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661"/>
        <w:gridCol w:w="850"/>
        <w:gridCol w:w="3687"/>
        <w:gridCol w:w="3542"/>
      </w:tblGrid>
      <w:tr>
        <w:tblPrEx/>
        <w:trPr>
          <w:cantSplit/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ИЗВЕЩЕНИЕ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r>
              <w:rPr>
                <w:color w:val="auto"/>
                <w:sz w:val="18"/>
                <w:szCs w:val="18"/>
              </w:rPr>
              <w:t xml:space="preserve">л</w:t>
            </w:r>
            <w:r>
              <w:rPr>
                <w:color w:val="auto"/>
                <w:sz w:val="18"/>
                <w:szCs w:val="18"/>
              </w:rPr>
              <w:t xml:space="preserve">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ОКЦ № 8 Уральского ГУ Банка России //УФК по Ханты-Мансийскому автономному  округу – Югре г. Ханты-Мансийск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46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8601037659        КПП 860101001 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6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31810807200010039110      ОКТМО 71871000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Ханты-Мансийск//УФК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007162163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счёт: 03100643000000018700    </w:t>
            </w:r>
            <w:r>
              <w:rPr>
                <w:sz w:val="20"/>
                <w:szCs w:val="20"/>
              </w:rPr>
              <w:t xml:space="preserve">Кор</w:t>
            </w:r>
            <w:r>
              <w:rPr>
                <w:sz w:val="20"/>
                <w:szCs w:val="20"/>
              </w:rPr>
              <w:t xml:space="preserve">.с</w:t>
            </w:r>
            <w:r>
              <w:rPr>
                <w:sz w:val="20"/>
                <w:szCs w:val="20"/>
              </w:rPr>
              <w:t xml:space="preserve">чёт</w:t>
            </w:r>
            <w:r>
              <w:rPr>
                <w:sz w:val="20"/>
                <w:szCs w:val="20"/>
              </w:rPr>
              <w:t xml:space="preserve">: 40102810245370000007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3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___________________________________________</w:t>
            </w:r>
            <w:r>
              <w:rPr>
                <w:color w:val="auto"/>
                <w:sz w:val="18"/>
                <w:szCs w:val="18"/>
              </w:rPr>
              <w:t xml:space="preserve">___________</w:t>
            </w:r>
            <w:r>
              <w:rPr>
                <w:color w:val="auto"/>
                <w:sz w:val="18"/>
                <w:szCs w:val="18"/>
              </w:rPr>
              <w:t xml:space="preserve">________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23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________________________________</w:t>
            </w:r>
            <w:r>
              <w:rPr>
                <w:color w:val="auto"/>
                <w:sz w:val="18"/>
                <w:szCs w:val="18"/>
              </w:rPr>
              <w:t xml:space="preserve">____________</w:t>
            </w:r>
            <w:r>
              <w:rPr>
                <w:color w:val="auto"/>
                <w:sz w:val="18"/>
                <w:szCs w:val="18"/>
              </w:rPr>
              <w:t xml:space="preserve">_________________________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  <w:trHeight w:val="159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Вид платежа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Сумма</w:t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pStyle w:val="729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Проставление штампа </w:t>
            </w:r>
            <w:r>
              <w:rPr>
                <w:b/>
                <w:color w:val="auto"/>
                <w:sz w:val="22"/>
                <w:szCs w:val="22"/>
              </w:rPr>
              <w:t xml:space="preserve">А</w:t>
            </w:r>
            <w:r>
              <w:rPr>
                <w:b/>
                <w:color w:val="auto"/>
                <w:sz w:val="22"/>
                <w:szCs w:val="22"/>
              </w:rPr>
              <w:t xml:space="preserve">постиль</w:t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729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2500</w:t>
            </w:r>
            <w:r>
              <w:rPr>
                <w:b/>
                <w:color w:val="auto"/>
                <w:sz w:val="22"/>
                <w:szCs w:val="22"/>
              </w:rPr>
            </w:r>
          </w:p>
        </w:tc>
      </w:tr>
      <w:tr>
        <w:tblPrEx/>
        <w:trPr>
          <w:cantSplit/>
          <w:trHeight w:val="79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</w:t>
            </w:r>
            <w:r>
              <w:rPr>
                <w:color w:val="auto"/>
                <w:sz w:val="18"/>
                <w:szCs w:val="18"/>
              </w:rPr>
              <w:t xml:space="preserve">Дата ______________          </w:t>
            </w:r>
            <w:r>
              <w:rPr>
                <w:color w:val="auto"/>
                <w:sz w:val="18"/>
                <w:szCs w:val="18"/>
              </w:rPr>
              <w:t xml:space="preserve">                              </w:t>
            </w:r>
            <w:r>
              <w:rPr>
                <w:color w:val="auto"/>
                <w:sz w:val="18"/>
                <w:szCs w:val="18"/>
              </w:rPr>
              <w:t xml:space="preserve">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r/>
            <w:r/>
          </w:p>
          <w:p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</w:t>
            </w:r>
            <w:r>
              <w:rPr>
                <w:b/>
                <w:bCs/>
                <w:sz w:val="14"/>
                <w:szCs w:val="14"/>
              </w:rPr>
              <w:t xml:space="preserve">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4"/>
                <w:szCs w:val="14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r>
              <w:rPr>
                <w:color w:val="auto"/>
                <w:sz w:val="18"/>
                <w:szCs w:val="18"/>
              </w:rPr>
              <w:t xml:space="preserve">л</w:t>
            </w:r>
            <w:r>
              <w:rPr>
                <w:color w:val="auto"/>
                <w:sz w:val="18"/>
                <w:szCs w:val="18"/>
              </w:rPr>
              <w:t xml:space="preserve">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  <w:t xml:space="preserve">Банк получателя: ОКЦ № 8 Уральского ГУ Банка России //УФК по Ханты-Мансийскому автономному  округу – Югре г. Ханты-Мансийск</w:t>
            </w:r>
            <w:r>
              <w:rPr>
                <w:color w:val="auto"/>
                <w:sz w:val="18"/>
                <w:szCs w:val="18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8601037659        КПП 860101001 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31810807200010039110      ОКТМО 71871000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Ханты-Мансийск//УФК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007162163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счёт: 03100643000000018700    </w:t>
            </w:r>
            <w:r>
              <w:rPr>
                <w:sz w:val="20"/>
                <w:szCs w:val="20"/>
              </w:rPr>
              <w:t xml:space="preserve">Кор</w:t>
            </w:r>
            <w:r>
              <w:rPr>
                <w:sz w:val="20"/>
                <w:szCs w:val="20"/>
              </w:rPr>
              <w:t xml:space="preserve">.с</w:t>
            </w:r>
            <w:r>
              <w:rPr>
                <w:sz w:val="20"/>
                <w:szCs w:val="20"/>
              </w:rPr>
              <w:t xml:space="preserve">чёт</w:t>
            </w:r>
            <w:r>
              <w:rPr>
                <w:sz w:val="20"/>
                <w:szCs w:val="20"/>
              </w:rPr>
              <w:t xml:space="preserve">: 40102810245370000007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______________________________________________________________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 _____________________________________________________________________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/>
            <w:bookmarkStart w:id="0" w:name="_GoBack"/>
            <w:r>
              <w:rPr>
                <w:color w:val="auto"/>
                <w:sz w:val="20"/>
                <w:szCs w:val="20"/>
              </w:rPr>
              <w:t xml:space="preserve">КВИТАНЦИЯ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Вид платежа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Сумма</w:t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Кассир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pStyle w:val="729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Проставление штампа </w:t>
            </w:r>
            <w:r>
              <w:rPr>
                <w:b/>
                <w:color w:val="auto"/>
                <w:sz w:val="22"/>
                <w:szCs w:val="22"/>
              </w:rPr>
              <w:t xml:space="preserve">А</w:t>
            </w:r>
            <w:r>
              <w:rPr>
                <w:b/>
                <w:color w:val="auto"/>
                <w:sz w:val="22"/>
                <w:szCs w:val="22"/>
              </w:rPr>
              <w:t xml:space="preserve">постиль</w:t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729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2500</w:t>
            </w:r>
            <w:bookmarkEnd w:id="0"/>
            <w:r>
              <w:rPr>
                <w:b/>
                <w:color w:val="auto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661" w:type="dxa"/>
            <w:textDirection w:val="lrTb"/>
            <w:noWrap w:val="false"/>
          </w:tcPr>
          <w:p>
            <w:pPr>
              <w:pStyle w:val="729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72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Дата ______________                                        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</w:t>
            </w:r>
            <w:r>
              <w:rPr>
                <w:b/>
                <w:bCs/>
                <w:sz w:val="14"/>
                <w:szCs w:val="14"/>
              </w:rPr>
              <w:t xml:space="preserve">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0" w:right="707" w:bottom="142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72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0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0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37"/>
    <w:uiPriority w:val="99"/>
  </w:style>
  <w:style w:type="character" w:styleId="45">
    <w:name w:val="Footer Char"/>
    <w:basedOn w:val="730"/>
    <w:link w:val="739"/>
    <w:uiPriority w:val="99"/>
  </w:style>
  <w:style w:type="paragraph" w:styleId="46">
    <w:name w:val="Caption"/>
    <w:basedOn w:val="728"/>
    <w:next w:val="72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0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rPr>
      <w:sz w:val="24"/>
      <w:szCs w:val="24"/>
    </w:rPr>
  </w:style>
  <w:style w:type="paragraph" w:styleId="729">
    <w:name w:val="Heading 3"/>
    <w:basedOn w:val="728"/>
    <w:next w:val="728"/>
    <w:link w:val="741"/>
    <w:uiPriority w:val="99"/>
    <w:unhideWhenUsed/>
    <w:qFormat/>
    <w:pPr>
      <w:jc w:val="center"/>
      <w:keepNext/>
      <w:outlineLvl w:val="2"/>
    </w:pPr>
    <w:rPr>
      <w:color w:val="000080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paragraph" w:styleId="733">
    <w:name w:val="No Spacing"/>
    <w:uiPriority w:val="1"/>
    <w:qFormat/>
    <w:rPr>
      <w:sz w:val="24"/>
      <w:szCs w:val="24"/>
    </w:rPr>
  </w:style>
  <w:style w:type="paragraph" w:styleId="734">
    <w:name w:val="List Paragraph"/>
    <w:basedOn w:val="728"/>
    <w:uiPriority w:val="34"/>
    <w:qFormat/>
    <w:pPr>
      <w:contextualSpacing/>
      <w:ind w:left="720"/>
    </w:pPr>
  </w:style>
  <w:style w:type="paragraph" w:styleId="735">
    <w:name w:val="Balloon Text"/>
    <w:basedOn w:val="728"/>
    <w:link w:val="736"/>
    <w:uiPriority w:val="99"/>
    <w:semiHidden/>
    <w:unhideWhenUsed/>
    <w:rPr>
      <w:rFonts w:ascii="Tahoma" w:hAnsi="Tahoma" w:cs="Tahoma"/>
      <w:sz w:val="16"/>
      <w:szCs w:val="16"/>
    </w:rPr>
  </w:style>
  <w:style w:type="character" w:styleId="736" w:customStyle="1">
    <w:name w:val="Текст выноски Знак"/>
    <w:basedOn w:val="730"/>
    <w:link w:val="735"/>
    <w:uiPriority w:val="99"/>
    <w:semiHidden/>
    <w:rPr>
      <w:rFonts w:ascii="Tahoma" w:hAnsi="Tahoma" w:cs="Tahoma"/>
      <w:sz w:val="16"/>
      <w:szCs w:val="16"/>
    </w:rPr>
  </w:style>
  <w:style w:type="paragraph" w:styleId="737">
    <w:name w:val="Header"/>
    <w:basedOn w:val="728"/>
    <w:link w:val="7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8" w:customStyle="1">
    <w:name w:val="Верхний колонтитул Знак"/>
    <w:basedOn w:val="730"/>
    <w:link w:val="737"/>
    <w:uiPriority w:val="99"/>
    <w:rPr>
      <w:sz w:val="24"/>
      <w:szCs w:val="24"/>
    </w:rPr>
  </w:style>
  <w:style w:type="paragraph" w:styleId="739">
    <w:name w:val="Footer"/>
    <w:basedOn w:val="728"/>
    <w:link w:val="7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Нижний колонтитул Знак"/>
    <w:basedOn w:val="730"/>
    <w:link w:val="739"/>
    <w:uiPriority w:val="99"/>
    <w:rPr>
      <w:sz w:val="24"/>
      <w:szCs w:val="24"/>
    </w:rPr>
  </w:style>
  <w:style w:type="character" w:styleId="741" w:customStyle="1">
    <w:name w:val="Заголовок 3 Знак"/>
    <w:basedOn w:val="730"/>
    <w:link w:val="729"/>
    <w:uiPriority w:val="99"/>
    <w:rPr>
      <w:color w:val="00008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3E742335B8BDEE4B8D3480F8C7021CBF.dms.sberbank.ru/3E742335B8BDEE4B8D3480F8C7021CBF-9DDC314E4B4394A0109DCD3C7F56D3D4-0736B2AB377790B7CAA8377FAF8028CB/1.png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ЗАГС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lastModifiedBy>GultyaevaNA</cp:lastModifiedBy>
  <cp:revision>25</cp:revision>
  <dcterms:created xsi:type="dcterms:W3CDTF">2018-09-19T08:17:00Z</dcterms:created>
  <dcterms:modified xsi:type="dcterms:W3CDTF">2025-10-31T05:11:01Z</dcterms:modified>
</cp:coreProperties>
</file>