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389ED" w14:textId="6C7E43B4" w:rsidR="00BB0262" w:rsidRDefault="00BB0262" w:rsidP="00724B07">
      <w:pPr>
        <w:tabs>
          <w:tab w:val="left" w:pos="8322"/>
        </w:tabs>
        <w:spacing w:before="120" w:after="120"/>
        <w:jc w:val="center"/>
        <w:rPr>
          <w:rFonts w:cs="Times New Roman"/>
          <w:b/>
          <w:noProof/>
          <w:sz w:val="28"/>
          <w:szCs w:val="28"/>
        </w:rPr>
      </w:pPr>
      <w:bookmarkStart w:id="0" w:name="_Hlk154062203"/>
    </w:p>
    <w:p w14:paraId="1E378087" w14:textId="2BDCFD34" w:rsidR="00743A44" w:rsidRP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360" w:lineRule="auto"/>
        <w:jc w:val="both"/>
        <w:rPr>
          <w:rFonts w:eastAsia="Calibri" w:cs="Times New Roman"/>
          <w:b/>
          <w:bCs/>
          <w:color w:val="auto"/>
          <w:sz w:val="28"/>
          <w:szCs w:val="28"/>
          <w:lang w:eastAsia="en-US"/>
        </w:rPr>
      </w:pPr>
      <w:r w:rsidRPr="00BB15DD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Региональный </w:t>
      </w:r>
      <w:proofErr w:type="spellStart"/>
      <w:r w:rsidRPr="00BB15DD">
        <w:rPr>
          <w:rFonts w:eastAsia="Calibri" w:cs="Times New Roman"/>
          <w:b/>
          <w:color w:val="auto"/>
          <w:sz w:val="28"/>
          <w:szCs w:val="28"/>
          <w:lang w:eastAsia="en-US"/>
        </w:rPr>
        <w:t>маткапитал</w:t>
      </w:r>
      <w:proofErr w:type="spellEnd"/>
      <w:r w:rsidRPr="00BB15DD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 стал доступен студенческим семьям</w:t>
      </w:r>
      <w:r w:rsidRPr="00724B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7D211" wp14:editId="48BD4120">
                <wp:simplePos x="0" y="0"/>
                <wp:positionH relativeFrom="margin">
                  <wp:align>left</wp:align>
                </wp:positionH>
                <wp:positionV relativeFrom="paragraph">
                  <wp:posOffset>443865</wp:posOffset>
                </wp:positionV>
                <wp:extent cx="6052820" cy="635"/>
                <wp:effectExtent l="0" t="0" r="24130" b="37465"/>
                <wp:wrapTopAndBottom/>
                <wp:docPr id="3" name="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0528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40C4E"/>
                          </a:solidFill>
                          <a:miter lim="127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3D89E" id="Line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4.95pt" to="476.6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" strokecolor="#f40c4e" strokeweight="1pt">
                <v:stroke miterlimit="83231f" joinstyle="miter"/>
                <o:lock v:ext="edit" aspectratio="t" shapetype="f"/>
                <w10:wrap type="topAndBottom" anchorx="margin"/>
              </v:line>
            </w:pict>
          </mc:Fallback>
        </mc:AlternateContent>
      </w:r>
    </w:p>
    <w:p w14:paraId="66EB0272" w14:textId="77777777" w:rsid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360" w:lineRule="auto"/>
        <w:jc w:val="both"/>
        <w:rPr>
          <w:rFonts w:eastAsia="Arial" w:cs="Times New Roman"/>
          <w:color w:val="auto"/>
          <w:sz w:val="28"/>
          <w:szCs w:val="28"/>
        </w:rPr>
      </w:pPr>
    </w:p>
    <w:p w14:paraId="64CA890D" w14:textId="625EB8F9" w:rsidR="00BB15DD" w:rsidRP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276" w:lineRule="auto"/>
        <w:jc w:val="both"/>
        <w:rPr>
          <w:rFonts w:eastAsia="Arial" w:cs="Times New Roman"/>
          <w:color w:val="auto"/>
          <w:sz w:val="28"/>
          <w:szCs w:val="28"/>
        </w:rPr>
      </w:pPr>
      <w:r w:rsidRPr="00BB15DD">
        <w:rPr>
          <w:rFonts w:eastAsia="Arial" w:cs="Times New Roman"/>
          <w:color w:val="auto"/>
          <w:sz w:val="28"/>
          <w:szCs w:val="28"/>
        </w:rPr>
        <w:t xml:space="preserve">В конце 2025 года внесены изменения в региональное законодательство. Благодаря принятому решению, реализации национального проекта «Семья», с 1 января 2026 года молодые родители-студенты очной формы обучения имеют право на получение Югорского семейного капитала (ЮСК). Его размер составляет 191 443 рубля. </w:t>
      </w:r>
    </w:p>
    <w:p w14:paraId="48F8B65A" w14:textId="77777777" w:rsidR="00BB15DD" w:rsidRP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276" w:lineRule="auto"/>
        <w:jc w:val="both"/>
        <w:rPr>
          <w:rFonts w:eastAsia="Arial" w:cs="Times New Roman"/>
          <w:color w:val="auto"/>
          <w:sz w:val="28"/>
          <w:szCs w:val="28"/>
          <w:lang w:eastAsia="en-US"/>
        </w:rPr>
      </w:pPr>
      <w:r w:rsidRPr="00BB15DD">
        <w:rPr>
          <w:rFonts w:eastAsia="Arial" w:cs="Times New Roman"/>
          <w:color w:val="auto"/>
          <w:sz w:val="28"/>
          <w:szCs w:val="28"/>
        </w:rPr>
        <w:t>Выплата положена</w:t>
      </w:r>
      <w:r w:rsidRPr="00BB15DD">
        <w:rPr>
          <w:rFonts w:eastAsia="Arial" w:cs="Times New Roman"/>
          <w:b/>
          <w:color w:val="auto"/>
          <w:sz w:val="28"/>
          <w:szCs w:val="28"/>
        </w:rPr>
        <w:t xml:space="preserve"> </w:t>
      </w:r>
      <w:r w:rsidRPr="00BB15DD">
        <w:rPr>
          <w:rFonts w:eastAsia="Arial" w:cs="Times New Roman"/>
          <w:color w:val="auto"/>
          <w:sz w:val="28"/>
          <w:szCs w:val="28"/>
        </w:rPr>
        <w:t xml:space="preserve">тем, кто родил первого ребенка (начиная с 1 января 2026 года), не старше 35 лет, студентка (или студент в случае, если единственный родитель/опекун), обучается впервые, обучается в образовательных организациях, расположенных в Югре. </w:t>
      </w:r>
      <w:bookmarkStart w:id="1" w:name="_GoBack"/>
      <w:bookmarkEnd w:id="1"/>
    </w:p>
    <w:p w14:paraId="0878737D" w14:textId="77777777" w:rsidR="00BB15DD" w:rsidRP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276" w:lineRule="auto"/>
        <w:jc w:val="both"/>
        <w:rPr>
          <w:rFonts w:eastAsia="Arial" w:cs="Times New Roman"/>
          <w:color w:val="auto"/>
          <w:sz w:val="28"/>
          <w:szCs w:val="28"/>
        </w:rPr>
      </w:pPr>
      <w:r w:rsidRPr="00BB15DD">
        <w:rPr>
          <w:rFonts w:eastAsia="Arial" w:cs="Times New Roman"/>
          <w:color w:val="auto"/>
          <w:sz w:val="28"/>
          <w:szCs w:val="28"/>
        </w:rPr>
        <w:t>Средства (часть средств) ЮСК можно направить на улучшение жилищных условий, получение образования детьми и родителями, получение медицинской помощи детьми и родителями, приобретение транспортного средства, оплату газификации, подключение к централизованным системам электроснабжения, теплоснабжения, водоснабжения/водоотведения.</w:t>
      </w:r>
    </w:p>
    <w:p w14:paraId="0FF33F41" w14:textId="77777777" w:rsidR="00BB15DD" w:rsidRP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276" w:lineRule="auto"/>
        <w:jc w:val="both"/>
        <w:rPr>
          <w:rFonts w:eastAsia="Arial" w:cs="Times New Roman"/>
          <w:color w:val="auto"/>
          <w:sz w:val="28"/>
          <w:szCs w:val="28"/>
        </w:rPr>
      </w:pPr>
      <w:r w:rsidRPr="00BB15DD">
        <w:rPr>
          <w:rFonts w:eastAsia="Arial" w:cs="Times New Roman"/>
          <w:color w:val="auto"/>
          <w:sz w:val="28"/>
          <w:szCs w:val="28"/>
        </w:rPr>
        <w:t>Как отметили в Департаменте социального развития округа, у родителей-студентов сохраняется право повторно воспользоваться ЮСК при рождении/усыновлении второго ребенка или последующих детей.</w:t>
      </w:r>
    </w:p>
    <w:p w14:paraId="01CE66FA" w14:textId="77777777" w:rsidR="00BB15DD" w:rsidRP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276" w:lineRule="auto"/>
        <w:jc w:val="both"/>
        <w:rPr>
          <w:rFonts w:eastAsia="Arial" w:cs="Times New Roman"/>
          <w:color w:val="auto"/>
          <w:sz w:val="28"/>
          <w:szCs w:val="28"/>
          <w:lang w:eastAsia="en-US"/>
        </w:rPr>
      </w:pPr>
      <w:r w:rsidRPr="00BB15DD">
        <w:rPr>
          <w:rFonts w:eastAsia="Arial" w:cs="Times New Roman"/>
          <w:color w:val="auto"/>
          <w:sz w:val="28"/>
          <w:szCs w:val="28"/>
        </w:rPr>
        <w:t>Заявление на получение ЮСК можно подать через МФЦ или направить Почтой России.</w:t>
      </w:r>
    </w:p>
    <w:p w14:paraId="6651276F" w14:textId="77777777" w:rsidR="00BB15DD" w:rsidRPr="00BB15DD" w:rsidRDefault="00BB15DD" w:rsidP="00BB15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3" w:line="276" w:lineRule="auto"/>
        <w:jc w:val="both"/>
        <w:rPr>
          <w:rFonts w:eastAsia="Calibri" w:cs="Times New Roman"/>
          <w:sz w:val="28"/>
          <w:szCs w:val="28"/>
        </w:rPr>
      </w:pPr>
      <w:r w:rsidRPr="00BB15DD">
        <w:rPr>
          <w:rFonts w:eastAsia="Calibri" w:cs="Times New Roman"/>
          <w:sz w:val="28"/>
          <w:szCs w:val="28"/>
        </w:rPr>
        <w:t xml:space="preserve">При возникновении вопросов можно обратиться на бесплатный многоканальный федеральный номер горячей линии «Контакт-центра» </w:t>
      </w:r>
      <w:r w:rsidRPr="00BB15DD">
        <w:rPr>
          <w:rFonts w:eastAsia="Calibri" w:cs="Times New Roman"/>
          <w:sz w:val="28"/>
          <w:szCs w:val="28"/>
        </w:rPr>
        <w:br/>
        <w:t>тел. 8 800 301 44 43. Звонки принимаются с понедельника по субботу</w:t>
      </w:r>
      <w:r w:rsidRPr="00BB15DD">
        <w:rPr>
          <w:rFonts w:eastAsia="Calibri" w:cs="Times New Roman"/>
          <w:sz w:val="28"/>
          <w:szCs w:val="28"/>
        </w:rPr>
        <w:br/>
        <w:t>с 09:00 до 19:00 часов (воскресенье и нерабочие праздничные дни – выходные).</w:t>
      </w:r>
    </w:p>
    <w:p w14:paraId="7A97348D" w14:textId="45CEFD74" w:rsidR="00743A44" w:rsidRPr="00724B07" w:rsidRDefault="00743A44" w:rsidP="00BB15DD">
      <w:pPr>
        <w:pStyle w:val="aff1"/>
        <w:spacing w:line="276" w:lineRule="auto"/>
        <w:ind w:left="0" w:firstLine="720"/>
        <w:jc w:val="both"/>
        <w:rPr>
          <w:rFonts w:eastAsia="Segoe UI"/>
          <w:b/>
          <w:sz w:val="28"/>
          <w:szCs w:val="28"/>
        </w:rPr>
      </w:pPr>
    </w:p>
    <w:bookmarkEnd w:id="0"/>
    <w:sectPr w:rsidR="00743A44" w:rsidRPr="00724B07">
      <w:footerReference w:type="default" r:id="rId8"/>
      <w:headerReference w:type="first" r:id="rId9"/>
      <w:footerReference w:type="first" r:id="rId10"/>
      <w:pgSz w:w="12020" w:h="16960"/>
      <w:pgMar w:top="736" w:right="1174" w:bottom="1730" w:left="124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C379" w14:textId="77777777" w:rsidR="007113FA" w:rsidRDefault="007113FA">
      <w:r>
        <w:separator/>
      </w:r>
    </w:p>
  </w:endnote>
  <w:endnote w:type="continuationSeparator" w:id="0">
    <w:p w14:paraId="1706A141" w14:textId="77777777" w:rsidR="007113FA" w:rsidRDefault="0071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2A6E" w14:textId="4DC11F60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BB15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AA4F" w14:textId="36340D4A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BB15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1E9F" w14:textId="77777777" w:rsidR="007113FA" w:rsidRDefault="007113FA">
      <w:r>
        <w:separator/>
      </w:r>
    </w:p>
  </w:footnote>
  <w:footnote w:type="continuationSeparator" w:id="0">
    <w:p w14:paraId="20859316" w14:textId="77777777" w:rsidR="007113FA" w:rsidRDefault="0071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5372" w14:textId="77777777" w:rsidR="003E1C7C" w:rsidRDefault="00677333">
    <w:pPr>
      <w:pStyle w:val="aa"/>
      <w:tabs>
        <w:tab w:val="clear" w:pos="4677"/>
        <w:tab w:val="clear" w:pos="9355"/>
        <w:tab w:val="left" w:pos="1245"/>
      </w:tabs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4DFA41" wp14:editId="45DB648F">
          <wp:simplePos x="0" y="0"/>
          <wp:positionH relativeFrom="page">
            <wp:posOffset>4718608</wp:posOffset>
          </wp:positionH>
          <wp:positionV relativeFrom="paragraph">
            <wp:posOffset>-508406</wp:posOffset>
          </wp:positionV>
          <wp:extent cx="2475438" cy="1287540"/>
          <wp:effectExtent l="0" t="0" r="1270" b="8255"/>
          <wp:wrapTopAndBottom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75438" cy="128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6C4826" wp14:editId="471898F8">
              <wp:simplePos x="0" y="0"/>
              <wp:positionH relativeFrom="margin">
                <wp:posOffset>30480</wp:posOffset>
              </wp:positionH>
              <wp:positionV relativeFrom="paragraph">
                <wp:posOffset>-13970</wp:posOffset>
              </wp:positionV>
              <wp:extent cx="1468120" cy="1009650"/>
              <wp:effectExtent l="0" t="0" r="0" b="0"/>
              <wp:wrapTopAndBottom/>
              <wp:docPr id="2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46812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0;o:allowoverlap:true;o:allowincell:true;mso-position-horizontal-relative:margin;margin-left:2.40pt;mso-position-horizontal:absolute;mso-position-vertical-relative:text;margin-top:-1.10pt;mso-position-vertical:absolute;width:115.60pt;height:79.50pt;mso-wrap-distance-left:9.00pt;mso-wrap-distance-top:0.00pt;mso-wrap-distance-right:9.00pt;mso-wrap-distance-bottom:0.00pt;" stroked="f">
              <v:path textboxrect="0,0,0,0"/>
              <w10:wrap type="topAndBottom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9F1"/>
    <w:multiLevelType w:val="hybridMultilevel"/>
    <w:tmpl w:val="E8EAD708"/>
    <w:lvl w:ilvl="0" w:tplc="CA48E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B2B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AA1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8A80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E203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30A3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FC3D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ECD3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F056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C"/>
    <w:rsid w:val="00002D7D"/>
    <w:rsid w:val="00034A98"/>
    <w:rsid w:val="0006214E"/>
    <w:rsid w:val="00067541"/>
    <w:rsid w:val="00073622"/>
    <w:rsid w:val="00081090"/>
    <w:rsid w:val="00090B29"/>
    <w:rsid w:val="000A03EC"/>
    <w:rsid w:val="000A709D"/>
    <w:rsid w:val="000B750F"/>
    <w:rsid w:val="000D614B"/>
    <w:rsid w:val="000E3284"/>
    <w:rsid w:val="00126D3E"/>
    <w:rsid w:val="00141F2C"/>
    <w:rsid w:val="00147E55"/>
    <w:rsid w:val="00181095"/>
    <w:rsid w:val="001D3CFA"/>
    <w:rsid w:val="001F77F3"/>
    <w:rsid w:val="00200962"/>
    <w:rsid w:val="00272964"/>
    <w:rsid w:val="002855EE"/>
    <w:rsid w:val="00287A32"/>
    <w:rsid w:val="0029349A"/>
    <w:rsid w:val="002B41ED"/>
    <w:rsid w:val="002B599B"/>
    <w:rsid w:val="002C41DE"/>
    <w:rsid w:val="002D076E"/>
    <w:rsid w:val="002E5504"/>
    <w:rsid w:val="003100A5"/>
    <w:rsid w:val="003775B7"/>
    <w:rsid w:val="00384010"/>
    <w:rsid w:val="00386F7E"/>
    <w:rsid w:val="003B4DD7"/>
    <w:rsid w:val="003E1C7C"/>
    <w:rsid w:val="0044045A"/>
    <w:rsid w:val="00450E15"/>
    <w:rsid w:val="00467B52"/>
    <w:rsid w:val="004B5826"/>
    <w:rsid w:val="004D2FB0"/>
    <w:rsid w:val="004D48E9"/>
    <w:rsid w:val="004D4C9E"/>
    <w:rsid w:val="004D74AC"/>
    <w:rsid w:val="004E14A6"/>
    <w:rsid w:val="0052220C"/>
    <w:rsid w:val="005303F3"/>
    <w:rsid w:val="00534DA7"/>
    <w:rsid w:val="005A1F49"/>
    <w:rsid w:val="005A2ED4"/>
    <w:rsid w:val="005D0D19"/>
    <w:rsid w:val="005F2832"/>
    <w:rsid w:val="005F5213"/>
    <w:rsid w:val="0063573E"/>
    <w:rsid w:val="006570DA"/>
    <w:rsid w:val="006729B4"/>
    <w:rsid w:val="00676D60"/>
    <w:rsid w:val="00677333"/>
    <w:rsid w:val="0069219F"/>
    <w:rsid w:val="00694398"/>
    <w:rsid w:val="006A4815"/>
    <w:rsid w:val="006C1AB0"/>
    <w:rsid w:val="006C4993"/>
    <w:rsid w:val="006D1CA0"/>
    <w:rsid w:val="006E5B2A"/>
    <w:rsid w:val="007113FA"/>
    <w:rsid w:val="00724B07"/>
    <w:rsid w:val="00724EC1"/>
    <w:rsid w:val="00725656"/>
    <w:rsid w:val="007331EB"/>
    <w:rsid w:val="00733523"/>
    <w:rsid w:val="00743A44"/>
    <w:rsid w:val="00750AC6"/>
    <w:rsid w:val="00753729"/>
    <w:rsid w:val="007679F2"/>
    <w:rsid w:val="00774B8C"/>
    <w:rsid w:val="007846B7"/>
    <w:rsid w:val="007907D8"/>
    <w:rsid w:val="00797D5A"/>
    <w:rsid w:val="007B5ED0"/>
    <w:rsid w:val="007D4C0C"/>
    <w:rsid w:val="007D7135"/>
    <w:rsid w:val="007E3735"/>
    <w:rsid w:val="00816293"/>
    <w:rsid w:val="00823945"/>
    <w:rsid w:val="0083027A"/>
    <w:rsid w:val="00842B9F"/>
    <w:rsid w:val="00843722"/>
    <w:rsid w:val="00876BFD"/>
    <w:rsid w:val="008948DF"/>
    <w:rsid w:val="008A1D66"/>
    <w:rsid w:val="008D3C50"/>
    <w:rsid w:val="008D4D05"/>
    <w:rsid w:val="008E7974"/>
    <w:rsid w:val="00900EA7"/>
    <w:rsid w:val="00902CC3"/>
    <w:rsid w:val="00906010"/>
    <w:rsid w:val="00916A20"/>
    <w:rsid w:val="00930980"/>
    <w:rsid w:val="00931134"/>
    <w:rsid w:val="00936AB1"/>
    <w:rsid w:val="00942A97"/>
    <w:rsid w:val="00973B23"/>
    <w:rsid w:val="0099139D"/>
    <w:rsid w:val="009A3097"/>
    <w:rsid w:val="009B133A"/>
    <w:rsid w:val="009C1314"/>
    <w:rsid w:val="00A12BA4"/>
    <w:rsid w:val="00A20514"/>
    <w:rsid w:val="00A242D4"/>
    <w:rsid w:val="00A2502C"/>
    <w:rsid w:val="00A706BB"/>
    <w:rsid w:val="00A81008"/>
    <w:rsid w:val="00AA4523"/>
    <w:rsid w:val="00AB716C"/>
    <w:rsid w:val="00AC51A9"/>
    <w:rsid w:val="00AE5F4E"/>
    <w:rsid w:val="00AF6235"/>
    <w:rsid w:val="00AF7023"/>
    <w:rsid w:val="00B0000A"/>
    <w:rsid w:val="00B013A5"/>
    <w:rsid w:val="00B04EA4"/>
    <w:rsid w:val="00B06DEF"/>
    <w:rsid w:val="00B20D35"/>
    <w:rsid w:val="00B31021"/>
    <w:rsid w:val="00B3386E"/>
    <w:rsid w:val="00B41533"/>
    <w:rsid w:val="00BA492C"/>
    <w:rsid w:val="00BA4EC1"/>
    <w:rsid w:val="00BB0262"/>
    <w:rsid w:val="00BB0E6B"/>
    <w:rsid w:val="00BB15DD"/>
    <w:rsid w:val="00BF5CB3"/>
    <w:rsid w:val="00C07698"/>
    <w:rsid w:val="00C2315B"/>
    <w:rsid w:val="00C304E6"/>
    <w:rsid w:val="00C34E15"/>
    <w:rsid w:val="00C65C25"/>
    <w:rsid w:val="00C71569"/>
    <w:rsid w:val="00C91843"/>
    <w:rsid w:val="00CC1D88"/>
    <w:rsid w:val="00D04772"/>
    <w:rsid w:val="00D16609"/>
    <w:rsid w:val="00D66D57"/>
    <w:rsid w:val="00D747B6"/>
    <w:rsid w:val="00D84FFF"/>
    <w:rsid w:val="00D85E48"/>
    <w:rsid w:val="00DB73A9"/>
    <w:rsid w:val="00DE3D45"/>
    <w:rsid w:val="00E348F6"/>
    <w:rsid w:val="00E463B8"/>
    <w:rsid w:val="00E6029F"/>
    <w:rsid w:val="00EA038C"/>
    <w:rsid w:val="00EA759C"/>
    <w:rsid w:val="00EE1D6D"/>
    <w:rsid w:val="00EE56F0"/>
    <w:rsid w:val="00F07449"/>
    <w:rsid w:val="00F15F97"/>
    <w:rsid w:val="00F15FF1"/>
    <w:rsid w:val="00F34137"/>
    <w:rsid w:val="00F449F7"/>
    <w:rsid w:val="00F80775"/>
    <w:rsid w:val="00F87870"/>
    <w:rsid w:val="00F95979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06AAFF"/>
  <w15:docId w15:val="{9C3C4DFB-0C02-4815-BD19-2E49CF5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9" w:lineRule="auto"/>
      <w:ind w:right="4"/>
      <w:jc w:val="center"/>
      <w:outlineLvl w:val="0"/>
    </w:pPr>
    <w:rPr>
      <w:rFonts w:ascii="Calibri" w:hAnsi="Calibri" w:cs="Arial Unicode MS"/>
      <w:b/>
      <w:bCs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Helvetica Neue" w:eastAsia="Times New Roman" w:hAnsi="Helvetica Neue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1F3763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header"/>
    <w:link w:val="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left="31" w:right="75" w:hanging="10"/>
      <w:jc w:val="both"/>
    </w:pPr>
    <w:rPr>
      <w:rFonts w:ascii="Calibri" w:hAnsi="Calibri" w:cs="Arial Unicode MS"/>
      <w:color w:val="181717"/>
      <w:sz w:val="24"/>
      <w:szCs w:val="24"/>
    </w:r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59" w:lineRule="auto"/>
      <w:jc w:val="center"/>
    </w:pPr>
    <w:rPr>
      <w:rFonts w:ascii="Arial" w:hAnsi="Arial" w:cs="Arial Unicode MS"/>
      <w:color w:val="000000"/>
    </w:rPr>
  </w:style>
  <w:style w:type="paragraph" w:customStyle="1" w:styleId="14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af7">
    <w:name w:val="Ссылка"/>
    <w:rPr>
      <w:color w:val="0000FF"/>
      <w:u w:val="singl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color w:val="000000"/>
      <w:u w:val="none"/>
      <w:lang w:val="ru-RU"/>
    </w:rPr>
  </w:style>
  <w:style w:type="character" w:customStyle="1" w:styleId="af8">
    <w:name w:val="Нет"/>
  </w:style>
  <w:style w:type="character" w:customStyle="1" w:styleId="Hyperlink1">
    <w:name w:val="Hyperlink.1"/>
    <w:rPr>
      <w:rFonts w:ascii="Times New Roman" w:eastAsia="Times New Roman" w:hAnsi="Times New Roman" w:cs="Times New Roman"/>
      <w:lang w:val="ru-RU"/>
    </w:rPr>
  </w:style>
  <w:style w:type="table" w:customStyle="1" w:styleId="-111">
    <w:name w:val="Таблица-сетка 1 светлая — акцент 11"/>
    <w:basedOn w:val="a1"/>
    <w:uiPriority w:val="46"/>
    <w:rPr>
      <w:rFonts w:ascii="Helvetica Neue" w:eastAsia="Times New Roman" w:hAnsi="Helvetica Neue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FollowedHyperlink"/>
    <w:uiPriority w:val="99"/>
    <w:semiHidden/>
    <w:unhideWhenUsed/>
    <w:rPr>
      <w:color w:val="FF00FF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Pr>
      <w:rFonts w:ascii="Helvetica Neue" w:eastAsia="Times New Roman" w:hAnsi="Helvetica Neue" w:cs="Times New Roman"/>
      <w:color w:val="2F5496"/>
      <w:sz w:val="26"/>
      <w:szCs w:val="26"/>
    </w:rPr>
  </w:style>
  <w:style w:type="character" w:customStyle="1" w:styleId="25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Pr>
      <w:rFonts w:cs="Arial Unicode MS"/>
      <w:color w:val="00000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cs="Arial Unicode MS"/>
      <w:b/>
      <w:bCs/>
      <w:color w:val="00000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rFonts w:cs="Arial Unicode MS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eastAsia="Times New Roman" w:cs="Times New Roman"/>
      <w:color w:val="auto"/>
    </w:rPr>
  </w:style>
  <w:style w:type="paragraph" w:customStyle="1" w:styleId="msonormalmrcssattr">
    <w:name w:val="msonormal_mr_css_attr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30">
    <w:name w:val="Заголовок 3 Знак"/>
    <w:link w:val="3"/>
    <w:uiPriority w:val="9"/>
    <w:semiHidden/>
    <w:rPr>
      <w:rFonts w:ascii="Helvetica Neue" w:eastAsia="Times New Roman" w:hAnsi="Helvetica Neue" w:cs="Times New Roman"/>
      <w:color w:val="1F3763"/>
      <w:sz w:val="24"/>
      <w:szCs w:val="24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qFormat/>
  </w:style>
  <w:style w:type="paragraph" w:styleId="aff2">
    <w:name w:val="Body Text"/>
    <w:basedOn w:val="a"/>
    <w:link w:val="af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40" w:line="276" w:lineRule="auto"/>
      <w:jc w:val="center"/>
    </w:pPr>
    <w:rPr>
      <w:rFonts w:ascii="Arial" w:eastAsia="Helvetica Neue" w:hAnsi="Arial" w:cs="Times New Roman"/>
      <w:color w:val="auto"/>
      <w:sz w:val="20"/>
      <w:szCs w:val="20"/>
      <w:lang w:eastAsia="en-US"/>
    </w:rPr>
  </w:style>
  <w:style w:type="character" w:customStyle="1" w:styleId="aff3">
    <w:name w:val="Основной текст Знак"/>
    <w:link w:val="aff2"/>
    <w:rPr>
      <w:rFonts w:ascii="Arial" w:eastAsia="Helvetica Neue" w:hAnsi="Arial" w:cs="Times New Roman"/>
      <w:lang w:eastAsia="en-US"/>
    </w:rPr>
  </w:style>
  <w:style w:type="character" w:styleId="aff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paragraph" w:customStyle="1" w:styleId="name">
    <w:name w:val="name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paragraph" w:customStyle="1" w:styleId="titul">
    <w:name w:val="titul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3">
    <w:name w:val="Неразрешенное упоминание4"/>
    <w:uiPriority w:val="99"/>
    <w:semiHidden/>
    <w:unhideWhenUsed/>
    <w:rPr>
      <w:color w:val="605E5C"/>
      <w:shd w:val="clear" w:color="auto" w:fill="E1DFDD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aff7">
    <w:name w:val="Revision"/>
    <w:hidden/>
    <w:uiPriority w:val="99"/>
    <w:semiHidden/>
    <w:rPr>
      <w:rFonts w:cs="Arial Unicode MS"/>
      <w:color w:val="000000"/>
      <w:sz w:val="24"/>
      <w:szCs w:val="24"/>
    </w:rPr>
  </w:style>
  <w:style w:type="character" w:styleId="aff8">
    <w:name w:val="Emphasis"/>
    <w:uiPriority w:val="20"/>
    <w:qFormat/>
    <w:rPr>
      <w:i/>
      <w:iCs/>
    </w:rPr>
  </w:style>
  <w:style w:type="character" w:customStyle="1" w:styleId="organictextcontentspan">
    <w:name w:val="organictextcontentspan"/>
  </w:style>
  <w:style w:type="character" w:customStyle="1" w:styleId="53">
    <w:name w:val="Неразрешенное упоминание5"/>
    <w:uiPriority w:val="99"/>
    <w:semiHidden/>
    <w:unhideWhenUsed/>
    <w:rPr>
      <w:color w:val="605E5C"/>
      <w:shd w:val="clear" w:color="auto" w:fill="E1DFDD"/>
    </w:rPr>
  </w:style>
  <w:style w:type="paragraph" w:customStyle="1" w:styleId="NormalExport">
    <w:name w:val="Normal_Export"/>
    <w:basedOn w:val="a"/>
    <w:link w:val="NormalExport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eastAsia="Arial" w:cs="Arial"/>
      <w:szCs w:val="20"/>
    </w:rPr>
  </w:style>
  <w:style w:type="character" w:customStyle="1" w:styleId="NormalExport0">
    <w:name w:val="Normal_Export Знак"/>
    <w:link w:val="NormalExport"/>
    <w:rPr>
      <w:rFonts w:eastAsia="Arial" w:cs="Arial"/>
      <w:color w:val="000000"/>
      <w:sz w:val="24"/>
    </w:rPr>
  </w:style>
  <w:style w:type="character" w:styleId="aff9">
    <w:name w:val="Subtle Emphasis"/>
    <w:uiPriority w:val="19"/>
    <w:qFormat/>
    <w:rPr>
      <w:i/>
      <w:iCs/>
      <w:color w:val="404040"/>
    </w:rPr>
  </w:style>
  <w:style w:type="paragraph" w:styleId="aff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character" w:customStyle="1" w:styleId="message-time">
    <w:name w:val="message-time"/>
  </w:style>
  <w:style w:type="character" w:customStyle="1" w:styleId="sc-jvlauc">
    <w:name w:val="sc-jvlauc"/>
  </w:style>
  <w:style w:type="paragraph" w:styleId="affb">
    <w:name w:val="Normal (Web)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62">
    <w:name w:val="Неразрешенное упоминание6"/>
    <w:basedOn w:val="a0"/>
    <w:uiPriority w:val="99"/>
    <w:semiHidden/>
    <w:unhideWhenUsed/>
    <w:rsid w:val="00C9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0E15-A05A-4E78-924E-03E51E82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Юлия Александровна</dc:creator>
  <cp:keywords/>
  <cp:lastModifiedBy>Карачанская Елена Николаевна</cp:lastModifiedBy>
  <cp:revision>3</cp:revision>
  <dcterms:created xsi:type="dcterms:W3CDTF">2026-02-11T11:52:00Z</dcterms:created>
  <dcterms:modified xsi:type="dcterms:W3CDTF">2026-02-11T12:10:00Z</dcterms:modified>
</cp:coreProperties>
</file>