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A13AF9" w:rsidRDefault="008723B8" w:rsidP="008723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9B77B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Проверка целевого и эффективного использования субсидий, выделенных Муниципальному автономному учреждению дополнительного образования «Детская школа искусств» города Когалыма на выполнение муниципального задания и на иные цели за 2024 год и истекший период 2025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B067C2" w:rsidRDefault="00102D01" w:rsidP="00B0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й палаты города Когалыма на 2026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9B77B2" w:rsidRPr="00B067C2" w:rsidRDefault="00460FFB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B77B2" w:rsidRPr="00B067C2" w:rsidRDefault="009B77B2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067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МАУ «Школа искусств»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B77B2" w:rsidRPr="00B067C2" w:rsidRDefault="009B77B2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 </w:t>
      </w:r>
      <w:r w:rsidRPr="00B067C2">
        <w:rPr>
          <w:rFonts w:ascii="Times New Roman" w:hAnsi="Times New Roman" w:cs="Times New Roman"/>
          <w:sz w:val="26"/>
          <w:szCs w:val="26"/>
        </w:rPr>
        <w:t>Администрация города Когалыма.</w:t>
      </w:r>
    </w:p>
    <w:p w:rsidR="00BA4487" w:rsidRPr="00B067C2" w:rsidRDefault="00BA4487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81664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45370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</w:t>
      </w:r>
      <w:r w:rsidR="008427AC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581664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="0045370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77B2" w:rsidRPr="00B067C2" w:rsidRDefault="009B77B2" w:rsidP="00B067C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Общий объем средств, охваченных проверкой, составил 277</w:t>
      </w:r>
      <w:r w:rsidRPr="00B067C2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172 169,40 рублей, в том числе:</w:t>
      </w:r>
    </w:p>
    <w:p w:rsidR="009B77B2" w:rsidRPr="00B067C2" w:rsidRDefault="009B77B2" w:rsidP="00B067C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- 257 392 253,97 рублей - расходы в рамках выполнения муниципального задания;</w:t>
      </w:r>
    </w:p>
    <w:p w:rsidR="009B77B2" w:rsidRPr="00B067C2" w:rsidRDefault="009B77B2" w:rsidP="00B067C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Pr="00B067C2">
        <w:rPr>
          <w:rFonts w:ascii="Times New Roman" w:hAnsi="Times New Roman" w:cs="Times New Roman"/>
          <w:bCs/>
          <w:sz w:val="26"/>
          <w:szCs w:val="26"/>
        </w:rPr>
        <w:t xml:space="preserve">19 779 915,43 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 - расходы в рамках субсидий на иные цели.</w:t>
      </w:r>
    </w:p>
    <w:p w:rsidR="00F02B47" w:rsidRPr="00B067C2" w:rsidRDefault="00F02B47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контрольного мероприятия в деятельности учреждения установлены следующие нарушения и недостатки, в том числе: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В нарушение статьи 10 Закона №174-ФЗ</w:t>
      </w:r>
      <w:r w:rsidRPr="00B067C2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и Устава МАУ «Школа искусств», при изменении списочного состава членов наблюдательного совета в заочных заседаниях наблюдательного совета Учреждения принимали участие лица, полномочия которых были прекращены на основании постановления Администрации города Когалыма от 19.12.2024 №2482</w:t>
      </w:r>
      <w:r w:rsidRPr="00B067C2">
        <w:rPr>
          <w:rStyle w:val="a7"/>
          <w:rFonts w:ascii="Times New Roman" w:eastAsia="Times New Roman" w:hAnsi="Times New Roman" w:cs="Times New Roman"/>
          <w:sz w:val="26"/>
          <w:szCs w:val="26"/>
        </w:rPr>
        <w:footnoteReference w:id="2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Отдельные пункты Положения о Наблюдательном совете МАУ «Школа искусств» не приведены в соответствие с изменениями, внесенными Федеральным закон</w:t>
      </w:r>
      <w:r w:rsidRPr="00B067C2">
        <w:rPr>
          <w:rFonts w:ascii="Times New Roman" w:eastAsia="Times New Roman" w:hAnsi="Times New Roman" w:cs="Times New Roman"/>
          <w:sz w:val="26"/>
          <w:szCs w:val="26"/>
          <w:rtl/>
        </w:rPr>
        <w:t>о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м от 27.11.2017 №347-ФЗ</w:t>
      </w:r>
      <w:r w:rsidRPr="00B067C2">
        <w:rPr>
          <w:rStyle w:val="a7"/>
          <w:rFonts w:ascii="Times New Roman" w:eastAsia="Times New Roman" w:hAnsi="Times New Roman" w:cs="Times New Roman"/>
          <w:sz w:val="26"/>
          <w:szCs w:val="26"/>
        </w:rPr>
        <w:footnoteReference w:id="3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В нарушение пункта 15 Приказа №86н</w:t>
      </w:r>
      <w:r w:rsidRPr="00B067C2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4"/>
      </w:r>
      <w:r w:rsidRPr="00B067C2">
        <w:rPr>
          <w:rFonts w:ascii="Times New Roman" w:hAnsi="Times New Roman" w:cs="Times New Roman"/>
          <w:sz w:val="26"/>
          <w:szCs w:val="26"/>
        </w:rPr>
        <w:t xml:space="preserve"> 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в информационно-телекоммуникационной сети «Интернет» (www.bus.gov.ru)</w:t>
      </w:r>
      <w:r w:rsidRPr="00B067C2">
        <w:rPr>
          <w:rFonts w:ascii="Times New Roman" w:hAnsi="Times New Roman" w:cs="Times New Roman"/>
          <w:sz w:val="26"/>
          <w:szCs w:val="26"/>
        </w:rPr>
        <w:t xml:space="preserve"> </w:t>
      </w: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Учреждением не 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следующие сведения: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Устав МАУ «Школа искусств», утвержденный постановлением Администрации города Когалыма от 28.08.2024 №1587;</w:t>
      </w:r>
    </w:p>
    <w:p w:rsidR="00B067C2" w:rsidRPr="00B067C2" w:rsidRDefault="00B067C2" w:rsidP="00B06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eastAsia="SimSun" w:hAnsi="Times New Roman" w:cs="Times New Roman"/>
          <w:sz w:val="26"/>
          <w:szCs w:val="26"/>
          <w:lang w:eastAsia="ru-RU"/>
        </w:rPr>
        <w:t>решение учредителя о назначении директора Учреждения;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 от 05.03.2024 №432 «О внесении изменения в постановление Администрации города Когалыма от 29.12.2023 №2688»;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 от 27.04.2024 №855 «О внесении изменения в постановление Администрации города Когалыма от 29.12.2023 №2688»;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 от 19.12.2024 №2482 «О внесении изменения в постановление Администрации города Когалыма от 29.12.2023 №2688»;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 от 28.12.2024 №2627 «О внесении изменения в постановление Администрации города Когалыма от 29.12.2023 №2688»;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 от 03.06.2025 №1245 «О внесении изменения в постановление Администрации города Когалыма от 29.12.2023 №2688»;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  <w:lang w:eastAsia="ru-RU"/>
        </w:rPr>
        <w:t>изменения в показатели муниципального задания на 2024 год и плановый период, утвержденные постановлением Администрации города Когалыма от 30.09.2024 №1812;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отчет о выполнении муниципального задания за 1 квартал 2025 года;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сведения об операциях с целевыми субсидиями, связанных с изменениями размера субсидии согласно дополнительным соглашениям к Соглашению №14 от 25.06.2024, 08.08.2024, 13.12.2024.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 xml:space="preserve">Размещены с нарушением </w:t>
      </w:r>
      <w:r w:rsidRPr="00B067C2">
        <w:rPr>
          <w:rFonts w:ascii="Times New Roman" w:hAnsi="Times New Roman" w:cs="Times New Roman"/>
          <w:sz w:val="26"/>
          <w:szCs w:val="26"/>
          <w:lang w:eastAsia="ru-RU"/>
        </w:rPr>
        <w:t>пятидневного срока</w:t>
      </w:r>
      <w:r w:rsidRPr="00B067C2">
        <w:rPr>
          <w:rFonts w:ascii="Times New Roman" w:hAnsi="Times New Roman" w:cs="Times New Roman"/>
          <w:sz w:val="26"/>
          <w:szCs w:val="26"/>
        </w:rPr>
        <w:t>: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 от 29.12.2023 №2688 «О создании наблюдательного совета Муниципального автономного учреждения дополнительного образования «Детская школа искусств» города Когалыма;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планы ФХД на 2025 год и плановый период 2026 и 2027 годов от 01.04.2025, от 05.05.2025, от 02.06.2025, от 01.07.2025, от 01.08.2025, от 01.09.2025, от 01.10.2025, от 01.11.2025, от 30.12.2025;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  <w:lang w:eastAsia="ru-RU"/>
        </w:rPr>
        <w:t xml:space="preserve">отчеты о выполнении муниципального задания за 2 и 3 кварталы 2024 года, </w:t>
      </w:r>
      <w:r w:rsidRPr="00B067C2">
        <w:rPr>
          <w:rFonts w:ascii="Times New Roman" w:hAnsi="Times New Roman" w:cs="Times New Roman"/>
          <w:sz w:val="26"/>
          <w:szCs w:val="26"/>
        </w:rPr>
        <w:t>2 и 3 кварталы 2025 года</w:t>
      </w:r>
      <w:r w:rsidRPr="00B067C2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>м</w:t>
      </w:r>
      <w:r w:rsidRPr="00B067C2">
        <w:rPr>
          <w:rFonts w:ascii="Times New Roman" w:hAnsi="Times New Roman" w:cs="Times New Roman"/>
          <w:sz w:val="26"/>
          <w:szCs w:val="26"/>
          <w:lang w:eastAsia="ru-RU"/>
        </w:rPr>
        <w:t>униципальное задание на 2025 год и плановый период и изменения в показатели муниципального задания на 2025 год и плановый период, утвержденные постановлением Администрации города Когалыма от 03.03.2025 №446;</w:t>
      </w:r>
    </w:p>
    <w:p w:rsidR="00B067C2" w:rsidRPr="00B067C2" w:rsidRDefault="00B067C2" w:rsidP="00B067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-</w:t>
      </w:r>
      <w:r w:rsidRPr="00B067C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067C2">
        <w:rPr>
          <w:rFonts w:ascii="Times New Roman" w:hAnsi="Times New Roman" w:cs="Times New Roman"/>
          <w:sz w:val="26"/>
          <w:szCs w:val="26"/>
        </w:rPr>
        <w:t xml:space="preserve">сведение об операциях с целевыми субсидиями, связанных с изменениями размера субсидии согласно дополнительному соглашению к Соглашению №14 от 30.09.2024. 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B067C2">
        <w:rPr>
          <w:rFonts w:ascii="Times New Roman" w:hAnsi="Times New Roman" w:cs="Times New Roman"/>
          <w:bCs/>
          <w:sz w:val="26"/>
          <w:szCs w:val="26"/>
        </w:rPr>
        <w:t>В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нарушение пункта 46 Приказа №186н</w:t>
      </w:r>
      <w:r w:rsidRPr="00B067C2">
        <w:rPr>
          <w:rStyle w:val="a7"/>
          <w:rFonts w:ascii="Times New Roman" w:eastAsia="Arial Unicode MS" w:hAnsi="Times New Roman" w:cs="Times New Roman"/>
          <w:kern w:val="1"/>
          <w:sz w:val="26"/>
          <w:szCs w:val="26"/>
        </w:rPr>
        <w:footnoteReference w:id="5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и пункта 5.3 Постановления Администрации города Когалыма от 24.06.2019 №1367</w:t>
      </w:r>
      <w:r w:rsidRPr="00B067C2">
        <w:rPr>
          <w:rStyle w:val="a7"/>
          <w:rFonts w:ascii="Times New Roman" w:eastAsia="Times New Roman" w:hAnsi="Times New Roman" w:cs="Times New Roman"/>
          <w:sz w:val="26"/>
          <w:szCs w:val="26"/>
        </w:rPr>
        <w:footnoteReference w:id="6"/>
      </w:r>
      <w:r w:rsidRPr="00B067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п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ервоначальный План ФХД на 2025 год и плановый период 2026 и 2027 годов </w:t>
      </w: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утвержден директором Учреждения позднее начала очередного финансового года.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В нарушение статей 309, 743 ГК РФ, приказа Минстроя РФ от 30.12.2021 №1046/</w:t>
      </w:r>
      <w:proofErr w:type="spellStart"/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пр</w:t>
      </w:r>
      <w:proofErr w:type="spellEnd"/>
      <w:r w:rsidRPr="00B067C2">
        <w:rPr>
          <w:rStyle w:val="a7"/>
          <w:rFonts w:ascii="Times New Roman" w:eastAsia="Arial Unicode MS" w:hAnsi="Times New Roman" w:cs="Times New Roman"/>
          <w:kern w:val="1"/>
          <w:sz w:val="26"/>
          <w:szCs w:val="26"/>
        </w:rPr>
        <w:footnoteReference w:id="7"/>
      </w: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(с изм. от 26.10.2022 №905/</w:t>
      </w:r>
      <w:proofErr w:type="spellStart"/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пр</w:t>
      </w:r>
      <w:proofErr w:type="spellEnd"/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, от 07.02.2025 №69/</w:t>
      </w:r>
      <w:proofErr w:type="spellStart"/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пр</w:t>
      </w:r>
      <w:proofErr w:type="spellEnd"/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) Учреждением необоснованно приняты и оплачены невыполненные Подрядчиками работы на общую сумму 986 538,84 рублей, в том числе:</w:t>
      </w:r>
    </w:p>
    <w:p w:rsidR="00B067C2" w:rsidRPr="00B067C2" w:rsidRDefault="00B067C2" w:rsidP="00B067C2">
      <w:pPr>
        <w:pStyle w:val="a3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- по договору от 28.07.2025 №4-2025 (подрядчик - ИП Путилов Максим Сергеевич) стоимость невыполненных работ составляет 586 478,24 рублей;</w:t>
      </w:r>
    </w:p>
    <w:p w:rsidR="00B067C2" w:rsidRPr="00B067C2" w:rsidRDefault="00B067C2" w:rsidP="00B067C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- по договорам от 06.08.2024 №61 и 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№62 </w:t>
      </w:r>
      <w:r w:rsidRPr="00B067C2">
        <w:rPr>
          <w:rFonts w:ascii="Times New Roman" w:eastAsia="Arial Unicode MS" w:hAnsi="Times New Roman" w:cs="Times New Roman"/>
          <w:kern w:val="1"/>
          <w:sz w:val="26"/>
          <w:szCs w:val="26"/>
        </w:rPr>
        <w:t>(подрядчик - ООО «Системы Безопасности»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стоимость невыполненных работ составляет 400 060,60 рублей.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В нарушение требований статьи 887 Гражданского кодекса Российской Федерации Учреждение не оформило договор хранения и акт приема-передачи материалов на хранение при передаче годного строительного материала Подрядчику.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В нарушение стати 69.1 и 306.4 Бюджетного кодекса Российской Федерации и условий предоставления субсидии на выполнение муниципального задания допущено нецелевое расходование средств субсидии на выполнение муниципального задания в 2024 году в размере 32 260,60 рублей.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В нарушение требований Положения №495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noBreakHyphen/>
        <w:t>ГД</w:t>
      </w:r>
      <w:r w:rsidRPr="00B067C2">
        <w:rPr>
          <w:rStyle w:val="a7"/>
          <w:rFonts w:ascii="Times New Roman" w:eastAsia="Times New Roman" w:hAnsi="Times New Roman" w:cs="Times New Roman"/>
          <w:sz w:val="26"/>
          <w:szCs w:val="26"/>
        </w:rPr>
        <w:footnoteReference w:id="8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не произведена компенсация расходов на аэропортовые сборы, понесенных работниками Учреждения в связи с оплатой стоимости проезда и провоза багажа к месту использования отпуска и обратно, по трем авансовым отчетам на общую сумму 5 820,00 рубля.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В нарушение части 1 статьи 10 Федерального закона №402-ФЗ</w:t>
      </w:r>
      <w:r w:rsidRPr="00B067C2">
        <w:rPr>
          <w:rFonts w:ascii="Times New Roman" w:hAnsi="Times New Roman" w:cs="Times New Roman"/>
          <w:sz w:val="26"/>
          <w:szCs w:val="26"/>
          <w:vertAlign w:val="superscript"/>
        </w:rPr>
        <w:footnoteReference w:id="9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, абзаца 25 пункта 11 Инструкции №157</w:t>
      </w:r>
      <w:r w:rsidRPr="00B067C2">
        <w:rPr>
          <w:rFonts w:ascii="Times New Roman" w:hAnsi="Times New Roman" w:cs="Times New Roman"/>
          <w:sz w:val="26"/>
          <w:szCs w:val="26"/>
          <w:vertAlign w:val="superscript"/>
        </w:rPr>
        <w:footnoteReference w:id="10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67C2">
        <w:rPr>
          <w:rFonts w:ascii="Times New Roman" w:hAnsi="Times New Roman" w:cs="Times New Roman"/>
          <w:sz w:val="26"/>
          <w:szCs w:val="26"/>
        </w:rPr>
        <w:t>МАУ «Школа искусств»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не обеспечило своевременное отражение в бухгалтерском учете фактов хозяйственной жизни (по договорам №2503481532 от 19.05.2025 и №32514500484-01-1 от 28.02.2025) - не позднее следующего дня после получения первичного (сводного) учетного документа.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В нарушение пункта 15 Приказа №163н</w:t>
      </w:r>
      <w:r w:rsidRPr="00B067C2">
        <w:rPr>
          <w:rStyle w:val="a7"/>
          <w:rFonts w:ascii="Times New Roman" w:hAnsi="Times New Roman" w:cs="Times New Roman"/>
          <w:sz w:val="26"/>
          <w:szCs w:val="26"/>
        </w:rPr>
        <w:footnoteReference w:id="11"/>
      </w:r>
      <w:r w:rsidRPr="00B067C2">
        <w:rPr>
          <w:rFonts w:ascii="Times New Roman" w:hAnsi="Times New Roman" w:cs="Times New Roman"/>
          <w:sz w:val="26"/>
          <w:szCs w:val="26"/>
        </w:rPr>
        <w:t xml:space="preserve"> МАУ «Школа искусств» предоставило в КУМИ Администрации города Когалыма 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B067C2">
        <w:rPr>
          <w:rFonts w:ascii="Times New Roman" w:hAnsi="Times New Roman" w:cs="Times New Roman"/>
          <w:sz w:val="26"/>
          <w:szCs w:val="26"/>
        </w:rPr>
        <w:t xml:space="preserve">для внесения в реестр муниципального имущества по четырем объектам на общую сумму 2 108 974,00 рублей 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с нарушением 7-дневного срока со дня возникновения соответствующего права на объект учета.</w:t>
      </w:r>
    </w:p>
    <w:p w:rsidR="00B067C2" w:rsidRPr="00B067C2" w:rsidRDefault="00B067C2" w:rsidP="00B067C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hAnsi="Times New Roman" w:cs="Times New Roman"/>
          <w:sz w:val="26"/>
          <w:szCs w:val="26"/>
        </w:rPr>
        <w:t>В нарушение статей 34 и 162 Бюджетного кодекса Российской Федерации Учреждением нарушен принцип эффективности использования бюджетных средств, а именно: приобретенное 31.05.2025 имущество на сумму 197 415,00 рубля фактически не используется в уставной деятельности Учреждения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784C" w:rsidRPr="00B067C2" w:rsidRDefault="00B067C2" w:rsidP="00B067C2">
      <w:pPr>
        <w:pStyle w:val="a3"/>
        <w:numPr>
          <w:ilvl w:val="0"/>
          <w:numId w:val="12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В нарушение части 1 статьи 3 и статьи 3.6 Федерального закона №223-ФЗ</w:t>
      </w:r>
      <w:r w:rsidRPr="00B067C2">
        <w:rPr>
          <w:rStyle w:val="a7"/>
          <w:rFonts w:ascii="Times New Roman" w:hAnsi="Times New Roman" w:cs="Times New Roman"/>
          <w:sz w:val="26"/>
          <w:szCs w:val="26"/>
        </w:rPr>
        <w:footnoteReference w:id="12"/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более </w:t>
      </w:r>
      <w:r w:rsidRPr="00B067C2">
        <w:rPr>
          <w:rFonts w:ascii="Times New Roman" w:hAnsi="Times New Roman" w:cs="Times New Roman"/>
          <w:sz w:val="26"/>
          <w:szCs w:val="26"/>
          <w:lang w:eastAsia="ru-RU"/>
        </w:rPr>
        <w:t>98,4 (2024 год) и 95,6% (2025 год) от общего числа закупок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 Учреждением проведено у единственного поставщика, при этом конкурентные процедуры составили менее 2% и 5% соответственно.</w:t>
      </w:r>
      <w:bookmarkStart w:id="0" w:name="_GoBack"/>
      <w:bookmarkEnd w:id="0"/>
    </w:p>
    <w:p w:rsidR="0044784C" w:rsidRDefault="00337498" w:rsidP="005360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7498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 результатам рассмотрения акта</w:t>
      </w:r>
      <w:r w:rsidRPr="003374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контрольного мероприятия,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объектом проверки </w:t>
      </w:r>
      <w:r w:rsidRPr="003374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приняты соответствующие меры, связанные с устранением нарушений,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 недопущением их в дальнейшем:</w:t>
      </w:r>
    </w:p>
    <w:p w:rsidR="00337498" w:rsidRDefault="00337498" w:rsidP="005360DB">
      <w:pPr>
        <w:pStyle w:val="a3"/>
        <w:spacing w:after="0" w:line="240" w:lineRule="auto"/>
        <w:ind w:left="0" w:firstLine="709"/>
        <w:jc w:val="both"/>
        <w:rPr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отдельные пункты Положения о Наблюдательном совете МАУ «Школа искусств» приведены в соответствие с изменениями, внесенными Федеральным закон</w:t>
      </w:r>
      <w:r>
        <w:rPr>
          <w:rFonts w:ascii="Times New Roman" w:eastAsia="Times New Roman" w:hAnsi="Times New Roman" w:cs="Times New Roman" w:hint="cs"/>
          <w:sz w:val="26"/>
          <w:szCs w:val="26"/>
          <w:lang w:eastAsia="ar-S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 от 27.11.2017 №347-ФЗ</w:t>
      </w:r>
      <w:r w:rsidR="005360D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44784C" w:rsidRDefault="003C793E" w:rsidP="005360DB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целью 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принятия мер по устранению нарушений, выявленных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ходе контрольного мероприятия, 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адрес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руководителя объекта проверки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внесено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представление </w:t>
      </w:r>
      <w:r w:rsidR="0044784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 25.03.2026, со сроком исполнения:</w:t>
      </w:r>
    </w:p>
    <w:p w:rsidR="0044784C" w:rsidRDefault="0044784C" w:rsidP="005360DB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 всем пунктам, за исключением пунктов 3 и 4 в срок до 30 апреля 2026 года включительно; </w:t>
      </w:r>
    </w:p>
    <w:p w:rsidR="0044784C" w:rsidRDefault="0044784C" w:rsidP="005360DB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по пунктам 3 и 4 в срок до 30 июня 2026 года включительно.</w:t>
      </w:r>
    </w:p>
    <w:p w:rsidR="0039247F" w:rsidRDefault="003C793E" w:rsidP="005360D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</w:t>
      </w:r>
      <w:r w:rsidR="0039247F" w:rsidRPr="00B44D3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по устранению нарушений находятся на контроле Контрольно-счетной палаты города Когалыма.</w:t>
      </w:r>
    </w:p>
    <w:p w:rsidR="0044784C" w:rsidRPr="005360DB" w:rsidRDefault="0039247F" w:rsidP="005360D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44784C" w:rsidRPr="005360DB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  <w:footnote w:id="1">
    <w:p w:rsidR="00B067C2" w:rsidRPr="00B067C2" w:rsidRDefault="00B067C2" w:rsidP="00B067C2">
      <w:pPr>
        <w:pStyle w:val="a5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</w:t>
      </w:r>
      <w:r w:rsidRPr="00B067C2">
        <w:rPr>
          <w:rFonts w:ascii="Times New Roman" w:hAnsi="Times New Roman" w:cs="Times New Roman"/>
          <w:sz w:val="16"/>
          <w:szCs w:val="16"/>
          <w:lang w:eastAsia="ru-RU"/>
        </w:rPr>
        <w:t>Федеральный закон Российской Федерации от 03.11.2006 №174-ФЗ «Об автономных учреждениях».</w:t>
      </w:r>
    </w:p>
  </w:footnote>
  <w:footnote w:id="2">
    <w:p w:rsidR="00B067C2" w:rsidRPr="00B067C2" w:rsidRDefault="00B067C2" w:rsidP="00B067C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Постановление Администрации города Когалым от 19.12.2024 №2482 «О внесении изменения в постановление Администрации города Когалыма от 29.12.2023 №2688».</w:t>
      </w:r>
    </w:p>
  </w:footnote>
  <w:footnote w:id="3">
    <w:p w:rsidR="00B067C2" w:rsidRPr="00B067C2" w:rsidRDefault="00B067C2" w:rsidP="00B0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</w:t>
      </w:r>
      <w:r w:rsidRPr="00B067C2">
        <w:rPr>
          <w:rFonts w:ascii="Times New Roman" w:eastAsia="SimSun" w:hAnsi="Times New Roman" w:cs="Times New Roman"/>
          <w:sz w:val="16"/>
          <w:szCs w:val="16"/>
          <w:lang w:eastAsia="ru-RU"/>
        </w:rPr>
        <w:t>Федеральный закон от 27.11.2017 №347-ФЗ «О внесении изменений в статьи 2 и 11 Федерального закона «Об автономных учреждениях»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</w:footnote>
  <w:footnote w:id="4">
    <w:p w:rsidR="00B067C2" w:rsidRPr="00B067C2" w:rsidRDefault="00B067C2" w:rsidP="00B067C2">
      <w:pPr>
        <w:pStyle w:val="a5"/>
        <w:snapToGrid w:val="0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Приказ Министерства финансов Российской Федерации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</w:footnote>
  <w:footnote w:id="5">
    <w:p w:rsidR="00B067C2" w:rsidRPr="00B067C2" w:rsidRDefault="00B067C2" w:rsidP="00B067C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</w:t>
      </w:r>
      <w:r w:rsidRPr="00B067C2">
        <w:rPr>
          <w:rFonts w:ascii="Times New Roman" w:eastAsia="Arial Unicode MS" w:hAnsi="Times New Roman" w:cs="Times New Roman"/>
          <w:kern w:val="1"/>
          <w:sz w:val="16"/>
          <w:szCs w:val="16"/>
        </w:rPr>
        <w:t>Приказ Министерства финансов Российской Федерации от 31.08.2018 №186н «О требованиях к составлению и утверждению плана финансово-хозяйственной деятельности государственного (муниципального) учреждения».</w:t>
      </w:r>
    </w:p>
  </w:footnote>
  <w:footnote w:id="6">
    <w:p w:rsidR="00B067C2" w:rsidRPr="00B067C2" w:rsidRDefault="00B067C2" w:rsidP="00B0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</w:t>
      </w:r>
      <w:r w:rsidRPr="00B067C2">
        <w:rPr>
          <w:rFonts w:ascii="Times New Roman" w:eastAsia="Arial Unicode MS" w:hAnsi="Times New Roman" w:cs="Times New Roman"/>
          <w:kern w:val="1"/>
          <w:sz w:val="16"/>
          <w:szCs w:val="16"/>
        </w:rPr>
        <w:t>Постановление Администрации города Когалыма от 24.06.2019 №1367 «Об утверждении Порядка составления и утверждения плана финансово-хозяйственной деятельности муниципальных бюджетных и автономных учреждений, в отношении которых Администрация города Когалыма осуществляет функции и полномочия учредителя».</w:t>
      </w:r>
    </w:p>
  </w:footnote>
  <w:footnote w:id="7">
    <w:p w:rsidR="00B067C2" w:rsidRPr="00B067C2" w:rsidRDefault="00B067C2" w:rsidP="00B067C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</w:t>
      </w:r>
      <w:r w:rsidRPr="00B067C2">
        <w:rPr>
          <w:rFonts w:ascii="Times New Roman" w:eastAsia="Arial Unicode MS" w:hAnsi="Times New Roman" w:cs="Times New Roman"/>
          <w:kern w:val="1"/>
          <w:sz w:val="16"/>
          <w:szCs w:val="16"/>
        </w:rPr>
        <w:t>Приказ Министерства строительства и жилищно-коммунального хозяйства Российской Федерации от 30.12.2021 №1046/</w:t>
      </w:r>
      <w:proofErr w:type="spellStart"/>
      <w:r w:rsidRPr="00B067C2">
        <w:rPr>
          <w:rFonts w:ascii="Times New Roman" w:eastAsia="Arial Unicode MS" w:hAnsi="Times New Roman" w:cs="Times New Roman"/>
          <w:kern w:val="1"/>
          <w:sz w:val="16"/>
          <w:szCs w:val="16"/>
        </w:rPr>
        <w:t>пр</w:t>
      </w:r>
      <w:proofErr w:type="spellEnd"/>
      <w:r w:rsidRPr="00B067C2">
        <w:rPr>
          <w:rFonts w:ascii="Times New Roman" w:eastAsia="Arial Unicode MS" w:hAnsi="Times New Roman" w:cs="Times New Roman"/>
          <w:kern w:val="1"/>
          <w:sz w:val="16"/>
          <w:szCs w:val="16"/>
        </w:rPr>
        <w:t xml:space="preserve"> «Об утверждении сметных нормативов».</w:t>
      </w:r>
    </w:p>
  </w:footnote>
  <w:footnote w:id="8">
    <w:p w:rsidR="00B067C2" w:rsidRPr="00B067C2" w:rsidRDefault="00B067C2" w:rsidP="00B0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</w:t>
      </w:r>
      <w:r w:rsidRPr="00B067C2">
        <w:rPr>
          <w:rFonts w:ascii="Times New Roman" w:eastAsia="Arial Unicode MS" w:hAnsi="Times New Roman" w:cs="Times New Roman"/>
          <w:kern w:val="1"/>
          <w:sz w:val="16"/>
          <w:szCs w:val="16"/>
        </w:rPr>
        <w:t>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</w:footnote>
  <w:footnote w:id="9">
    <w:p w:rsidR="00B067C2" w:rsidRPr="00B067C2" w:rsidRDefault="00B067C2" w:rsidP="00B067C2">
      <w:pPr>
        <w:pStyle w:val="a5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Федеральный закон Российской Федерации от 06.12.2011 №402-ФЗ «О бухгалтерском учете».</w:t>
      </w:r>
    </w:p>
  </w:footnote>
  <w:footnote w:id="10">
    <w:p w:rsidR="00B067C2" w:rsidRPr="00B067C2" w:rsidRDefault="00B067C2" w:rsidP="00B067C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Приказ Министерства финансов Российской Федерации от 01.12.2010 №157н </w:t>
      </w:r>
      <w:r w:rsidRPr="00B067C2">
        <w:rPr>
          <w:rFonts w:ascii="Times New Roman" w:eastAsia="Calibri" w:hAnsi="Times New Roman" w:cs="Times New Roman"/>
          <w:sz w:val="16"/>
          <w:szCs w:val="16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</w:footnote>
  <w:footnote w:id="11">
    <w:p w:rsidR="00B067C2" w:rsidRPr="00B067C2" w:rsidRDefault="00B067C2" w:rsidP="00B067C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Приказ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имущества».</w:t>
      </w:r>
    </w:p>
  </w:footnote>
  <w:footnote w:id="12">
    <w:p w:rsidR="00B067C2" w:rsidRPr="00B067C2" w:rsidRDefault="00B067C2" w:rsidP="00B067C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067C2">
        <w:rPr>
          <w:rStyle w:val="a7"/>
          <w:rFonts w:ascii="Times New Roman" w:eastAsiaTheme="majorEastAsia" w:hAnsi="Times New Roman" w:cs="Times New Roman"/>
          <w:sz w:val="16"/>
          <w:szCs w:val="16"/>
        </w:rPr>
        <w:footnoteRef/>
      </w:r>
      <w:r w:rsidRPr="00B067C2">
        <w:rPr>
          <w:rFonts w:ascii="Times New Roman" w:hAnsi="Times New Roman" w:cs="Times New Roman"/>
          <w:sz w:val="16"/>
          <w:szCs w:val="16"/>
        </w:rPr>
        <w:t xml:space="preserve"> Федеральный закон от 18.07.2011 №223-ФЗ «О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498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4784C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0DB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B77B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067C2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5CB5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qFormat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qFormat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  <w:style w:type="character" w:customStyle="1" w:styleId="1">
    <w:name w:val="Текст сноски Знак1"/>
    <w:basedOn w:val="a0"/>
    <w:semiHidden/>
    <w:rsid w:val="00B067C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C44E-19A6-4253-B481-08CA0DE8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2</cp:revision>
  <cp:lastPrinted>2025-09-05T11:39:00Z</cp:lastPrinted>
  <dcterms:created xsi:type="dcterms:W3CDTF">2026-03-30T06:41:00Z</dcterms:created>
  <dcterms:modified xsi:type="dcterms:W3CDTF">2026-03-30T06:41:00Z</dcterms:modified>
</cp:coreProperties>
</file>