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0373C8">
      <w:pPr>
        <w:shd w:val="clear" w:color="auto" w:fill="FFFFFF" w:themeFill="background1"/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контрольного мероприятия </w:t>
      </w:r>
      <w:r w:rsidR="00A5568B">
        <w:rPr>
          <w:rFonts w:ascii="Times New Roman" w:hAnsi="Times New Roman" w:cs="Times New Roman"/>
          <w:b/>
          <w:sz w:val="26"/>
          <w:szCs w:val="26"/>
        </w:rPr>
        <w:br/>
      </w:r>
      <w:r w:rsidRPr="00A13AF9">
        <w:rPr>
          <w:rFonts w:ascii="Times New Roman" w:hAnsi="Times New Roman" w:cs="Times New Roman"/>
          <w:b/>
          <w:sz w:val="26"/>
          <w:szCs w:val="26"/>
        </w:rPr>
        <w:t>«</w:t>
      </w:r>
      <w:r w:rsidR="00A5568B" w:rsidRPr="00B518D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Проверка финансово-хозяйственной деятельности Муниципального бюджетного учреждения «Централизованная библиотечная система» </w:t>
      </w:r>
      <w:bookmarkStart w:id="0" w:name="_GoBack"/>
      <w:bookmarkEnd w:id="0"/>
      <w:r w:rsidR="00A5568B" w:rsidRPr="00B518D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за 2025 год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B067C2" w:rsidRDefault="00102D01" w:rsidP="00B0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67C2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й палаты города Когалыма на 2026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9B77B2" w:rsidRPr="00B067C2" w:rsidRDefault="00460FFB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048C4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10C47" w:rsidRPr="00B067C2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B77B2" w:rsidRPr="00B067C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 </w:t>
      </w:r>
      <w:r w:rsidR="00D14469">
        <w:rPr>
          <w:rFonts w:ascii="Times New Roman" w:hAnsi="Times New Roman" w:cs="Times New Roman"/>
          <w:sz w:val="26"/>
          <w:szCs w:val="26"/>
        </w:rPr>
        <w:t>МБ</w:t>
      </w:r>
      <w:r w:rsidRPr="00B067C2">
        <w:rPr>
          <w:rFonts w:ascii="Times New Roman" w:hAnsi="Times New Roman" w:cs="Times New Roman"/>
          <w:sz w:val="26"/>
          <w:szCs w:val="26"/>
        </w:rPr>
        <w:t>У «</w:t>
      </w:r>
      <w:r w:rsidR="00D14469"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Централизованная библиотечная система</w:t>
      </w:r>
      <w:r w:rsidRPr="00B067C2">
        <w:rPr>
          <w:rFonts w:ascii="Times New Roman" w:hAnsi="Times New Roman" w:cs="Times New Roman"/>
          <w:sz w:val="26"/>
          <w:szCs w:val="26"/>
        </w:rPr>
        <w:t>»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B77B2" w:rsidRPr="00B067C2" w:rsidRDefault="009B77B2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 </w:t>
      </w:r>
      <w:r w:rsidRPr="00B067C2">
        <w:rPr>
          <w:rFonts w:ascii="Times New Roman" w:hAnsi="Times New Roman" w:cs="Times New Roman"/>
          <w:sz w:val="26"/>
          <w:szCs w:val="26"/>
        </w:rPr>
        <w:t>Администрация города Когалыма.</w:t>
      </w:r>
    </w:p>
    <w:p w:rsidR="00BA4487" w:rsidRPr="00B067C2" w:rsidRDefault="00BA4487" w:rsidP="00B0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67C2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453709" w:rsidRPr="00B067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Pr="00B067C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4469" w:rsidRPr="00B518D2" w:rsidRDefault="00D14469" w:rsidP="00D14469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Общий объем средств, охваченных проверкой, составил 82</w:t>
      </w:r>
      <w:r w:rsidRPr="00B518D2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309 932,28 рублей, в том числе:</w:t>
      </w:r>
    </w:p>
    <w:p w:rsidR="00D14469" w:rsidRPr="00B518D2" w:rsidRDefault="00D14469" w:rsidP="00D14469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- 77 415 510,88 рублей - средства субсидии на выполнение муниципального задания;</w:t>
      </w:r>
    </w:p>
    <w:p w:rsidR="00D14469" w:rsidRPr="00B518D2" w:rsidRDefault="00D14469" w:rsidP="00D14469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- </w:t>
      </w:r>
      <w:r w:rsidRPr="00B518D2">
        <w:rPr>
          <w:rFonts w:ascii="Times New Roman" w:hAnsi="Times New Roman" w:cs="Times New Roman"/>
          <w:bCs/>
          <w:sz w:val="26"/>
          <w:szCs w:val="26"/>
        </w:rPr>
        <w:t xml:space="preserve">4 654 366,95 </w:t>
      </w:r>
      <w:r w:rsidRPr="00B518D2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 - средства субсидии на иные цели;</w:t>
      </w:r>
    </w:p>
    <w:p w:rsidR="00D14469" w:rsidRPr="00B518D2" w:rsidRDefault="00D14469" w:rsidP="00D1446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18D2">
        <w:rPr>
          <w:rFonts w:ascii="Times New Roman" w:hAnsi="Times New Roman" w:cs="Times New Roman"/>
          <w:bCs/>
          <w:sz w:val="26"/>
          <w:szCs w:val="26"/>
        </w:rPr>
        <w:t>- 240 054,45 рублей - средства от приносящей доход деятельности.</w:t>
      </w:r>
    </w:p>
    <w:p w:rsidR="00D14469" w:rsidRPr="00D14469" w:rsidRDefault="00F02B47" w:rsidP="00D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D14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="00D14469" w:rsidRP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города Когалыма установлены следующие нарушения и недостатки</w:t>
      </w:r>
      <w:r w:rsidR="00D14469" w:rsidRPr="00D144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</w:p>
    <w:p w:rsidR="00D14469" w:rsidRDefault="00D14469" w:rsidP="00D14469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0DCC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4.3 Порядка №3832 Соглашени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330D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 №11 </w:t>
      </w:r>
      <w:r w:rsidRPr="00330DCC">
        <w:rPr>
          <w:rFonts w:ascii="Times New Roman" w:eastAsia="Calibri" w:hAnsi="Times New Roman" w:cs="Times New Roman"/>
          <w:sz w:val="26"/>
          <w:szCs w:val="26"/>
        </w:rPr>
        <w:t xml:space="preserve">не определены </w:t>
      </w:r>
      <w:r w:rsidRPr="00330D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условия </w:t>
      </w:r>
      <w:r w:rsidRPr="00330DCC">
        <w:rPr>
          <w:rFonts w:ascii="Times New Roman" w:eastAsia="SimSun" w:hAnsi="Times New Roman" w:cs="Times New Roman"/>
          <w:sz w:val="26"/>
          <w:szCs w:val="26"/>
          <w:lang w:eastAsia="ru-RU"/>
        </w:rPr>
        <w:t>частичного либо полного возврата субсидии и количественно измеримые финансовые санкции (штрафы, изъятия) за нарушение условий выполнения муниципального задания</w:t>
      </w:r>
      <w:r w:rsidRPr="00330DC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4469" w:rsidRPr="00330DCC" w:rsidRDefault="00D14469" w:rsidP="00D14469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0DCC">
        <w:rPr>
          <w:rFonts w:ascii="Times New Roman" w:eastAsia="Calibri" w:hAnsi="Times New Roman" w:cs="Times New Roman"/>
          <w:sz w:val="26"/>
          <w:szCs w:val="26"/>
        </w:rPr>
        <w:t>В нарушение пункта 3.25 Порядка №3832 дополнительное соглашение, предусматривающее изменение размера субсидии на финансовое обеспечение выполнения муниципального задания, заключено ранее даты утверждения нормативных затрат на оказание муниципальных услуг (работ) на 2025 год.</w:t>
      </w:r>
    </w:p>
    <w:p w:rsidR="00D14469" w:rsidRDefault="00D14469" w:rsidP="00D14469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Ш</w:t>
      </w:r>
      <w:r w:rsidRPr="000E2546">
        <w:rPr>
          <w:rFonts w:ascii="Times New Roman" w:eastAsia="Calibri" w:hAnsi="Times New Roman" w:cs="Times New Roman"/>
          <w:sz w:val="26"/>
          <w:szCs w:val="26"/>
        </w:rPr>
        <w:t>татная структура МБУ «Централизованная библиотечная система» не соответствует принципу эффективности использования бюджетных средств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(ст. 34 БК </w:t>
      </w:r>
      <w:r w:rsidRPr="000E2546">
        <w:rPr>
          <w:rFonts w:ascii="Times New Roman" w:eastAsia="Calibri" w:hAnsi="Times New Roman" w:cs="Times New Roman"/>
          <w:sz w:val="26"/>
          <w:szCs w:val="26"/>
        </w:rPr>
        <w:t>РФ</w:t>
      </w:r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0E2546">
        <w:rPr>
          <w:rFonts w:ascii="Times New Roman" w:eastAsia="Calibri" w:hAnsi="Times New Roman" w:cs="Times New Roman"/>
          <w:sz w:val="26"/>
          <w:szCs w:val="26"/>
        </w:rPr>
        <w:t>, что выражается в избыточной численности руководящего персонала и дублировании функциональных обязанностей между подразделениями.</w:t>
      </w:r>
    </w:p>
    <w:p w:rsidR="00D14469" w:rsidRPr="00D14469" w:rsidRDefault="00D14469" w:rsidP="00D14469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14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Pr="00D14469">
        <w:rPr>
          <w:rFonts w:ascii="Times New Roman" w:eastAsia="Times New Roman" w:hAnsi="Times New Roman" w:cs="Times New Roman"/>
          <w:sz w:val="26"/>
          <w:szCs w:val="26"/>
          <w:lang w:eastAsia="ar-SA"/>
        </w:rPr>
        <w:t>МБУ «Централизованная библиотечная система» установлены следующие нарушения и недостатки.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Отдельные пункты Устава МБУ «Централизованная библиотечная система» не актуализированы в соответствии с изменениями, внесёнными Федеральным законом от 24.06.2025 №158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noBreakHyphen/>
        <w:t>ФЗ в пункт 6 статьи 9.2 Закона №7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noBreakHyphen/>
        <w:t>ФЗ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hAnsi="Times New Roman" w:cs="Times New Roman"/>
          <w:sz w:val="26"/>
          <w:szCs w:val="26"/>
          <w:lang w:eastAsia="ar-SA"/>
        </w:rPr>
        <w:t xml:space="preserve">В нарушение </w:t>
      </w:r>
      <w:r w:rsidRPr="008A23EB">
        <w:rPr>
          <w:rFonts w:ascii="Times New Roman" w:hAnsi="Times New Roman" w:cs="Times New Roman"/>
          <w:sz w:val="26"/>
          <w:szCs w:val="26"/>
        </w:rPr>
        <w:t xml:space="preserve">пункта 15 Приказа №86н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в информационно-телекоммуникационной сети «Интернет» (www.bus.gov.ru)</w:t>
      </w:r>
      <w:r w:rsidRPr="008A23EB">
        <w:rPr>
          <w:rFonts w:ascii="Times New Roman" w:hAnsi="Times New Roman" w:cs="Times New Roman"/>
          <w:sz w:val="26"/>
          <w:szCs w:val="26"/>
        </w:rPr>
        <w:t xml:space="preserve"> 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Учреждением не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(размещены с нарушением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) следующие сведения:</w:t>
      </w:r>
    </w:p>
    <w:p w:rsidR="00D14469" w:rsidRPr="008A23EB" w:rsidRDefault="00D14469" w:rsidP="00D14469">
      <w:pPr>
        <w:shd w:val="clear" w:color="auto" w:fill="FFFFFF" w:themeFill="background1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8A23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Администрации города Когалыма от 29.10.2010 №2160 «О создании муниципальных бюджетных учреждений города Когалыма путем изменения типа существующих муниципальных учреждений»;</w:t>
      </w:r>
    </w:p>
    <w:p w:rsidR="00D14469" w:rsidRPr="008A23EB" w:rsidRDefault="00D14469" w:rsidP="00D14469">
      <w:pPr>
        <w:shd w:val="clear" w:color="auto" w:fill="FFFFFF" w:themeFill="background1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8A23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Администрации города Когалыма от 24.02.2021 №351 «О внесении изменения в постановление Администрации города Когалыма от 17.12.2014 №3331»;</w:t>
      </w:r>
    </w:p>
    <w:p w:rsidR="00D14469" w:rsidRPr="008A23EB" w:rsidRDefault="00D14469" w:rsidP="00D144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8A23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8A23EB">
        <w:rPr>
          <w:rFonts w:ascii="Times New Roman" w:eastAsia="SimSun" w:hAnsi="Times New Roman" w:cs="Times New Roman"/>
          <w:sz w:val="26"/>
          <w:szCs w:val="26"/>
          <w:lang w:eastAsia="ru-RU"/>
        </w:rPr>
        <w:t>решения учредителя о назначении директора Учреждения после 15.02.2023 года;</w:t>
      </w:r>
    </w:p>
    <w:p w:rsidR="00D14469" w:rsidRPr="008A23EB" w:rsidRDefault="00D14469" w:rsidP="00D144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8A23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униципальное задание </w:t>
      </w:r>
      <w:r w:rsidRPr="008A23EB">
        <w:rPr>
          <w:rFonts w:ascii="Times New Roman" w:eastAsia="Calibri" w:hAnsi="Times New Roman" w:cs="Times New Roman"/>
          <w:sz w:val="26"/>
          <w:szCs w:val="26"/>
        </w:rPr>
        <w:t>на 2025 год и на плановый период</w:t>
      </w:r>
      <w:r w:rsidRPr="008A23EB">
        <w:rPr>
          <w:rFonts w:ascii="Times New Roman" w:eastAsia="SimSun" w:hAnsi="Times New Roman" w:cs="Times New Roman"/>
          <w:sz w:val="26"/>
          <w:szCs w:val="26"/>
          <w:lang w:eastAsia="ru-RU"/>
        </w:rPr>
        <w:t>;</w:t>
      </w:r>
    </w:p>
    <w:p w:rsidR="00D14469" w:rsidRPr="008A23EB" w:rsidRDefault="00D14469" w:rsidP="00D14469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8A23EB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 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отчеты о выполнении муниципального задания за 2 и 3 кварталы 2025 года;</w:t>
      </w:r>
    </w:p>
    <w:p w:rsidR="00D14469" w:rsidRPr="008A23EB" w:rsidRDefault="00D14469" w:rsidP="00D14469">
      <w:pPr>
        <w:shd w:val="clear" w:color="auto" w:fill="FFFFFF" w:themeFill="background1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- сведения об операциях с целевыми субсидиями в электронном структурированном виде от 24.12.2024, от 14.02.2025, от 27.02.2025, от 06.05.2025.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</w:rPr>
      </w:pPr>
      <w:r w:rsidRPr="008A23EB">
        <w:rPr>
          <w:rFonts w:ascii="Times New Roman" w:hAnsi="Times New Roman" w:cs="Times New Roman"/>
          <w:bCs/>
          <w:sz w:val="26"/>
          <w:szCs w:val="26"/>
        </w:rPr>
        <w:t>В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нарушение пункта 46 Приказа №186н и пункта 5.4 Постановления №1367</w:t>
      </w:r>
      <w:r w:rsidRPr="008A23E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>п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ервоначальный План ФХД на 2025 год и плановый период 2026 и 2027 годов 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>утвержден директором Учреждения позднее</w:t>
      </w:r>
      <w:r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даты</w:t>
      </w:r>
      <w:r w:rsidRPr="008A23EB">
        <w:rPr>
          <w:rFonts w:ascii="Times New Roman" w:eastAsia="Arial Unicode MS" w:hAnsi="Times New Roman" w:cs="Times New Roman"/>
          <w:kern w:val="1"/>
          <w:sz w:val="26"/>
          <w:szCs w:val="26"/>
        </w:rPr>
        <w:t xml:space="preserve"> начала очередного финансового года.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hAnsi="Times New Roman" w:cs="Times New Roman"/>
          <w:bCs/>
          <w:sz w:val="26"/>
          <w:szCs w:val="26"/>
        </w:rPr>
        <w:t>В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нарушение пункта 3.6 Постановления №1367 изменения в План ФХД от 03.03.2025 и от 01.07.2025, связанные внесением изменений в решение о бюджете на очередной финансовый год и плановый период, произведены с превышением пятидневного срока.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3.7 Поста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новления №1367 изменения в План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ФХД от 17.03.2025, от 30.04.2025, от 29.08.2025, 03.10.2025, от 19.12.2025, от 30.12.2025, не связанных с принятием решения о бюджете на очередной финансовый год и плановый период, произведены с превышением трехдневного срока.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Порядка №3832 и Соглашения №11 муниципальное задание на оказание муниципальных услуг (выполнение работ) на 2025 год МБУ «Централизованная библиотечная система» не выполнено, что связано с недостижением (превышением допустимого (возможного) отклонения) показателей муниципального задания, характеризующих объем и качество муниципальной услуги</w:t>
      </w:r>
      <w:r w:rsidRPr="008A23E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>«Библиотечное, библиографическое и информационное обслуживание пользователей библиотеки».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Должностные инструкции заведующих филиалами, отделами и сектором МБУ «Централизованная библиотечная система» содержат дублирующие полномочия, что создаёт риски несогласованности решений и разм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ывания зон ответственности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В нарушение Приказа №251н образование работника Учреждения Магомедовой Марьям Ахмедовны (высшее - государственное и муниципальное управление) не соответствует квалифицированным характеристикам должности главного библиографа. Согласно Приказу №251н, для данной должности требуется высшее профессиональное образование (библиотечное, культу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ры и искусства, педагогическое)</w:t>
      </w: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14469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В нарушение пункта 3.3.1 Соглашени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 xml:space="preserve"> №12 Учреждение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м не соблюден</w:t>
      </w: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установленный срок </w:t>
      </w:r>
      <w:r w:rsidRPr="00D22973">
        <w:rPr>
          <w:rFonts w:ascii="Times New Roman" w:eastAsia="Times New Roman" w:hAnsi="Times New Roman"/>
          <w:sz w:val="26"/>
          <w:szCs w:val="26"/>
          <w:lang w:eastAsia="ar-SA"/>
        </w:rPr>
        <w:t>пред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D22973">
        <w:rPr>
          <w:rFonts w:ascii="Times New Roman" w:eastAsia="Times New Roman" w:hAnsi="Times New Roman"/>
          <w:sz w:val="26"/>
          <w:szCs w:val="26"/>
          <w:lang w:eastAsia="ar-SA"/>
        </w:rPr>
        <w:t>став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ления</w:t>
      </w:r>
      <w:r w:rsidRPr="00D22973">
        <w:rPr>
          <w:rFonts w:ascii="Times New Roman" w:eastAsia="Times New Roman" w:hAnsi="Times New Roman"/>
          <w:sz w:val="26"/>
          <w:szCs w:val="26"/>
          <w:lang w:eastAsia="ar-SA"/>
        </w:rPr>
        <w:t xml:space="preserve"> Учредителю сведения об операциях с целевыми субсидиями (с учётом внесённых изменений) от 27.02.2025, от 11.03.2025, от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12.05.2025, от 26.05.2025</w:t>
      </w: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В нарушение требований пункта 4.10 Положения №495-ГД при компенсации расходов на оплату стоимости проезда и провоза багажа к месту использования отпуска и обратно за пределы Российской Федерации воздушным транспортом работнику и неработающим членам его семьи неверно применена процентная часть стоимости воздушной перевозки, что привело к необоснованной переплате работнику Учреждения в размере 206,52 рублей.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В нарушение пункта 1 статьи 217 НК РФ с четырех работников Учреждения не был удержан налог на доходы физических лиц с оплаты проезда и провоза багажа к месту использования отпуска и обратно в размере 39 957,70 рублей, из них:</w:t>
      </w:r>
    </w:p>
    <w:p w:rsidR="00D14469" w:rsidRPr="008A23EB" w:rsidRDefault="00D14469" w:rsidP="00D14469">
      <w:pPr>
        <w:pStyle w:val="a3"/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- за пределами территории Российской Федерации в сумме 36 799,57 рублей;</w:t>
      </w:r>
    </w:p>
    <w:p w:rsidR="00D14469" w:rsidRPr="008A23EB" w:rsidRDefault="00D14469" w:rsidP="00D14469">
      <w:pPr>
        <w:pStyle w:val="a3"/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/>
          <w:sz w:val="26"/>
          <w:szCs w:val="26"/>
          <w:lang w:eastAsia="ar-SA"/>
        </w:rPr>
        <w:t>- в отношении совершеннолетнего члена семьи работника в сумме 3 158,13 рублей.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требований законодательства Российской Федерации учетная политика составлена без учета отдельных нормативных документов: отсутствуют отдельн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ые положения, элементы, разделы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 нарушение статьи 19 Закона №402-ФЗ, пункта 2.5 учетной политики в 2025 году внутренний финансовый кон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троль Учреждением не проводился</w:t>
      </w: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. 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В нарушение требований приказов Минфина РФ от 29.11.2017 №209н и от 24.05.2022 №82н по муниципальному контракту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№16/01 от 16.01.2025, заключенному между </w:t>
      </w: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МБУ «Централизованная библиотечная система» и ООО «ФК</w:t>
      </w: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noBreakHyphen/>
        <w:t>Талисман» на изготовление и поставку ростовых кукол общей стоимостью 120 000,00 рублей неверн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о</w:t>
      </w: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применена классификация операций сектора государственного управления, что привело к не отражению в бухгалтерском учёте фактов хозяйственной жизни по учёту поступивших основных средств.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В нарушение части 1 статьи 10 Федерального закона №402-ФЗ и абзаца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25 пункта 11 Инструкции №157н </w:t>
      </w:r>
      <w:r w:rsidRPr="008A23EB">
        <w:rPr>
          <w:rFonts w:ascii="Times New Roman" w:hAnsi="Times New Roman" w:cs="Times New Roman"/>
          <w:sz w:val="26"/>
          <w:szCs w:val="26"/>
        </w:rPr>
        <w:t>Учреждение</w:t>
      </w:r>
      <w:r w:rsidRPr="008A23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не обеспечило отражение (своевременное отражение) в бухгалтерском учете фактов хозяйственной жизни (по муниципальным контрактам №08/1/04 от 10.04.2025, №16/01 от 16.01.2025 и №43 от 13.02.2025) - не позднее следующего дня после получения первичного (сводного) учетного документа.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статьи 9 Федерального закона Российской Федерации от 06.12.2011 №402-ФЗ товарная накладная от 16.01.2025 №58 к контракту №16/01 от 16.01.2025 не содержит обязательных реквизитов первичного учетного документа, в частности, отсутствует дата п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риемки товара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пункта 15 Приказа №163н Учреждение представило в КУМИ Администрации города Когалыма сведения для внесения в реестр муниципального имущества по одному объекту на сумму 1 398 700,00 рублей с нарушением 7-дневного срока со дня возникновения соответствующего права на об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ъект учета</w:t>
      </w: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части 3 статьи 103 Федерального закона №44-ФЗ и требований постановления Правительства РФ №60 документ о приемке по контракту №21/04 от 28.04.2025, подписанный с использованием единой информационной системы размещен в реестре контрактов ЕИС с нарушением установленного срока (в день подписания документа о приемке).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ст.309 Гражданского кодекса РФ, пункта 2 части 1 статьи 94 Федерального закона №44-ФЗ по контрактам №17/02 от 25.02.2025 и №08/1/04 от 10.04.2025 допущены случаи просрочки исполнения обязательств по оплате за поставку товара, что создает риск возникновения дополнительных расходов бюджета в виде уплаты неустойки поставщику за нарушение сроков исполнения обязательств, предусмотренных контрактом.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ст.309 Гражданского кодекса РФ, пункта 1 части 1 статьи 94 Федерального закона №44-ФЗ по контрактам №17/02 от 25.02.2025 и №08/1/04 от 10.04.2025 заказчиком допущена несвоевременная приемка поставленного товара.</w:t>
      </w:r>
    </w:p>
    <w:p w:rsidR="00D14469" w:rsidRPr="008A23EB" w:rsidRDefault="00D14469" w:rsidP="00D14469">
      <w:pPr>
        <w:pStyle w:val="a3"/>
        <w:numPr>
          <w:ilvl w:val="0"/>
          <w:numId w:val="13"/>
        </w:numPr>
        <w:shd w:val="clear" w:color="auto" w:fill="FFFFFF" w:themeFill="background1"/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A23EB">
        <w:rPr>
          <w:rFonts w:ascii="Times New Roman" w:eastAsia="Times New Roman" w:hAnsi="Times New Roman" w:cs="Times New Roman"/>
          <w:sz w:val="26"/>
          <w:szCs w:val="26"/>
          <w:lang w:eastAsia="ar-SA"/>
        </w:rPr>
        <w:t>В нарушение п.5 ст.78.1 Бюджетного кодекса РФ в контрактах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(муниципальные контракты №10/25 от 10.01.2025, №ДП-003 от 12.03.2025, №17/02 от 25.02.2025, №08/1/04 от 10.04.2025 и др.).</w:t>
      </w:r>
    </w:p>
    <w:p w:rsidR="0044784C" w:rsidRPr="00892C18" w:rsidRDefault="003C793E" w:rsidP="00892C18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</w:t>
      </w:r>
      <w:r w:rsidR="00446CB3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целью принятия мер по устранению нарушений, выявленных в ходе контрольного мероприятия, в адрес </w:t>
      </w:r>
      <w:r w:rsidR="00892C18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руководителей</w:t>
      </w: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объекта проверки </w:t>
      </w:r>
      <w:r w:rsidR="00892C18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внесены представления от 20.05.2026, со сроком исполнения </w:t>
      </w:r>
      <w:r w:rsid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до 22</w:t>
      </w:r>
      <w:r w:rsid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.06.2</w:t>
      </w:r>
      <w:r w:rsidR="00892C18" w:rsidRPr="003F7FBB">
        <w:rPr>
          <w:rFonts w:ascii="Times New Roman" w:eastAsia="Times New Roman" w:hAnsi="Times New Roman" w:cs="Times New Roman"/>
          <w:sz w:val="26"/>
          <w:szCs w:val="26"/>
          <w:lang w:eastAsia="ar-SA"/>
        </w:rPr>
        <w:t>026 года включительно</w:t>
      </w:r>
      <w:r w:rsidR="0044784C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39247F" w:rsidRPr="00892C18" w:rsidRDefault="003C793E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</w:t>
      </w:r>
      <w:r w:rsidR="0039247F"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по устранению нарушений находятся на контроле Контрольно-счетной палаты города Когалыма.</w:t>
      </w:r>
    </w:p>
    <w:p w:rsidR="0044784C" w:rsidRPr="005360DB" w:rsidRDefault="0039247F" w:rsidP="005360DB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92C18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44784C" w:rsidRPr="005360DB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03085"/>
    <w:multiLevelType w:val="multilevel"/>
    <w:tmpl w:val="58AE4EE8"/>
    <w:lvl w:ilvl="0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373C8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498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4784C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0DB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063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2C18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B77B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5568B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067C2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4469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99A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91E4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qFormat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qFormat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qFormat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  <w:style w:type="character" w:customStyle="1" w:styleId="1">
    <w:name w:val="Текст сноски Знак1"/>
    <w:basedOn w:val="a0"/>
    <w:semiHidden/>
    <w:rsid w:val="00B067C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E09E-0FB3-45D5-8CD9-628ADDBB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42</cp:revision>
  <cp:lastPrinted>2025-09-05T11:39:00Z</cp:lastPrinted>
  <dcterms:created xsi:type="dcterms:W3CDTF">2024-11-07T03:49:00Z</dcterms:created>
  <dcterms:modified xsi:type="dcterms:W3CDTF">2026-05-25T11:22:00Z</dcterms:modified>
</cp:coreProperties>
</file>