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88" w:rsidRDefault="00890D88">
      <w:pPr>
        <w:pStyle w:val="ConsPlusTitlePage"/>
      </w:pPr>
      <w:r>
        <w:t xml:space="preserve">Документ предоставлен </w:t>
      </w:r>
      <w:hyperlink r:id="rId4">
        <w:r>
          <w:rPr>
            <w:color w:val="0000FF"/>
          </w:rPr>
          <w:t>КонсультантПлюс</w:t>
        </w:r>
      </w:hyperlink>
      <w:r>
        <w:br/>
      </w:r>
    </w:p>
    <w:p w:rsidR="00890D88" w:rsidRDefault="00890D88">
      <w:pPr>
        <w:pStyle w:val="ConsPlusNormal"/>
        <w:outlineLvl w:val="0"/>
      </w:pPr>
    </w:p>
    <w:p w:rsidR="00890D88" w:rsidRDefault="00890D88">
      <w:pPr>
        <w:pStyle w:val="ConsPlusTitle"/>
        <w:jc w:val="center"/>
      </w:pPr>
      <w:r>
        <w:t>АДМИНИСТРАЦИЯ ГОРОДА КОГАЛЫМА</w:t>
      </w:r>
    </w:p>
    <w:p w:rsidR="00890D88" w:rsidRDefault="00890D88">
      <w:pPr>
        <w:pStyle w:val="ConsPlusTitle"/>
        <w:jc w:val="center"/>
      </w:pPr>
    </w:p>
    <w:p w:rsidR="00890D88" w:rsidRDefault="00890D88">
      <w:pPr>
        <w:pStyle w:val="ConsPlusTitle"/>
        <w:jc w:val="center"/>
      </w:pPr>
      <w:r>
        <w:t>ПОСТАНОВЛЕНИЕ</w:t>
      </w:r>
    </w:p>
    <w:p w:rsidR="00890D88" w:rsidRDefault="00890D88">
      <w:pPr>
        <w:pStyle w:val="ConsPlusTitle"/>
        <w:jc w:val="center"/>
      </w:pPr>
      <w:r>
        <w:t>от 29 мая 2025 г. N 1200</w:t>
      </w:r>
    </w:p>
    <w:p w:rsidR="00890D88" w:rsidRDefault="00890D88">
      <w:pPr>
        <w:pStyle w:val="ConsPlusTitle"/>
        <w:jc w:val="center"/>
      </w:pPr>
    </w:p>
    <w:p w:rsidR="00890D88" w:rsidRDefault="00890D88">
      <w:pPr>
        <w:pStyle w:val="ConsPlusTitle"/>
        <w:jc w:val="center"/>
      </w:pPr>
      <w:r>
        <w:t>О ВНЕСЕНИИ ИЗМЕНЕНИЯ В ПОСТАНОВЛЕНИЕ АДМИНИСТРАЦИИ ГОРОДА</w:t>
      </w:r>
    </w:p>
    <w:p w:rsidR="00890D88" w:rsidRDefault="00890D88">
      <w:pPr>
        <w:pStyle w:val="ConsPlusTitle"/>
        <w:jc w:val="center"/>
      </w:pPr>
      <w:r>
        <w:t>КОГАЛЫМА ОТ 18.08.2017 N 1780</w:t>
      </w:r>
    </w:p>
    <w:p w:rsidR="00890D88" w:rsidRDefault="00890D88">
      <w:pPr>
        <w:pStyle w:val="ConsPlusNormal"/>
        <w:ind w:firstLine="540"/>
        <w:jc w:val="both"/>
      </w:pPr>
    </w:p>
    <w:p w:rsidR="00890D88" w:rsidRDefault="00890D88">
      <w:pPr>
        <w:pStyle w:val="ConsPlusNormal"/>
        <w:ind w:firstLine="540"/>
        <w:jc w:val="both"/>
      </w:pPr>
      <w:r>
        <w:t xml:space="preserve">В соответствии с </w:t>
      </w:r>
      <w:hyperlink r:id="rId5">
        <w:r>
          <w:rPr>
            <w:color w:val="0000FF"/>
          </w:rPr>
          <w:t>пунктом 2.4</w:t>
        </w:r>
      </w:hyperlink>
      <w:r>
        <w:t xml:space="preserve"> Порядка формирования, ведения, опубликования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утвержденного постановлением Администрации города Когалыма от 20.07.2017 N 1579:</w:t>
      </w:r>
    </w:p>
    <w:p w:rsidR="00890D88" w:rsidRDefault="00890D88">
      <w:pPr>
        <w:pStyle w:val="ConsPlusNormal"/>
        <w:spacing w:before="220"/>
        <w:ind w:firstLine="540"/>
        <w:jc w:val="both"/>
      </w:pPr>
      <w:r>
        <w:t xml:space="preserve">1. В </w:t>
      </w:r>
      <w:hyperlink r:id="rId6">
        <w:r>
          <w:rPr>
            <w:color w:val="0000FF"/>
          </w:rPr>
          <w:t>постановление</w:t>
        </w:r>
      </w:hyperlink>
      <w:r>
        <w:t xml:space="preserve"> Администрации города Когалыма от 18.08.2017 N 1780 "Об утверждении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(далее - постановление) внести следующее изменение:</w:t>
      </w:r>
    </w:p>
    <w:p w:rsidR="00890D88" w:rsidRDefault="00890D88">
      <w:pPr>
        <w:pStyle w:val="ConsPlusNormal"/>
        <w:spacing w:before="220"/>
        <w:ind w:firstLine="540"/>
        <w:jc w:val="both"/>
      </w:pPr>
      <w:r>
        <w:t xml:space="preserve">1.1. </w:t>
      </w:r>
      <w:hyperlink r:id="rId7">
        <w:r>
          <w:rPr>
            <w:color w:val="0000FF"/>
          </w:rPr>
          <w:t>приложение</w:t>
        </w:r>
      </w:hyperlink>
      <w:r>
        <w:t xml:space="preserve"> к постановлению дополнить строками 11, 12 следующего содержания:</w:t>
      </w:r>
    </w:p>
    <w:p w:rsidR="00890D88" w:rsidRDefault="00890D88">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90"/>
        <w:gridCol w:w="1135"/>
        <w:gridCol w:w="2265"/>
        <w:gridCol w:w="3685"/>
        <w:gridCol w:w="794"/>
        <w:gridCol w:w="454"/>
      </w:tblGrid>
      <w:tr w:rsidR="00890D88">
        <w:tc>
          <w:tcPr>
            <w:tcW w:w="340" w:type="dxa"/>
            <w:tcBorders>
              <w:top w:val="nil"/>
              <w:left w:val="nil"/>
              <w:bottom w:val="nil"/>
            </w:tcBorders>
          </w:tcPr>
          <w:p w:rsidR="00890D88" w:rsidRDefault="00890D88">
            <w:pPr>
              <w:pStyle w:val="ConsPlusNormal"/>
            </w:pPr>
            <w:r>
              <w:t>"</w:t>
            </w:r>
          </w:p>
        </w:tc>
        <w:tc>
          <w:tcPr>
            <w:tcW w:w="390" w:type="dxa"/>
          </w:tcPr>
          <w:p w:rsidR="00890D88" w:rsidRDefault="00890D88">
            <w:pPr>
              <w:pStyle w:val="ConsPlusNormal"/>
            </w:pPr>
            <w:r>
              <w:t>11</w:t>
            </w:r>
          </w:p>
        </w:tc>
        <w:tc>
          <w:tcPr>
            <w:tcW w:w="1135" w:type="dxa"/>
          </w:tcPr>
          <w:p w:rsidR="00890D88" w:rsidRDefault="00890D88">
            <w:pPr>
              <w:pStyle w:val="ConsPlusNormal"/>
            </w:pPr>
            <w:r>
              <w:t>046922/16</w:t>
            </w:r>
          </w:p>
        </w:tc>
        <w:tc>
          <w:tcPr>
            <w:tcW w:w="2265" w:type="dxa"/>
          </w:tcPr>
          <w:p w:rsidR="00890D88" w:rsidRDefault="00890D88">
            <w:pPr>
              <w:pStyle w:val="ConsPlusNormal"/>
            </w:pPr>
            <w:r>
              <w:t>Нежилое помещение N 24</w:t>
            </w:r>
          </w:p>
        </w:tc>
        <w:tc>
          <w:tcPr>
            <w:tcW w:w="3685" w:type="dxa"/>
          </w:tcPr>
          <w:p w:rsidR="00890D88" w:rsidRDefault="00890D88">
            <w:pPr>
              <w:pStyle w:val="ConsPlusNormal"/>
            </w:pPr>
            <w:r>
              <w:t>город Когалым, улица Нефтяников, д. 17</w:t>
            </w:r>
          </w:p>
        </w:tc>
        <w:tc>
          <w:tcPr>
            <w:tcW w:w="794" w:type="dxa"/>
          </w:tcPr>
          <w:p w:rsidR="00890D88" w:rsidRDefault="00890D88">
            <w:pPr>
              <w:pStyle w:val="ConsPlusNormal"/>
            </w:pPr>
            <w:r>
              <w:t>23,2</w:t>
            </w:r>
          </w:p>
        </w:tc>
        <w:tc>
          <w:tcPr>
            <w:tcW w:w="454" w:type="dxa"/>
            <w:tcBorders>
              <w:top w:val="nil"/>
              <w:bottom w:val="nil"/>
              <w:right w:val="nil"/>
            </w:tcBorders>
          </w:tcPr>
          <w:p w:rsidR="00890D88" w:rsidRDefault="00890D88">
            <w:pPr>
              <w:pStyle w:val="ConsPlusNormal"/>
            </w:pPr>
          </w:p>
        </w:tc>
      </w:tr>
      <w:tr w:rsidR="00890D88">
        <w:tc>
          <w:tcPr>
            <w:tcW w:w="340" w:type="dxa"/>
            <w:tcBorders>
              <w:top w:val="nil"/>
              <w:left w:val="nil"/>
              <w:bottom w:val="nil"/>
            </w:tcBorders>
          </w:tcPr>
          <w:p w:rsidR="00890D88" w:rsidRDefault="00890D88">
            <w:pPr>
              <w:pStyle w:val="ConsPlusNormal"/>
            </w:pPr>
          </w:p>
        </w:tc>
        <w:tc>
          <w:tcPr>
            <w:tcW w:w="390" w:type="dxa"/>
          </w:tcPr>
          <w:p w:rsidR="00890D88" w:rsidRDefault="00890D88">
            <w:pPr>
              <w:pStyle w:val="ConsPlusNormal"/>
            </w:pPr>
            <w:r>
              <w:t>12</w:t>
            </w:r>
          </w:p>
        </w:tc>
        <w:tc>
          <w:tcPr>
            <w:tcW w:w="1135" w:type="dxa"/>
          </w:tcPr>
          <w:p w:rsidR="00890D88" w:rsidRDefault="00890D88">
            <w:pPr>
              <w:pStyle w:val="ConsPlusNormal"/>
            </w:pPr>
            <w:r>
              <w:t>004384</w:t>
            </w:r>
          </w:p>
        </w:tc>
        <w:tc>
          <w:tcPr>
            <w:tcW w:w="2265" w:type="dxa"/>
          </w:tcPr>
          <w:p w:rsidR="00890D88" w:rsidRDefault="00890D88">
            <w:pPr>
              <w:pStyle w:val="ConsPlusNormal"/>
            </w:pPr>
            <w:r>
              <w:t>Нежилое помещение</w:t>
            </w:r>
          </w:p>
        </w:tc>
        <w:tc>
          <w:tcPr>
            <w:tcW w:w="3685" w:type="dxa"/>
          </w:tcPr>
          <w:p w:rsidR="00890D88" w:rsidRDefault="00890D88">
            <w:pPr>
              <w:pStyle w:val="ConsPlusNormal"/>
            </w:pPr>
            <w:r>
              <w:t>город Когалым, улица Прибалтийская, д. 17-А</w:t>
            </w:r>
          </w:p>
        </w:tc>
        <w:tc>
          <w:tcPr>
            <w:tcW w:w="794" w:type="dxa"/>
          </w:tcPr>
          <w:p w:rsidR="00890D88" w:rsidRDefault="00890D88">
            <w:pPr>
              <w:pStyle w:val="ConsPlusNormal"/>
            </w:pPr>
            <w:r>
              <w:t>1776,6</w:t>
            </w:r>
          </w:p>
        </w:tc>
        <w:tc>
          <w:tcPr>
            <w:tcW w:w="454" w:type="dxa"/>
            <w:tcBorders>
              <w:top w:val="nil"/>
              <w:bottom w:val="nil"/>
              <w:right w:val="nil"/>
            </w:tcBorders>
            <w:vAlign w:val="bottom"/>
          </w:tcPr>
          <w:p w:rsidR="00890D88" w:rsidRDefault="00890D88">
            <w:pPr>
              <w:pStyle w:val="ConsPlusNormal"/>
            </w:pPr>
            <w:r>
              <w:t>"</w:t>
            </w:r>
          </w:p>
        </w:tc>
      </w:tr>
    </w:tbl>
    <w:p w:rsidR="00890D88" w:rsidRDefault="00890D88">
      <w:pPr>
        <w:pStyle w:val="ConsPlusNormal"/>
        <w:ind w:firstLine="540"/>
        <w:jc w:val="both"/>
      </w:pPr>
    </w:p>
    <w:p w:rsidR="00890D88" w:rsidRDefault="00890D88">
      <w:pPr>
        <w:pStyle w:val="ConsPlusNormal"/>
        <w:ind w:firstLine="540"/>
        <w:jc w:val="both"/>
      </w:pPr>
      <w:r>
        <w:t>2. Опубликовать настоящее постановление в сетевом издании "Когалымский вестник": KOGVESTI.RU, ЭЛ N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rsidR="00890D88" w:rsidRDefault="00890D88">
      <w:pPr>
        <w:pStyle w:val="ConsPlusNormal"/>
        <w:spacing w:before="220"/>
        <w:ind w:firstLine="540"/>
        <w:jc w:val="both"/>
      </w:pPr>
      <w:r>
        <w:t>3. Контроль за выполнением настоящего постановления возложить на заместителя главы города Когалыма Згонникова А.Г.</w:t>
      </w:r>
    </w:p>
    <w:p w:rsidR="00890D88" w:rsidRDefault="00890D88">
      <w:pPr>
        <w:pStyle w:val="ConsPlusNormal"/>
        <w:ind w:firstLine="540"/>
        <w:jc w:val="both"/>
      </w:pPr>
    </w:p>
    <w:p w:rsidR="00890D88" w:rsidRDefault="00890D88">
      <w:pPr>
        <w:pStyle w:val="ConsPlusNormal"/>
        <w:jc w:val="right"/>
      </w:pPr>
      <w:r>
        <w:t>Исполняющий обязанности</w:t>
      </w:r>
    </w:p>
    <w:p w:rsidR="00890D88" w:rsidRDefault="00890D88">
      <w:pPr>
        <w:pStyle w:val="ConsPlusNormal"/>
        <w:jc w:val="right"/>
      </w:pPr>
      <w:r>
        <w:t>главы города Когалыма</w:t>
      </w:r>
    </w:p>
    <w:p w:rsidR="00890D88" w:rsidRDefault="00890D88">
      <w:pPr>
        <w:pStyle w:val="ConsPlusNormal"/>
        <w:jc w:val="right"/>
      </w:pPr>
      <w:r>
        <w:t>Р.Я.ЯРЕМА</w:t>
      </w:r>
    </w:p>
    <w:p w:rsidR="00890D88" w:rsidRDefault="00890D88">
      <w:pPr>
        <w:pStyle w:val="ConsPlusNormal"/>
        <w:ind w:firstLine="540"/>
        <w:jc w:val="both"/>
      </w:pPr>
    </w:p>
    <w:p w:rsidR="00890D88" w:rsidRDefault="00890D88">
      <w:pPr>
        <w:pStyle w:val="ConsPlusNormal"/>
        <w:ind w:firstLine="540"/>
        <w:jc w:val="both"/>
      </w:pPr>
    </w:p>
    <w:p w:rsidR="00890D88" w:rsidRDefault="00890D88">
      <w:pPr>
        <w:pStyle w:val="ConsPlusNormal"/>
        <w:pBdr>
          <w:bottom w:val="single" w:sz="6" w:space="0" w:color="auto"/>
        </w:pBdr>
        <w:spacing w:before="100" w:after="100"/>
        <w:jc w:val="both"/>
        <w:rPr>
          <w:sz w:val="2"/>
          <w:szCs w:val="2"/>
        </w:rPr>
      </w:pPr>
    </w:p>
    <w:p w:rsidR="00931CBB" w:rsidRDefault="00890D88">
      <w:bookmarkStart w:id="0" w:name="_GoBack"/>
      <w:bookmarkEnd w:id="0"/>
    </w:p>
    <w:sectPr w:rsidR="00931CBB" w:rsidSect="00883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88"/>
    <w:rsid w:val="00420333"/>
    <w:rsid w:val="004D1041"/>
    <w:rsid w:val="00890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FA746-4045-42FA-BC22-B5845449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D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0D8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0D8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926&amp;n=157797&amp;dst=100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926&amp;n=157797" TargetMode="External"/><Relationship Id="rId5" Type="http://schemas.openxmlformats.org/officeDocument/2006/relationships/hyperlink" Target="https://login.consultant.ru/link/?req=doc&amp;base=RLAW926&amp;n=155867&amp;dst=100023"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Степаненко Наталья Алексеевна</dc:creator>
  <cp:keywords/>
  <dc:description/>
  <cp:lastModifiedBy>Степаненко Наталья Алексеевна</cp:lastModifiedBy>
  <cp:revision>1</cp:revision>
  <dcterms:created xsi:type="dcterms:W3CDTF">2025-07-22T12:35:00Z</dcterms:created>
  <dcterms:modified xsi:type="dcterms:W3CDTF">2025-07-22T12:35:00Z</dcterms:modified>
</cp:coreProperties>
</file>