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667" w:rsidRPr="00224667" w:rsidRDefault="00224667" w:rsidP="00224667">
      <w:pPr>
        <w:tabs>
          <w:tab w:val="left" w:pos="0"/>
        </w:tabs>
        <w:jc w:val="center"/>
        <w:rPr>
          <w:b/>
          <w:sz w:val="26"/>
          <w:szCs w:val="26"/>
        </w:rPr>
      </w:pPr>
      <w:r w:rsidRPr="00224667">
        <w:rPr>
          <w:b/>
          <w:sz w:val="26"/>
          <w:szCs w:val="26"/>
        </w:rPr>
        <w:t xml:space="preserve">Информация </w:t>
      </w:r>
    </w:p>
    <w:p w:rsidR="005F1746" w:rsidRDefault="00224667" w:rsidP="00224667">
      <w:pPr>
        <w:tabs>
          <w:tab w:val="left" w:pos="0"/>
        </w:tabs>
        <w:jc w:val="center"/>
        <w:rPr>
          <w:b/>
          <w:sz w:val="26"/>
          <w:szCs w:val="26"/>
        </w:rPr>
      </w:pPr>
      <w:r w:rsidRPr="00224667">
        <w:rPr>
          <w:b/>
          <w:sz w:val="26"/>
          <w:szCs w:val="26"/>
        </w:rPr>
        <w:t>о результатах экспертизы</w:t>
      </w:r>
      <w:r w:rsidR="005F1746">
        <w:rPr>
          <w:b/>
          <w:sz w:val="26"/>
          <w:szCs w:val="26"/>
        </w:rPr>
        <w:t xml:space="preserve"> </w:t>
      </w:r>
      <w:r w:rsidR="0017391E" w:rsidRPr="0017391E">
        <w:rPr>
          <w:b/>
          <w:sz w:val="26"/>
          <w:szCs w:val="26"/>
        </w:rPr>
        <w:t>проект</w:t>
      </w:r>
      <w:r w:rsidR="005F1746">
        <w:rPr>
          <w:b/>
          <w:sz w:val="26"/>
          <w:szCs w:val="26"/>
        </w:rPr>
        <w:t>а</w:t>
      </w:r>
      <w:r w:rsidR="0017391E" w:rsidRPr="0017391E">
        <w:rPr>
          <w:b/>
          <w:sz w:val="26"/>
          <w:szCs w:val="26"/>
        </w:rPr>
        <w:t xml:space="preserve"> </w:t>
      </w:r>
      <w:r w:rsidR="0017391E">
        <w:rPr>
          <w:b/>
          <w:sz w:val="26"/>
          <w:szCs w:val="26"/>
        </w:rPr>
        <w:t>решения Думы города Когалыма</w:t>
      </w:r>
    </w:p>
    <w:p w:rsidR="00224667" w:rsidRDefault="0017391E" w:rsidP="00224667">
      <w:pPr>
        <w:tabs>
          <w:tab w:val="left" w:pos="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</w:t>
      </w:r>
      <w:r w:rsidR="0071498E">
        <w:rPr>
          <w:b/>
          <w:sz w:val="26"/>
          <w:szCs w:val="26"/>
        </w:rPr>
        <w:t xml:space="preserve">О внесении изменений </w:t>
      </w:r>
      <w:r>
        <w:rPr>
          <w:b/>
          <w:sz w:val="26"/>
          <w:szCs w:val="26"/>
        </w:rPr>
        <w:t>в решение Думы города Когалыма</w:t>
      </w:r>
      <w:r w:rsidR="00224667">
        <w:rPr>
          <w:b/>
          <w:sz w:val="26"/>
          <w:szCs w:val="26"/>
        </w:rPr>
        <w:t xml:space="preserve"> </w:t>
      </w:r>
    </w:p>
    <w:p w:rsidR="0017391E" w:rsidRDefault="00705C1B" w:rsidP="00AF3547">
      <w:pPr>
        <w:tabs>
          <w:tab w:val="left" w:pos="0"/>
        </w:tabs>
        <w:ind w:firstLine="720"/>
        <w:jc w:val="center"/>
        <w:rPr>
          <w:sz w:val="26"/>
          <w:szCs w:val="26"/>
        </w:rPr>
      </w:pPr>
      <w:r w:rsidRPr="00705C1B">
        <w:rPr>
          <w:b/>
          <w:sz w:val="26"/>
          <w:szCs w:val="26"/>
        </w:rPr>
        <w:t xml:space="preserve">от </w:t>
      </w:r>
      <w:r w:rsidR="00B35AEC">
        <w:rPr>
          <w:b/>
          <w:sz w:val="26"/>
          <w:szCs w:val="26"/>
        </w:rPr>
        <w:t>1</w:t>
      </w:r>
      <w:r w:rsidR="000D2C48">
        <w:rPr>
          <w:b/>
          <w:sz w:val="26"/>
          <w:szCs w:val="26"/>
        </w:rPr>
        <w:t>3</w:t>
      </w:r>
      <w:r w:rsidRPr="00705C1B">
        <w:rPr>
          <w:b/>
          <w:sz w:val="26"/>
          <w:szCs w:val="26"/>
        </w:rPr>
        <w:t>.12.202</w:t>
      </w:r>
      <w:r w:rsidR="000D2C48">
        <w:rPr>
          <w:b/>
          <w:sz w:val="26"/>
          <w:szCs w:val="26"/>
        </w:rPr>
        <w:t>3</w:t>
      </w:r>
      <w:r w:rsidRPr="00705C1B">
        <w:rPr>
          <w:b/>
          <w:sz w:val="26"/>
          <w:szCs w:val="26"/>
        </w:rPr>
        <w:t xml:space="preserve"> №</w:t>
      </w:r>
      <w:r w:rsidR="000D2C48">
        <w:rPr>
          <w:b/>
          <w:sz w:val="26"/>
          <w:szCs w:val="26"/>
        </w:rPr>
        <w:t>350</w:t>
      </w:r>
      <w:r w:rsidRPr="00705C1B">
        <w:rPr>
          <w:b/>
          <w:sz w:val="26"/>
          <w:szCs w:val="26"/>
        </w:rPr>
        <w:t>-ГД</w:t>
      </w:r>
      <w:r w:rsidR="00AF3547" w:rsidRPr="00AF3547">
        <w:rPr>
          <w:b/>
          <w:sz w:val="26"/>
          <w:szCs w:val="26"/>
        </w:rPr>
        <w:t>»</w:t>
      </w:r>
    </w:p>
    <w:p w:rsidR="00641284" w:rsidRDefault="00641284" w:rsidP="00641284">
      <w:pPr>
        <w:tabs>
          <w:tab w:val="left" w:pos="0"/>
        </w:tabs>
        <w:jc w:val="both"/>
        <w:rPr>
          <w:sz w:val="26"/>
          <w:szCs w:val="26"/>
        </w:rPr>
      </w:pPr>
    </w:p>
    <w:p w:rsidR="00986EA7" w:rsidRPr="00986EA7" w:rsidRDefault="00986EA7" w:rsidP="00986EA7">
      <w:pPr>
        <w:jc w:val="both"/>
        <w:rPr>
          <w:sz w:val="26"/>
          <w:szCs w:val="26"/>
        </w:rPr>
      </w:pPr>
      <w:r w:rsidRPr="00986EA7">
        <w:rPr>
          <w:sz w:val="26"/>
          <w:szCs w:val="26"/>
        </w:rPr>
        <w:t>Контрольно-счетная палата города Когалыма (далее – Контрольно-счетная палата), рассмотрев проект решения Думы города Когалыма «О внесении изменений в решение Думы города Когалыма от 13.12.2023 №350-ГД» (далее – Проект решения), отмечает следующее.</w:t>
      </w:r>
    </w:p>
    <w:p w:rsidR="00986EA7" w:rsidRPr="00986EA7" w:rsidRDefault="00986EA7" w:rsidP="00986EA7">
      <w:pPr>
        <w:jc w:val="both"/>
        <w:rPr>
          <w:sz w:val="26"/>
          <w:szCs w:val="26"/>
        </w:rPr>
      </w:pPr>
      <w:r w:rsidRPr="00986EA7">
        <w:rPr>
          <w:sz w:val="26"/>
          <w:szCs w:val="26"/>
        </w:rPr>
        <w:tab/>
        <w:t>Проект решения направлен в Контрольно-счетную палату в соответствии с пунктом 5.5 решения Думы города Когалыма от 11.12.2007 №197-ГД «Об утверждении Положения об отдельных вопросах организации и осуществления бюджетного процесса в городе Когалыме».</w:t>
      </w:r>
      <w:r w:rsidRPr="00986EA7">
        <w:rPr>
          <w:sz w:val="26"/>
          <w:szCs w:val="26"/>
        </w:rPr>
        <w:tab/>
      </w:r>
    </w:p>
    <w:p w:rsidR="007D7210" w:rsidRPr="007D7210" w:rsidRDefault="00986EA7" w:rsidP="00986EA7">
      <w:pPr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986EA7">
        <w:rPr>
          <w:sz w:val="26"/>
          <w:szCs w:val="26"/>
        </w:rPr>
        <w:tab/>
        <w:t>Проектом решения предлагается внести изменения в основные характеристики бюджета муниципального образования, утвержденные решением Думы города Когалыма от 13.12.2023 №350-ГД «О бюджете города Когалыма на 2024 год и на плановый период 2025 и 2026 годов» в редакциях от 17.01.2024 №362-ГД, от 19.06.2024 №410-ГД, от 25.09.2024 №416-ГД (далее – утвержденный бюджет, решение о бюджете).</w:t>
      </w:r>
    </w:p>
    <w:p w:rsidR="007D7210" w:rsidRDefault="00BA6BA8" w:rsidP="002D7399">
      <w:pPr>
        <w:ind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BA6BA8">
        <w:rPr>
          <w:rFonts w:eastAsia="Calibri"/>
          <w:color w:val="000000" w:themeColor="text1"/>
          <w:sz w:val="26"/>
          <w:szCs w:val="26"/>
          <w:lang w:eastAsia="en-US"/>
        </w:rPr>
        <w:t>Доходная часть бюджета на 20</w:t>
      </w:r>
      <w:r w:rsidR="00256606">
        <w:rPr>
          <w:rFonts w:eastAsia="Calibri"/>
          <w:color w:val="000000" w:themeColor="text1"/>
          <w:sz w:val="26"/>
          <w:szCs w:val="26"/>
          <w:lang w:eastAsia="en-US"/>
        </w:rPr>
        <w:t>2</w:t>
      </w:r>
      <w:r w:rsidR="000D2C48">
        <w:rPr>
          <w:rFonts w:eastAsia="Calibri"/>
          <w:color w:val="000000" w:themeColor="text1"/>
          <w:sz w:val="26"/>
          <w:szCs w:val="26"/>
          <w:lang w:eastAsia="en-US"/>
        </w:rPr>
        <w:t>4</w:t>
      </w:r>
      <w:r w:rsidRPr="00BA6BA8">
        <w:rPr>
          <w:rFonts w:eastAsia="Calibri"/>
          <w:color w:val="000000" w:themeColor="text1"/>
          <w:sz w:val="26"/>
          <w:szCs w:val="26"/>
          <w:lang w:eastAsia="en-US"/>
        </w:rPr>
        <w:t xml:space="preserve"> год, в сравнении с утвержденным бюджетом, </w:t>
      </w:r>
      <w:r w:rsidR="007D7210">
        <w:rPr>
          <w:rFonts w:eastAsia="Calibri"/>
          <w:color w:val="000000" w:themeColor="text1"/>
          <w:sz w:val="26"/>
          <w:szCs w:val="26"/>
          <w:lang w:eastAsia="en-US"/>
        </w:rPr>
        <w:t>у</w:t>
      </w:r>
      <w:r w:rsidR="00986EA7">
        <w:rPr>
          <w:rFonts w:eastAsia="Calibri"/>
          <w:color w:val="000000" w:themeColor="text1"/>
          <w:sz w:val="26"/>
          <w:szCs w:val="26"/>
          <w:lang w:eastAsia="en-US"/>
        </w:rPr>
        <w:t>меньшается</w:t>
      </w:r>
      <w:r w:rsidRPr="00BA6BA8">
        <w:rPr>
          <w:rFonts w:eastAsia="Calibri"/>
          <w:color w:val="000000" w:themeColor="text1"/>
          <w:sz w:val="26"/>
          <w:szCs w:val="26"/>
          <w:lang w:eastAsia="en-US"/>
        </w:rPr>
        <w:t xml:space="preserve"> на </w:t>
      </w:r>
      <w:r w:rsidR="00986EA7" w:rsidRPr="00986EA7">
        <w:rPr>
          <w:rFonts w:eastAsia="Calibri"/>
          <w:color w:val="000000" w:themeColor="text1"/>
          <w:sz w:val="26"/>
          <w:szCs w:val="26"/>
          <w:lang w:eastAsia="en-US"/>
        </w:rPr>
        <w:t>194 212,9</w:t>
      </w:r>
      <w:r w:rsidR="00986EA7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 w:rsidRPr="00BA6BA8">
        <w:rPr>
          <w:rFonts w:eastAsia="Calibri"/>
          <w:color w:val="000000" w:themeColor="text1"/>
          <w:sz w:val="26"/>
          <w:szCs w:val="26"/>
          <w:lang w:eastAsia="en-US"/>
        </w:rPr>
        <w:t>тыс. рублей</w:t>
      </w:r>
      <w:r>
        <w:rPr>
          <w:rFonts w:eastAsia="Calibri"/>
          <w:color w:val="000000" w:themeColor="text1"/>
          <w:sz w:val="26"/>
          <w:szCs w:val="26"/>
          <w:lang w:eastAsia="en-US"/>
        </w:rPr>
        <w:t xml:space="preserve"> и составит </w:t>
      </w:r>
      <w:r w:rsidR="00986EA7" w:rsidRPr="00986EA7">
        <w:rPr>
          <w:rFonts w:eastAsia="Calibri"/>
          <w:color w:val="000000" w:themeColor="text1"/>
          <w:sz w:val="26"/>
          <w:szCs w:val="26"/>
          <w:lang w:eastAsia="en-US"/>
        </w:rPr>
        <w:t>8 735 957,4</w:t>
      </w:r>
      <w:r w:rsidR="00727358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>
        <w:rPr>
          <w:rFonts w:eastAsia="Calibri"/>
          <w:color w:val="000000" w:themeColor="text1"/>
          <w:sz w:val="26"/>
          <w:szCs w:val="26"/>
          <w:lang w:eastAsia="en-US"/>
        </w:rPr>
        <w:t>тыс. рублей</w:t>
      </w:r>
      <w:r w:rsidRPr="00BA6BA8">
        <w:rPr>
          <w:rFonts w:eastAsia="Calibri"/>
          <w:color w:val="000000" w:themeColor="text1"/>
          <w:sz w:val="26"/>
          <w:szCs w:val="26"/>
          <w:lang w:eastAsia="en-US"/>
        </w:rPr>
        <w:t xml:space="preserve">. </w:t>
      </w:r>
      <w:r w:rsidR="00986EA7">
        <w:rPr>
          <w:rFonts w:eastAsia="Calibri"/>
          <w:color w:val="000000" w:themeColor="text1"/>
          <w:sz w:val="26"/>
          <w:szCs w:val="26"/>
          <w:lang w:eastAsia="en-US"/>
        </w:rPr>
        <w:t>Уменьшение</w:t>
      </w:r>
      <w:r w:rsidR="00986EA7" w:rsidRPr="00986EA7">
        <w:rPr>
          <w:rFonts w:eastAsia="Calibri"/>
          <w:color w:val="000000" w:themeColor="text1"/>
          <w:sz w:val="26"/>
          <w:szCs w:val="26"/>
          <w:lang w:eastAsia="en-US"/>
        </w:rPr>
        <w:t xml:space="preserve"> доходной части бюджета 2024 года обусловлено снижением объема межбюджетных трансфертов по причине закрытия плановых ассигнований, основную долю которых составляют ассигнования по объекту «Средняя общеобразовательная школа в </w:t>
      </w:r>
      <w:r w:rsidR="00986EA7">
        <w:rPr>
          <w:rFonts w:eastAsia="Calibri"/>
          <w:color w:val="000000" w:themeColor="text1"/>
          <w:sz w:val="26"/>
          <w:szCs w:val="26"/>
          <w:lang w:eastAsia="en-US"/>
        </w:rPr>
        <w:t xml:space="preserve">           </w:t>
      </w:r>
      <w:r w:rsidR="00986EA7" w:rsidRPr="00986EA7">
        <w:rPr>
          <w:rFonts w:eastAsia="Calibri"/>
          <w:color w:val="000000" w:themeColor="text1"/>
          <w:sz w:val="26"/>
          <w:szCs w:val="26"/>
          <w:lang w:eastAsia="en-US"/>
        </w:rPr>
        <w:t xml:space="preserve">        г. Когалыме» их закрытие связано с изменением сроков строительства объекта.</w:t>
      </w:r>
    </w:p>
    <w:p w:rsidR="00982088" w:rsidRDefault="00986EA7" w:rsidP="009A69D1">
      <w:pPr>
        <w:tabs>
          <w:tab w:val="left" w:pos="0"/>
        </w:tabs>
        <w:ind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986EA7">
        <w:rPr>
          <w:rFonts w:eastAsia="Calibri"/>
          <w:color w:val="000000" w:themeColor="text1"/>
          <w:sz w:val="26"/>
          <w:szCs w:val="26"/>
          <w:lang w:eastAsia="en-US"/>
        </w:rPr>
        <w:t xml:space="preserve">Расходная часть бюджета 2024 года снижена на 519 610,9 тыс. рублей и составит            8 440 740,8 тыс. рублей. </w:t>
      </w:r>
      <w:r w:rsidR="00982088" w:rsidRPr="00982088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</w:p>
    <w:p w:rsidR="00986EA7" w:rsidRDefault="00986EA7" w:rsidP="009A69D1">
      <w:pPr>
        <w:tabs>
          <w:tab w:val="left" w:pos="0"/>
        </w:tabs>
        <w:ind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986EA7">
        <w:rPr>
          <w:rFonts w:eastAsia="Calibri"/>
          <w:color w:val="000000" w:themeColor="text1"/>
          <w:sz w:val="26"/>
          <w:szCs w:val="26"/>
          <w:lang w:eastAsia="en-US"/>
        </w:rPr>
        <w:t>В связи с вносимыми изменениями профицит бюджета запланирован в сумме 295 216,6 тыс. рублей.</w:t>
      </w:r>
    </w:p>
    <w:p w:rsidR="009A69D1" w:rsidRDefault="007D7210" w:rsidP="009A69D1">
      <w:pPr>
        <w:tabs>
          <w:tab w:val="left" w:pos="0"/>
        </w:tabs>
        <w:ind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>
        <w:rPr>
          <w:rFonts w:eastAsia="Calibri"/>
          <w:color w:val="000000" w:themeColor="text1"/>
          <w:sz w:val="26"/>
          <w:szCs w:val="26"/>
          <w:lang w:eastAsia="en-US"/>
        </w:rPr>
        <w:t>И</w:t>
      </w:r>
      <w:r w:rsidR="009A69D1" w:rsidRPr="009A69D1">
        <w:rPr>
          <w:rFonts w:eastAsia="Calibri"/>
          <w:color w:val="000000" w:themeColor="text1"/>
          <w:sz w:val="26"/>
          <w:szCs w:val="26"/>
          <w:lang w:eastAsia="en-US"/>
        </w:rPr>
        <w:t>зменение общих параметров бюджета города Когалыма планового периода 2025 - 2026 годов</w:t>
      </w:r>
      <w:r>
        <w:rPr>
          <w:rFonts w:eastAsia="Calibri"/>
          <w:color w:val="000000" w:themeColor="text1"/>
          <w:sz w:val="26"/>
          <w:szCs w:val="26"/>
          <w:lang w:eastAsia="en-US"/>
        </w:rPr>
        <w:t>: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5"/>
        <w:gridCol w:w="1275"/>
        <w:gridCol w:w="1276"/>
        <w:gridCol w:w="1418"/>
        <w:gridCol w:w="1275"/>
        <w:gridCol w:w="1271"/>
        <w:gridCol w:w="1129"/>
      </w:tblGrid>
      <w:tr w:rsidR="007D7210" w:rsidRPr="007D7210" w:rsidTr="007D7210">
        <w:trPr>
          <w:trHeight w:val="625"/>
          <w:jc w:val="center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210" w:rsidRPr="007D7210" w:rsidRDefault="007D7210" w:rsidP="007D721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D7210">
              <w:rPr>
                <w:b/>
                <w:bCs/>
                <w:color w:val="000000"/>
                <w:sz w:val="18"/>
                <w:szCs w:val="18"/>
              </w:rPr>
              <w:t>НАИМЕНОВАНИЕ</w:t>
            </w:r>
            <w:r w:rsidRPr="007D7210">
              <w:rPr>
                <w:sz w:val="18"/>
                <w:szCs w:val="18"/>
              </w:rPr>
              <w:t xml:space="preserve"> </w:t>
            </w:r>
            <w:r w:rsidRPr="007D7210">
              <w:rPr>
                <w:b/>
                <w:bCs/>
                <w:color w:val="000000"/>
                <w:sz w:val="18"/>
                <w:szCs w:val="18"/>
              </w:rPr>
              <w:t>ПОКАЗАТЕЛЯ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210" w:rsidRPr="007D7210" w:rsidRDefault="007D7210" w:rsidP="007D7210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D7210">
              <w:rPr>
                <w:b/>
                <w:bCs/>
                <w:color w:val="000000"/>
                <w:sz w:val="18"/>
                <w:szCs w:val="18"/>
              </w:rPr>
              <w:t xml:space="preserve">УТВЕРЖДЕННЫЙ БЮДЖЕТ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210" w:rsidRPr="007D7210" w:rsidRDefault="007D7210" w:rsidP="007D721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D7210">
              <w:rPr>
                <w:b/>
                <w:bCs/>
                <w:color w:val="000000"/>
                <w:sz w:val="18"/>
                <w:szCs w:val="18"/>
              </w:rPr>
              <w:t>ПРОЕКТ РЕШЕНИЯ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210" w:rsidRPr="007D7210" w:rsidRDefault="007D7210" w:rsidP="007D7210">
            <w:pPr>
              <w:rPr>
                <w:sz w:val="18"/>
                <w:szCs w:val="18"/>
              </w:rPr>
            </w:pPr>
            <w:r w:rsidRPr="007D7210">
              <w:rPr>
                <w:sz w:val="18"/>
                <w:szCs w:val="18"/>
              </w:rPr>
              <w:t xml:space="preserve">        </w:t>
            </w:r>
            <w:r w:rsidRPr="007D7210">
              <w:rPr>
                <w:b/>
                <w:bCs/>
                <w:color w:val="000000"/>
                <w:sz w:val="18"/>
                <w:szCs w:val="18"/>
              </w:rPr>
              <w:t>ОТКЛОНЕНИЕ</w:t>
            </w:r>
          </w:p>
        </w:tc>
      </w:tr>
      <w:tr w:rsidR="00986EA7" w:rsidRPr="007D7210" w:rsidTr="007D7210">
        <w:trPr>
          <w:trHeight w:val="463"/>
          <w:jc w:val="center"/>
        </w:trPr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EA7" w:rsidRPr="007D7210" w:rsidRDefault="00986EA7" w:rsidP="00986EA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EA7" w:rsidRPr="00F22BA8" w:rsidRDefault="00986EA7" w:rsidP="00986EA7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F22BA8">
              <w:rPr>
                <w:sz w:val="21"/>
                <w:szCs w:val="21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EA7" w:rsidRPr="00F22BA8" w:rsidRDefault="00986EA7" w:rsidP="00986EA7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F22BA8">
              <w:rPr>
                <w:sz w:val="21"/>
                <w:szCs w:val="21"/>
              </w:rPr>
              <w:t>2026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EA7" w:rsidRPr="00F22BA8" w:rsidRDefault="00986EA7" w:rsidP="00986EA7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F22BA8">
              <w:rPr>
                <w:sz w:val="21"/>
                <w:szCs w:val="21"/>
              </w:rPr>
              <w:t>2025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EA7" w:rsidRPr="00F22BA8" w:rsidRDefault="00986EA7" w:rsidP="00986EA7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F22BA8">
              <w:rPr>
                <w:sz w:val="21"/>
                <w:szCs w:val="21"/>
              </w:rPr>
              <w:t>2026 год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EA7" w:rsidRPr="00F22BA8" w:rsidRDefault="00986EA7" w:rsidP="00986EA7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F22BA8">
              <w:rPr>
                <w:sz w:val="21"/>
                <w:szCs w:val="21"/>
              </w:rPr>
              <w:t>2025 год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EA7" w:rsidRPr="00F22BA8" w:rsidRDefault="00986EA7" w:rsidP="00986EA7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F22BA8">
              <w:rPr>
                <w:sz w:val="21"/>
                <w:szCs w:val="21"/>
              </w:rPr>
              <w:t>2026 год</w:t>
            </w:r>
          </w:p>
        </w:tc>
      </w:tr>
      <w:tr w:rsidR="00986EA7" w:rsidRPr="007D7210" w:rsidTr="00E54525">
        <w:trPr>
          <w:trHeight w:val="369"/>
          <w:jc w:val="center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EA7" w:rsidRPr="007D7210" w:rsidRDefault="00986EA7" w:rsidP="00986EA7">
            <w:pPr>
              <w:shd w:val="clear" w:color="auto" w:fill="FFFFFF"/>
              <w:tabs>
                <w:tab w:val="left" w:pos="4586"/>
                <w:tab w:val="left" w:leader="dot" w:pos="4853"/>
              </w:tabs>
              <w:jc w:val="center"/>
            </w:pPr>
            <w:r w:rsidRPr="007D7210">
              <w:t>Доходы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A7" w:rsidRPr="00E97A8F" w:rsidRDefault="00986EA7" w:rsidP="00986EA7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5 675 077,6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A7" w:rsidRPr="00E97A8F" w:rsidRDefault="00986EA7" w:rsidP="00986EA7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5 502 394,8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A7" w:rsidRPr="008B72C9" w:rsidRDefault="00986EA7" w:rsidP="00986EA7">
            <w:pPr>
              <w:shd w:val="clear" w:color="auto" w:fill="FFFFFF"/>
              <w:jc w:val="center"/>
              <w:rPr>
                <w:sz w:val="21"/>
                <w:szCs w:val="21"/>
                <w:highlight w:val="yellow"/>
              </w:rPr>
            </w:pPr>
            <w:r w:rsidRPr="00CC4109">
              <w:rPr>
                <w:sz w:val="21"/>
                <w:szCs w:val="21"/>
              </w:rPr>
              <w:t>6 936 496,8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A7" w:rsidRPr="008B72C9" w:rsidRDefault="00986EA7" w:rsidP="00986EA7">
            <w:pPr>
              <w:shd w:val="clear" w:color="auto" w:fill="FFFFFF"/>
              <w:jc w:val="center"/>
              <w:rPr>
                <w:sz w:val="21"/>
                <w:szCs w:val="21"/>
                <w:highlight w:val="yellow"/>
              </w:rPr>
            </w:pPr>
            <w:r w:rsidRPr="00B1219E">
              <w:rPr>
                <w:sz w:val="21"/>
                <w:szCs w:val="21"/>
              </w:rPr>
              <w:t>5 502 394,8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EA7" w:rsidRPr="008B72C9" w:rsidRDefault="00986EA7" w:rsidP="00986EA7">
            <w:pPr>
              <w:shd w:val="clear" w:color="auto" w:fill="FFFFFF"/>
              <w:jc w:val="center"/>
              <w:rPr>
                <w:sz w:val="21"/>
                <w:szCs w:val="21"/>
                <w:highlight w:val="yellow"/>
              </w:rPr>
            </w:pPr>
            <w:r w:rsidRPr="00B1219E">
              <w:rPr>
                <w:sz w:val="21"/>
                <w:szCs w:val="21"/>
              </w:rPr>
              <w:t>1 261 419,2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EA7" w:rsidRPr="001C3264" w:rsidRDefault="00986EA7" w:rsidP="00986EA7">
            <w:pPr>
              <w:shd w:val="clear" w:color="auto" w:fill="FFFFFF"/>
              <w:ind w:left="-224" w:firstLine="224"/>
              <w:jc w:val="center"/>
              <w:rPr>
                <w:sz w:val="21"/>
                <w:szCs w:val="21"/>
              </w:rPr>
            </w:pPr>
            <w:r w:rsidRPr="001C3264">
              <w:rPr>
                <w:sz w:val="21"/>
                <w:szCs w:val="21"/>
              </w:rPr>
              <w:t>0,0</w:t>
            </w:r>
          </w:p>
        </w:tc>
      </w:tr>
      <w:tr w:rsidR="00986EA7" w:rsidRPr="007D7210" w:rsidTr="007D7210">
        <w:trPr>
          <w:trHeight w:val="275"/>
          <w:jc w:val="center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EA7" w:rsidRPr="007D7210" w:rsidRDefault="00986EA7" w:rsidP="00986EA7">
            <w:pPr>
              <w:shd w:val="clear" w:color="auto" w:fill="FFFFFF"/>
              <w:tabs>
                <w:tab w:val="left" w:pos="4586"/>
                <w:tab w:val="left" w:leader="dot" w:pos="4853"/>
              </w:tabs>
              <w:jc w:val="center"/>
            </w:pPr>
            <w:r w:rsidRPr="007D7210">
              <w:t>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A7" w:rsidRPr="00E97A8F" w:rsidRDefault="00986EA7" w:rsidP="00986EA7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5 859 387,4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A7" w:rsidRPr="00E97A8F" w:rsidRDefault="00986EA7" w:rsidP="00986EA7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5 723 851,8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A7" w:rsidRPr="008B72C9" w:rsidRDefault="00986EA7" w:rsidP="00986EA7">
            <w:pPr>
              <w:shd w:val="clear" w:color="auto" w:fill="FFFFFF"/>
              <w:jc w:val="center"/>
              <w:rPr>
                <w:sz w:val="21"/>
                <w:szCs w:val="21"/>
                <w:highlight w:val="yellow"/>
              </w:rPr>
            </w:pPr>
            <w:r w:rsidRPr="00B1219E">
              <w:rPr>
                <w:sz w:val="21"/>
                <w:szCs w:val="21"/>
              </w:rPr>
              <w:t>7 120 806,6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A7" w:rsidRPr="00B1219E" w:rsidRDefault="00986EA7" w:rsidP="00986EA7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B1219E">
              <w:rPr>
                <w:sz w:val="21"/>
                <w:szCs w:val="21"/>
              </w:rPr>
              <w:t>5 723 851,8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EA7" w:rsidRPr="008B72C9" w:rsidRDefault="00986EA7" w:rsidP="00986EA7">
            <w:pPr>
              <w:shd w:val="clear" w:color="auto" w:fill="FFFFFF"/>
              <w:jc w:val="center"/>
              <w:rPr>
                <w:sz w:val="21"/>
                <w:szCs w:val="21"/>
                <w:highlight w:val="yellow"/>
              </w:rPr>
            </w:pPr>
            <w:r w:rsidRPr="00B1219E">
              <w:rPr>
                <w:sz w:val="21"/>
                <w:szCs w:val="21"/>
              </w:rPr>
              <w:t>1 261 419,2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EA7" w:rsidRPr="001C3264" w:rsidRDefault="00986EA7" w:rsidP="00986EA7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1C3264">
              <w:rPr>
                <w:sz w:val="21"/>
                <w:szCs w:val="21"/>
              </w:rPr>
              <w:t>0,0</w:t>
            </w:r>
          </w:p>
        </w:tc>
      </w:tr>
      <w:tr w:rsidR="00986EA7" w:rsidRPr="007D7210" w:rsidTr="007D7210">
        <w:trPr>
          <w:trHeight w:val="551"/>
          <w:jc w:val="center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EA7" w:rsidRPr="007D7210" w:rsidRDefault="00986EA7" w:rsidP="00986EA7">
            <w:pPr>
              <w:shd w:val="clear" w:color="auto" w:fill="FFFFFF"/>
              <w:tabs>
                <w:tab w:val="left" w:pos="4586"/>
                <w:tab w:val="left" w:leader="dot" w:pos="4853"/>
              </w:tabs>
            </w:pPr>
            <w:r w:rsidRPr="007D7210">
              <w:t>Дефицит (-),</w:t>
            </w:r>
          </w:p>
          <w:p w:rsidR="00986EA7" w:rsidRPr="007D7210" w:rsidRDefault="00986EA7" w:rsidP="00986EA7">
            <w:pPr>
              <w:shd w:val="clear" w:color="auto" w:fill="FFFFFF"/>
              <w:tabs>
                <w:tab w:val="left" w:pos="4586"/>
                <w:tab w:val="left" w:leader="dot" w:pos="4853"/>
              </w:tabs>
            </w:pPr>
            <w:r w:rsidRPr="007D7210">
              <w:t>Профицит (+)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A7" w:rsidRPr="00E97A8F" w:rsidRDefault="00986EA7" w:rsidP="00986EA7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-184 309,8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A7" w:rsidRPr="00E97A8F" w:rsidRDefault="00986EA7" w:rsidP="00986EA7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-221 457,0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A7" w:rsidRPr="008B72C9" w:rsidRDefault="00986EA7" w:rsidP="00986EA7">
            <w:pPr>
              <w:shd w:val="clear" w:color="auto" w:fill="FFFFFF"/>
              <w:jc w:val="center"/>
              <w:rPr>
                <w:sz w:val="21"/>
                <w:szCs w:val="21"/>
                <w:highlight w:val="yellow"/>
              </w:rPr>
            </w:pPr>
            <w:r w:rsidRPr="00B1219E">
              <w:rPr>
                <w:sz w:val="21"/>
                <w:szCs w:val="21"/>
              </w:rPr>
              <w:t>-184 309,8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EA7" w:rsidRPr="008B72C9" w:rsidRDefault="00986EA7" w:rsidP="00986EA7">
            <w:pPr>
              <w:shd w:val="clear" w:color="auto" w:fill="FFFFFF"/>
              <w:jc w:val="center"/>
              <w:rPr>
                <w:sz w:val="21"/>
                <w:szCs w:val="21"/>
                <w:highlight w:val="yellow"/>
              </w:rPr>
            </w:pPr>
            <w:r w:rsidRPr="00B1219E">
              <w:rPr>
                <w:sz w:val="21"/>
                <w:szCs w:val="21"/>
              </w:rPr>
              <w:t>-221 457,0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EA7" w:rsidRPr="008B72C9" w:rsidRDefault="00986EA7" w:rsidP="00986EA7">
            <w:pPr>
              <w:shd w:val="clear" w:color="auto" w:fill="FFFFFF"/>
              <w:jc w:val="center"/>
              <w:rPr>
                <w:sz w:val="21"/>
                <w:szCs w:val="21"/>
                <w:highlight w:val="yellow"/>
              </w:rPr>
            </w:pPr>
            <w:r w:rsidRPr="00B1219E">
              <w:rPr>
                <w:sz w:val="21"/>
                <w:szCs w:val="21"/>
              </w:rPr>
              <w:t>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EA7" w:rsidRPr="001C3264" w:rsidRDefault="00986EA7" w:rsidP="00986EA7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1C3264">
              <w:rPr>
                <w:sz w:val="21"/>
                <w:szCs w:val="21"/>
              </w:rPr>
              <w:t>0,0</w:t>
            </w:r>
          </w:p>
        </w:tc>
      </w:tr>
    </w:tbl>
    <w:p w:rsidR="007D7210" w:rsidRPr="009A69D1" w:rsidRDefault="007D7210" w:rsidP="009A69D1">
      <w:pPr>
        <w:tabs>
          <w:tab w:val="left" w:pos="0"/>
        </w:tabs>
        <w:ind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</w:p>
    <w:p w:rsidR="00986EA7" w:rsidRPr="00986EA7" w:rsidRDefault="00986EA7" w:rsidP="00986EA7">
      <w:pPr>
        <w:tabs>
          <w:tab w:val="left" w:pos="0"/>
        </w:tabs>
        <w:ind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986EA7">
        <w:rPr>
          <w:rFonts w:eastAsia="Calibri"/>
          <w:color w:val="000000" w:themeColor="text1"/>
          <w:sz w:val="26"/>
          <w:szCs w:val="26"/>
          <w:lang w:eastAsia="en-US"/>
        </w:rPr>
        <w:t>В целях приведения решения о бюджете в соответствие бюджетному законодательству, в том числе исключения из него положений, дублирующих нормы Бюджетного Кодекса Российской Федерации, в текстовую часть решения внесены изменения, учитывающие рекомендации, изложенные в заключении Контрольно-счетной палаты города Когалыма по результатам экспертизы проекта решения Думы города Когалыма «О бюджете города Когалыма на 2025 год и на плановый период 2026 и 2027 годов» от 22.11.2024 № 28-ЗКЛ-КСП_БД-5.</w:t>
      </w:r>
    </w:p>
    <w:p w:rsidR="00986EA7" w:rsidRPr="00986EA7" w:rsidRDefault="00986EA7" w:rsidP="00986EA7">
      <w:pPr>
        <w:tabs>
          <w:tab w:val="left" w:pos="0"/>
        </w:tabs>
        <w:ind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986EA7">
        <w:rPr>
          <w:rFonts w:eastAsia="Calibri"/>
          <w:color w:val="000000" w:themeColor="text1"/>
          <w:sz w:val="26"/>
          <w:szCs w:val="26"/>
          <w:lang w:eastAsia="en-US"/>
        </w:rPr>
        <w:t>Кроме того, уточнен пункт 2.7 решения в связи с изменениями, внесенными в Федеральный закон от 10.01.2002 № 7-ФЗ «Об охране окружающей среды».</w:t>
      </w:r>
    </w:p>
    <w:p w:rsidR="00986EA7" w:rsidRPr="00986EA7" w:rsidRDefault="00986EA7" w:rsidP="00986EA7">
      <w:pPr>
        <w:tabs>
          <w:tab w:val="left" w:pos="0"/>
        </w:tabs>
        <w:ind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986EA7">
        <w:rPr>
          <w:rFonts w:eastAsia="Calibri"/>
          <w:color w:val="000000" w:themeColor="text1"/>
          <w:sz w:val="26"/>
          <w:szCs w:val="26"/>
          <w:lang w:eastAsia="en-US"/>
        </w:rPr>
        <w:t xml:space="preserve">Предложенный Проектом решения бюджет города Когалыма на 2024 год и на плановый период 2025 - 2026 годов является сбалансированным. Корректировка </w:t>
      </w:r>
      <w:r w:rsidRPr="00986EA7">
        <w:rPr>
          <w:rFonts w:eastAsia="Calibri"/>
          <w:color w:val="000000" w:themeColor="text1"/>
          <w:sz w:val="26"/>
          <w:szCs w:val="26"/>
          <w:lang w:eastAsia="en-US"/>
        </w:rPr>
        <w:lastRenderedPageBreak/>
        <w:t>бюджетных ассигнований предполагает сохранение расходных обязательств на приоритетных направлениях, раннее утвержденных в бюджете города.</w:t>
      </w:r>
    </w:p>
    <w:p w:rsidR="00982088" w:rsidRDefault="00986EA7" w:rsidP="00986EA7">
      <w:pPr>
        <w:tabs>
          <w:tab w:val="left" w:pos="0"/>
        </w:tabs>
        <w:ind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986EA7">
        <w:rPr>
          <w:rFonts w:eastAsia="Calibri"/>
          <w:color w:val="000000" w:themeColor="text1"/>
          <w:sz w:val="26"/>
          <w:szCs w:val="26"/>
          <w:lang w:eastAsia="en-US"/>
        </w:rPr>
        <w:t>Причины изменений доходной и расходной частей бюджета города Когалыма, представленные в материалах к пояснительной записке Комитета финансов Администрации города Когалыма к Проекту решения, в целом являются объективными и не противоречат бюджетному законодательству.</w:t>
      </w:r>
      <w:r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 w:rsidR="00982088" w:rsidRPr="00982088">
        <w:rPr>
          <w:rFonts w:eastAsia="Calibri"/>
          <w:color w:val="000000" w:themeColor="text1"/>
          <w:sz w:val="26"/>
          <w:szCs w:val="26"/>
          <w:lang w:eastAsia="en-US"/>
        </w:rPr>
        <w:t>Содержание текстовых статей Проекта решения не противоречит бюджетному законодательству.</w:t>
      </w:r>
    </w:p>
    <w:p w:rsidR="00493324" w:rsidRDefault="00224667" w:rsidP="00982088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224667">
        <w:rPr>
          <w:sz w:val="26"/>
          <w:szCs w:val="26"/>
        </w:rPr>
        <w:t xml:space="preserve">Заключение Контрольно-счетной палаты от </w:t>
      </w:r>
      <w:r w:rsidR="00986EA7">
        <w:rPr>
          <w:sz w:val="26"/>
          <w:szCs w:val="26"/>
        </w:rPr>
        <w:t>09.12</w:t>
      </w:r>
      <w:r w:rsidR="0076264A">
        <w:rPr>
          <w:sz w:val="26"/>
          <w:szCs w:val="26"/>
        </w:rPr>
        <w:t>.</w:t>
      </w:r>
      <w:r w:rsidRPr="00224667">
        <w:rPr>
          <w:sz w:val="26"/>
          <w:szCs w:val="26"/>
        </w:rPr>
        <w:t>20</w:t>
      </w:r>
      <w:r w:rsidR="00256606">
        <w:rPr>
          <w:sz w:val="26"/>
          <w:szCs w:val="26"/>
        </w:rPr>
        <w:t>2</w:t>
      </w:r>
      <w:r w:rsidR="009A69D1">
        <w:rPr>
          <w:sz w:val="26"/>
          <w:szCs w:val="26"/>
        </w:rPr>
        <w:t>4</w:t>
      </w:r>
      <w:r w:rsidRPr="00224667">
        <w:rPr>
          <w:sz w:val="26"/>
          <w:szCs w:val="26"/>
        </w:rPr>
        <w:t xml:space="preserve"> №</w:t>
      </w:r>
      <w:r w:rsidR="002974DE" w:rsidRPr="002974DE">
        <w:t xml:space="preserve"> </w:t>
      </w:r>
      <w:r w:rsidR="002974DE" w:rsidRPr="002974DE">
        <w:rPr>
          <w:sz w:val="26"/>
          <w:szCs w:val="26"/>
        </w:rPr>
        <w:t>28-ЗКЛ-КСП_БД-</w:t>
      </w:r>
      <w:r w:rsidR="00986EA7">
        <w:rPr>
          <w:sz w:val="26"/>
          <w:szCs w:val="26"/>
        </w:rPr>
        <w:t>6</w:t>
      </w:r>
      <w:r w:rsidRPr="00224667">
        <w:rPr>
          <w:sz w:val="26"/>
          <w:szCs w:val="26"/>
        </w:rPr>
        <w:t xml:space="preserve"> направлено в Думу гор</w:t>
      </w:r>
      <w:bookmarkStart w:id="0" w:name="_GoBack"/>
      <w:bookmarkEnd w:id="0"/>
      <w:r w:rsidRPr="00224667">
        <w:rPr>
          <w:sz w:val="26"/>
          <w:szCs w:val="26"/>
        </w:rPr>
        <w:t>ода Когалыма.</w:t>
      </w:r>
    </w:p>
    <w:sectPr w:rsidR="00493324" w:rsidSect="00353A24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91E"/>
    <w:rsid w:val="00004A3A"/>
    <w:rsid w:val="00007817"/>
    <w:rsid w:val="000154DB"/>
    <w:rsid w:val="00024477"/>
    <w:rsid w:val="00026772"/>
    <w:rsid w:val="00026866"/>
    <w:rsid w:val="000307F5"/>
    <w:rsid w:val="00031CC8"/>
    <w:rsid w:val="00036AF7"/>
    <w:rsid w:val="0004186D"/>
    <w:rsid w:val="000432A0"/>
    <w:rsid w:val="000479FD"/>
    <w:rsid w:val="0006279F"/>
    <w:rsid w:val="00062C36"/>
    <w:rsid w:val="0006356D"/>
    <w:rsid w:val="00081FD4"/>
    <w:rsid w:val="000A0F66"/>
    <w:rsid w:val="000C2A9E"/>
    <w:rsid w:val="000C727D"/>
    <w:rsid w:val="000D025D"/>
    <w:rsid w:val="000D2C48"/>
    <w:rsid w:val="000D5FB0"/>
    <w:rsid w:val="000D73C3"/>
    <w:rsid w:val="000F01F3"/>
    <w:rsid w:val="000F1EC8"/>
    <w:rsid w:val="000F2F9A"/>
    <w:rsid w:val="000F33C8"/>
    <w:rsid w:val="000F79D1"/>
    <w:rsid w:val="0010286E"/>
    <w:rsid w:val="00116DB6"/>
    <w:rsid w:val="00134729"/>
    <w:rsid w:val="00146880"/>
    <w:rsid w:val="00151CD0"/>
    <w:rsid w:val="0017391E"/>
    <w:rsid w:val="001824CD"/>
    <w:rsid w:val="00187E23"/>
    <w:rsid w:val="001A2A74"/>
    <w:rsid w:val="001A4D4F"/>
    <w:rsid w:val="001A7BD5"/>
    <w:rsid w:val="001E206D"/>
    <w:rsid w:val="001E2C61"/>
    <w:rsid w:val="001F259D"/>
    <w:rsid w:val="001F50A0"/>
    <w:rsid w:val="0020142F"/>
    <w:rsid w:val="00201DC9"/>
    <w:rsid w:val="00224667"/>
    <w:rsid w:val="00250E3E"/>
    <w:rsid w:val="002552B8"/>
    <w:rsid w:val="00256606"/>
    <w:rsid w:val="00260114"/>
    <w:rsid w:val="002638AB"/>
    <w:rsid w:val="002708A1"/>
    <w:rsid w:val="002744A9"/>
    <w:rsid w:val="00293486"/>
    <w:rsid w:val="0029520F"/>
    <w:rsid w:val="002974DE"/>
    <w:rsid w:val="002A1D00"/>
    <w:rsid w:val="002B1744"/>
    <w:rsid w:val="002B52C3"/>
    <w:rsid w:val="002C0E45"/>
    <w:rsid w:val="002C439D"/>
    <w:rsid w:val="002D4945"/>
    <w:rsid w:val="002D5847"/>
    <w:rsid w:val="002D7273"/>
    <w:rsid w:val="002D7399"/>
    <w:rsid w:val="002F4978"/>
    <w:rsid w:val="00302033"/>
    <w:rsid w:val="00317B3B"/>
    <w:rsid w:val="00326D61"/>
    <w:rsid w:val="00343AC7"/>
    <w:rsid w:val="00344DA8"/>
    <w:rsid w:val="003474D4"/>
    <w:rsid w:val="00351127"/>
    <w:rsid w:val="0035145E"/>
    <w:rsid w:val="0035157A"/>
    <w:rsid w:val="00353A24"/>
    <w:rsid w:val="00384822"/>
    <w:rsid w:val="003874FC"/>
    <w:rsid w:val="003C11FC"/>
    <w:rsid w:val="003C40A8"/>
    <w:rsid w:val="003D0850"/>
    <w:rsid w:val="003D156E"/>
    <w:rsid w:val="003D2B70"/>
    <w:rsid w:val="003E1C4F"/>
    <w:rsid w:val="003E308B"/>
    <w:rsid w:val="003E461D"/>
    <w:rsid w:val="003F0EC1"/>
    <w:rsid w:val="003F6539"/>
    <w:rsid w:val="003F65A3"/>
    <w:rsid w:val="00407B18"/>
    <w:rsid w:val="00410E31"/>
    <w:rsid w:val="00411F1D"/>
    <w:rsid w:val="0042561A"/>
    <w:rsid w:val="004459E5"/>
    <w:rsid w:val="00450566"/>
    <w:rsid w:val="00456D0C"/>
    <w:rsid w:val="00460BD1"/>
    <w:rsid w:val="00466C66"/>
    <w:rsid w:val="00476C17"/>
    <w:rsid w:val="00476C3B"/>
    <w:rsid w:val="00493324"/>
    <w:rsid w:val="004935BB"/>
    <w:rsid w:val="004A014E"/>
    <w:rsid w:val="004A3AF6"/>
    <w:rsid w:val="004B7FFB"/>
    <w:rsid w:val="004C6F1F"/>
    <w:rsid w:val="004C79C8"/>
    <w:rsid w:val="004D1793"/>
    <w:rsid w:val="004D2B7D"/>
    <w:rsid w:val="004D4E34"/>
    <w:rsid w:val="004D5892"/>
    <w:rsid w:val="004E43BA"/>
    <w:rsid w:val="004F02A0"/>
    <w:rsid w:val="00501744"/>
    <w:rsid w:val="00503F74"/>
    <w:rsid w:val="00503FEB"/>
    <w:rsid w:val="0050662C"/>
    <w:rsid w:val="00507332"/>
    <w:rsid w:val="0051262B"/>
    <w:rsid w:val="00512748"/>
    <w:rsid w:val="005161E2"/>
    <w:rsid w:val="00521B69"/>
    <w:rsid w:val="005364DA"/>
    <w:rsid w:val="00547025"/>
    <w:rsid w:val="0055427F"/>
    <w:rsid w:val="00561C32"/>
    <w:rsid w:val="0056593B"/>
    <w:rsid w:val="0058722C"/>
    <w:rsid w:val="005A0012"/>
    <w:rsid w:val="005A2F4F"/>
    <w:rsid w:val="005A4671"/>
    <w:rsid w:val="005B69BA"/>
    <w:rsid w:val="005C1592"/>
    <w:rsid w:val="005C7357"/>
    <w:rsid w:val="005D212E"/>
    <w:rsid w:val="005E34F9"/>
    <w:rsid w:val="005F1746"/>
    <w:rsid w:val="00600239"/>
    <w:rsid w:val="0060405E"/>
    <w:rsid w:val="00611653"/>
    <w:rsid w:val="00612EBD"/>
    <w:rsid w:val="00614F7B"/>
    <w:rsid w:val="00617EC5"/>
    <w:rsid w:val="006226B0"/>
    <w:rsid w:val="006230E2"/>
    <w:rsid w:val="00623227"/>
    <w:rsid w:val="006269A0"/>
    <w:rsid w:val="0063288A"/>
    <w:rsid w:val="006339B6"/>
    <w:rsid w:val="0063722C"/>
    <w:rsid w:val="006406F1"/>
    <w:rsid w:val="00641284"/>
    <w:rsid w:val="0068012D"/>
    <w:rsid w:val="00687164"/>
    <w:rsid w:val="00691B39"/>
    <w:rsid w:val="006958AE"/>
    <w:rsid w:val="006A5C4D"/>
    <w:rsid w:val="006B4DF8"/>
    <w:rsid w:val="006E206D"/>
    <w:rsid w:val="0070144C"/>
    <w:rsid w:val="00705C1B"/>
    <w:rsid w:val="0070639B"/>
    <w:rsid w:val="0071498E"/>
    <w:rsid w:val="00722BB7"/>
    <w:rsid w:val="00725369"/>
    <w:rsid w:val="00727358"/>
    <w:rsid w:val="00736081"/>
    <w:rsid w:val="007454E8"/>
    <w:rsid w:val="00746ECE"/>
    <w:rsid w:val="007567C7"/>
    <w:rsid w:val="0076264A"/>
    <w:rsid w:val="00762D0B"/>
    <w:rsid w:val="00767027"/>
    <w:rsid w:val="00773BD3"/>
    <w:rsid w:val="007770D8"/>
    <w:rsid w:val="007812D5"/>
    <w:rsid w:val="0078492F"/>
    <w:rsid w:val="00785FE8"/>
    <w:rsid w:val="00791F5F"/>
    <w:rsid w:val="007A1C24"/>
    <w:rsid w:val="007A5675"/>
    <w:rsid w:val="007A66F3"/>
    <w:rsid w:val="007B1B6F"/>
    <w:rsid w:val="007D30C1"/>
    <w:rsid w:val="007D66E9"/>
    <w:rsid w:val="007D7210"/>
    <w:rsid w:val="007E0511"/>
    <w:rsid w:val="007E6E6F"/>
    <w:rsid w:val="007F3B25"/>
    <w:rsid w:val="0080234E"/>
    <w:rsid w:val="008027CC"/>
    <w:rsid w:val="008071CB"/>
    <w:rsid w:val="00822A94"/>
    <w:rsid w:val="008538BA"/>
    <w:rsid w:val="00864355"/>
    <w:rsid w:val="00894A74"/>
    <w:rsid w:val="0089585A"/>
    <w:rsid w:val="008A5D4A"/>
    <w:rsid w:val="008B0ED7"/>
    <w:rsid w:val="008B44F4"/>
    <w:rsid w:val="008C3F2A"/>
    <w:rsid w:val="008C4432"/>
    <w:rsid w:val="008D0EF1"/>
    <w:rsid w:val="008D1492"/>
    <w:rsid w:val="008D181D"/>
    <w:rsid w:val="008D37E6"/>
    <w:rsid w:val="008D3B61"/>
    <w:rsid w:val="008F1AFF"/>
    <w:rsid w:val="00900E11"/>
    <w:rsid w:val="009015CD"/>
    <w:rsid w:val="009148FD"/>
    <w:rsid w:val="009155CE"/>
    <w:rsid w:val="00926D68"/>
    <w:rsid w:val="009421D0"/>
    <w:rsid w:val="00944410"/>
    <w:rsid w:val="00946A2D"/>
    <w:rsid w:val="009470B9"/>
    <w:rsid w:val="00952735"/>
    <w:rsid w:val="00954589"/>
    <w:rsid w:val="00956441"/>
    <w:rsid w:val="0096189B"/>
    <w:rsid w:val="00962F11"/>
    <w:rsid w:val="00963C52"/>
    <w:rsid w:val="00970E45"/>
    <w:rsid w:val="00970F3B"/>
    <w:rsid w:val="009723AB"/>
    <w:rsid w:val="00977610"/>
    <w:rsid w:val="00981898"/>
    <w:rsid w:val="00982088"/>
    <w:rsid w:val="00986EA7"/>
    <w:rsid w:val="00991EB5"/>
    <w:rsid w:val="00993B56"/>
    <w:rsid w:val="009A608C"/>
    <w:rsid w:val="009A69D1"/>
    <w:rsid w:val="009B6D71"/>
    <w:rsid w:val="009C3A91"/>
    <w:rsid w:val="009D2413"/>
    <w:rsid w:val="009D73B1"/>
    <w:rsid w:val="009D7723"/>
    <w:rsid w:val="009E1356"/>
    <w:rsid w:val="009E14A5"/>
    <w:rsid w:val="009F0F77"/>
    <w:rsid w:val="00A24E0A"/>
    <w:rsid w:val="00A37CA6"/>
    <w:rsid w:val="00A44A05"/>
    <w:rsid w:val="00A477A7"/>
    <w:rsid w:val="00A70D22"/>
    <w:rsid w:val="00A7799C"/>
    <w:rsid w:val="00A81D47"/>
    <w:rsid w:val="00A910A8"/>
    <w:rsid w:val="00AA1339"/>
    <w:rsid w:val="00AA46D4"/>
    <w:rsid w:val="00AA6D24"/>
    <w:rsid w:val="00AC14DF"/>
    <w:rsid w:val="00AC1DA0"/>
    <w:rsid w:val="00AD0BAF"/>
    <w:rsid w:val="00AD23EF"/>
    <w:rsid w:val="00AE3115"/>
    <w:rsid w:val="00AE414E"/>
    <w:rsid w:val="00AE4182"/>
    <w:rsid w:val="00AF3547"/>
    <w:rsid w:val="00AF506D"/>
    <w:rsid w:val="00B01B8E"/>
    <w:rsid w:val="00B01D1C"/>
    <w:rsid w:val="00B05289"/>
    <w:rsid w:val="00B10DAD"/>
    <w:rsid w:val="00B140F2"/>
    <w:rsid w:val="00B2319E"/>
    <w:rsid w:val="00B255CE"/>
    <w:rsid w:val="00B26BA0"/>
    <w:rsid w:val="00B2717B"/>
    <w:rsid w:val="00B300F9"/>
    <w:rsid w:val="00B32F2F"/>
    <w:rsid w:val="00B35AEC"/>
    <w:rsid w:val="00B40256"/>
    <w:rsid w:val="00B43B36"/>
    <w:rsid w:val="00B45E20"/>
    <w:rsid w:val="00B56A7E"/>
    <w:rsid w:val="00B57708"/>
    <w:rsid w:val="00B606FB"/>
    <w:rsid w:val="00B640A6"/>
    <w:rsid w:val="00B6632F"/>
    <w:rsid w:val="00B72A42"/>
    <w:rsid w:val="00B75599"/>
    <w:rsid w:val="00B84AE7"/>
    <w:rsid w:val="00B869CA"/>
    <w:rsid w:val="00B86C73"/>
    <w:rsid w:val="00BA1638"/>
    <w:rsid w:val="00BA602F"/>
    <w:rsid w:val="00BA6BA8"/>
    <w:rsid w:val="00BB09F8"/>
    <w:rsid w:val="00BC44CD"/>
    <w:rsid w:val="00BD5C6B"/>
    <w:rsid w:val="00C1098E"/>
    <w:rsid w:val="00C10C2D"/>
    <w:rsid w:val="00C146C0"/>
    <w:rsid w:val="00C15C62"/>
    <w:rsid w:val="00C53EA1"/>
    <w:rsid w:val="00C741D8"/>
    <w:rsid w:val="00C7792D"/>
    <w:rsid w:val="00C836DA"/>
    <w:rsid w:val="00C91920"/>
    <w:rsid w:val="00CC493D"/>
    <w:rsid w:val="00CE2F8C"/>
    <w:rsid w:val="00CF38FE"/>
    <w:rsid w:val="00CF61CB"/>
    <w:rsid w:val="00CF6B8B"/>
    <w:rsid w:val="00D21249"/>
    <w:rsid w:val="00D229F8"/>
    <w:rsid w:val="00D33C4D"/>
    <w:rsid w:val="00D41F51"/>
    <w:rsid w:val="00D60EDB"/>
    <w:rsid w:val="00D61BEA"/>
    <w:rsid w:val="00D64F57"/>
    <w:rsid w:val="00D73B12"/>
    <w:rsid w:val="00D919BB"/>
    <w:rsid w:val="00D9251F"/>
    <w:rsid w:val="00D93859"/>
    <w:rsid w:val="00D94C10"/>
    <w:rsid w:val="00DA16BF"/>
    <w:rsid w:val="00DB162D"/>
    <w:rsid w:val="00DB47BC"/>
    <w:rsid w:val="00DB5558"/>
    <w:rsid w:val="00DC0E3B"/>
    <w:rsid w:val="00DC18B0"/>
    <w:rsid w:val="00DC6FA2"/>
    <w:rsid w:val="00DC77A8"/>
    <w:rsid w:val="00DD1339"/>
    <w:rsid w:val="00DE3A44"/>
    <w:rsid w:val="00DE480A"/>
    <w:rsid w:val="00DE666F"/>
    <w:rsid w:val="00DF0A42"/>
    <w:rsid w:val="00DF3C57"/>
    <w:rsid w:val="00E05FE2"/>
    <w:rsid w:val="00E127AE"/>
    <w:rsid w:val="00E143B3"/>
    <w:rsid w:val="00E250E3"/>
    <w:rsid w:val="00E333C8"/>
    <w:rsid w:val="00E41E50"/>
    <w:rsid w:val="00E43C6C"/>
    <w:rsid w:val="00E4458E"/>
    <w:rsid w:val="00E8487D"/>
    <w:rsid w:val="00E870F7"/>
    <w:rsid w:val="00E90223"/>
    <w:rsid w:val="00EA6DDF"/>
    <w:rsid w:val="00EB2905"/>
    <w:rsid w:val="00EB763D"/>
    <w:rsid w:val="00EB7705"/>
    <w:rsid w:val="00EC117B"/>
    <w:rsid w:val="00EC2394"/>
    <w:rsid w:val="00EC64B9"/>
    <w:rsid w:val="00ED5483"/>
    <w:rsid w:val="00ED7148"/>
    <w:rsid w:val="00F11757"/>
    <w:rsid w:val="00F371CA"/>
    <w:rsid w:val="00F41921"/>
    <w:rsid w:val="00F4326C"/>
    <w:rsid w:val="00F50959"/>
    <w:rsid w:val="00F5248A"/>
    <w:rsid w:val="00F540CA"/>
    <w:rsid w:val="00F546E4"/>
    <w:rsid w:val="00F60542"/>
    <w:rsid w:val="00F66E0B"/>
    <w:rsid w:val="00F70B6D"/>
    <w:rsid w:val="00F713C0"/>
    <w:rsid w:val="00F821DF"/>
    <w:rsid w:val="00F90DE4"/>
    <w:rsid w:val="00FA28C3"/>
    <w:rsid w:val="00FB35E2"/>
    <w:rsid w:val="00FB6FF8"/>
    <w:rsid w:val="00FD1184"/>
    <w:rsid w:val="00FD1389"/>
    <w:rsid w:val="00FE6BDB"/>
    <w:rsid w:val="00FF009E"/>
    <w:rsid w:val="00FF1465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AE50E2-5F9B-4517-B996-ABD7137BA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DE761-07F1-4457-BEC1-239A5BE57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Иноземцева Элла Сергеевна</cp:lastModifiedBy>
  <cp:revision>3</cp:revision>
  <cp:lastPrinted>2018-02-19T10:38:00Z</cp:lastPrinted>
  <dcterms:created xsi:type="dcterms:W3CDTF">2025-03-11T06:33:00Z</dcterms:created>
  <dcterms:modified xsi:type="dcterms:W3CDTF">2025-03-11T06:39:00Z</dcterms:modified>
</cp:coreProperties>
</file>