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C6" w:rsidRDefault="00A53F9B" w:rsidP="004403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3F9B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A53F9B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A53F9B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bookmarkStart w:id="0" w:name="_GoBack"/>
      <w:bookmarkEnd w:id="0"/>
      <w:r w:rsidR="004403C6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города Когалыма от 02.10.2013 №2810»</w:t>
      </w:r>
      <w:r w:rsidR="004403C6">
        <w:t xml:space="preserve"> </w:t>
      </w:r>
    </w:p>
    <w:p w:rsidR="004403C6" w:rsidRDefault="004403C6" w:rsidP="004403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03C6" w:rsidRDefault="004403C6" w:rsidP="00440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03C6" w:rsidRDefault="004403C6" w:rsidP="00440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Pr="001F0CF7">
        <w:rPr>
          <w:rFonts w:ascii="Times New Roman" w:hAnsi="Times New Roman" w:cs="Times New Roman"/>
          <w:sz w:val="26"/>
          <w:szCs w:val="26"/>
        </w:rPr>
        <w:t>02.10.2013 №2810</w:t>
      </w:r>
      <w:r w:rsidRPr="001F0CF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постановления) на предмет соответствия Бюджетному кодексу Российской Федерации, постановлению Администрации города Когалыма от 23.08.2018 №1912 «О модельной муниципальной программе, порядке принятия решения о разработке муниципальных программ, их формирования, утверждения и реализации» (далее – Порядок №1912), по результатам которой подготовлено настоящее заключение.</w:t>
      </w:r>
    </w:p>
    <w:p w:rsidR="004403C6" w:rsidRDefault="004403C6" w:rsidP="004403C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>
        <w:t xml:space="preserve"> </w:t>
      </w:r>
    </w:p>
    <w:p w:rsidR="004403C6" w:rsidRDefault="004403C6" w:rsidP="00440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изменение в муниципальную программу «Безопасность жизнедеятельности населения города Когалыма»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твержденную постановление Администрации города Когалыма от 02.10.2013 №2810.</w:t>
      </w:r>
    </w:p>
    <w:p w:rsidR="004403C6" w:rsidRDefault="004403C6" w:rsidP="00440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пояснительной записки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представленной к Проекту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следует, что изменения, вносимые проектом постановления связаны с изменениями</w:t>
      </w:r>
      <w:r w:rsidR="00154F4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части финансового обеспечения мероприятий муниципальной программы.  </w:t>
      </w:r>
    </w:p>
    <w:p w:rsidR="004403C6" w:rsidRPr="00154F4E" w:rsidRDefault="004403C6" w:rsidP="00440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Финансовое обеспечение Программы на 2020-2022 годы соответствует объемам, предусмотренным Решением Думы города Когалыма от 23.12.</w:t>
      </w:r>
      <w:r w:rsidR="00154F4E">
        <w:rPr>
          <w:rFonts w:ascii="Times New Roman" w:eastAsia="Times New Roman" w:hAnsi="Times New Roman" w:cs="Times New Roman"/>
          <w:sz w:val="26"/>
          <w:szCs w:val="26"/>
          <w:lang w:eastAsia="ru-RU"/>
        </w:rPr>
        <w:t>2020 №507-ГД, с учетом приказа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омитета финансов от 26.12.2020 №123-О и </w:t>
      </w:r>
      <w:r w:rsidR="00154F4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4F4E">
        <w:rPr>
          <w:rFonts w:ascii="Times New Roman" w:eastAsia="Times New Roman" w:hAnsi="Times New Roman" w:cs="Times New Roman"/>
          <w:sz w:val="26"/>
          <w:szCs w:val="26"/>
          <w:lang w:eastAsia="ru-RU"/>
        </w:rPr>
        <w:t>147 477,16 тыс. рублей, в том числе:</w:t>
      </w:r>
    </w:p>
    <w:p w:rsidR="004403C6" w:rsidRDefault="004403C6" w:rsidP="004403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2020 год – 64 419,06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403C6" w:rsidRDefault="004403C6" w:rsidP="004403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2021 год – 41 303,50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403C6" w:rsidRDefault="004403C6" w:rsidP="004403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2022 год – 41 754,60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03C6" w:rsidRDefault="004403C6" w:rsidP="00440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пункта 3.3.8. Порядка №1912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4403C6" w:rsidRDefault="004403C6" w:rsidP="004403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№1912</w:t>
      </w:r>
      <w:r>
        <w:rPr>
          <w:rFonts w:ascii="Times New Roman" w:hAnsi="Times New Roman" w:cs="Times New Roman"/>
          <w:sz w:val="26"/>
          <w:szCs w:val="26"/>
        </w:rPr>
        <w:t>.</w:t>
      </w:r>
      <w:r>
        <w:t xml:space="preserve"> </w:t>
      </w:r>
    </w:p>
    <w:p w:rsidR="004403C6" w:rsidRDefault="004403C6" w:rsidP="00440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Замечания и предложения по представленному Проекту постановления отсутствуют.</w:t>
      </w:r>
    </w:p>
    <w:p w:rsidR="00A53F9B" w:rsidRPr="00A53F9B" w:rsidRDefault="00A53F9B" w:rsidP="00A53F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3F9B">
        <w:rPr>
          <w:rFonts w:ascii="Times New Roman" w:eastAsia="Calibri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eastAsia="Calibri" w:hAnsi="Times New Roman" w:cs="Times New Roman"/>
          <w:sz w:val="26"/>
          <w:szCs w:val="26"/>
        </w:rPr>
        <w:t>29.01.2021</w:t>
      </w:r>
      <w:r w:rsidRPr="00A53F9B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A53F9B">
        <w:rPr>
          <w:rFonts w:ascii="Times New Roman" w:eastAsia="Calibri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 </w:t>
      </w:r>
    </w:p>
    <w:p w:rsidR="00FA4C15" w:rsidRDefault="00FA4C15" w:rsidP="00A53F9B">
      <w:pPr>
        <w:spacing w:after="0" w:line="240" w:lineRule="auto"/>
      </w:pPr>
    </w:p>
    <w:sectPr w:rsidR="00FA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FF2"/>
    <w:rsid w:val="00154F4E"/>
    <w:rsid w:val="00292FF2"/>
    <w:rsid w:val="004403C6"/>
    <w:rsid w:val="00A53F9B"/>
    <w:rsid w:val="00AB181A"/>
    <w:rsid w:val="00FA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4F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4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П. Проценко</dc:creator>
  <cp:keywords/>
  <dc:description/>
  <cp:lastModifiedBy>Никозова Виктория Владимировна</cp:lastModifiedBy>
  <cp:revision>7</cp:revision>
  <cp:lastPrinted>2021-01-29T09:05:00Z</cp:lastPrinted>
  <dcterms:created xsi:type="dcterms:W3CDTF">2021-01-29T07:12:00Z</dcterms:created>
  <dcterms:modified xsi:type="dcterms:W3CDTF">2021-04-16T11:38:00Z</dcterms:modified>
</cp:coreProperties>
</file>