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100" w:rsidRDefault="00D46100">
      <w:pPr>
        <w:pStyle w:val="ConsPlusNormal"/>
        <w:jc w:val="center"/>
        <w:outlineLvl w:val="0"/>
      </w:pPr>
    </w:p>
    <w:p w:rsidR="00D46100" w:rsidRDefault="00D46100">
      <w:pPr>
        <w:pStyle w:val="ConsPlusTitle"/>
        <w:jc w:val="center"/>
        <w:outlineLvl w:val="0"/>
      </w:pPr>
      <w:r>
        <w:t>ДУМА ГОРОДА КОГАЛЫМА</w:t>
      </w:r>
    </w:p>
    <w:p w:rsidR="00D46100" w:rsidRDefault="00D46100">
      <w:pPr>
        <w:pStyle w:val="ConsPlusTitle"/>
        <w:jc w:val="center"/>
      </w:pPr>
    </w:p>
    <w:p w:rsidR="00D46100" w:rsidRDefault="00D46100">
      <w:pPr>
        <w:pStyle w:val="ConsPlusTitle"/>
        <w:jc w:val="center"/>
      </w:pPr>
      <w:r>
        <w:t>РЕШЕНИЕ</w:t>
      </w:r>
    </w:p>
    <w:p w:rsidR="00D46100" w:rsidRDefault="00D46100">
      <w:pPr>
        <w:pStyle w:val="ConsPlusTitle"/>
        <w:jc w:val="center"/>
      </w:pPr>
      <w:r>
        <w:t>от 12 сентября 2008 г. N 289-ГД</w:t>
      </w:r>
    </w:p>
    <w:p w:rsidR="00D46100" w:rsidRDefault="00D46100">
      <w:pPr>
        <w:pStyle w:val="ConsPlusTitle"/>
        <w:jc w:val="center"/>
      </w:pPr>
    </w:p>
    <w:p w:rsidR="00D46100" w:rsidRDefault="00D46100">
      <w:pPr>
        <w:pStyle w:val="ConsPlusTitle"/>
        <w:jc w:val="center"/>
      </w:pPr>
      <w:r>
        <w:t>ОБ УТВЕРЖДЕНИИ ПОЛОЖЕНИЯ О ПОРЯДКЕ СНОСА ЗЕЛЕНЫХ НАСАЖДЕНИЙ</w:t>
      </w:r>
    </w:p>
    <w:p w:rsidR="00D46100" w:rsidRDefault="00D46100">
      <w:pPr>
        <w:pStyle w:val="ConsPlusTitle"/>
        <w:jc w:val="center"/>
      </w:pPr>
      <w:r>
        <w:t>И ОПЛАТЕ ВОССТАНОВИТЕЛЬНОЙ СТОИМОСТИ ЗЕЛЕНЫХ НАСАЖДЕНИЙ</w:t>
      </w:r>
    </w:p>
    <w:p w:rsidR="00D46100" w:rsidRDefault="00D46100">
      <w:pPr>
        <w:pStyle w:val="ConsPlusTitle"/>
        <w:jc w:val="center"/>
      </w:pPr>
      <w:r>
        <w:t>НА ТЕРРИТОРИИ ГОРОДА КОГАЛЫМА</w:t>
      </w:r>
    </w:p>
    <w:p w:rsidR="00D46100" w:rsidRDefault="00D46100" w:rsidP="00D46100">
      <w:pPr>
        <w:pStyle w:val="ConsPlusNormal"/>
        <w:jc w:val="center"/>
        <w:rPr>
          <w:color w:val="392C69"/>
        </w:rPr>
      </w:pPr>
    </w:p>
    <w:p w:rsidR="00D46100" w:rsidRPr="00D46100" w:rsidRDefault="00D46100" w:rsidP="00D46100">
      <w:pPr>
        <w:pStyle w:val="ConsPlusNormal"/>
        <w:jc w:val="center"/>
        <w:rPr>
          <w:color w:val="392C69"/>
        </w:rPr>
      </w:pPr>
      <w:r>
        <w:rPr>
          <w:color w:val="392C69"/>
        </w:rPr>
        <w:t xml:space="preserve">в ред. решения Думы города Когалыма от 23.12.2020 </w:t>
      </w:r>
      <w:hyperlink r:id="rId4" w:history="1">
        <w:r>
          <w:rPr>
            <w:color w:val="0000FF"/>
          </w:rPr>
          <w:t>N 511-ГД</w:t>
        </w:r>
      </w:hyperlink>
      <w:bookmarkStart w:id="0" w:name="_GoBack"/>
      <w:bookmarkEnd w:id="0"/>
    </w:p>
    <w:p w:rsidR="00D46100" w:rsidRDefault="00D46100">
      <w:pPr>
        <w:pStyle w:val="ConsPlusNormal"/>
      </w:pPr>
    </w:p>
    <w:p w:rsidR="00D46100" w:rsidRDefault="00D46100">
      <w:pPr>
        <w:pStyle w:val="ConsPlusNormal"/>
      </w:pPr>
    </w:p>
    <w:p w:rsidR="00D46100" w:rsidRDefault="00D46100">
      <w:pPr>
        <w:pStyle w:val="ConsPlusNormal"/>
      </w:pPr>
    </w:p>
    <w:p w:rsidR="00D46100" w:rsidRDefault="00D46100">
      <w:pPr>
        <w:pStyle w:val="ConsPlusNormal"/>
        <w:ind w:firstLine="540"/>
        <w:jc w:val="both"/>
      </w:pPr>
      <w:r>
        <w:t xml:space="preserve">В соответствии с Градостроительным </w:t>
      </w:r>
      <w:hyperlink r:id="rId5" w:history="1">
        <w:r>
          <w:rPr>
            <w:color w:val="0000FF"/>
          </w:rPr>
          <w:t>кодексом</w:t>
        </w:r>
      </w:hyperlink>
      <w:r>
        <w:t xml:space="preserve"> РФ, Земельным </w:t>
      </w:r>
      <w:hyperlink r:id="rId6" w:history="1">
        <w:r>
          <w:rPr>
            <w:color w:val="0000FF"/>
          </w:rPr>
          <w:t>кодексом</w:t>
        </w:r>
      </w:hyperlink>
      <w:r>
        <w:t xml:space="preserve"> РФ, Лесным </w:t>
      </w:r>
      <w:hyperlink r:id="rId7" w:history="1">
        <w:r>
          <w:rPr>
            <w:color w:val="0000FF"/>
          </w:rPr>
          <w:t>кодексом</w:t>
        </w:r>
      </w:hyperlink>
      <w:r>
        <w:t xml:space="preserve"> РФ,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 (в ред. от 10.06.2008), </w:t>
      </w:r>
      <w:hyperlink r:id="rId9" w:history="1">
        <w:r>
          <w:rPr>
            <w:color w:val="0000FF"/>
          </w:rPr>
          <w:t>статьями 3</w:t>
        </w:r>
      </w:hyperlink>
      <w:r>
        <w:t xml:space="preserve">, </w:t>
      </w:r>
      <w:hyperlink r:id="rId10" w:history="1">
        <w:r>
          <w:rPr>
            <w:color w:val="0000FF"/>
          </w:rPr>
          <w:t>10</w:t>
        </w:r>
      </w:hyperlink>
      <w:r>
        <w:t xml:space="preserve">, </w:t>
      </w:r>
      <w:hyperlink r:id="rId11" w:history="1">
        <w:r>
          <w:rPr>
            <w:color w:val="0000FF"/>
          </w:rPr>
          <w:t>61</w:t>
        </w:r>
      </w:hyperlink>
      <w:r>
        <w:t xml:space="preserve"> Федерального закона от 10.01.2002 N 7-ФЗ "Об охране окружающей среды" (в ред. от 14.07.2008), руководствуясь </w:t>
      </w:r>
      <w:hyperlink r:id="rId12" w:history="1">
        <w:r>
          <w:rPr>
            <w:color w:val="0000FF"/>
          </w:rPr>
          <w:t>Уставом</w:t>
        </w:r>
      </w:hyperlink>
      <w:r>
        <w:t xml:space="preserve"> города Когалыма, в целях поддержания и улучшения экологического фона города Когалыма, повышения ответственности за сохранность на территории города Когалыма зеленых насаждений, а также возмещения в установленном порядке вреда, нанесенного окружающей среде действиями физических и юридических лиц, Дума города Когалыма решила:</w:t>
      </w:r>
    </w:p>
    <w:p w:rsidR="00D46100" w:rsidRDefault="00D46100">
      <w:pPr>
        <w:pStyle w:val="ConsPlusNormal"/>
        <w:jc w:val="both"/>
      </w:pPr>
      <w:r>
        <w:t xml:space="preserve">(в ред. </w:t>
      </w:r>
      <w:hyperlink r:id="rId13" w:history="1">
        <w:r>
          <w:rPr>
            <w:color w:val="0000FF"/>
          </w:rPr>
          <w:t>решения</w:t>
        </w:r>
      </w:hyperlink>
      <w:r>
        <w:t xml:space="preserve"> Думы города Когалыма от 13.11.2018 N 235-ГД)</w:t>
      </w:r>
    </w:p>
    <w:p w:rsidR="00D46100" w:rsidRDefault="00D46100">
      <w:pPr>
        <w:pStyle w:val="ConsPlusNormal"/>
        <w:spacing w:before="220"/>
        <w:ind w:firstLine="540"/>
        <w:jc w:val="both"/>
      </w:pPr>
      <w:r>
        <w:t xml:space="preserve">1. Утвердить </w:t>
      </w:r>
      <w:hyperlink w:anchor="P29" w:history="1">
        <w:r>
          <w:rPr>
            <w:color w:val="0000FF"/>
          </w:rPr>
          <w:t>Положение</w:t>
        </w:r>
      </w:hyperlink>
      <w:r>
        <w:t xml:space="preserve"> о порядке сноса зеленых насаждений и оплате восстановительной стоимости зеленых насаждений на территории города Когалыма согласно приложению.</w:t>
      </w:r>
    </w:p>
    <w:p w:rsidR="00D46100" w:rsidRDefault="00D46100">
      <w:pPr>
        <w:pStyle w:val="ConsPlusNormal"/>
        <w:spacing w:before="220"/>
        <w:ind w:firstLine="540"/>
        <w:jc w:val="both"/>
      </w:pPr>
      <w:r>
        <w:t xml:space="preserve">2. Опубликовать решение и </w:t>
      </w:r>
      <w:hyperlink w:anchor="P29" w:history="1">
        <w:r>
          <w:rPr>
            <w:color w:val="0000FF"/>
          </w:rPr>
          <w:t>приложение</w:t>
        </w:r>
      </w:hyperlink>
      <w:r>
        <w:t xml:space="preserve"> к нему в газете "Когалымский вестник".</w:t>
      </w:r>
    </w:p>
    <w:p w:rsidR="00D46100" w:rsidRDefault="00D46100">
      <w:pPr>
        <w:pStyle w:val="ConsPlusNormal"/>
        <w:ind w:firstLine="540"/>
        <w:jc w:val="both"/>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outlineLvl w:val="0"/>
      </w:pPr>
      <w:r>
        <w:lastRenderedPageBreak/>
        <w:t>Приложение</w:t>
      </w:r>
    </w:p>
    <w:p w:rsidR="00D46100" w:rsidRDefault="00D46100">
      <w:pPr>
        <w:pStyle w:val="ConsPlusNormal"/>
        <w:jc w:val="right"/>
      </w:pPr>
      <w:r>
        <w:t>к решению Думы города Когалыма</w:t>
      </w:r>
    </w:p>
    <w:p w:rsidR="00D46100" w:rsidRDefault="00D46100">
      <w:pPr>
        <w:pStyle w:val="ConsPlusNormal"/>
        <w:jc w:val="right"/>
      </w:pPr>
      <w:r>
        <w:t>от 12.09.2008 N 289-ГД</w:t>
      </w:r>
    </w:p>
    <w:p w:rsidR="00D46100" w:rsidRDefault="00D46100">
      <w:pPr>
        <w:pStyle w:val="ConsPlusNormal"/>
        <w:jc w:val="right"/>
      </w:pPr>
    </w:p>
    <w:p w:rsidR="00D46100" w:rsidRDefault="00D46100">
      <w:pPr>
        <w:pStyle w:val="ConsPlusTitle"/>
        <w:jc w:val="center"/>
      </w:pPr>
      <w:bookmarkStart w:id="1" w:name="P29"/>
      <w:bookmarkEnd w:id="1"/>
      <w:r>
        <w:t>ПОЛОЖЕНИЕ</w:t>
      </w:r>
    </w:p>
    <w:p w:rsidR="00D46100" w:rsidRDefault="00D46100">
      <w:pPr>
        <w:pStyle w:val="ConsPlusTitle"/>
        <w:jc w:val="center"/>
      </w:pPr>
      <w:r>
        <w:t>О ПОРЯДКЕ СНОСА ЗЕЛЕНЫХ НАСАЖДЕНИЙ</w:t>
      </w:r>
    </w:p>
    <w:p w:rsidR="00D46100" w:rsidRDefault="00D46100">
      <w:pPr>
        <w:pStyle w:val="ConsPlusTitle"/>
        <w:jc w:val="center"/>
      </w:pPr>
      <w:r>
        <w:t>И ОПЛАТЕ ВОССТАНОВИТЕЛЬНОЙ СТОИМОСТИ ЗЕЛЕНЫХ НАСАЖДЕНИЙ</w:t>
      </w:r>
    </w:p>
    <w:p w:rsidR="00D46100" w:rsidRDefault="00D46100">
      <w:pPr>
        <w:pStyle w:val="ConsPlusTitle"/>
        <w:jc w:val="center"/>
      </w:pPr>
      <w:r>
        <w:t>НА ТЕРРИТОРИИ ГОРОДА КОГАЛЫМА</w:t>
      </w:r>
    </w:p>
    <w:p w:rsidR="00D46100" w:rsidRDefault="00D46100">
      <w:pPr>
        <w:spacing w:after="1"/>
      </w:pPr>
    </w:p>
    <w:p w:rsidR="00D46100" w:rsidRDefault="00D46100">
      <w:pPr>
        <w:pStyle w:val="ConsPlusNormal"/>
        <w:jc w:val="center"/>
      </w:pPr>
    </w:p>
    <w:p w:rsidR="00D46100" w:rsidRDefault="00D46100">
      <w:pPr>
        <w:pStyle w:val="ConsPlusTitle"/>
        <w:jc w:val="center"/>
        <w:outlineLvl w:val="1"/>
      </w:pPr>
      <w:r>
        <w:t>1. Общие положения</w:t>
      </w:r>
    </w:p>
    <w:p w:rsidR="00D46100" w:rsidRDefault="00D46100">
      <w:pPr>
        <w:pStyle w:val="ConsPlusNormal"/>
        <w:ind w:firstLine="540"/>
        <w:jc w:val="both"/>
      </w:pPr>
    </w:p>
    <w:p w:rsidR="00D46100" w:rsidRDefault="00D46100">
      <w:pPr>
        <w:pStyle w:val="ConsPlusNormal"/>
        <w:ind w:firstLine="540"/>
        <w:jc w:val="both"/>
      </w:pPr>
      <w:r>
        <w:t>1.1. Настоящее Положение устанавливает единый порядок согласования работ по сносу зеленых насаждений, порядок расчета восстановительной стоимости, порядок оформления разрешений на снос зеленых насаждений, порядок оплаты восстановительной стоимости при повреждении или уничтожении зеленых насаждений на территории города Когалыма.</w:t>
      </w:r>
    </w:p>
    <w:p w:rsidR="00D46100" w:rsidRDefault="00D46100">
      <w:pPr>
        <w:pStyle w:val="ConsPlusNormal"/>
        <w:spacing w:before="220"/>
        <w:ind w:firstLine="540"/>
        <w:jc w:val="both"/>
      </w:pPr>
      <w:r>
        <w:t xml:space="preserve">1.2. Настоящее Положение разработано в соответствии с Градостроительным </w:t>
      </w:r>
      <w:hyperlink r:id="rId14" w:history="1">
        <w:r>
          <w:rPr>
            <w:color w:val="0000FF"/>
          </w:rPr>
          <w:t>кодексом</w:t>
        </w:r>
      </w:hyperlink>
      <w:r>
        <w:t xml:space="preserve"> РФ, Земельным </w:t>
      </w:r>
      <w:hyperlink r:id="rId15" w:history="1">
        <w:r>
          <w:rPr>
            <w:color w:val="0000FF"/>
          </w:rPr>
          <w:t>кодексом</w:t>
        </w:r>
      </w:hyperlink>
      <w:r>
        <w:t xml:space="preserve"> РФ, Федеральным </w:t>
      </w:r>
      <w:hyperlink r:id="rId16" w:history="1">
        <w:r>
          <w:rPr>
            <w:color w:val="0000FF"/>
          </w:rPr>
          <w:t>законом</w:t>
        </w:r>
      </w:hyperlink>
      <w:r>
        <w:t xml:space="preserve"> "Об охране окружающей среды", Федеральным </w:t>
      </w:r>
      <w:hyperlink r:id="rId17" w:history="1">
        <w:r>
          <w:rPr>
            <w:color w:val="0000FF"/>
          </w:rPr>
          <w:t>законом</w:t>
        </w:r>
      </w:hyperlink>
      <w:r>
        <w:t xml:space="preserve"> "Об общих принципах организации местного самоуправления в Российской Федерации", </w:t>
      </w:r>
      <w:hyperlink r:id="rId18" w:history="1">
        <w:r>
          <w:rPr>
            <w:color w:val="0000FF"/>
          </w:rPr>
          <w:t>Уставом</w:t>
        </w:r>
      </w:hyperlink>
      <w:r>
        <w:t xml:space="preserve"> города Когалыма.</w:t>
      </w:r>
    </w:p>
    <w:p w:rsidR="00D46100" w:rsidRDefault="00D46100">
      <w:pPr>
        <w:pStyle w:val="ConsPlusNormal"/>
        <w:spacing w:before="220"/>
        <w:ind w:firstLine="540"/>
        <w:jc w:val="both"/>
      </w:pPr>
      <w:r>
        <w:t>1.3. Целями настоящего Положения являются повышение уровня благоустройства, увеличение площадей зеленых насаждений общего пользования, их сохранность и своевременное восстановление.</w:t>
      </w:r>
    </w:p>
    <w:p w:rsidR="00D46100" w:rsidRDefault="00D46100">
      <w:pPr>
        <w:pStyle w:val="ConsPlusNormal"/>
        <w:spacing w:before="220"/>
        <w:ind w:firstLine="540"/>
        <w:jc w:val="both"/>
      </w:pPr>
      <w:r>
        <w:t>1.4. Основные понятия, используемые в настоящем Положении:</w:t>
      </w:r>
    </w:p>
    <w:p w:rsidR="00D46100" w:rsidRDefault="00D46100">
      <w:pPr>
        <w:pStyle w:val="ConsPlusNormal"/>
        <w:spacing w:before="220"/>
        <w:ind w:firstLine="540"/>
        <w:jc w:val="both"/>
      </w:pPr>
      <w:r>
        <w:t>Зеленые насаждения - древесно-кустарниковая и травянистая растительность естественного и искусственного происхождения (деревья, кустарники, газоны и цветники), расположенная в границах города Когалыма.</w:t>
      </w:r>
    </w:p>
    <w:p w:rsidR="00D46100" w:rsidRDefault="00D46100">
      <w:pPr>
        <w:pStyle w:val="ConsPlusNormal"/>
        <w:spacing w:before="220"/>
        <w:ind w:firstLine="540"/>
        <w:jc w:val="both"/>
      </w:pPr>
      <w:r>
        <w:t>К зеленым насаждениям относятся:</w:t>
      </w:r>
    </w:p>
    <w:p w:rsidR="00D46100" w:rsidRDefault="00D46100">
      <w:pPr>
        <w:pStyle w:val="ConsPlusNormal"/>
        <w:spacing w:before="220"/>
        <w:ind w:firstLine="540"/>
        <w:jc w:val="both"/>
      </w:pPr>
      <w:r>
        <w:t>- дерево - растение, имеющее четко выраженный деревянистый ствол, несущие боковые ветви и верхушечный побег;</w:t>
      </w:r>
    </w:p>
    <w:p w:rsidR="00D46100" w:rsidRDefault="00D46100">
      <w:pPr>
        <w:pStyle w:val="ConsPlusNormal"/>
        <w:spacing w:before="220"/>
        <w:ind w:firstLine="540"/>
        <w:jc w:val="both"/>
      </w:pPr>
      <w:r>
        <w:t>- кустарник - многолетнее растение, ветвящееся у самой поверхности почвы (в отличие от деревьев) и не имеющее во взрослом состоянии главного ствола;</w:t>
      </w:r>
    </w:p>
    <w:p w:rsidR="00D46100" w:rsidRDefault="00D46100">
      <w:pPr>
        <w:pStyle w:val="ConsPlusNormal"/>
        <w:spacing w:before="220"/>
        <w:ind w:firstLine="540"/>
        <w:jc w:val="both"/>
      </w:pPr>
      <w:r>
        <w:t>- травяной покров - газон, естественная травяная растительность;</w:t>
      </w:r>
    </w:p>
    <w:p w:rsidR="00D46100" w:rsidRDefault="00D46100">
      <w:pPr>
        <w:pStyle w:val="ConsPlusNormal"/>
        <w:spacing w:before="220"/>
        <w:ind w:firstLine="540"/>
        <w:jc w:val="both"/>
      </w:pPr>
      <w:r>
        <w:t>- заросли - деревья и (или) кустарники самосевного и порослевого происхождения, образующие единый сомкнутый полог;</w:t>
      </w:r>
    </w:p>
    <w:p w:rsidR="00D46100" w:rsidRDefault="00D46100">
      <w:pPr>
        <w:pStyle w:val="ConsPlusNormal"/>
        <w:spacing w:before="220"/>
        <w:ind w:firstLine="540"/>
        <w:jc w:val="both"/>
      </w:pPr>
      <w:r>
        <w:t>- цветник - участок геометрической или свободной формы с высаженными одно-, двух- или многолетними цветочными растениями.</w:t>
      </w:r>
    </w:p>
    <w:p w:rsidR="00D46100" w:rsidRDefault="00D46100">
      <w:pPr>
        <w:pStyle w:val="ConsPlusNormal"/>
        <w:spacing w:before="220"/>
        <w:ind w:firstLine="540"/>
        <w:jc w:val="both"/>
      </w:pPr>
      <w:r>
        <w:t>Озелененные территории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застроенная территория жилого, общественного, коммунального, производственного назначения, в пределах которой не менее 70 процентов поверхности занято растительным покровом.</w:t>
      </w:r>
    </w:p>
    <w:p w:rsidR="00D46100" w:rsidRDefault="00D46100">
      <w:pPr>
        <w:pStyle w:val="ConsPlusNormal"/>
        <w:spacing w:before="220"/>
        <w:ind w:firstLine="540"/>
        <w:jc w:val="both"/>
      </w:pPr>
      <w:r>
        <w:t xml:space="preserve">Зеленый массив - участок земли, занятый зелеными насаждениями, насчитывающий не менее 50 экземпляров взрослых деревьев, образующих единый полог. Взрослым считается дерево </w:t>
      </w:r>
      <w:r>
        <w:lastRenderedPageBreak/>
        <w:t>старше 15 лет.</w:t>
      </w:r>
    </w:p>
    <w:p w:rsidR="00D46100" w:rsidRDefault="00D46100">
      <w:pPr>
        <w:pStyle w:val="ConsPlusNormal"/>
        <w:spacing w:before="220"/>
        <w:ind w:firstLine="540"/>
        <w:jc w:val="both"/>
      </w:pPr>
      <w:r>
        <w:t xml:space="preserve">Повреждение зеленых насаждений - механическое, термическое, химическое и иное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являющееся причиной ухудшения его состояния, влекущее впоследствии прекращение роста насаждений и их гибель. Также к повреждению зеленых насаждений относится механическое повреждение ветвей, нарушение целостности коры, нарушение целостности живого напочвенного покрова, загрязнение зеленых насаждений либо почвы в корневой зоне вредными веществами, </w:t>
      </w:r>
      <w:proofErr w:type="spellStart"/>
      <w:r>
        <w:t>вытаптывание</w:t>
      </w:r>
      <w:proofErr w:type="spellEnd"/>
      <w:r>
        <w:t>, наезд автотранспорта, поджог и иное причинение вреда.</w:t>
      </w:r>
    </w:p>
    <w:p w:rsidR="00D46100" w:rsidRDefault="00D46100">
      <w:pPr>
        <w:pStyle w:val="ConsPlusNormal"/>
        <w:spacing w:before="220"/>
        <w:ind w:firstLine="540"/>
        <w:jc w:val="both"/>
      </w:pPr>
      <w:r>
        <w:t>Уничтожение зеленых насаждений - прекращение существования зеленых насаждений, произведенное посредством раскапывания (газона), выкапывания цветочно-декоративных растений, кустарников, деревьев или вырубки (спиливания) деревьев, а также повреждение зеленых насаждений, повлекшее за собой единовременное прекращение их роста, жизнедеятельности и гибель.</w:t>
      </w:r>
    </w:p>
    <w:p w:rsidR="00D46100" w:rsidRDefault="00D46100">
      <w:pPr>
        <w:pStyle w:val="ConsPlusNormal"/>
        <w:spacing w:before="220"/>
        <w:ind w:firstLine="540"/>
        <w:jc w:val="both"/>
      </w:pPr>
      <w:r>
        <w:t>Снос зеленых насаждений - вырубка, порубка (спиливание), выкапывание деревьев, кустарников, цветников, газонов, оформленные в соответствии с настоящим Положением, выполнение которых объективно необходимо в целях обеспечения условий для размещения тех или иных объектов строительства, обслуживания инженерного благоустройства, наземных коммуникаций, отвечающих нормативным требованиям инсоляции жилых и общественных помещений.</w:t>
      </w:r>
    </w:p>
    <w:p w:rsidR="00D46100" w:rsidRDefault="00D46100">
      <w:pPr>
        <w:pStyle w:val="ConsPlusNormal"/>
        <w:spacing w:before="220"/>
        <w:ind w:firstLine="540"/>
        <w:jc w:val="both"/>
      </w:pPr>
      <w:r>
        <w:t>Незаконный снос зеленых насаждений - уничтожение, снос зеленых насаждений, совершенный с нарушением требований действующего законодательства.</w:t>
      </w:r>
    </w:p>
    <w:p w:rsidR="00D46100" w:rsidRDefault="00D46100">
      <w:pPr>
        <w:pStyle w:val="ConsPlusNormal"/>
        <w:spacing w:before="220"/>
        <w:ind w:firstLine="540"/>
        <w:jc w:val="both"/>
      </w:pPr>
      <w:r>
        <w:t>Восстановительная стоимость - стоимостная оценка зеленых насаждений, устанавливаемая для учета их ценности при сносе, повреждении или уничтожении, включая расходы на создание и содержание зеленых насаждений.</w:t>
      </w:r>
    </w:p>
    <w:p w:rsidR="00D46100" w:rsidRDefault="00D46100">
      <w:pPr>
        <w:pStyle w:val="ConsPlusNormal"/>
        <w:spacing w:before="220"/>
        <w:ind w:firstLine="540"/>
        <w:jc w:val="both"/>
      </w:pPr>
      <w:r>
        <w:t>Аварийно-опасные деревья - деревья, угрожающие своим падением или обламыванием отдельных ветвей целостности зданий, сооружений, воздушных линий, инженерных коммуникаций, а также жизни и здоровью граждан.</w:t>
      </w:r>
    </w:p>
    <w:p w:rsidR="00D46100" w:rsidRDefault="00D46100">
      <w:pPr>
        <w:pStyle w:val="ConsPlusNormal"/>
        <w:spacing w:before="220"/>
        <w:ind w:firstLine="540"/>
        <w:jc w:val="both"/>
      </w:pPr>
      <w:r>
        <w:t>Объект - здание, сооружение различного назначения, в том числе дороги, тротуары, парковки, инженерные коммуникации и т.д.</w:t>
      </w:r>
    </w:p>
    <w:p w:rsidR="00D46100" w:rsidRDefault="00D46100">
      <w:pPr>
        <w:pStyle w:val="ConsPlusNormal"/>
        <w:spacing w:before="220"/>
        <w:ind w:firstLine="540"/>
        <w:jc w:val="both"/>
      </w:pPr>
      <w:r>
        <w:t>1.5. Деятельность по развитию зеленых насаждений осуществляется на принципах:</w:t>
      </w:r>
    </w:p>
    <w:p w:rsidR="00D46100" w:rsidRDefault="00D46100">
      <w:pPr>
        <w:pStyle w:val="ConsPlusNormal"/>
        <w:spacing w:before="220"/>
        <w:ind w:firstLine="540"/>
        <w:jc w:val="both"/>
      </w:pPr>
      <w:r>
        <w:t>- защиты зеленых насаждений;</w:t>
      </w:r>
    </w:p>
    <w:p w:rsidR="00D46100" w:rsidRDefault="00D46100">
      <w:pPr>
        <w:pStyle w:val="ConsPlusNormal"/>
        <w:spacing w:before="220"/>
        <w:ind w:firstLine="540"/>
        <w:jc w:val="both"/>
      </w:pPr>
      <w:r>
        <w:t>- рационального использования зеленых насаждений и обязательного восстановления в случаях повреждения, уничтожения, сноса;</w:t>
      </w:r>
    </w:p>
    <w:p w:rsidR="00D46100" w:rsidRDefault="00D46100">
      <w:pPr>
        <w:pStyle w:val="ConsPlusNormal"/>
        <w:spacing w:before="220"/>
        <w:ind w:firstLine="540"/>
        <w:jc w:val="both"/>
      </w:pPr>
      <w:r>
        <w:t>- комплексности мероприятий по оформлению разрешительной документации на снос зеленых насаждений.</w:t>
      </w:r>
    </w:p>
    <w:p w:rsidR="00D46100" w:rsidRDefault="00D46100">
      <w:pPr>
        <w:pStyle w:val="ConsPlusNormal"/>
        <w:spacing w:before="220"/>
        <w:ind w:firstLine="540"/>
        <w:jc w:val="both"/>
      </w:pPr>
      <w:r>
        <w:t>1.6. Структурным подразделением Администрации города Когалыма, ответственным за контроль по сносу зеленых насаждений на территории города Когалыма в соответствии с настоящим Положением является комитет по управлению муниципальным имуществом Администрации города Когалыма.</w:t>
      </w:r>
    </w:p>
    <w:p w:rsidR="00D46100" w:rsidRDefault="00D46100">
      <w:pPr>
        <w:pStyle w:val="ConsPlusNormal"/>
        <w:ind w:firstLine="540"/>
        <w:jc w:val="both"/>
      </w:pPr>
    </w:p>
    <w:p w:rsidR="00D46100" w:rsidRDefault="00D46100">
      <w:pPr>
        <w:pStyle w:val="ConsPlusTitle"/>
        <w:jc w:val="center"/>
        <w:outlineLvl w:val="1"/>
      </w:pPr>
      <w:r>
        <w:t>2. Порядок согласования работ по сносу зеленых насаждений</w:t>
      </w:r>
    </w:p>
    <w:p w:rsidR="00D46100" w:rsidRDefault="00D46100">
      <w:pPr>
        <w:pStyle w:val="ConsPlusNormal"/>
        <w:ind w:firstLine="540"/>
        <w:jc w:val="both"/>
      </w:pPr>
    </w:p>
    <w:p w:rsidR="00D46100" w:rsidRDefault="00D46100">
      <w:pPr>
        <w:pStyle w:val="ConsPlusNormal"/>
        <w:ind w:firstLine="540"/>
        <w:jc w:val="both"/>
      </w:pPr>
      <w:r>
        <w:t xml:space="preserve">2.1. Снос зеленых насаждений в границах города Когалыма может быть разрешен в </w:t>
      </w:r>
      <w:r>
        <w:lastRenderedPageBreak/>
        <w:t>следующих случаях:</w:t>
      </w:r>
    </w:p>
    <w:p w:rsidR="00D46100" w:rsidRDefault="00D46100">
      <w:pPr>
        <w:pStyle w:val="ConsPlusNormal"/>
        <w:spacing w:before="220"/>
        <w:ind w:firstLine="540"/>
        <w:jc w:val="both"/>
      </w:pPr>
      <w:r>
        <w:t>2.1.1. Строительства и реконструкции зданий и сооружений различного назначения.</w:t>
      </w:r>
    </w:p>
    <w:p w:rsidR="00D46100" w:rsidRDefault="00D46100">
      <w:pPr>
        <w:pStyle w:val="ConsPlusNormal"/>
        <w:spacing w:before="220"/>
        <w:ind w:firstLine="540"/>
        <w:jc w:val="both"/>
      </w:pPr>
      <w:r>
        <w:t>2.1.2. Строительства парковочных карманов.</w:t>
      </w:r>
    </w:p>
    <w:p w:rsidR="00D46100" w:rsidRDefault="00D46100">
      <w:pPr>
        <w:pStyle w:val="ConsPlusNormal"/>
        <w:spacing w:before="220"/>
        <w:ind w:firstLine="540"/>
        <w:jc w:val="both"/>
      </w:pPr>
      <w:r>
        <w:t>2.1.3. Строительства и ремонта автомобильных дорог и тротуаров.</w:t>
      </w:r>
    </w:p>
    <w:p w:rsidR="00D46100" w:rsidRDefault="00D46100">
      <w:pPr>
        <w:pStyle w:val="ConsPlusNormal"/>
        <w:spacing w:before="220"/>
        <w:ind w:firstLine="540"/>
        <w:jc w:val="both"/>
      </w:pPr>
      <w:r>
        <w:t>2.1.4. Планового ремонта подземных и инженерных коммуникаций.</w:t>
      </w:r>
    </w:p>
    <w:p w:rsidR="00D46100" w:rsidRDefault="00D46100">
      <w:pPr>
        <w:pStyle w:val="ConsPlusNormal"/>
        <w:spacing w:before="220"/>
        <w:ind w:firstLine="540"/>
        <w:jc w:val="both"/>
      </w:pPr>
      <w:r>
        <w:t>2.1.5. Проведения санитарных рубок и реконструкции зеленых насаждений в соответствии с требованиями СНиП.</w:t>
      </w:r>
    </w:p>
    <w:p w:rsidR="00D46100" w:rsidRDefault="00D46100">
      <w:pPr>
        <w:pStyle w:val="ConsPlusNormal"/>
        <w:spacing w:before="220"/>
        <w:ind w:firstLine="540"/>
        <w:jc w:val="both"/>
      </w:pPr>
      <w:r>
        <w:t>2.1.6. Восстановления нормативного светового режима в жилых и нежилых помещениях, затеняемых деревьями, высаженными с нарушением СНиП, по заключению соответствующих органов.</w:t>
      </w:r>
    </w:p>
    <w:p w:rsidR="00D46100" w:rsidRDefault="00D46100">
      <w:pPr>
        <w:pStyle w:val="ConsPlusNormal"/>
        <w:spacing w:before="220"/>
        <w:ind w:firstLine="540"/>
        <w:jc w:val="both"/>
      </w:pPr>
      <w:r>
        <w:t>2.1.7. Сноса деревьев, место произрастания которых не соответствует требованиям СНиП.</w:t>
      </w:r>
    </w:p>
    <w:p w:rsidR="00D46100" w:rsidRDefault="00D46100">
      <w:pPr>
        <w:pStyle w:val="ConsPlusNormal"/>
        <w:spacing w:before="220"/>
        <w:ind w:firstLine="540"/>
        <w:jc w:val="both"/>
      </w:pPr>
      <w:bookmarkStart w:id="2" w:name="P75"/>
      <w:bookmarkEnd w:id="2"/>
      <w:r>
        <w:t xml:space="preserve">2.1.8. Утратил силу. - </w:t>
      </w:r>
      <w:hyperlink r:id="rId19" w:history="1">
        <w:r>
          <w:rPr>
            <w:color w:val="0000FF"/>
          </w:rPr>
          <w:t>Решение</w:t>
        </w:r>
      </w:hyperlink>
      <w:r>
        <w:t xml:space="preserve"> Думы города Когалыма от 23.12.2020 N 511-ГД.</w:t>
      </w:r>
    </w:p>
    <w:p w:rsidR="00D46100" w:rsidRDefault="00D46100">
      <w:pPr>
        <w:pStyle w:val="ConsPlusNormal"/>
        <w:spacing w:before="220"/>
        <w:ind w:firstLine="540"/>
        <w:jc w:val="both"/>
      </w:pPr>
      <w:r>
        <w:t>2.1.9. При вырубке аварийно-опасных деревьев и кустарников.</w:t>
      </w:r>
    </w:p>
    <w:p w:rsidR="00D46100" w:rsidRDefault="00D46100">
      <w:pPr>
        <w:pStyle w:val="ConsPlusNormal"/>
        <w:spacing w:before="220"/>
        <w:ind w:firstLine="540"/>
        <w:jc w:val="both"/>
      </w:pPr>
      <w:r>
        <w:t>2.2. Физическое или юридическое лицо (далее - Заявитель), которое заинтересовано в сносе зеленых насаждений, обязано обратиться в Администрацию города Когалыма с заявлением о выдаче разрешения на снос зеленых насаждений и возместить вред, причиненный уничтожением зеленых насаждений в размере восстановительной стоимости сносимых насаждений.</w:t>
      </w:r>
    </w:p>
    <w:p w:rsidR="00D46100" w:rsidRDefault="00D46100">
      <w:pPr>
        <w:pStyle w:val="ConsPlusNormal"/>
        <w:spacing w:before="220"/>
        <w:ind w:firstLine="540"/>
        <w:jc w:val="both"/>
      </w:pPr>
      <w:r>
        <w:t>На основании заявления Комиссией по сносу зеленых насаждений в городе Когалыме (далее - Комиссия) производятся обследование, оценка и целесообразность сноса зеленых насаждений, подлежащих вынужденному уничтожению.</w:t>
      </w:r>
    </w:p>
    <w:p w:rsidR="00D46100" w:rsidRDefault="00D46100">
      <w:pPr>
        <w:pStyle w:val="ConsPlusNormal"/>
        <w:spacing w:before="220"/>
        <w:ind w:firstLine="540"/>
        <w:jc w:val="both"/>
      </w:pPr>
      <w:r>
        <w:t>Состав Комиссии утверждается постановлением Администрации города Когалыма.</w:t>
      </w:r>
    </w:p>
    <w:p w:rsidR="00D46100" w:rsidRDefault="00D46100">
      <w:pPr>
        <w:pStyle w:val="ConsPlusNormal"/>
        <w:jc w:val="both"/>
      </w:pPr>
      <w:r>
        <w:t xml:space="preserve">(в ред. </w:t>
      </w:r>
      <w:hyperlink r:id="rId20" w:history="1">
        <w:r>
          <w:rPr>
            <w:color w:val="0000FF"/>
          </w:rPr>
          <w:t>решения</w:t>
        </w:r>
      </w:hyperlink>
      <w:r>
        <w:t xml:space="preserve"> Думы города Когалыма от 23.12.2020 N 511-ГД)</w:t>
      </w:r>
    </w:p>
    <w:p w:rsidR="00D46100" w:rsidRDefault="00D46100">
      <w:pPr>
        <w:pStyle w:val="ConsPlusNormal"/>
        <w:spacing w:before="220"/>
        <w:ind w:firstLine="540"/>
        <w:jc w:val="both"/>
      </w:pPr>
      <w:r>
        <w:t>В состав Комиссии включаются представители муниципального казенного учреждения "Управление жилищно-коммунального хозяйства города Когалыма", отдела архитектуры и градостроительства Администрации города Когалыма, комитета по управлению муниципальным имуществом Администрации города Когалыма.</w:t>
      </w:r>
    </w:p>
    <w:p w:rsidR="00D46100" w:rsidRDefault="00D46100">
      <w:pPr>
        <w:pStyle w:val="ConsPlusNormal"/>
        <w:jc w:val="both"/>
      </w:pPr>
      <w:r>
        <w:t xml:space="preserve">(в ред. </w:t>
      </w:r>
      <w:hyperlink r:id="rId21" w:history="1">
        <w:r>
          <w:rPr>
            <w:color w:val="0000FF"/>
          </w:rPr>
          <w:t>решения</w:t>
        </w:r>
      </w:hyperlink>
      <w:r>
        <w:t xml:space="preserve"> Думы города Когалыма от 23.12.2020 N 511-ГД)</w:t>
      </w:r>
    </w:p>
    <w:p w:rsidR="00D46100" w:rsidRDefault="00D46100">
      <w:pPr>
        <w:pStyle w:val="ConsPlusNormal"/>
        <w:spacing w:before="220"/>
        <w:ind w:firstLine="540"/>
        <w:jc w:val="both"/>
      </w:pPr>
      <w:r>
        <w:t xml:space="preserve">2.3. Снос зеленых насаждений производится при наличии </w:t>
      </w:r>
      <w:hyperlink w:anchor="P161" w:history="1">
        <w:r>
          <w:rPr>
            <w:color w:val="0000FF"/>
          </w:rPr>
          <w:t>разрешения</w:t>
        </w:r>
      </w:hyperlink>
      <w:r>
        <w:t>, составленного Комиссией по форме, согласно приложению 1 к настоящему Положению.</w:t>
      </w:r>
    </w:p>
    <w:p w:rsidR="00D46100" w:rsidRDefault="00D46100">
      <w:pPr>
        <w:pStyle w:val="ConsPlusNormal"/>
        <w:spacing w:before="220"/>
        <w:ind w:firstLine="540"/>
        <w:jc w:val="both"/>
      </w:pPr>
      <w:bookmarkStart w:id="3" w:name="P84"/>
      <w:bookmarkEnd w:id="3"/>
      <w:r>
        <w:t>2.4. К заявлению о получении разрешения на снос зеленых насаждений при производстве работ по новому строительству, реконструкции или ремонту существующих объектов Заявитель представляет в Комиссию следующие документы:</w:t>
      </w:r>
    </w:p>
    <w:p w:rsidR="00D46100" w:rsidRDefault="00D46100">
      <w:pPr>
        <w:pStyle w:val="ConsPlusNormal"/>
        <w:spacing w:before="220"/>
        <w:ind w:firstLine="540"/>
        <w:jc w:val="both"/>
      </w:pPr>
      <w:r>
        <w:t>- копию разрешительной документации на строительство, реконструкцию или ремонт объекта;</w:t>
      </w:r>
    </w:p>
    <w:p w:rsidR="00D46100" w:rsidRDefault="00D46100">
      <w:pPr>
        <w:pStyle w:val="ConsPlusNormal"/>
        <w:spacing w:before="220"/>
        <w:ind w:firstLine="540"/>
        <w:jc w:val="both"/>
      </w:pPr>
      <w:r>
        <w:t>- проект благоустройства и озеленения;</w:t>
      </w:r>
    </w:p>
    <w:p w:rsidR="00D46100" w:rsidRDefault="00D46100">
      <w:pPr>
        <w:pStyle w:val="ConsPlusNormal"/>
        <w:spacing w:before="220"/>
        <w:ind w:firstLine="540"/>
        <w:jc w:val="both"/>
      </w:pPr>
      <w:r>
        <w:t>- график проведения работ.</w:t>
      </w:r>
    </w:p>
    <w:p w:rsidR="00D46100" w:rsidRDefault="00D46100">
      <w:pPr>
        <w:pStyle w:val="ConsPlusNormal"/>
        <w:spacing w:before="220"/>
        <w:ind w:firstLine="540"/>
        <w:jc w:val="both"/>
      </w:pPr>
      <w:r>
        <w:t xml:space="preserve">2.5. При производстве работ по ликвидации и предотвращению аварийных ситуаций, аварийному ремонту подземных коммуникаций в случаях проведения санитарных рубок в </w:t>
      </w:r>
      <w:r>
        <w:lastRenderedPageBreak/>
        <w:t>соответствии с требованиями СНиП Заявитель предоставляет заявление на получение разрешения и график производства работ.</w:t>
      </w:r>
    </w:p>
    <w:p w:rsidR="00D46100" w:rsidRDefault="00D46100">
      <w:pPr>
        <w:pStyle w:val="ConsPlusNormal"/>
        <w:spacing w:before="220"/>
        <w:ind w:firstLine="540"/>
        <w:jc w:val="both"/>
      </w:pPr>
      <w:r>
        <w:t>2.6. При производстве работ по вырубке аварийно-опасных и сухостойных деревьев, а также деревьев, место произрастания которых не соответствует требованиям СНиП, Заявитель предоставляет в Комиссию заявление на получение разрешения.</w:t>
      </w:r>
    </w:p>
    <w:p w:rsidR="00D46100" w:rsidRDefault="00D46100">
      <w:pPr>
        <w:pStyle w:val="ConsPlusNormal"/>
        <w:spacing w:before="220"/>
        <w:ind w:firstLine="540"/>
        <w:jc w:val="both"/>
      </w:pPr>
      <w:bookmarkStart w:id="4" w:name="P90"/>
      <w:bookmarkEnd w:id="4"/>
      <w:r>
        <w:t>2.7. При сносе зеленых насаждений для восстановления нормативного светового режима в жилых и нежилых помещениях, затеняемых деревьями, высаженными с нарушением СНиП, Заявитель предоставляет в Комиссию заявление на получение разрешения и заключение соответствующих органов.</w:t>
      </w:r>
    </w:p>
    <w:p w:rsidR="00D46100" w:rsidRDefault="00D46100">
      <w:pPr>
        <w:pStyle w:val="ConsPlusNormal"/>
        <w:spacing w:before="220"/>
        <w:ind w:firstLine="540"/>
        <w:jc w:val="both"/>
      </w:pPr>
      <w:r>
        <w:t xml:space="preserve">2.8. В течение 10 рабочих дней с момента представления всех необходимых документов, указанных в </w:t>
      </w:r>
      <w:hyperlink w:anchor="P84" w:history="1">
        <w:r>
          <w:rPr>
            <w:color w:val="0000FF"/>
          </w:rPr>
          <w:t>пунктах 2.4</w:t>
        </w:r>
      </w:hyperlink>
      <w:r>
        <w:t xml:space="preserve"> - </w:t>
      </w:r>
      <w:hyperlink w:anchor="P90" w:history="1">
        <w:r>
          <w:rPr>
            <w:color w:val="0000FF"/>
          </w:rPr>
          <w:t>2.7</w:t>
        </w:r>
      </w:hyperlink>
      <w:r>
        <w:t xml:space="preserve"> настоящего Положения, за исключением случаев, предусмотренных </w:t>
      </w:r>
      <w:hyperlink w:anchor="P75" w:history="1">
        <w:r>
          <w:rPr>
            <w:color w:val="0000FF"/>
          </w:rPr>
          <w:t>пунктом 2.1.8</w:t>
        </w:r>
      </w:hyperlink>
      <w:r>
        <w:t xml:space="preserve"> настоящего Положения, Комиссия совместно с Заявителем проводит осмотр участка, на котором планируется проведение работ по сносу зеленых насаждений, и составляет </w:t>
      </w:r>
      <w:hyperlink w:anchor="P237" w:history="1">
        <w:r>
          <w:rPr>
            <w:color w:val="0000FF"/>
          </w:rPr>
          <w:t>акт</w:t>
        </w:r>
      </w:hyperlink>
      <w:r>
        <w:t xml:space="preserve"> осмотра территории согласно форме, указанной в приложении 2 к настоящему Положению.</w:t>
      </w:r>
    </w:p>
    <w:p w:rsidR="00D46100" w:rsidRDefault="00D46100">
      <w:pPr>
        <w:pStyle w:val="ConsPlusNormal"/>
        <w:spacing w:before="220"/>
        <w:ind w:firstLine="540"/>
        <w:jc w:val="both"/>
      </w:pPr>
      <w:r>
        <w:t>2.9. При ликвидации аварийных ситуаций обследование зеленых насаждений и оформление разрешения на их снос производится в течение трех рабочих дней.</w:t>
      </w:r>
    </w:p>
    <w:p w:rsidR="00D46100" w:rsidRDefault="00D46100">
      <w:pPr>
        <w:pStyle w:val="ConsPlusNormal"/>
        <w:spacing w:before="220"/>
        <w:ind w:firstLine="540"/>
        <w:jc w:val="both"/>
      </w:pPr>
      <w:r>
        <w:t>2.10. Разрешение на снос зеленых насаждений комитетом по управлению муниципальным имуществом Администрации города Когалыма (далее - Комитет) выдается:</w:t>
      </w:r>
    </w:p>
    <w:p w:rsidR="00D46100" w:rsidRDefault="00D46100">
      <w:pPr>
        <w:pStyle w:val="ConsPlusNormal"/>
        <w:spacing w:before="220"/>
        <w:ind w:firstLine="540"/>
        <w:jc w:val="both"/>
      </w:pPr>
      <w:r>
        <w:t>- после предъявления копии документа об оплате восстановительной стоимости за снос зеленых насаждений, на срок проведения работ, но не более 1 года.</w:t>
      </w:r>
    </w:p>
    <w:p w:rsidR="00D46100" w:rsidRDefault="00D46100">
      <w:pPr>
        <w:pStyle w:val="ConsPlusNormal"/>
        <w:spacing w:before="220"/>
        <w:ind w:firstLine="540"/>
        <w:jc w:val="both"/>
      </w:pPr>
      <w:r>
        <w:t xml:space="preserve">- при компенсационном озеленении - с момента заключения договора на восстановление зеленых насаждений и </w:t>
      </w:r>
      <w:proofErr w:type="spellStart"/>
      <w:r>
        <w:t>уходные</w:t>
      </w:r>
      <w:proofErr w:type="spellEnd"/>
      <w:r>
        <w:t xml:space="preserve"> работы за ними до момента их приживаемости со специализированными организациями, осуществляющими озеленение территории города.</w:t>
      </w:r>
    </w:p>
    <w:p w:rsidR="00D46100" w:rsidRDefault="00D46100">
      <w:pPr>
        <w:pStyle w:val="ConsPlusNormal"/>
        <w:spacing w:before="220"/>
        <w:ind w:firstLine="540"/>
        <w:jc w:val="both"/>
      </w:pPr>
      <w:r>
        <w:t>2.11. Оформление разрешения на снос зеленых насаждений не требуется, если снос осуществляется:</w:t>
      </w:r>
    </w:p>
    <w:p w:rsidR="00D46100" w:rsidRDefault="00D46100">
      <w:pPr>
        <w:pStyle w:val="ConsPlusNormal"/>
        <w:spacing w:before="220"/>
        <w:ind w:firstLine="540"/>
        <w:jc w:val="both"/>
      </w:pPr>
      <w:r>
        <w:t>- в состоянии крайней необходимости (для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при соблюдении установленного порядка сноса, а также в случае, если причиненный вред является менее значительным, чем вред предотвращенный);</w:t>
      </w:r>
    </w:p>
    <w:p w:rsidR="00D46100" w:rsidRDefault="00D46100">
      <w:pPr>
        <w:pStyle w:val="ConsPlusNormal"/>
        <w:spacing w:before="220"/>
        <w:ind w:firstLine="540"/>
        <w:jc w:val="both"/>
      </w:pPr>
      <w:r>
        <w:t>- на земельных участках, предоставленных для индивидуального жилищного строительства, ведения личного подсобного, крестьянского (фермерского) хозяйства, садоводства, животноводства и огородничества;</w:t>
      </w:r>
    </w:p>
    <w:p w:rsidR="00D46100" w:rsidRDefault="00D46100">
      <w:pPr>
        <w:pStyle w:val="ConsPlusNormal"/>
        <w:jc w:val="both"/>
      </w:pPr>
      <w:r>
        <w:t xml:space="preserve">(в ред. </w:t>
      </w:r>
      <w:hyperlink r:id="rId22" w:history="1">
        <w:r>
          <w:rPr>
            <w:color w:val="0000FF"/>
          </w:rPr>
          <w:t>решения</w:t>
        </w:r>
      </w:hyperlink>
      <w:r>
        <w:t xml:space="preserve"> Думы города Когалыма от 23.12.2020 N 511-ГД)</w:t>
      </w:r>
    </w:p>
    <w:p w:rsidR="00D46100" w:rsidRDefault="00D46100">
      <w:pPr>
        <w:pStyle w:val="ConsPlusNormal"/>
        <w:spacing w:before="220"/>
        <w:ind w:firstLine="540"/>
        <w:jc w:val="both"/>
      </w:pPr>
      <w:r>
        <w:t>- в целях очистки от сухостойных и ветровальных деревьев в городских лесах, озелененных территорий улично-дорожной сети, объектов общего пользования, придомовых территорий многоквартирных жилых домов, территорий учреждений образования, здравоохранения, культуры, спорта;</w:t>
      </w:r>
    </w:p>
    <w:p w:rsidR="00D46100" w:rsidRDefault="00D46100">
      <w:pPr>
        <w:pStyle w:val="ConsPlusNormal"/>
        <w:spacing w:before="220"/>
        <w:ind w:firstLine="540"/>
        <w:jc w:val="both"/>
      </w:pPr>
      <w:r>
        <w:t>- собственниками земельных участков, в границах которых произрастают зеленые насаждения;</w:t>
      </w:r>
    </w:p>
    <w:p w:rsidR="00D46100" w:rsidRDefault="00D46100">
      <w:pPr>
        <w:pStyle w:val="ConsPlusNormal"/>
        <w:spacing w:before="220"/>
        <w:ind w:firstLine="540"/>
        <w:jc w:val="both"/>
      </w:pPr>
      <w:r>
        <w:t xml:space="preserve">- на придомовых территориях многоквартирных жилых домов, если такое решение принято 2/3 собственников помещений многоквартирного жилого дома в порядке, установленном Жилищным </w:t>
      </w:r>
      <w:hyperlink r:id="rId23" w:history="1">
        <w:r>
          <w:rPr>
            <w:color w:val="0000FF"/>
          </w:rPr>
          <w:t>кодексом</w:t>
        </w:r>
      </w:hyperlink>
      <w:r>
        <w:t xml:space="preserve"> Российской Федерации;</w:t>
      </w:r>
    </w:p>
    <w:p w:rsidR="00D46100" w:rsidRDefault="00D46100">
      <w:pPr>
        <w:pStyle w:val="ConsPlusNormal"/>
        <w:spacing w:before="220"/>
        <w:ind w:firstLine="540"/>
        <w:jc w:val="both"/>
      </w:pPr>
      <w:r>
        <w:lastRenderedPageBreak/>
        <w:t xml:space="preserve">- для обеспечения безаварийного функционирования и эксплуатации объектов электросетевого хозяйства (при условии соблюдения сетевыми организациями уведомительного порядка путем направления в комитет уведомления о предстоящем сносе зеленых насаждений в охранных зонах в порядке, предусмотренном </w:t>
      </w:r>
      <w:hyperlink r:id="rId24" w:history="1">
        <w:r>
          <w:rPr>
            <w:color w:val="0000FF"/>
          </w:rPr>
          <w:t>Постановлением</w:t>
        </w:r>
      </w:hyperlink>
      <w:r>
        <w:t xml:space="preserve"> Правительства Российской Федерации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46100" w:rsidRDefault="00D46100">
      <w:pPr>
        <w:pStyle w:val="ConsPlusNormal"/>
        <w:spacing w:before="220"/>
        <w:ind w:firstLine="540"/>
        <w:jc w:val="both"/>
      </w:pPr>
      <w:r>
        <w:t>- при разрушении корневой системой деревьев фундаментов зданий, асфальтовых покрытий тротуаров и проезжей части дорог;</w:t>
      </w:r>
    </w:p>
    <w:p w:rsidR="00D46100" w:rsidRDefault="00D46100">
      <w:pPr>
        <w:pStyle w:val="ConsPlusNormal"/>
        <w:spacing w:before="220"/>
        <w:ind w:firstLine="540"/>
        <w:jc w:val="both"/>
      </w:pPr>
      <w:r>
        <w:t>- при предотвращении чрезвычайных ситуаций природного и техногенного характера;</w:t>
      </w:r>
    </w:p>
    <w:p w:rsidR="00D46100" w:rsidRDefault="00D46100">
      <w:pPr>
        <w:pStyle w:val="ConsPlusNormal"/>
        <w:spacing w:before="220"/>
        <w:ind w:firstLine="540"/>
        <w:jc w:val="both"/>
      </w:pPr>
      <w:r>
        <w:t>- при наличии предписания государственных органов, обязательных к исполнению;</w:t>
      </w:r>
    </w:p>
    <w:p w:rsidR="00D46100" w:rsidRDefault="00D46100">
      <w:pPr>
        <w:pStyle w:val="ConsPlusNormal"/>
        <w:spacing w:before="220"/>
        <w:ind w:firstLine="540"/>
        <w:jc w:val="both"/>
      </w:pPr>
      <w:r>
        <w:t xml:space="preserve">- по уведомлению управляющей организации </w:t>
      </w:r>
      <w:proofErr w:type="gramStart"/>
      <w:r>
        <w:t>в рамках</w:t>
      </w:r>
      <w:proofErr w:type="gramEnd"/>
      <w:r>
        <w:t xml:space="preserve"> возложенных на нее обязательств (по обслуживанию жилого фонда) решением общего собрания в границах многоквартирного жилого дома.</w:t>
      </w:r>
    </w:p>
    <w:p w:rsidR="00D46100" w:rsidRDefault="00D46100">
      <w:pPr>
        <w:pStyle w:val="ConsPlusNormal"/>
        <w:jc w:val="both"/>
      </w:pPr>
      <w:r>
        <w:t xml:space="preserve">(п. 2.11 введен </w:t>
      </w:r>
      <w:hyperlink r:id="rId25" w:history="1">
        <w:r>
          <w:rPr>
            <w:color w:val="0000FF"/>
          </w:rPr>
          <w:t>решением</w:t>
        </w:r>
      </w:hyperlink>
      <w:r>
        <w:t xml:space="preserve"> Думы города Когалыма от 13.11.2018 N 235-ГД)</w:t>
      </w:r>
    </w:p>
    <w:p w:rsidR="00D46100" w:rsidRDefault="00D46100">
      <w:pPr>
        <w:pStyle w:val="ConsPlusNormal"/>
        <w:ind w:firstLine="540"/>
        <w:jc w:val="both"/>
      </w:pPr>
    </w:p>
    <w:p w:rsidR="00D46100" w:rsidRDefault="00D46100">
      <w:pPr>
        <w:pStyle w:val="ConsPlusTitle"/>
        <w:jc w:val="center"/>
        <w:outlineLvl w:val="1"/>
      </w:pPr>
      <w:r>
        <w:t>3. Порядок расчета и оплаты восстановительной стоимости</w:t>
      </w:r>
    </w:p>
    <w:p w:rsidR="00D46100" w:rsidRDefault="00D46100">
      <w:pPr>
        <w:pStyle w:val="ConsPlusNormal"/>
        <w:ind w:firstLine="540"/>
        <w:jc w:val="both"/>
      </w:pPr>
    </w:p>
    <w:p w:rsidR="00D46100" w:rsidRDefault="00D46100">
      <w:pPr>
        <w:pStyle w:val="ConsPlusNormal"/>
        <w:ind w:firstLine="540"/>
        <w:jc w:val="both"/>
      </w:pPr>
      <w:r>
        <w:t>3.1. Оплата восстановительной стоимости является обязательной во всех случаях повреждения, сноса или уничтожения зеленых насаждений, за исключением случаев, предусмотренных:</w:t>
      </w:r>
    </w:p>
    <w:p w:rsidR="00D46100" w:rsidRDefault="00D46100">
      <w:pPr>
        <w:pStyle w:val="ConsPlusNormal"/>
        <w:spacing w:before="220"/>
        <w:ind w:firstLine="540"/>
        <w:jc w:val="both"/>
      </w:pPr>
      <w:r>
        <w:t>- при проведении санитарных рубок и реконструкции зеленых насаждений в соответствии с требованиями СНиП;</w:t>
      </w:r>
    </w:p>
    <w:p w:rsidR="00D46100" w:rsidRDefault="00D46100">
      <w:pPr>
        <w:pStyle w:val="ConsPlusNormal"/>
        <w:spacing w:before="220"/>
        <w:ind w:firstLine="540"/>
        <w:jc w:val="both"/>
      </w:pPr>
      <w:r>
        <w:t>- при восстановлении нормативного светового режима в жилых и нежилых помещениях, затеняемых деревьями, высаженными с нарушением установленных требований по обеспечению санитарно-эпидемиологических требований, по заключению соответствующих органов;</w:t>
      </w:r>
    </w:p>
    <w:p w:rsidR="00D46100" w:rsidRDefault="00D46100">
      <w:pPr>
        <w:pStyle w:val="ConsPlusNormal"/>
        <w:spacing w:before="220"/>
        <w:ind w:firstLine="540"/>
        <w:jc w:val="both"/>
      </w:pPr>
      <w:r>
        <w:t>- при сносе деревьев, место произрастания которых не соответствует требованиям по обеспечению пожарной безопасности и СНиП;</w:t>
      </w:r>
    </w:p>
    <w:p w:rsidR="00D46100" w:rsidRDefault="00D46100">
      <w:pPr>
        <w:pStyle w:val="ConsPlusNormal"/>
        <w:spacing w:before="220"/>
        <w:ind w:firstLine="540"/>
        <w:jc w:val="both"/>
      </w:pPr>
      <w:r>
        <w:t>- при предотвращении или ликвидации аварийных и чрезвычайных ситуаций техногенного и природного характера и их последствий;</w:t>
      </w:r>
    </w:p>
    <w:p w:rsidR="00D46100" w:rsidRDefault="00D46100">
      <w:pPr>
        <w:pStyle w:val="ConsPlusNormal"/>
        <w:spacing w:before="220"/>
        <w:ind w:firstLine="540"/>
        <w:jc w:val="both"/>
      </w:pPr>
      <w:r>
        <w:t>- при вырубке аварийно-опасных деревьев и кустарников;</w:t>
      </w:r>
    </w:p>
    <w:p w:rsidR="00D46100" w:rsidRDefault="00D46100">
      <w:pPr>
        <w:pStyle w:val="ConsPlusNormal"/>
        <w:spacing w:before="220"/>
        <w:ind w:firstLine="540"/>
        <w:jc w:val="both"/>
      </w:pPr>
      <w:r>
        <w:t>- при производстве работ в охранных зонах инженерных сетей и коммуникаций (в том числе сооружений и устройств, обеспечивающих их эксплуатацию), а также в охранных зонах иных объектов, где в соответствии с установленными законодательством Российской Федерации требованиями проводятся работы по вырубке деревьев и кустарников;</w:t>
      </w:r>
    </w:p>
    <w:p w:rsidR="00D46100" w:rsidRDefault="00D46100">
      <w:pPr>
        <w:pStyle w:val="ConsPlusNormal"/>
        <w:spacing w:before="220"/>
        <w:ind w:firstLine="540"/>
        <w:jc w:val="both"/>
      </w:pPr>
      <w:r>
        <w:t>- при демонтаже выведенных из эксплуатации инженерных сетей и коммуникаций в пределах, ранее установленных для них охранных зон;</w:t>
      </w:r>
    </w:p>
    <w:p w:rsidR="00D46100" w:rsidRDefault="00D46100">
      <w:pPr>
        <w:pStyle w:val="ConsPlusNormal"/>
        <w:spacing w:before="220"/>
        <w:ind w:firstLine="540"/>
        <w:jc w:val="both"/>
      </w:pPr>
      <w:r>
        <w:t>- при производстве работ на земельных участках, предоставленных под строительство многоквартирных жилых домов, реализации масштабных инвестиционных проектов, строительстве (реконструкции) объектов местного значения;</w:t>
      </w:r>
    </w:p>
    <w:p w:rsidR="00D46100" w:rsidRDefault="00D46100">
      <w:pPr>
        <w:pStyle w:val="ConsPlusNormal"/>
        <w:jc w:val="both"/>
      </w:pPr>
      <w:r>
        <w:t xml:space="preserve">(в ред. </w:t>
      </w:r>
      <w:hyperlink r:id="rId26" w:history="1">
        <w:r>
          <w:rPr>
            <w:color w:val="0000FF"/>
          </w:rPr>
          <w:t>решения</w:t>
        </w:r>
      </w:hyperlink>
      <w:r>
        <w:t xml:space="preserve"> Думы города Когалыма от 03.09.2019 N 316-ГД)</w:t>
      </w:r>
    </w:p>
    <w:p w:rsidR="00D46100" w:rsidRDefault="00D46100">
      <w:pPr>
        <w:pStyle w:val="ConsPlusNormal"/>
        <w:spacing w:before="220"/>
        <w:ind w:firstLine="540"/>
        <w:jc w:val="both"/>
      </w:pPr>
      <w:r>
        <w:t xml:space="preserve">- при производстве работ организациями всех форм собственности, индивидуальными предпринимателями и физическими лицами на земельных участках, находящихся в собственности </w:t>
      </w:r>
      <w:r>
        <w:lastRenderedPageBreak/>
        <w:t>и принадлежащих им на праве постоянного (бессрочного) пользования или на праве пожизненного наследуемого владения;</w:t>
      </w:r>
    </w:p>
    <w:p w:rsidR="00D46100" w:rsidRDefault="00D46100">
      <w:pPr>
        <w:pStyle w:val="ConsPlusNormal"/>
        <w:spacing w:before="220"/>
        <w:ind w:firstLine="540"/>
        <w:jc w:val="both"/>
      </w:pPr>
      <w:r>
        <w:t>- при сносе деревьев и кустарников диаметром до 4 см на земельных участках, расположенных за границами территорий существующей жилой застройки города;</w:t>
      </w:r>
    </w:p>
    <w:p w:rsidR="00D46100" w:rsidRDefault="00D46100">
      <w:pPr>
        <w:pStyle w:val="ConsPlusNormal"/>
        <w:spacing w:before="220"/>
        <w:ind w:firstLine="540"/>
        <w:jc w:val="both"/>
      </w:pPr>
      <w:r>
        <w:t>- при размещении (установке) социально ориентированными некоммерческими организациями или физическими лицами, не являющимися индивидуальными предпринимателями, детских и спортивных площадок, площадок для выгула домашних животных, предназначенных для общего пользования на безвозмездной основе.</w:t>
      </w:r>
    </w:p>
    <w:p w:rsidR="00D46100" w:rsidRDefault="00D46100">
      <w:pPr>
        <w:pStyle w:val="ConsPlusNormal"/>
        <w:jc w:val="both"/>
      </w:pPr>
      <w:r>
        <w:t xml:space="preserve">(п. 3.1 в ред. </w:t>
      </w:r>
      <w:hyperlink r:id="rId27" w:history="1">
        <w:r>
          <w:rPr>
            <w:color w:val="0000FF"/>
          </w:rPr>
          <w:t>решения</w:t>
        </w:r>
      </w:hyperlink>
      <w:r>
        <w:t xml:space="preserve"> Думы города Когалыма от 13.11.2018 N 235-ГД)</w:t>
      </w:r>
    </w:p>
    <w:p w:rsidR="00D46100" w:rsidRDefault="00D46100">
      <w:pPr>
        <w:pStyle w:val="ConsPlusNormal"/>
        <w:spacing w:before="220"/>
        <w:ind w:firstLine="540"/>
        <w:jc w:val="both"/>
      </w:pPr>
      <w:r>
        <w:t>3.2. В случаях сноса зеленых насаждений на земельных участках, предоставленных под строительство объектов социальной и жилищной инфраструктуры, на основании постановления Главы города Когалыма допускается выполнение работ по компенсационному озеленению в местах, определяемых Комитетом по управлению муниципальным имуществом Администрации города Когалыма.</w:t>
      </w:r>
    </w:p>
    <w:p w:rsidR="00D46100" w:rsidRDefault="00D46100">
      <w:pPr>
        <w:pStyle w:val="ConsPlusNormal"/>
        <w:spacing w:before="220"/>
        <w:ind w:firstLine="540"/>
        <w:jc w:val="both"/>
      </w:pPr>
      <w:r>
        <w:t xml:space="preserve">3.3. Компенсационное озеленение осуществляется путем заключения договора на восстановление зеленых насаждений и </w:t>
      </w:r>
      <w:proofErr w:type="spellStart"/>
      <w:r>
        <w:t>уходные</w:t>
      </w:r>
      <w:proofErr w:type="spellEnd"/>
      <w:r>
        <w:t xml:space="preserve"> работы за ними до момента их приживаемости со специализированными организациями, осуществляющими озеленение территории города, гражданами или юридическими лицами, в интересах которых будет произведен снос зеленых насаждений.</w:t>
      </w:r>
    </w:p>
    <w:p w:rsidR="00D46100" w:rsidRDefault="00D46100">
      <w:pPr>
        <w:pStyle w:val="ConsPlusNormal"/>
        <w:spacing w:before="220"/>
        <w:ind w:firstLine="540"/>
        <w:jc w:val="both"/>
      </w:pPr>
      <w:r>
        <w:t>3.4. Оплата восстановительной стоимости не освобождает субъектов хозяйственной и иной деятельности, производящих снос зеленых насаждений, от выполнения работ по озеленению, предусмотренных проектной документацией на строительство, реконструкцию или ремонт объектов.</w:t>
      </w:r>
    </w:p>
    <w:p w:rsidR="00D46100" w:rsidRDefault="00D46100">
      <w:pPr>
        <w:pStyle w:val="ConsPlusNormal"/>
        <w:spacing w:before="280"/>
        <w:ind w:firstLine="540"/>
        <w:jc w:val="both"/>
      </w:pPr>
      <w:r>
        <w:t xml:space="preserve">3.5. Комитет на основании акта осмотра территории рассчитывает восстановительную стоимость зеленых насаждений в соответствии с </w:t>
      </w:r>
      <w:hyperlink w:anchor="P283" w:history="1">
        <w:r>
          <w:rPr>
            <w:color w:val="0000FF"/>
          </w:rPr>
          <w:t>методикой</w:t>
        </w:r>
      </w:hyperlink>
      <w:r>
        <w:t xml:space="preserve"> определения восстановительной стоимости зеленых насаждений на территории города Когалыма, согласно приложению 1 к настоящему Положению.</w:t>
      </w:r>
    </w:p>
    <w:p w:rsidR="00D46100" w:rsidRDefault="00D46100">
      <w:pPr>
        <w:pStyle w:val="ConsPlusNormal"/>
        <w:spacing w:before="220"/>
        <w:ind w:firstLine="540"/>
        <w:jc w:val="both"/>
      </w:pPr>
      <w:r>
        <w:t>3.6. В течение трех рабочих дней Комитет составляет акт расчета восстановительной стоимости зеленых насаждений в двух экземплярах. Один экземпляр остается в Комитете, второй - у Заявителя.</w:t>
      </w:r>
    </w:p>
    <w:p w:rsidR="00D46100" w:rsidRDefault="00D46100">
      <w:pPr>
        <w:pStyle w:val="ConsPlusNormal"/>
        <w:spacing w:before="220"/>
        <w:ind w:firstLine="540"/>
        <w:jc w:val="both"/>
      </w:pPr>
      <w:r>
        <w:t>3.7. Комитет на основании акта расчета восстановительной стоимости выдает Заявителю извещение на оплату восстановительной стоимости за снос, повреждение, уничтожение зеленых насаждений на территории города Когалыма.</w:t>
      </w:r>
    </w:p>
    <w:p w:rsidR="00D46100" w:rsidRDefault="00D46100">
      <w:pPr>
        <w:pStyle w:val="ConsPlusNormal"/>
        <w:spacing w:before="220"/>
        <w:ind w:firstLine="540"/>
        <w:jc w:val="both"/>
      </w:pPr>
      <w:r>
        <w:t>3.8. Копии документа об оплате восстановительной стоимости Заявитель предоставляет в Комитет.</w:t>
      </w:r>
    </w:p>
    <w:p w:rsidR="00D46100" w:rsidRDefault="00D46100">
      <w:pPr>
        <w:pStyle w:val="ConsPlusNormal"/>
        <w:spacing w:before="220"/>
        <w:ind w:firstLine="540"/>
        <w:jc w:val="both"/>
      </w:pPr>
      <w:r>
        <w:t>3.9. Средства, перечисляемые физическими и юридическими лицами в качестве восстановительной стоимости за снос и незаконное уничтожение (повреждение) зеленых насаждений поступают в бюджет города Когалыма.</w:t>
      </w:r>
    </w:p>
    <w:p w:rsidR="00D46100" w:rsidRDefault="00D46100">
      <w:pPr>
        <w:pStyle w:val="ConsPlusNormal"/>
        <w:spacing w:before="220"/>
        <w:ind w:firstLine="540"/>
        <w:jc w:val="both"/>
      </w:pPr>
      <w:r>
        <w:t xml:space="preserve">3.10. В случае производства Заявителем земляных работ, в результате которых происходит повреждение или уничтожение древесно-кустарниковой и травянистой растительности естественного и искусственного происхождения, помимо оплаты восстановительной стоимости, Заявитель обязан произвести работы по восстановлению нарушаемых газонов, цветников, кустарников и деревьев в соответствии с </w:t>
      </w:r>
      <w:hyperlink r:id="rId28" w:history="1">
        <w:r>
          <w:rPr>
            <w:color w:val="0000FF"/>
          </w:rPr>
          <w:t>правилами</w:t>
        </w:r>
      </w:hyperlink>
      <w:r>
        <w:t xml:space="preserve"> благоустройства территории города Когалыма, утвержденными решением Думы города Когалыма от 20.06.2018 N 204-ГД.</w:t>
      </w:r>
    </w:p>
    <w:p w:rsidR="00D46100" w:rsidRDefault="00D46100">
      <w:pPr>
        <w:pStyle w:val="ConsPlusNormal"/>
        <w:jc w:val="both"/>
      </w:pPr>
      <w:r>
        <w:t xml:space="preserve">(в ред. </w:t>
      </w:r>
      <w:hyperlink r:id="rId29" w:history="1">
        <w:r>
          <w:rPr>
            <w:color w:val="0000FF"/>
          </w:rPr>
          <w:t>решения</w:t>
        </w:r>
      </w:hyperlink>
      <w:r>
        <w:t xml:space="preserve"> Думы города Когалыма от 13.11.2018 N 235-ГД)</w:t>
      </w:r>
    </w:p>
    <w:p w:rsidR="00D46100" w:rsidRDefault="00D46100">
      <w:pPr>
        <w:pStyle w:val="ConsPlusNormal"/>
        <w:spacing w:before="220"/>
        <w:ind w:firstLine="540"/>
        <w:jc w:val="both"/>
      </w:pPr>
      <w:r>
        <w:lastRenderedPageBreak/>
        <w:t xml:space="preserve">3.11. В случае обнаружения мест незаконного уничтожения (повреждения) зеленых насаждений в городе Когалыме Комиссией составляется акт осмотра территории с указанием поврежденных или уничтоженных зеленых насаждений. Акт осмотра территории Комитет направляет в отдел муниципального контроля Администрации города Когалыма для проведения муниципального лесного контроля и расчета ущерба в соответствии с </w:t>
      </w:r>
      <w:hyperlink r:id="rId30" w:history="1">
        <w:r>
          <w:rPr>
            <w:color w:val="0000FF"/>
          </w:rPr>
          <w:t>постановлением</w:t>
        </w:r>
      </w:hyperlink>
      <w:r>
        <w:t xml:space="preserve"> Правительства Российской Федерации от 29.12.2018 N 1730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 Подготовленные материалы направляются в правоохранительные органы с целью выявления виновных лиц.</w:t>
      </w:r>
    </w:p>
    <w:p w:rsidR="00D46100" w:rsidRDefault="00D46100">
      <w:pPr>
        <w:pStyle w:val="ConsPlusNormal"/>
        <w:jc w:val="both"/>
      </w:pPr>
      <w:r>
        <w:t xml:space="preserve">(п. 3.11 в ред. </w:t>
      </w:r>
      <w:hyperlink r:id="rId31" w:history="1">
        <w:r>
          <w:rPr>
            <w:color w:val="0000FF"/>
          </w:rPr>
          <w:t>решения</w:t>
        </w:r>
      </w:hyperlink>
      <w:r>
        <w:t xml:space="preserve"> Думы города Когалыма от 23.12.2020 N 511-ГД)</w:t>
      </w:r>
    </w:p>
    <w:p w:rsidR="00D46100" w:rsidRDefault="00D46100">
      <w:pPr>
        <w:pStyle w:val="ConsPlusNormal"/>
        <w:spacing w:before="220"/>
        <w:ind w:firstLine="540"/>
        <w:jc w:val="both"/>
      </w:pPr>
      <w:r>
        <w:t>3.12. Физические или юридические лица, допустившие уничтожение или повреждение зеленых насаждений, перечисляют сумму восстановительной стоимости в бюджет города Когалыма.</w:t>
      </w:r>
    </w:p>
    <w:p w:rsidR="00D46100" w:rsidRDefault="00D46100">
      <w:pPr>
        <w:pStyle w:val="ConsPlusNormal"/>
        <w:ind w:firstLine="540"/>
        <w:jc w:val="both"/>
      </w:pPr>
    </w:p>
    <w:p w:rsidR="00D46100" w:rsidRDefault="00D46100">
      <w:pPr>
        <w:pStyle w:val="ConsPlusTitle"/>
        <w:jc w:val="center"/>
        <w:outlineLvl w:val="1"/>
      </w:pPr>
      <w:r>
        <w:t>4. Учет зеленых насаждений</w:t>
      </w:r>
    </w:p>
    <w:p w:rsidR="00D46100" w:rsidRDefault="00D46100">
      <w:pPr>
        <w:pStyle w:val="ConsPlusNormal"/>
        <w:ind w:firstLine="540"/>
        <w:jc w:val="both"/>
      </w:pPr>
    </w:p>
    <w:p w:rsidR="00D46100" w:rsidRDefault="00D46100">
      <w:pPr>
        <w:pStyle w:val="ConsPlusNormal"/>
        <w:ind w:firstLine="540"/>
        <w:jc w:val="both"/>
      </w:pPr>
      <w:r>
        <w:t>4.1. Учет снесенных, поврежденных и восстановленных в ходе озеленения города Когалыма зеленых насаждений ведется на базе данных лесоустройства и иных видов обследования озелененных территорий.</w:t>
      </w:r>
    </w:p>
    <w:p w:rsidR="00D46100" w:rsidRDefault="00D46100">
      <w:pPr>
        <w:pStyle w:val="ConsPlusNormal"/>
        <w:spacing w:before="220"/>
        <w:ind w:firstLine="540"/>
        <w:jc w:val="both"/>
      </w:pPr>
      <w:r>
        <w:t xml:space="preserve">4.2. Для целей учета снесенных, поврежденных и восстановленных зеленых насаждений Комитет ежегодно создает </w:t>
      </w:r>
      <w:hyperlink w:anchor="P374" w:history="1">
        <w:r>
          <w:rPr>
            <w:color w:val="0000FF"/>
          </w:rPr>
          <w:t>реестр</w:t>
        </w:r>
      </w:hyperlink>
      <w:r>
        <w:t xml:space="preserve"> снесенных и поврежденных зеленых насаждений согласно приложению 4 к настоящему Положению.</w:t>
      </w:r>
    </w:p>
    <w:p w:rsidR="00D46100" w:rsidRDefault="00D46100">
      <w:pPr>
        <w:pStyle w:val="ConsPlusNormal"/>
        <w:ind w:firstLine="540"/>
        <w:jc w:val="both"/>
      </w:pPr>
    </w:p>
    <w:p w:rsidR="00D46100" w:rsidRDefault="00D46100">
      <w:pPr>
        <w:pStyle w:val="ConsPlusTitle"/>
        <w:jc w:val="center"/>
        <w:outlineLvl w:val="1"/>
      </w:pPr>
      <w:r>
        <w:t>5. Ответственность</w:t>
      </w:r>
    </w:p>
    <w:p w:rsidR="00D46100" w:rsidRDefault="00D46100">
      <w:pPr>
        <w:pStyle w:val="ConsPlusNormal"/>
        <w:ind w:firstLine="540"/>
        <w:jc w:val="both"/>
      </w:pPr>
    </w:p>
    <w:p w:rsidR="00D46100" w:rsidRDefault="00D46100">
      <w:pPr>
        <w:pStyle w:val="ConsPlusNormal"/>
        <w:ind w:firstLine="540"/>
        <w:jc w:val="both"/>
      </w:pPr>
      <w:r>
        <w:t>5.1. В случае несоблюдения требований, предусмотренных настоящим Положением, физические и юридические лица, осуществляющие работы по сносу зеленых насаждений, благоустройству, озеленению территорий, восстановлению зеленых насаждений, несут ответственность в соответствии с действующим законодательством.</w:t>
      </w:r>
    </w:p>
    <w:p w:rsidR="00D46100" w:rsidRDefault="00D46100">
      <w:pPr>
        <w:pStyle w:val="ConsPlusNormal"/>
        <w:spacing w:before="220"/>
        <w:ind w:firstLine="540"/>
        <w:jc w:val="both"/>
      </w:pPr>
      <w:r>
        <w:t>5.2. Административная ответственность за повреждение или уничтожение зеленых насаждений не освобождает от возмещения причиненного ущерба городским зеленым насаждениям.</w:t>
      </w: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outlineLvl w:val="1"/>
      </w:pPr>
      <w:r>
        <w:lastRenderedPageBreak/>
        <w:t>Приложение 1</w:t>
      </w:r>
    </w:p>
    <w:p w:rsidR="00D46100" w:rsidRDefault="00D46100">
      <w:pPr>
        <w:pStyle w:val="ConsPlusNormal"/>
        <w:jc w:val="right"/>
      </w:pPr>
      <w:r>
        <w:t>к Положению о порядке сноса зеленых насаждений</w:t>
      </w:r>
    </w:p>
    <w:p w:rsidR="00D46100" w:rsidRDefault="00D46100">
      <w:pPr>
        <w:pStyle w:val="ConsPlusNormal"/>
        <w:jc w:val="right"/>
      </w:pPr>
      <w:r>
        <w:t>и оплате восстановительной стоимости</w:t>
      </w:r>
    </w:p>
    <w:p w:rsidR="00D46100" w:rsidRDefault="00D46100">
      <w:pPr>
        <w:pStyle w:val="ConsPlusNormal"/>
        <w:jc w:val="right"/>
      </w:pPr>
      <w:r>
        <w:t>зеленых насаждений на территории города Когалыма</w:t>
      </w:r>
    </w:p>
    <w:p w:rsidR="00D46100" w:rsidRDefault="00D46100">
      <w:pPr>
        <w:pStyle w:val="ConsPlusNormal"/>
        <w:jc w:val="right"/>
      </w:pPr>
    </w:p>
    <w:p w:rsidR="00D46100" w:rsidRDefault="00D46100">
      <w:pPr>
        <w:pStyle w:val="ConsPlusNonformat"/>
        <w:jc w:val="both"/>
      </w:pPr>
      <w:bookmarkStart w:id="5" w:name="P161"/>
      <w:bookmarkEnd w:id="5"/>
      <w:r>
        <w:t xml:space="preserve">                   Разрешение N __________ от __________</w:t>
      </w:r>
    </w:p>
    <w:p w:rsidR="00D46100" w:rsidRDefault="00D46100">
      <w:pPr>
        <w:pStyle w:val="ConsPlusNonformat"/>
        <w:jc w:val="both"/>
      </w:pPr>
      <w:r>
        <w:t xml:space="preserve">                        на снос зеленых насаждений</w:t>
      </w:r>
    </w:p>
    <w:p w:rsidR="00D46100" w:rsidRDefault="00D46100">
      <w:pPr>
        <w:pStyle w:val="ConsPlusNonformat"/>
        <w:jc w:val="both"/>
      </w:pPr>
    </w:p>
    <w:p w:rsidR="00D46100" w:rsidRDefault="00D46100">
      <w:pPr>
        <w:pStyle w:val="ConsPlusNonformat"/>
        <w:jc w:val="both"/>
      </w:pPr>
      <w:r>
        <w:t>Комиссия в составе:</w:t>
      </w:r>
    </w:p>
    <w:p w:rsidR="00D46100" w:rsidRDefault="00D46100">
      <w:pPr>
        <w:pStyle w:val="ConsPlusNonformat"/>
        <w:jc w:val="both"/>
      </w:pPr>
      <w:r>
        <w:t>___________________________________________________________________________</w:t>
      </w:r>
    </w:p>
    <w:p w:rsidR="00D46100" w:rsidRDefault="00D46100">
      <w:pPr>
        <w:pStyle w:val="ConsPlusNonformat"/>
        <w:jc w:val="both"/>
      </w:pPr>
      <w:r>
        <w:t xml:space="preserve">                (указать должность, фамилию, имя, отчество)</w:t>
      </w:r>
    </w:p>
    <w:p w:rsidR="00D46100" w:rsidRDefault="00D46100">
      <w:pPr>
        <w:pStyle w:val="ConsPlusNonformat"/>
        <w:jc w:val="both"/>
      </w:pPr>
      <w:r>
        <w:t>___________________________________________________________________________</w:t>
      </w:r>
    </w:p>
    <w:p w:rsidR="00D46100" w:rsidRDefault="00D46100">
      <w:pPr>
        <w:pStyle w:val="ConsPlusNonformat"/>
        <w:jc w:val="both"/>
      </w:pPr>
      <w:r>
        <w:t>___________________________________________________________________________</w:t>
      </w:r>
    </w:p>
    <w:p w:rsidR="00D46100" w:rsidRDefault="00D46100">
      <w:pPr>
        <w:pStyle w:val="ConsPlusNonformat"/>
        <w:jc w:val="both"/>
      </w:pPr>
      <w:r>
        <w:t>___________________________________________________________________________</w:t>
      </w:r>
    </w:p>
    <w:p w:rsidR="00D46100" w:rsidRDefault="00D46100">
      <w:pPr>
        <w:pStyle w:val="ConsPlusNonformat"/>
        <w:jc w:val="both"/>
      </w:pPr>
      <w:r>
        <w:t>___________________________________________________________________________</w:t>
      </w:r>
    </w:p>
    <w:p w:rsidR="00D46100" w:rsidRDefault="00D46100">
      <w:pPr>
        <w:pStyle w:val="ConsPlusNonformat"/>
        <w:jc w:val="both"/>
      </w:pPr>
    </w:p>
    <w:p w:rsidR="00D46100" w:rsidRDefault="00D46100">
      <w:pPr>
        <w:pStyle w:val="ConsPlusNonformat"/>
        <w:jc w:val="both"/>
      </w:pPr>
      <w:r>
        <w:t>Разрешает снос зеленых насаждений:</w:t>
      </w:r>
    </w:p>
    <w:p w:rsidR="00D46100" w:rsidRDefault="00D4610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644"/>
        <w:gridCol w:w="964"/>
        <w:gridCol w:w="1191"/>
        <w:gridCol w:w="1191"/>
        <w:gridCol w:w="1417"/>
        <w:gridCol w:w="1984"/>
      </w:tblGrid>
      <w:tr w:rsidR="00D46100">
        <w:tc>
          <w:tcPr>
            <w:tcW w:w="660" w:type="dxa"/>
          </w:tcPr>
          <w:p w:rsidR="00D46100" w:rsidRDefault="00D46100">
            <w:pPr>
              <w:pStyle w:val="ConsPlusNormal"/>
              <w:jc w:val="center"/>
            </w:pPr>
            <w:r>
              <w:t>N п/п</w:t>
            </w:r>
          </w:p>
        </w:tc>
        <w:tc>
          <w:tcPr>
            <w:tcW w:w="1644" w:type="dxa"/>
          </w:tcPr>
          <w:p w:rsidR="00D46100" w:rsidRDefault="00D46100">
            <w:pPr>
              <w:pStyle w:val="ConsPlusNormal"/>
              <w:jc w:val="center"/>
            </w:pPr>
            <w:r>
              <w:t>Вид зеленых насаждений, порода</w:t>
            </w:r>
          </w:p>
        </w:tc>
        <w:tc>
          <w:tcPr>
            <w:tcW w:w="964" w:type="dxa"/>
          </w:tcPr>
          <w:p w:rsidR="00D46100" w:rsidRDefault="00D46100">
            <w:pPr>
              <w:pStyle w:val="ConsPlusNormal"/>
              <w:jc w:val="center"/>
            </w:pPr>
            <w:r>
              <w:t>Кол-во шт., кв. м</w:t>
            </w:r>
          </w:p>
        </w:tc>
        <w:tc>
          <w:tcPr>
            <w:tcW w:w="1191" w:type="dxa"/>
          </w:tcPr>
          <w:p w:rsidR="00D46100" w:rsidRDefault="00D46100">
            <w:pPr>
              <w:pStyle w:val="ConsPlusNormal"/>
              <w:jc w:val="center"/>
            </w:pPr>
            <w:r>
              <w:t>Диаметр</w:t>
            </w:r>
          </w:p>
        </w:tc>
        <w:tc>
          <w:tcPr>
            <w:tcW w:w="1191" w:type="dxa"/>
          </w:tcPr>
          <w:p w:rsidR="00D46100" w:rsidRDefault="00D46100">
            <w:pPr>
              <w:pStyle w:val="ConsPlusNormal"/>
              <w:jc w:val="center"/>
            </w:pPr>
            <w:r>
              <w:t>Возраст</w:t>
            </w:r>
          </w:p>
        </w:tc>
        <w:tc>
          <w:tcPr>
            <w:tcW w:w="1417" w:type="dxa"/>
          </w:tcPr>
          <w:p w:rsidR="00D46100" w:rsidRDefault="00D46100">
            <w:pPr>
              <w:pStyle w:val="ConsPlusNormal"/>
              <w:jc w:val="center"/>
            </w:pPr>
            <w:r>
              <w:t>Состояние</w:t>
            </w:r>
          </w:p>
        </w:tc>
        <w:tc>
          <w:tcPr>
            <w:tcW w:w="1984" w:type="dxa"/>
          </w:tcPr>
          <w:p w:rsidR="00D46100" w:rsidRDefault="00D46100">
            <w:pPr>
              <w:pStyle w:val="ConsPlusNormal"/>
              <w:jc w:val="center"/>
            </w:pPr>
            <w:r>
              <w:t xml:space="preserve">Сумма восстановительной стоимости </w:t>
            </w:r>
            <w:hyperlink w:anchor="P205" w:history="1">
              <w:r>
                <w:rPr>
                  <w:color w:val="0000FF"/>
                </w:rPr>
                <w:t>*</w:t>
              </w:r>
            </w:hyperlink>
          </w:p>
        </w:tc>
      </w:tr>
      <w:tr w:rsidR="00D46100">
        <w:tc>
          <w:tcPr>
            <w:tcW w:w="660" w:type="dxa"/>
          </w:tcPr>
          <w:p w:rsidR="00D46100" w:rsidRDefault="00D46100">
            <w:pPr>
              <w:pStyle w:val="ConsPlusNormal"/>
              <w:jc w:val="both"/>
            </w:pPr>
          </w:p>
        </w:tc>
        <w:tc>
          <w:tcPr>
            <w:tcW w:w="1644" w:type="dxa"/>
          </w:tcPr>
          <w:p w:rsidR="00D46100" w:rsidRDefault="00D46100">
            <w:pPr>
              <w:pStyle w:val="ConsPlusNormal"/>
              <w:jc w:val="both"/>
            </w:pPr>
          </w:p>
        </w:tc>
        <w:tc>
          <w:tcPr>
            <w:tcW w:w="964" w:type="dxa"/>
          </w:tcPr>
          <w:p w:rsidR="00D46100" w:rsidRDefault="00D46100">
            <w:pPr>
              <w:pStyle w:val="ConsPlusNormal"/>
              <w:jc w:val="both"/>
            </w:pPr>
          </w:p>
        </w:tc>
        <w:tc>
          <w:tcPr>
            <w:tcW w:w="1191" w:type="dxa"/>
          </w:tcPr>
          <w:p w:rsidR="00D46100" w:rsidRDefault="00D46100">
            <w:pPr>
              <w:pStyle w:val="ConsPlusNormal"/>
              <w:jc w:val="both"/>
            </w:pPr>
          </w:p>
        </w:tc>
        <w:tc>
          <w:tcPr>
            <w:tcW w:w="1191" w:type="dxa"/>
          </w:tcPr>
          <w:p w:rsidR="00D46100" w:rsidRDefault="00D46100">
            <w:pPr>
              <w:pStyle w:val="ConsPlusNormal"/>
              <w:jc w:val="both"/>
            </w:pPr>
          </w:p>
        </w:tc>
        <w:tc>
          <w:tcPr>
            <w:tcW w:w="1417" w:type="dxa"/>
          </w:tcPr>
          <w:p w:rsidR="00D46100" w:rsidRDefault="00D46100">
            <w:pPr>
              <w:pStyle w:val="ConsPlusNormal"/>
              <w:jc w:val="both"/>
            </w:pPr>
          </w:p>
        </w:tc>
        <w:tc>
          <w:tcPr>
            <w:tcW w:w="1984" w:type="dxa"/>
          </w:tcPr>
          <w:p w:rsidR="00D46100" w:rsidRDefault="00D46100">
            <w:pPr>
              <w:pStyle w:val="ConsPlusNormal"/>
              <w:jc w:val="both"/>
            </w:pPr>
          </w:p>
        </w:tc>
      </w:tr>
      <w:tr w:rsidR="00D46100">
        <w:tc>
          <w:tcPr>
            <w:tcW w:w="660" w:type="dxa"/>
          </w:tcPr>
          <w:p w:rsidR="00D46100" w:rsidRDefault="00D46100">
            <w:pPr>
              <w:pStyle w:val="ConsPlusNormal"/>
              <w:jc w:val="both"/>
            </w:pPr>
          </w:p>
        </w:tc>
        <w:tc>
          <w:tcPr>
            <w:tcW w:w="1644" w:type="dxa"/>
          </w:tcPr>
          <w:p w:rsidR="00D46100" w:rsidRDefault="00D46100">
            <w:pPr>
              <w:pStyle w:val="ConsPlusNormal"/>
              <w:jc w:val="both"/>
            </w:pPr>
          </w:p>
        </w:tc>
        <w:tc>
          <w:tcPr>
            <w:tcW w:w="964" w:type="dxa"/>
          </w:tcPr>
          <w:p w:rsidR="00D46100" w:rsidRDefault="00D46100">
            <w:pPr>
              <w:pStyle w:val="ConsPlusNormal"/>
              <w:jc w:val="both"/>
            </w:pPr>
          </w:p>
        </w:tc>
        <w:tc>
          <w:tcPr>
            <w:tcW w:w="1191" w:type="dxa"/>
          </w:tcPr>
          <w:p w:rsidR="00D46100" w:rsidRDefault="00D46100">
            <w:pPr>
              <w:pStyle w:val="ConsPlusNormal"/>
              <w:jc w:val="both"/>
            </w:pPr>
          </w:p>
        </w:tc>
        <w:tc>
          <w:tcPr>
            <w:tcW w:w="1191" w:type="dxa"/>
          </w:tcPr>
          <w:p w:rsidR="00D46100" w:rsidRDefault="00D46100">
            <w:pPr>
              <w:pStyle w:val="ConsPlusNormal"/>
              <w:jc w:val="both"/>
            </w:pPr>
          </w:p>
        </w:tc>
        <w:tc>
          <w:tcPr>
            <w:tcW w:w="1417" w:type="dxa"/>
          </w:tcPr>
          <w:p w:rsidR="00D46100" w:rsidRDefault="00D46100">
            <w:pPr>
              <w:pStyle w:val="ConsPlusNormal"/>
              <w:jc w:val="both"/>
            </w:pPr>
          </w:p>
        </w:tc>
        <w:tc>
          <w:tcPr>
            <w:tcW w:w="1984" w:type="dxa"/>
          </w:tcPr>
          <w:p w:rsidR="00D46100" w:rsidRDefault="00D46100">
            <w:pPr>
              <w:pStyle w:val="ConsPlusNormal"/>
              <w:jc w:val="both"/>
            </w:pPr>
          </w:p>
        </w:tc>
      </w:tr>
      <w:tr w:rsidR="00D46100">
        <w:tc>
          <w:tcPr>
            <w:tcW w:w="660" w:type="dxa"/>
          </w:tcPr>
          <w:p w:rsidR="00D46100" w:rsidRDefault="00D46100">
            <w:pPr>
              <w:pStyle w:val="ConsPlusNormal"/>
              <w:jc w:val="both"/>
            </w:pPr>
          </w:p>
        </w:tc>
        <w:tc>
          <w:tcPr>
            <w:tcW w:w="1644" w:type="dxa"/>
          </w:tcPr>
          <w:p w:rsidR="00D46100" w:rsidRDefault="00D46100">
            <w:pPr>
              <w:pStyle w:val="ConsPlusNormal"/>
              <w:jc w:val="both"/>
            </w:pPr>
          </w:p>
        </w:tc>
        <w:tc>
          <w:tcPr>
            <w:tcW w:w="964" w:type="dxa"/>
          </w:tcPr>
          <w:p w:rsidR="00D46100" w:rsidRDefault="00D46100">
            <w:pPr>
              <w:pStyle w:val="ConsPlusNormal"/>
              <w:jc w:val="both"/>
            </w:pPr>
          </w:p>
        </w:tc>
        <w:tc>
          <w:tcPr>
            <w:tcW w:w="1191" w:type="dxa"/>
          </w:tcPr>
          <w:p w:rsidR="00D46100" w:rsidRDefault="00D46100">
            <w:pPr>
              <w:pStyle w:val="ConsPlusNormal"/>
              <w:jc w:val="both"/>
            </w:pPr>
          </w:p>
        </w:tc>
        <w:tc>
          <w:tcPr>
            <w:tcW w:w="1191" w:type="dxa"/>
          </w:tcPr>
          <w:p w:rsidR="00D46100" w:rsidRDefault="00D46100">
            <w:pPr>
              <w:pStyle w:val="ConsPlusNormal"/>
              <w:jc w:val="both"/>
            </w:pPr>
          </w:p>
        </w:tc>
        <w:tc>
          <w:tcPr>
            <w:tcW w:w="1417" w:type="dxa"/>
          </w:tcPr>
          <w:p w:rsidR="00D46100" w:rsidRDefault="00D46100">
            <w:pPr>
              <w:pStyle w:val="ConsPlusNormal"/>
              <w:jc w:val="both"/>
            </w:pPr>
          </w:p>
        </w:tc>
        <w:tc>
          <w:tcPr>
            <w:tcW w:w="1984" w:type="dxa"/>
          </w:tcPr>
          <w:p w:rsidR="00D46100" w:rsidRDefault="00D46100">
            <w:pPr>
              <w:pStyle w:val="ConsPlusNormal"/>
              <w:jc w:val="both"/>
            </w:pPr>
          </w:p>
        </w:tc>
      </w:tr>
      <w:tr w:rsidR="00D46100">
        <w:tc>
          <w:tcPr>
            <w:tcW w:w="7067" w:type="dxa"/>
            <w:gridSpan w:val="6"/>
          </w:tcPr>
          <w:p w:rsidR="00D46100" w:rsidRDefault="00D46100">
            <w:pPr>
              <w:pStyle w:val="ConsPlusNormal"/>
            </w:pPr>
            <w:r>
              <w:t>Всего:</w:t>
            </w:r>
          </w:p>
        </w:tc>
        <w:tc>
          <w:tcPr>
            <w:tcW w:w="1984" w:type="dxa"/>
          </w:tcPr>
          <w:p w:rsidR="00D46100" w:rsidRDefault="00D46100">
            <w:pPr>
              <w:pStyle w:val="ConsPlusNormal"/>
              <w:jc w:val="both"/>
            </w:pPr>
          </w:p>
        </w:tc>
      </w:tr>
    </w:tbl>
    <w:p w:rsidR="00D46100" w:rsidRDefault="00D46100">
      <w:pPr>
        <w:pStyle w:val="ConsPlusNormal"/>
        <w:ind w:firstLine="540"/>
        <w:jc w:val="both"/>
      </w:pPr>
    </w:p>
    <w:p w:rsidR="00D46100" w:rsidRDefault="00D46100">
      <w:pPr>
        <w:pStyle w:val="ConsPlusNonformat"/>
        <w:jc w:val="both"/>
      </w:pPr>
      <w:bookmarkStart w:id="6" w:name="P205"/>
      <w:bookmarkEnd w:id="6"/>
      <w:r>
        <w:t xml:space="preserve">    *  согласно  </w:t>
      </w:r>
      <w:hyperlink w:anchor="P283" w:history="1">
        <w:r>
          <w:rPr>
            <w:color w:val="0000FF"/>
          </w:rPr>
          <w:t>Методике</w:t>
        </w:r>
      </w:hyperlink>
      <w:r>
        <w:t xml:space="preserve">  определения  восстановительной стоимости зеленых</w:t>
      </w:r>
    </w:p>
    <w:p w:rsidR="00D46100" w:rsidRDefault="00D46100">
      <w:pPr>
        <w:pStyle w:val="ConsPlusNonformat"/>
        <w:jc w:val="both"/>
      </w:pPr>
      <w:r>
        <w:t>насаждений на территории города Когалыма</w:t>
      </w:r>
    </w:p>
    <w:p w:rsidR="00D46100" w:rsidRDefault="00D46100">
      <w:pPr>
        <w:pStyle w:val="ConsPlusNonformat"/>
        <w:jc w:val="both"/>
      </w:pPr>
    </w:p>
    <w:p w:rsidR="00D46100" w:rsidRDefault="00D46100">
      <w:pPr>
        <w:pStyle w:val="ConsPlusNonformat"/>
        <w:jc w:val="both"/>
      </w:pPr>
      <w:r>
        <w:t xml:space="preserve">    На земельном участке, расположенном ___________________________________</w:t>
      </w:r>
    </w:p>
    <w:p w:rsidR="00D46100" w:rsidRDefault="00D46100">
      <w:pPr>
        <w:pStyle w:val="ConsPlusNonformat"/>
        <w:jc w:val="both"/>
      </w:pPr>
      <w:r>
        <w:t xml:space="preserve">    _______________________________________________________________________</w:t>
      </w:r>
    </w:p>
    <w:p w:rsidR="00D46100" w:rsidRDefault="00D46100">
      <w:pPr>
        <w:pStyle w:val="ConsPlusNonformat"/>
        <w:jc w:val="both"/>
      </w:pPr>
      <w:r>
        <w:t xml:space="preserve">    _______________________________________________________________________</w:t>
      </w:r>
    </w:p>
    <w:p w:rsidR="00D46100" w:rsidRDefault="00D46100">
      <w:pPr>
        <w:pStyle w:val="ConsPlusNonformat"/>
        <w:jc w:val="both"/>
      </w:pPr>
    </w:p>
    <w:p w:rsidR="00D46100" w:rsidRDefault="00D46100">
      <w:pPr>
        <w:pStyle w:val="ConsPlusNonformat"/>
        <w:jc w:val="both"/>
      </w:pPr>
      <w:r>
        <w:t xml:space="preserve">    Основание: ____________________________________________________________</w:t>
      </w:r>
    </w:p>
    <w:p w:rsidR="00D46100" w:rsidRDefault="00D46100">
      <w:pPr>
        <w:pStyle w:val="ConsPlusNonformat"/>
        <w:jc w:val="both"/>
      </w:pPr>
    </w:p>
    <w:p w:rsidR="00D46100" w:rsidRDefault="00D46100">
      <w:pPr>
        <w:pStyle w:val="ConsPlusNonformat"/>
        <w:jc w:val="both"/>
      </w:pPr>
      <w:r>
        <w:t xml:space="preserve">    Требования при выполнении работ: ______________________________________</w:t>
      </w:r>
    </w:p>
    <w:p w:rsidR="00D46100" w:rsidRDefault="00D46100">
      <w:pPr>
        <w:pStyle w:val="ConsPlusNonformat"/>
        <w:jc w:val="both"/>
      </w:pPr>
      <w:r>
        <w:t xml:space="preserve">    _______________________________________________________________________</w:t>
      </w:r>
    </w:p>
    <w:p w:rsidR="00D46100" w:rsidRDefault="00D46100">
      <w:pPr>
        <w:pStyle w:val="ConsPlusNonformat"/>
        <w:jc w:val="both"/>
      </w:pPr>
      <w:r>
        <w:t xml:space="preserve">    (</w:t>
      </w:r>
      <w:proofErr w:type="gramStart"/>
      <w:r>
        <w:t>указать  за</w:t>
      </w:r>
      <w:proofErr w:type="gramEnd"/>
      <w:r>
        <w:t xml:space="preserve">  чей счет производится снос зеленых насаждений, требования</w:t>
      </w:r>
    </w:p>
    <w:p w:rsidR="00D46100" w:rsidRDefault="00D46100">
      <w:pPr>
        <w:pStyle w:val="ConsPlusNonformat"/>
        <w:jc w:val="both"/>
      </w:pPr>
      <w:r>
        <w:t>по технике безопасности)</w:t>
      </w:r>
    </w:p>
    <w:p w:rsidR="00D46100" w:rsidRDefault="00D46100">
      <w:pPr>
        <w:pStyle w:val="ConsPlusNonformat"/>
        <w:jc w:val="both"/>
      </w:pPr>
    </w:p>
    <w:p w:rsidR="00D46100" w:rsidRDefault="00D46100">
      <w:pPr>
        <w:pStyle w:val="ConsPlusNonformat"/>
        <w:jc w:val="both"/>
      </w:pPr>
      <w:r>
        <w:t xml:space="preserve">    Срок действия разрешения: _____________________________________________</w:t>
      </w:r>
    </w:p>
    <w:p w:rsidR="00D46100" w:rsidRDefault="00D46100">
      <w:pPr>
        <w:pStyle w:val="ConsPlusNonformat"/>
        <w:jc w:val="both"/>
      </w:pPr>
    </w:p>
    <w:p w:rsidR="00D46100" w:rsidRDefault="00D46100">
      <w:pPr>
        <w:pStyle w:val="ConsPlusNonformat"/>
        <w:jc w:val="both"/>
      </w:pPr>
      <w:r>
        <w:t xml:space="preserve">    Подписи __________ __________ _________________________________________</w:t>
      </w:r>
    </w:p>
    <w:p w:rsidR="00D46100" w:rsidRDefault="00D46100">
      <w:pPr>
        <w:pStyle w:val="ConsPlusNonformat"/>
        <w:jc w:val="both"/>
      </w:pPr>
      <w:r>
        <w:t xml:space="preserve">                (</w:t>
      </w:r>
      <w:proofErr w:type="gramStart"/>
      <w:r>
        <w:t xml:space="preserve">должность)   </w:t>
      </w:r>
      <w:proofErr w:type="gramEnd"/>
      <w:r>
        <w:t xml:space="preserve">     (личная подпись)  (расшифровка подписи)</w:t>
      </w:r>
    </w:p>
    <w:p w:rsidR="00D46100" w:rsidRDefault="00D46100">
      <w:pPr>
        <w:pStyle w:val="ConsPlusNonformat"/>
        <w:jc w:val="both"/>
      </w:pPr>
      <w:r>
        <w:t xml:space="preserve">            __________ __________ _________________________________________</w:t>
      </w:r>
    </w:p>
    <w:p w:rsidR="00D46100" w:rsidRDefault="00D46100">
      <w:pPr>
        <w:pStyle w:val="ConsPlusNonformat"/>
        <w:jc w:val="both"/>
      </w:pPr>
      <w:r>
        <w:t xml:space="preserve">                (</w:t>
      </w:r>
      <w:proofErr w:type="gramStart"/>
      <w:r>
        <w:t xml:space="preserve">должность)   </w:t>
      </w:r>
      <w:proofErr w:type="gramEnd"/>
      <w:r>
        <w:t xml:space="preserve">     (личная подпись)  (расшифровка подписи)</w:t>
      </w:r>
    </w:p>
    <w:p w:rsidR="00D46100" w:rsidRDefault="00D46100">
      <w:pPr>
        <w:pStyle w:val="ConsPlusNonformat"/>
        <w:jc w:val="both"/>
      </w:pPr>
      <w:r>
        <w:t xml:space="preserve">            __________ __________ _________________________________________</w:t>
      </w:r>
    </w:p>
    <w:p w:rsidR="00D46100" w:rsidRDefault="00D46100">
      <w:pPr>
        <w:pStyle w:val="ConsPlusNonformat"/>
        <w:jc w:val="both"/>
      </w:pPr>
      <w:r>
        <w:t xml:space="preserve">                (</w:t>
      </w:r>
      <w:proofErr w:type="gramStart"/>
      <w:r>
        <w:t xml:space="preserve">должность)   </w:t>
      </w:r>
      <w:proofErr w:type="gramEnd"/>
      <w:r>
        <w:t xml:space="preserve">     (личная подпись)  (расшифровка подписи)</w:t>
      </w: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outlineLvl w:val="1"/>
      </w:pPr>
      <w:r>
        <w:lastRenderedPageBreak/>
        <w:t>Приложение 2</w:t>
      </w:r>
    </w:p>
    <w:p w:rsidR="00D46100" w:rsidRDefault="00D46100">
      <w:pPr>
        <w:pStyle w:val="ConsPlusNormal"/>
        <w:jc w:val="right"/>
      </w:pPr>
      <w:r>
        <w:t>к Положению о порядке сноса зеленых насаждений</w:t>
      </w:r>
    </w:p>
    <w:p w:rsidR="00D46100" w:rsidRDefault="00D46100">
      <w:pPr>
        <w:pStyle w:val="ConsPlusNormal"/>
        <w:jc w:val="right"/>
      </w:pPr>
      <w:r>
        <w:t>и оплате восстановительной стоимости</w:t>
      </w:r>
    </w:p>
    <w:p w:rsidR="00D46100" w:rsidRDefault="00D46100">
      <w:pPr>
        <w:pStyle w:val="ConsPlusNormal"/>
        <w:jc w:val="right"/>
      </w:pPr>
      <w:r>
        <w:t>зеленых насаждений на территории города Когалыма</w:t>
      </w:r>
    </w:p>
    <w:p w:rsidR="00D46100" w:rsidRDefault="00D46100">
      <w:pPr>
        <w:pStyle w:val="ConsPlusNormal"/>
        <w:ind w:firstLine="540"/>
        <w:jc w:val="both"/>
      </w:pPr>
    </w:p>
    <w:p w:rsidR="00D46100" w:rsidRDefault="00D46100">
      <w:pPr>
        <w:pStyle w:val="ConsPlusNonformat"/>
        <w:jc w:val="both"/>
      </w:pPr>
      <w:bookmarkStart w:id="7" w:name="P237"/>
      <w:bookmarkEnd w:id="7"/>
      <w:r>
        <w:t xml:space="preserve">                                    АКТ</w:t>
      </w:r>
    </w:p>
    <w:p w:rsidR="00D46100" w:rsidRDefault="00D46100">
      <w:pPr>
        <w:pStyle w:val="ConsPlusNonformat"/>
        <w:jc w:val="both"/>
      </w:pPr>
      <w:r>
        <w:t xml:space="preserve">                            осмотра территории</w:t>
      </w:r>
    </w:p>
    <w:p w:rsidR="00D46100" w:rsidRDefault="00D46100">
      <w:pPr>
        <w:pStyle w:val="ConsPlusNonformat"/>
        <w:jc w:val="both"/>
      </w:pPr>
    </w:p>
    <w:p w:rsidR="00D46100" w:rsidRDefault="00D46100">
      <w:pPr>
        <w:pStyle w:val="ConsPlusNonformat"/>
        <w:jc w:val="both"/>
      </w:pPr>
      <w:r>
        <w:t xml:space="preserve">    "____" _____________ 200_ г.                                г. Когалыма</w:t>
      </w:r>
    </w:p>
    <w:p w:rsidR="00D46100" w:rsidRDefault="00D46100">
      <w:pPr>
        <w:pStyle w:val="ConsPlusNonformat"/>
        <w:jc w:val="both"/>
      </w:pPr>
    </w:p>
    <w:p w:rsidR="00D46100" w:rsidRDefault="00D46100">
      <w:pPr>
        <w:pStyle w:val="ConsPlusNonformat"/>
        <w:jc w:val="both"/>
      </w:pPr>
    </w:p>
    <w:p w:rsidR="00D46100" w:rsidRDefault="00D46100">
      <w:pPr>
        <w:pStyle w:val="ConsPlusNonformat"/>
        <w:jc w:val="both"/>
      </w:pPr>
      <w:r>
        <w:t xml:space="preserve">    Комиссия в составе:</w:t>
      </w:r>
    </w:p>
    <w:p w:rsidR="00D46100" w:rsidRDefault="00D46100">
      <w:pPr>
        <w:pStyle w:val="ConsPlusNonformat"/>
        <w:jc w:val="both"/>
      </w:pPr>
      <w:r>
        <w:t xml:space="preserve">    _______________________________________________________________________</w:t>
      </w:r>
    </w:p>
    <w:p w:rsidR="00D46100" w:rsidRDefault="00D46100">
      <w:pPr>
        <w:pStyle w:val="ConsPlusNonformat"/>
        <w:jc w:val="both"/>
      </w:pPr>
      <w:r>
        <w:t xml:space="preserve">                  (указать должность, фамилию, имя, отчество)</w:t>
      </w:r>
    </w:p>
    <w:p w:rsidR="00D46100" w:rsidRDefault="00D46100">
      <w:pPr>
        <w:pStyle w:val="ConsPlusNonformat"/>
        <w:jc w:val="both"/>
      </w:pPr>
      <w:r>
        <w:t xml:space="preserve">    _______________________________________________________________________</w:t>
      </w:r>
    </w:p>
    <w:p w:rsidR="00D46100" w:rsidRDefault="00D46100">
      <w:pPr>
        <w:pStyle w:val="ConsPlusNonformat"/>
        <w:jc w:val="both"/>
      </w:pPr>
      <w:r>
        <w:t xml:space="preserve">    _______________________________________________________________________</w:t>
      </w:r>
    </w:p>
    <w:p w:rsidR="00D46100" w:rsidRDefault="00D46100">
      <w:pPr>
        <w:pStyle w:val="ConsPlusNonformat"/>
        <w:jc w:val="both"/>
      </w:pPr>
      <w:r>
        <w:t xml:space="preserve">    _______________________________________________________________________</w:t>
      </w:r>
    </w:p>
    <w:p w:rsidR="00D46100" w:rsidRDefault="00D46100">
      <w:pPr>
        <w:pStyle w:val="ConsPlusNonformat"/>
        <w:jc w:val="both"/>
      </w:pPr>
      <w:r>
        <w:t xml:space="preserve">    _______________________________________________________________________</w:t>
      </w:r>
    </w:p>
    <w:p w:rsidR="00D46100" w:rsidRDefault="00D46100">
      <w:pPr>
        <w:pStyle w:val="ConsPlusNonformat"/>
        <w:jc w:val="both"/>
      </w:pPr>
      <w:r>
        <w:t xml:space="preserve">    произвела осмотр участка ______________________________________________</w:t>
      </w:r>
    </w:p>
    <w:p w:rsidR="00D46100" w:rsidRDefault="00D46100">
      <w:pPr>
        <w:pStyle w:val="ConsPlusNonformat"/>
        <w:jc w:val="both"/>
      </w:pPr>
      <w:r>
        <w:t xml:space="preserve">                                    (назначение, место расположения)</w:t>
      </w:r>
    </w:p>
    <w:p w:rsidR="00D46100" w:rsidRDefault="00D46100">
      <w:pPr>
        <w:pStyle w:val="ConsPlusNonformat"/>
        <w:jc w:val="both"/>
      </w:pPr>
      <w:r>
        <w:t xml:space="preserve">    _______________________________________________________________________</w:t>
      </w:r>
    </w:p>
    <w:p w:rsidR="00D46100" w:rsidRDefault="00D46100">
      <w:pPr>
        <w:pStyle w:val="ConsPlusNonformat"/>
        <w:jc w:val="both"/>
      </w:pPr>
      <w:r>
        <w:t xml:space="preserve">    _______________________________________________________________________</w:t>
      </w:r>
    </w:p>
    <w:p w:rsidR="00D46100" w:rsidRDefault="00D46100">
      <w:pPr>
        <w:pStyle w:val="ConsPlusNonformat"/>
        <w:jc w:val="both"/>
      </w:pPr>
      <w:r>
        <w:t xml:space="preserve">    Земельный участок используется ________________________________________</w:t>
      </w:r>
    </w:p>
    <w:p w:rsidR="00D46100" w:rsidRDefault="00D46100">
      <w:pPr>
        <w:pStyle w:val="ConsPlusNonformat"/>
        <w:jc w:val="both"/>
      </w:pPr>
      <w:r>
        <w:t xml:space="preserve">    _______________________________________________________________________</w:t>
      </w:r>
    </w:p>
    <w:p w:rsidR="00D46100" w:rsidRDefault="00D46100">
      <w:pPr>
        <w:pStyle w:val="ConsPlusNonformat"/>
        <w:jc w:val="both"/>
      </w:pPr>
      <w:r>
        <w:t xml:space="preserve">    Имеются следующие зеленые насаждения __________________________________</w:t>
      </w:r>
    </w:p>
    <w:p w:rsidR="00D46100" w:rsidRDefault="00D46100">
      <w:pPr>
        <w:pStyle w:val="ConsPlusNonformat"/>
        <w:jc w:val="both"/>
      </w:pPr>
      <w:r>
        <w:t xml:space="preserve">    _______________________________________________________________________</w:t>
      </w:r>
    </w:p>
    <w:p w:rsidR="00D46100" w:rsidRDefault="00D46100">
      <w:pPr>
        <w:pStyle w:val="ConsPlusNonformat"/>
        <w:jc w:val="both"/>
      </w:pPr>
      <w:r>
        <w:t xml:space="preserve">    (указать породу зеленых насаждений, их количество, состояние, возраст)</w:t>
      </w:r>
    </w:p>
    <w:p w:rsidR="00D46100" w:rsidRDefault="00D46100">
      <w:pPr>
        <w:pStyle w:val="ConsPlusNonformat"/>
        <w:jc w:val="both"/>
      </w:pPr>
      <w:r>
        <w:t xml:space="preserve">    _______________________________________________________________________</w:t>
      </w:r>
    </w:p>
    <w:p w:rsidR="00D46100" w:rsidRDefault="00D46100">
      <w:pPr>
        <w:pStyle w:val="ConsPlusNonformat"/>
        <w:jc w:val="both"/>
      </w:pPr>
      <w:r>
        <w:t xml:space="preserve">    _______________________________________________________________________</w:t>
      </w:r>
    </w:p>
    <w:p w:rsidR="00D46100" w:rsidRDefault="00D46100">
      <w:pPr>
        <w:pStyle w:val="ConsPlusNonformat"/>
        <w:jc w:val="both"/>
      </w:pPr>
      <w:r>
        <w:t xml:space="preserve">    _______________________________________________________________________</w:t>
      </w:r>
    </w:p>
    <w:p w:rsidR="00D46100" w:rsidRDefault="00D46100">
      <w:pPr>
        <w:pStyle w:val="ConsPlusNonformat"/>
        <w:jc w:val="both"/>
      </w:pPr>
    </w:p>
    <w:p w:rsidR="00D46100" w:rsidRDefault="00D46100">
      <w:pPr>
        <w:pStyle w:val="ConsPlusNonformat"/>
        <w:jc w:val="both"/>
      </w:pPr>
      <w:r>
        <w:t xml:space="preserve">    </w:t>
      </w:r>
      <w:proofErr w:type="gramStart"/>
      <w:r>
        <w:t>Приложение:  План</w:t>
      </w:r>
      <w:proofErr w:type="gramEnd"/>
      <w:r>
        <w:t xml:space="preserve">  земельного  участка  с  нанесением  на  него  вида и</w:t>
      </w:r>
    </w:p>
    <w:p w:rsidR="00D46100" w:rsidRDefault="00D46100">
      <w:pPr>
        <w:pStyle w:val="ConsPlusNonformat"/>
        <w:jc w:val="both"/>
      </w:pPr>
      <w:r>
        <w:t>количества зеленых насаждений, вырубку которых предполагается произвести</w:t>
      </w:r>
    </w:p>
    <w:p w:rsidR="00D46100" w:rsidRDefault="00D46100">
      <w:pPr>
        <w:pStyle w:val="ConsPlusNonformat"/>
        <w:jc w:val="both"/>
      </w:pPr>
    </w:p>
    <w:p w:rsidR="00D46100" w:rsidRDefault="00D46100">
      <w:pPr>
        <w:pStyle w:val="ConsPlusNonformat"/>
        <w:jc w:val="both"/>
      </w:pPr>
    </w:p>
    <w:p w:rsidR="00D46100" w:rsidRDefault="00D46100">
      <w:pPr>
        <w:pStyle w:val="ConsPlusNonformat"/>
        <w:jc w:val="both"/>
      </w:pPr>
      <w:r>
        <w:t xml:space="preserve">    Подписи __________ __________ _________________________________________</w:t>
      </w:r>
    </w:p>
    <w:p w:rsidR="00D46100" w:rsidRDefault="00D46100">
      <w:pPr>
        <w:pStyle w:val="ConsPlusNonformat"/>
        <w:jc w:val="both"/>
      </w:pPr>
      <w:r>
        <w:t xml:space="preserve">                (</w:t>
      </w:r>
      <w:proofErr w:type="gramStart"/>
      <w:r>
        <w:t xml:space="preserve">должность)   </w:t>
      </w:r>
      <w:proofErr w:type="gramEnd"/>
      <w:r>
        <w:t xml:space="preserve">     (личная подпись)  (расшифровка подписи)</w:t>
      </w:r>
    </w:p>
    <w:p w:rsidR="00D46100" w:rsidRDefault="00D46100">
      <w:pPr>
        <w:pStyle w:val="ConsPlusNonformat"/>
        <w:jc w:val="both"/>
      </w:pPr>
      <w:r>
        <w:t xml:space="preserve">            __________ __________ _________________________________________</w:t>
      </w:r>
    </w:p>
    <w:p w:rsidR="00D46100" w:rsidRDefault="00D46100">
      <w:pPr>
        <w:pStyle w:val="ConsPlusNonformat"/>
        <w:jc w:val="both"/>
      </w:pPr>
      <w:r>
        <w:t xml:space="preserve">                (</w:t>
      </w:r>
      <w:proofErr w:type="gramStart"/>
      <w:r>
        <w:t xml:space="preserve">должность)   </w:t>
      </w:r>
      <w:proofErr w:type="gramEnd"/>
      <w:r>
        <w:t xml:space="preserve">     (личная подпись)  (расшифровка подписи)</w:t>
      </w:r>
    </w:p>
    <w:p w:rsidR="00D46100" w:rsidRDefault="00D46100">
      <w:pPr>
        <w:pStyle w:val="ConsPlusNonformat"/>
        <w:jc w:val="both"/>
      </w:pPr>
      <w:r>
        <w:t xml:space="preserve">            __________ __________ _________________________________________</w:t>
      </w:r>
    </w:p>
    <w:p w:rsidR="00D46100" w:rsidRDefault="00D46100">
      <w:pPr>
        <w:pStyle w:val="ConsPlusNonformat"/>
        <w:jc w:val="both"/>
      </w:pPr>
      <w:r>
        <w:t xml:space="preserve">                (</w:t>
      </w:r>
      <w:proofErr w:type="gramStart"/>
      <w:r>
        <w:t xml:space="preserve">должность)   </w:t>
      </w:r>
      <w:proofErr w:type="gramEnd"/>
      <w:r>
        <w:t xml:space="preserve">     (личная подпись)  (расшифровка подписи)</w:t>
      </w: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outlineLvl w:val="1"/>
      </w:pPr>
      <w:r>
        <w:lastRenderedPageBreak/>
        <w:t>Приложение 3</w:t>
      </w:r>
    </w:p>
    <w:p w:rsidR="00D46100" w:rsidRDefault="00D46100">
      <w:pPr>
        <w:pStyle w:val="ConsPlusNormal"/>
        <w:jc w:val="right"/>
      </w:pPr>
      <w:r>
        <w:t>к Положению о порядке сноса зеленых насаждений</w:t>
      </w:r>
    </w:p>
    <w:p w:rsidR="00D46100" w:rsidRDefault="00D46100">
      <w:pPr>
        <w:pStyle w:val="ConsPlusNormal"/>
        <w:jc w:val="right"/>
      </w:pPr>
      <w:r>
        <w:t>и оплате восстановительной стоимости</w:t>
      </w:r>
    </w:p>
    <w:p w:rsidR="00D46100" w:rsidRDefault="00D46100">
      <w:pPr>
        <w:pStyle w:val="ConsPlusNormal"/>
        <w:jc w:val="right"/>
      </w:pPr>
      <w:r>
        <w:t>зеленых насаждений на территории города Когалыма</w:t>
      </w:r>
    </w:p>
    <w:p w:rsidR="00D46100" w:rsidRDefault="00D46100">
      <w:pPr>
        <w:pStyle w:val="ConsPlusNormal"/>
        <w:jc w:val="right"/>
      </w:pPr>
    </w:p>
    <w:p w:rsidR="00D46100" w:rsidRDefault="00D46100">
      <w:pPr>
        <w:pStyle w:val="ConsPlusTitle"/>
        <w:jc w:val="center"/>
      </w:pPr>
      <w:bookmarkStart w:id="8" w:name="P283"/>
      <w:bookmarkEnd w:id="8"/>
      <w:r>
        <w:t>МЕТОДИКА</w:t>
      </w:r>
    </w:p>
    <w:p w:rsidR="00D46100" w:rsidRDefault="00D46100">
      <w:pPr>
        <w:pStyle w:val="ConsPlusTitle"/>
        <w:jc w:val="center"/>
      </w:pPr>
      <w:r>
        <w:t>ОПРЕДЕЛЕНИЯ ВОССТАНОВИТЕЛЬНОЙ СТОИМОСТИ ЗЕЛЕНЫХ НАСАЖДЕНИЙ</w:t>
      </w:r>
    </w:p>
    <w:p w:rsidR="00D46100" w:rsidRDefault="00D46100">
      <w:pPr>
        <w:pStyle w:val="ConsPlusTitle"/>
        <w:jc w:val="center"/>
      </w:pPr>
      <w:r>
        <w:t>НА ТЕРРИТОРИИ ГОРОДА КОГАЛЫМА</w:t>
      </w:r>
    </w:p>
    <w:p w:rsidR="00D46100" w:rsidRDefault="00D46100">
      <w:pPr>
        <w:spacing w:after="1"/>
      </w:pPr>
    </w:p>
    <w:p w:rsidR="00D46100" w:rsidRDefault="00D46100">
      <w:pPr>
        <w:pStyle w:val="ConsPlusNormal"/>
        <w:ind w:firstLine="540"/>
        <w:jc w:val="both"/>
      </w:pPr>
    </w:p>
    <w:p w:rsidR="00D46100" w:rsidRDefault="00D46100">
      <w:pPr>
        <w:pStyle w:val="ConsPlusNormal"/>
        <w:ind w:firstLine="540"/>
        <w:jc w:val="both"/>
      </w:pPr>
      <w:r>
        <w:t>1. Настоящая методика применяется в следующих случаях:</w:t>
      </w:r>
    </w:p>
    <w:p w:rsidR="00D46100" w:rsidRDefault="00D46100">
      <w:pPr>
        <w:pStyle w:val="ConsPlusNormal"/>
        <w:spacing w:before="220"/>
        <w:ind w:firstLine="540"/>
        <w:jc w:val="both"/>
      </w:pPr>
      <w:r>
        <w:t>1.1. для стоимостной оценки ущерба, который может возникнуть при осуществлении хозяйственной деятельности, затрагивающей зеленые насаждения на территории города Когалыма;</w:t>
      </w:r>
    </w:p>
    <w:p w:rsidR="00D46100" w:rsidRDefault="00D46100">
      <w:pPr>
        <w:pStyle w:val="ConsPlusNormal"/>
        <w:spacing w:before="220"/>
        <w:ind w:firstLine="540"/>
        <w:jc w:val="both"/>
      </w:pPr>
      <w:r>
        <w:t>1.2. при исчислении размера восстановительной стоимости зеленых насаждений на территории города Когалыма;</w:t>
      </w:r>
    </w:p>
    <w:p w:rsidR="00D46100" w:rsidRDefault="00D46100">
      <w:pPr>
        <w:pStyle w:val="ConsPlusNormal"/>
        <w:spacing w:before="220"/>
        <w:ind w:firstLine="540"/>
        <w:jc w:val="both"/>
      </w:pPr>
      <w:r>
        <w:t>1.3. в иных случаях, связанных с определением стоимости зеленых насаждений на территории города Когалыма.</w:t>
      </w:r>
    </w:p>
    <w:p w:rsidR="00D46100" w:rsidRDefault="00D46100">
      <w:pPr>
        <w:pStyle w:val="ConsPlusNormal"/>
        <w:spacing w:before="220"/>
        <w:ind w:firstLine="540"/>
        <w:jc w:val="both"/>
      </w:pPr>
      <w:r>
        <w:t>2. Оценка городских зеленых насаждений проводится методом полного учета всех видов затрат, связанных с созданием и содержанием городских зеленых насаждений или сохранением и поддержанием естественных растительных сообществ в условиях города.</w:t>
      </w:r>
    </w:p>
    <w:p w:rsidR="00D46100" w:rsidRDefault="00D46100">
      <w:pPr>
        <w:pStyle w:val="ConsPlusNormal"/>
        <w:spacing w:before="220"/>
        <w:ind w:firstLine="540"/>
        <w:jc w:val="both"/>
      </w:pPr>
      <w:r>
        <w:t>3. Восстановительная стоимость рассчитывается с учетом влияния на ценность зеленых насаждений таких факторов, как местоположение, экологическая и социальная значимость объектов озеленения.</w:t>
      </w:r>
    </w:p>
    <w:p w:rsidR="00D46100" w:rsidRDefault="00D46100">
      <w:pPr>
        <w:pStyle w:val="ConsPlusNormal"/>
        <w:spacing w:before="220"/>
        <w:ind w:firstLine="540"/>
        <w:jc w:val="both"/>
      </w:pPr>
      <w:r>
        <w:t>4. Для расчета восстановительной стоимости основных типов городских зеленых насаждений применяется следующая классификация растительности вне зависимости от функционального назначения, местоположения, формы собственности и ведомственной принадлежности городских территорий:</w:t>
      </w:r>
    </w:p>
    <w:p w:rsidR="00D46100" w:rsidRDefault="00D4610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1247"/>
        <w:gridCol w:w="1304"/>
      </w:tblGrid>
      <w:tr w:rsidR="00D46100">
        <w:tc>
          <w:tcPr>
            <w:tcW w:w="9071" w:type="dxa"/>
            <w:gridSpan w:val="3"/>
          </w:tcPr>
          <w:p w:rsidR="00D46100" w:rsidRDefault="00D46100">
            <w:pPr>
              <w:pStyle w:val="ConsPlusTitle"/>
              <w:jc w:val="center"/>
              <w:outlineLvl w:val="2"/>
            </w:pPr>
            <w:r>
              <w:t>Распределение древесных пород и расчет стоимости работ</w:t>
            </w:r>
          </w:p>
          <w:p w:rsidR="00D46100" w:rsidRDefault="00D46100">
            <w:pPr>
              <w:pStyle w:val="ConsPlusTitle"/>
              <w:jc w:val="center"/>
            </w:pPr>
            <w:r>
              <w:t>по посадке и уходу за 1 единицей зеленых насаждений</w:t>
            </w:r>
          </w:p>
        </w:tc>
      </w:tr>
      <w:tr w:rsidR="00D46100">
        <w:tc>
          <w:tcPr>
            <w:tcW w:w="9071" w:type="dxa"/>
            <w:gridSpan w:val="3"/>
          </w:tcPr>
          <w:p w:rsidR="00D46100" w:rsidRDefault="00D46100">
            <w:pPr>
              <w:pStyle w:val="ConsPlusNormal"/>
              <w:jc w:val="right"/>
            </w:pPr>
            <w:r>
              <w:t>Таблица 1</w:t>
            </w:r>
          </w:p>
        </w:tc>
      </w:tr>
      <w:tr w:rsidR="00D46100">
        <w:tc>
          <w:tcPr>
            <w:tcW w:w="6520" w:type="dxa"/>
            <w:vMerge w:val="restart"/>
          </w:tcPr>
          <w:p w:rsidR="00D46100" w:rsidRDefault="00D46100">
            <w:pPr>
              <w:pStyle w:val="ConsPlusNormal"/>
              <w:jc w:val="center"/>
            </w:pPr>
          </w:p>
        </w:tc>
        <w:tc>
          <w:tcPr>
            <w:tcW w:w="2551" w:type="dxa"/>
            <w:gridSpan w:val="2"/>
          </w:tcPr>
          <w:p w:rsidR="00D46100" w:rsidRDefault="00D46100">
            <w:pPr>
              <w:pStyle w:val="ConsPlusNormal"/>
              <w:jc w:val="center"/>
            </w:pPr>
            <w:r>
              <w:t>Стоимость работ без НДС</w:t>
            </w:r>
          </w:p>
        </w:tc>
      </w:tr>
      <w:tr w:rsidR="00D46100">
        <w:tc>
          <w:tcPr>
            <w:tcW w:w="6520" w:type="dxa"/>
            <w:vMerge/>
          </w:tcPr>
          <w:p w:rsidR="00D46100" w:rsidRDefault="00D46100"/>
        </w:tc>
        <w:tc>
          <w:tcPr>
            <w:tcW w:w="1247" w:type="dxa"/>
          </w:tcPr>
          <w:p w:rsidR="00D46100" w:rsidRDefault="00D46100">
            <w:pPr>
              <w:pStyle w:val="ConsPlusNormal"/>
              <w:jc w:val="center"/>
            </w:pPr>
            <w:r>
              <w:t>Посадка, рублей за 1 единицу</w:t>
            </w:r>
          </w:p>
        </w:tc>
        <w:tc>
          <w:tcPr>
            <w:tcW w:w="1304" w:type="dxa"/>
          </w:tcPr>
          <w:p w:rsidR="00D46100" w:rsidRDefault="00D46100">
            <w:pPr>
              <w:pStyle w:val="ConsPlusNormal"/>
              <w:jc w:val="center"/>
            </w:pPr>
            <w:r>
              <w:t>Уход, рублей без полива на 1 единицу в год</w:t>
            </w:r>
          </w:p>
        </w:tc>
      </w:tr>
      <w:tr w:rsidR="00D46100">
        <w:tc>
          <w:tcPr>
            <w:tcW w:w="6520" w:type="dxa"/>
          </w:tcPr>
          <w:p w:rsidR="00D46100" w:rsidRDefault="00D46100">
            <w:pPr>
              <w:pStyle w:val="ConsPlusNormal"/>
            </w:pPr>
            <w:r>
              <w:t>Дерево хвойной породы (с посадочным материалом)</w:t>
            </w:r>
          </w:p>
        </w:tc>
        <w:tc>
          <w:tcPr>
            <w:tcW w:w="1247" w:type="dxa"/>
          </w:tcPr>
          <w:p w:rsidR="00D46100" w:rsidRDefault="00D46100">
            <w:pPr>
              <w:pStyle w:val="ConsPlusNormal"/>
              <w:jc w:val="center"/>
            </w:pPr>
            <w:r>
              <w:t>518,46</w:t>
            </w:r>
          </w:p>
        </w:tc>
        <w:tc>
          <w:tcPr>
            <w:tcW w:w="1304" w:type="dxa"/>
          </w:tcPr>
          <w:p w:rsidR="00D46100" w:rsidRDefault="00D46100">
            <w:pPr>
              <w:pStyle w:val="ConsPlusNormal"/>
              <w:jc w:val="center"/>
            </w:pPr>
            <w:r>
              <w:t>175,76</w:t>
            </w:r>
          </w:p>
        </w:tc>
      </w:tr>
      <w:tr w:rsidR="00D46100">
        <w:tc>
          <w:tcPr>
            <w:tcW w:w="6520" w:type="dxa"/>
          </w:tcPr>
          <w:p w:rsidR="00D46100" w:rsidRDefault="00D46100">
            <w:pPr>
              <w:pStyle w:val="ConsPlusNormal"/>
              <w:jc w:val="both"/>
            </w:pPr>
            <w:r>
              <w:t>Дерево лиственной породы (с посадочным материалом)</w:t>
            </w:r>
          </w:p>
        </w:tc>
        <w:tc>
          <w:tcPr>
            <w:tcW w:w="1247" w:type="dxa"/>
          </w:tcPr>
          <w:p w:rsidR="00D46100" w:rsidRDefault="00D46100">
            <w:pPr>
              <w:pStyle w:val="ConsPlusNormal"/>
              <w:jc w:val="center"/>
            </w:pPr>
            <w:r>
              <w:t>399,17</w:t>
            </w:r>
          </w:p>
        </w:tc>
        <w:tc>
          <w:tcPr>
            <w:tcW w:w="1304" w:type="dxa"/>
          </w:tcPr>
          <w:p w:rsidR="00D46100" w:rsidRDefault="00D46100">
            <w:pPr>
              <w:pStyle w:val="ConsPlusNormal"/>
              <w:jc w:val="center"/>
            </w:pPr>
            <w:r>
              <w:t>175,76</w:t>
            </w:r>
          </w:p>
        </w:tc>
      </w:tr>
      <w:tr w:rsidR="00D46100">
        <w:tc>
          <w:tcPr>
            <w:tcW w:w="6520" w:type="dxa"/>
          </w:tcPr>
          <w:p w:rsidR="00D46100" w:rsidRDefault="00D46100">
            <w:pPr>
              <w:pStyle w:val="ConsPlusNormal"/>
            </w:pPr>
            <w:r>
              <w:t>Кустарник (без посадочного материала)</w:t>
            </w:r>
          </w:p>
        </w:tc>
        <w:tc>
          <w:tcPr>
            <w:tcW w:w="1247" w:type="dxa"/>
          </w:tcPr>
          <w:p w:rsidR="00D46100" w:rsidRDefault="00D46100">
            <w:pPr>
              <w:pStyle w:val="ConsPlusNormal"/>
              <w:jc w:val="center"/>
            </w:pPr>
            <w:r>
              <w:t>176,12</w:t>
            </w:r>
          </w:p>
        </w:tc>
        <w:tc>
          <w:tcPr>
            <w:tcW w:w="1304" w:type="dxa"/>
          </w:tcPr>
          <w:p w:rsidR="00D46100" w:rsidRDefault="00D46100">
            <w:pPr>
              <w:pStyle w:val="ConsPlusNormal"/>
              <w:jc w:val="center"/>
            </w:pPr>
            <w:r>
              <w:t>101,53</w:t>
            </w:r>
          </w:p>
        </w:tc>
      </w:tr>
      <w:tr w:rsidR="00D46100">
        <w:tc>
          <w:tcPr>
            <w:tcW w:w="6520" w:type="dxa"/>
          </w:tcPr>
          <w:p w:rsidR="00D46100" w:rsidRDefault="00D46100">
            <w:pPr>
              <w:pStyle w:val="ConsPlusNormal"/>
            </w:pPr>
            <w:r>
              <w:t>Живая изгородь 1 п. м (без посадочного материала)</w:t>
            </w:r>
          </w:p>
        </w:tc>
        <w:tc>
          <w:tcPr>
            <w:tcW w:w="1247" w:type="dxa"/>
          </w:tcPr>
          <w:p w:rsidR="00D46100" w:rsidRDefault="00D46100">
            <w:pPr>
              <w:pStyle w:val="ConsPlusNormal"/>
              <w:jc w:val="center"/>
            </w:pPr>
            <w:r>
              <w:t>231,89</w:t>
            </w:r>
          </w:p>
        </w:tc>
        <w:tc>
          <w:tcPr>
            <w:tcW w:w="1304" w:type="dxa"/>
          </w:tcPr>
          <w:p w:rsidR="00D46100" w:rsidRDefault="00D46100">
            <w:pPr>
              <w:pStyle w:val="ConsPlusNormal"/>
              <w:jc w:val="center"/>
            </w:pPr>
            <w:r>
              <w:t>228,57</w:t>
            </w:r>
          </w:p>
        </w:tc>
      </w:tr>
      <w:tr w:rsidR="00D46100">
        <w:tc>
          <w:tcPr>
            <w:tcW w:w="6520" w:type="dxa"/>
          </w:tcPr>
          <w:p w:rsidR="00D46100" w:rsidRDefault="00D46100">
            <w:pPr>
              <w:pStyle w:val="ConsPlusNormal"/>
            </w:pPr>
            <w:r>
              <w:lastRenderedPageBreak/>
              <w:t>Газон 10 кв. м</w:t>
            </w:r>
          </w:p>
        </w:tc>
        <w:tc>
          <w:tcPr>
            <w:tcW w:w="1247" w:type="dxa"/>
          </w:tcPr>
          <w:p w:rsidR="00D46100" w:rsidRDefault="00D46100">
            <w:pPr>
              <w:pStyle w:val="ConsPlusNormal"/>
              <w:jc w:val="center"/>
            </w:pPr>
            <w:r>
              <w:t>843,70</w:t>
            </w:r>
          </w:p>
        </w:tc>
        <w:tc>
          <w:tcPr>
            <w:tcW w:w="1304" w:type="dxa"/>
          </w:tcPr>
          <w:p w:rsidR="00D46100" w:rsidRDefault="00D46100">
            <w:pPr>
              <w:pStyle w:val="ConsPlusNormal"/>
              <w:jc w:val="center"/>
            </w:pPr>
            <w:r>
              <w:t>27,49</w:t>
            </w:r>
          </w:p>
        </w:tc>
      </w:tr>
      <w:tr w:rsidR="00D46100">
        <w:tc>
          <w:tcPr>
            <w:tcW w:w="6520" w:type="dxa"/>
          </w:tcPr>
          <w:p w:rsidR="00D46100" w:rsidRDefault="00D46100">
            <w:pPr>
              <w:pStyle w:val="ConsPlusNormal"/>
            </w:pPr>
            <w:r>
              <w:t>Цветник 10 кв. м</w:t>
            </w:r>
          </w:p>
        </w:tc>
        <w:tc>
          <w:tcPr>
            <w:tcW w:w="1247" w:type="dxa"/>
          </w:tcPr>
          <w:p w:rsidR="00D46100" w:rsidRDefault="00D46100">
            <w:pPr>
              <w:pStyle w:val="ConsPlusNormal"/>
              <w:jc w:val="center"/>
            </w:pPr>
            <w:r>
              <w:t>884,00</w:t>
            </w:r>
          </w:p>
        </w:tc>
        <w:tc>
          <w:tcPr>
            <w:tcW w:w="1304" w:type="dxa"/>
          </w:tcPr>
          <w:p w:rsidR="00D46100" w:rsidRDefault="00D46100">
            <w:pPr>
              <w:pStyle w:val="ConsPlusNormal"/>
              <w:jc w:val="center"/>
            </w:pPr>
            <w:r>
              <w:t>36,04</w:t>
            </w:r>
          </w:p>
        </w:tc>
      </w:tr>
      <w:tr w:rsidR="00D46100">
        <w:tc>
          <w:tcPr>
            <w:tcW w:w="6520" w:type="dxa"/>
          </w:tcPr>
          <w:p w:rsidR="00D46100" w:rsidRDefault="00D46100">
            <w:pPr>
              <w:pStyle w:val="ConsPlusNormal"/>
            </w:pPr>
            <w:r>
              <w:t>Многолетний цветник 10 кв. м</w:t>
            </w:r>
          </w:p>
        </w:tc>
        <w:tc>
          <w:tcPr>
            <w:tcW w:w="1247" w:type="dxa"/>
          </w:tcPr>
          <w:p w:rsidR="00D46100" w:rsidRDefault="00D46100">
            <w:pPr>
              <w:pStyle w:val="ConsPlusNormal"/>
              <w:jc w:val="center"/>
            </w:pPr>
            <w:r>
              <w:t>1055,34</w:t>
            </w:r>
          </w:p>
        </w:tc>
        <w:tc>
          <w:tcPr>
            <w:tcW w:w="1304" w:type="dxa"/>
          </w:tcPr>
          <w:p w:rsidR="00D46100" w:rsidRDefault="00D46100">
            <w:pPr>
              <w:pStyle w:val="ConsPlusNormal"/>
              <w:jc w:val="center"/>
            </w:pPr>
            <w:r>
              <w:t>36,04</w:t>
            </w:r>
          </w:p>
        </w:tc>
      </w:tr>
    </w:tbl>
    <w:p w:rsidR="00D46100" w:rsidRDefault="00D46100">
      <w:pPr>
        <w:pStyle w:val="ConsPlusNormal"/>
        <w:ind w:firstLine="540"/>
        <w:jc w:val="both"/>
      </w:pPr>
    </w:p>
    <w:p w:rsidR="00D46100" w:rsidRDefault="00D46100">
      <w:pPr>
        <w:pStyle w:val="ConsPlusNormal"/>
        <w:ind w:firstLine="540"/>
        <w:jc w:val="both"/>
      </w:pPr>
      <w:r>
        <w:t>4.1. Деревья подсчитываются поштучно.</w:t>
      </w:r>
    </w:p>
    <w:p w:rsidR="00D46100" w:rsidRDefault="00D46100">
      <w:pPr>
        <w:pStyle w:val="ConsPlusNormal"/>
        <w:spacing w:before="220"/>
        <w:ind w:firstLine="540"/>
        <w:jc w:val="both"/>
      </w:pPr>
      <w:r>
        <w:t>4.2. Если дерево имеет несколько стволов, то в расчетах компенсационной стоимости учитывается один ствол с наибольшим диаметром.</w:t>
      </w:r>
    </w:p>
    <w:p w:rsidR="00D46100" w:rsidRDefault="00D46100">
      <w:pPr>
        <w:pStyle w:val="ConsPlusNormal"/>
        <w:spacing w:before="220"/>
        <w:ind w:firstLine="540"/>
        <w:jc w:val="both"/>
      </w:pPr>
      <w:r>
        <w:t>Если второстепенный ствол достиг в диаметре 5 см и растет на расстоянии более 0,5 м от основного ствола на высоте 1,3 м, то данный ствол считается за отдельное дерево.</w:t>
      </w:r>
    </w:p>
    <w:p w:rsidR="00D46100" w:rsidRDefault="00D46100">
      <w:pPr>
        <w:pStyle w:val="ConsPlusNormal"/>
        <w:spacing w:before="220"/>
        <w:ind w:firstLine="540"/>
        <w:jc w:val="both"/>
      </w:pPr>
      <w:r>
        <w:t>4.3. Кустарники в группах подсчитываются поштучно.</w:t>
      </w:r>
    </w:p>
    <w:p w:rsidR="00D46100" w:rsidRDefault="00D46100">
      <w:pPr>
        <w:pStyle w:val="ConsPlusNormal"/>
        <w:spacing w:before="220"/>
        <w:ind w:firstLine="540"/>
        <w:jc w:val="both"/>
      </w:pPr>
      <w:r>
        <w:t>4.4. 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 и однорядной - 3 штукам.</w:t>
      </w:r>
    </w:p>
    <w:p w:rsidR="00D46100" w:rsidRDefault="00D46100">
      <w:pPr>
        <w:pStyle w:val="ConsPlusNormal"/>
        <w:spacing w:before="220"/>
        <w:ind w:firstLine="540"/>
        <w:jc w:val="both"/>
      </w:pPr>
      <w:r>
        <w:t>4.5. Заросли самосевных деревьев и кустарников (деревья и (или) кустарники самосевного и порослевого происхождения, образующие единый сомкнутый полог) рассчитываются следующим образом: каждые 100 кв. м приравниваются к 15 деревьям.</w:t>
      </w:r>
    </w:p>
    <w:p w:rsidR="00D46100" w:rsidRDefault="00D46100">
      <w:pPr>
        <w:pStyle w:val="ConsPlusNormal"/>
        <w:spacing w:before="220"/>
        <w:ind w:firstLine="540"/>
        <w:jc w:val="both"/>
      </w:pPr>
      <w:r>
        <w:t>4.6. Количество газонов и естественной травяной растительности определяется исходя из занимаемой ими площади в кв. м.</w:t>
      </w:r>
    </w:p>
    <w:p w:rsidR="00D46100" w:rsidRDefault="00D46100">
      <w:pPr>
        <w:pStyle w:val="ConsPlusNormal"/>
        <w:spacing w:before="220"/>
        <w:ind w:firstLine="540"/>
        <w:jc w:val="both"/>
      </w:pPr>
      <w:r>
        <w:t>5. Восстановительная стоимость дерева определяется по формуле:</w:t>
      </w:r>
    </w:p>
    <w:p w:rsidR="00D46100" w:rsidRDefault="00D46100">
      <w:pPr>
        <w:pStyle w:val="ConsPlusNormal"/>
        <w:ind w:firstLine="540"/>
        <w:jc w:val="both"/>
      </w:pPr>
    </w:p>
    <w:p w:rsidR="00D46100" w:rsidRDefault="00D46100">
      <w:pPr>
        <w:pStyle w:val="ConsPlusNormal"/>
        <w:ind w:firstLine="540"/>
        <w:jc w:val="both"/>
      </w:pPr>
      <w:r>
        <w:t xml:space="preserve">- для одного дерева </w:t>
      </w:r>
      <w:proofErr w:type="spellStart"/>
      <w:r>
        <w:t>Св</w:t>
      </w:r>
      <w:proofErr w:type="spellEnd"/>
      <w:r>
        <w:t xml:space="preserve"> = </w:t>
      </w:r>
      <w:proofErr w:type="spellStart"/>
      <w:r>
        <w:t>Сп</w:t>
      </w:r>
      <w:proofErr w:type="spellEnd"/>
      <w:r>
        <w:t xml:space="preserve"> + У + А</w:t>
      </w:r>
    </w:p>
    <w:p w:rsidR="00D46100" w:rsidRDefault="00D46100">
      <w:pPr>
        <w:pStyle w:val="ConsPlusNormal"/>
        <w:ind w:firstLine="540"/>
        <w:jc w:val="both"/>
      </w:pPr>
    </w:p>
    <w:p w:rsidR="00D46100" w:rsidRDefault="00D46100">
      <w:pPr>
        <w:pStyle w:val="ConsPlusNormal"/>
        <w:ind w:firstLine="540"/>
        <w:jc w:val="both"/>
      </w:pPr>
      <w:r>
        <w:t xml:space="preserve">- для группы деревьев </w:t>
      </w:r>
      <w:proofErr w:type="spellStart"/>
      <w:r>
        <w:t>Св</w:t>
      </w:r>
      <w:proofErr w:type="spellEnd"/>
      <w:r>
        <w:t xml:space="preserve"> = (</w:t>
      </w:r>
      <w:proofErr w:type="spellStart"/>
      <w:r>
        <w:t>Сп</w:t>
      </w:r>
      <w:proofErr w:type="spellEnd"/>
      <w:r>
        <w:t xml:space="preserve"> + У + А) x N</w:t>
      </w:r>
    </w:p>
    <w:p w:rsidR="00D46100" w:rsidRDefault="00D46100">
      <w:pPr>
        <w:pStyle w:val="ConsPlusNormal"/>
        <w:ind w:firstLine="540"/>
        <w:jc w:val="both"/>
      </w:pPr>
    </w:p>
    <w:p w:rsidR="00D46100" w:rsidRDefault="00D46100">
      <w:pPr>
        <w:pStyle w:val="ConsPlusNormal"/>
        <w:ind w:firstLine="540"/>
        <w:jc w:val="both"/>
      </w:pPr>
      <w:proofErr w:type="spellStart"/>
      <w:r>
        <w:t>Св</w:t>
      </w:r>
      <w:proofErr w:type="spellEnd"/>
      <w:r>
        <w:t xml:space="preserve"> - восстановительная стоимость дерева, руб.;</w:t>
      </w:r>
    </w:p>
    <w:p w:rsidR="00D46100" w:rsidRDefault="00D46100">
      <w:pPr>
        <w:pStyle w:val="ConsPlusNormal"/>
        <w:spacing w:before="220"/>
        <w:ind w:firstLine="540"/>
        <w:jc w:val="both"/>
      </w:pPr>
      <w:proofErr w:type="spellStart"/>
      <w:r>
        <w:t>Сп</w:t>
      </w:r>
      <w:proofErr w:type="spellEnd"/>
      <w:r>
        <w:t xml:space="preserve"> - стоимость посадки одного дерева с комом 1,0 x 1,0 x 0,6 м с учетом стоимости посадочного материала (дерева), руб.;</w:t>
      </w:r>
    </w:p>
    <w:p w:rsidR="00D46100" w:rsidRDefault="00D46100">
      <w:pPr>
        <w:pStyle w:val="ConsPlusNormal"/>
        <w:spacing w:before="220"/>
        <w:ind w:firstLine="540"/>
        <w:jc w:val="both"/>
      </w:pPr>
      <w:r>
        <w:t>У - сметная стоимость годового ухода за деревом, руб.;</w:t>
      </w:r>
    </w:p>
    <w:p w:rsidR="00D46100" w:rsidRDefault="00D46100">
      <w:pPr>
        <w:pStyle w:val="ConsPlusNormal"/>
        <w:spacing w:before="220"/>
        <w:ind w:firstLine="540"/>
        <w:jc w:val="both"/>
      </w:pPr>
      <w:r>
        <w:t>N - количество деревьев в группе, шт.;</w:t>
      </w:r>
    </w:p>
    <w:p w:rsidR="00D46100" w:rsidRDefault="00D46100">
      <w:pPr>
        <w:pStyle w:val="ConsPlusNormal"/>
        <w:spacing w:before="220"/>
        <w:ind w:firstLine="540"/>
        <w:jc w:val="both"/>
      </w:pPr>
      <w:r>
        <w:t>А - количество лет восстановительного периода, учитываемого при расчете компенсации за вырубаемые деревья:</w:t>
      </w:r>
    </w:p>
    <w:p w:rsidR="00D46100" w:rsidRDefault="00D46100">
      <w:pPr>
        <w:pStyle w:val="ConsPlusNormal"/>
        <w:spacing w:before="220"/>
        <w:ind w:firstLine="540"/>
        <w:jc w:val="both"/>
      </w:pPr>
      <w:r>
        <w:t>для хвойных деревьев - 10 лет;</w:t>
      </w:r>
    </w:p>
    <w:p w:rsidR="00D46100" w:rsidRDefault="00D46100">
      <w:pPr>
        <w:pStyle w:val="ConsPlusNormal"/>
        <w:spacing w:before="220"/>
        <w:ind w:firstLine="540"/>
        <w:jc w:val="both"/>
      </w:pPr>
      <w:r>
        <w:t>для лиственных деревьев - 5 лет.</w:t>
      </w:r>
    </w:p>
    <w:p w:rsidR="00D46100" w:rsidRDefault="00D46100">
      <w:pPr>
        <w:pStyle w:val="ConsPlusNormal"/>
        <w:jc w:val="both"/>
      </w:pPr>
      <w:r>
        <w:t xml:space="preserve">(п. 5 в ред. </w:t>
      </w:r>
      <w:hyperlink r:id="rId32" w:history="1">
        <w:r>
          <w:rPr>
            <w:color w:val="0000FF"/>
          </w:rPr>
          <w:t>решения</w:t>
        </w:r>
      </w:hyperlink>
      <w:r>
        <w:t xml:space="preserve"> Думы города Когалыма от 28.09.2009 N 405-ГД)</w:t>
      </w:r>
    </w:p>
    <w:p w:rsidR="00D46100" w:rsidRDefault="00D46100">
      <w:pPr>
        <w:pStyle w:val="ConsPlusNormal"/>
        <w:spacing w:before="220"/>
        <w:ind w:firstLine="540"/>
        <w:jc w:val="both"/>
      </w:pPr>
      <w:r>
        <w:t>5.1. Восстановительная стоимость кустарника определяется по формуле:</w:t>
      </w:r>
    </w:p>
    <w:p w:rsidR="00D46100" w:rsidRDefault="00D46100">
      <w:pPr>
        <w:pStyle w:val="ConsPlusNormal"/>
        <w:ind w:firstLine="540"/>
        <w:jc w:val="both"/>
      </w:pPr>
    </w:p>
    <w:p w:rsidR="00D46100" w:rsidRDefault="00D46100">
      <w:pPr>
        <w:pStyle w:val="ConsPlusNormal"/>
        <w:ind w:firstLine="540"/>
        <w:jc w:val="both"/>
      </w:pPr>
      <w:proofErr w:type="spellStart"/>
      <w:r>
        <w:t>Свк</w:t>
      </w:r>
      <w:proofErr w:type="spellEnd"/>
      <w:r>
        <w:t xml:space="preserve"> = </w:t>
      </w:r>
      <w:proofErr w:type="spellStart"/>
      <w:r>
        <w:t>Спк</w:t>
      </w:r>
      <w:proofErr w:type="spellEnd"/>
      <w:r>
        <w:t xml:space="preserve"> + </w:t>
      </w:r>
      <w:proofErr w:type="spellStart"/>
      <w:r>
        <w:t>Сск</w:t>
      </w:r>
      <w:proofErr w:type="spellEnd"/>
      <w:r>
        <w:t xml:space="preserve"> + Су</w:t>
      </w:r>
    </w:p>
    <w:p w:rsidR="00D46100" w:rsidRDefault="00D46100">
      <w:pPr>
        <w:pStyle w:val="ConsPlusNormal"/>
        <w:ind w:firstLine="540"/>
        <w:jc w:val="both"/>
      </w:pPr>
    </w:p>
    <w:p w:rsidR="00D46100" w:rsidRDefault="00D46100">
      <w:pPr>
        <w:pStyle w:val="ConsPlusNormal"/>
        <w:ind w:firstLine="540"/>
        <w:jc w:val="both"/>
      </w:pPr>
      <w:proofErr w:type="spellStart"/>
      <w:r>
        <w:t>Свк</w:t>
      </w:r>
      <w:proofErr w:type="spellEnd"/>
      <w:r>
        <w:t xml:space="preserve"> - восстановительная стоимость кустарника, руб.;</w:t>
      </w:r>
    </w:p>
    <w:p w:rsidR="00D46100" w:rsidRDefault="00D46100">
      <w:pPr>
        <w:pStyle w:val="ConsPlusNormal"/>
        <w:spacing w:before="220"/>
        <w:ind w:firstLine="540"/>
        <w:jc w:val="both"/>
      </w:pPr>
      <w:proofErr w:type="spellStart"/>
      <w:r>
        <w:lastRenderedPageBreak/>
        <w:t>Спк</w:t>
      </w:r>
      <w:proofErr w:type="spellEnd"/>
      <w:r>
        <w:t xml:space="preserve"> - стоимость посадки одного кустарника без учета посадочного материала (кустарника), руб.;</w:t>
      </w:r>
    </w:p>
    <w:p w:rsidR="00D46100" w:rsidRDefault="00D46100">
      <w:pPr>
        <w:pStyle w:val="ConsPlusNormal"/>
        <w:spacing w:before="220"/>
        <w:ind w:firstLine="540"/>
        <w:jc w:val="both"/>
      </w:pPr>
      <w:proofErr w:type="spellStart"/>
      <w:r>
        <w:t>Сск</w:t>
      </w:r>
      <w:proofErr w:type="spellEnd"/>
      <w:r>
        <w:t xml:space="preserve"> - стоимость посадочного материала, руб.;</w:t>
      </w:r>
    </w:p>
    <w:p w:rsidR="00D46100" w:rsidRDefault="00D46100">
      <w:pPr>
        <w:pStyle w:val="ConsPlusNormal"/>
        <w:spacing w:before="220"/>
        <w:ind w:firstLine="540"/>
        <w:jc w:val="both"/>
      </w:pPr>
      <w:r>
        <w:t>Су - стоимость годового ухода за кустарником, руб.</w:t>
      </w:r>
    </w:p>
    <w:p w:rsidR="00D46100" w:rsidRDefault="00D46100">
      <w:pPr>
        <w:pStyle w:val="ConsPlusNormal"/>
        <w:spacing w:before="220"/>
        <w:ind w:firstLine="540"/>
        <w:jc w:val="both"/>
      </w:pPr>
      <w:r>
        <w:t>5.2 Восстановительная стоимость газона, цветника и естественного травяного покрова определяется по следующей формуле:</w:t>
      </w:r>
    </w:p>
    <w:p w:rsidR="00D46100" w:rsidRDefault="00D46100">
      <w:pPr>
        <w:pStyle w:val="ConsPlusNormal"/>
        <w:ind w:firstLine="540"/>
        <w:jc w:val="both"/>
      </w:pPr>
    </w:p>
    <w:p w:rsidR="00D46100" w:rsidRDefault="00D46100">
      <w:pPr>
        <w:pStyle w:val="ConsPlusNormal"/>
        <w:ind w:firstLine="540"/>
        <w:jc w:val="both"/>
      </w:pPr>
      <w:proofErr w:type="spellStart"/>
      <w:r>
        <w:t>Свг</w:t>
      </w:r>
      <w:proofErr w:type="spellEnd"/>
      <w:r>
        <w:t xml:space="preserve"> = </w:t>
      </w:r>
      <w:proofErr w:type="spellStart"/>
      <w:r>
        <w:t>Суг</w:t>
      </w:r>
      <w:proofErr w:type="spellEnd"/>
      <w:r>
        <w:t xml:space="preserve"> + Су</w:t>
      </w:r>
    </w:p>
    <w:p w:rsidR="00D46100" w:rsidRDefault="00D46100">
      <w:pPr>
        <w:pStyle w:val="ConsPlusNormal"/>
        <w:ind w:firstLine="540"/>
        <w:jc w:val="both"/>
      </w:pPr>
    </w:p>
    <w:p w:rsidR="00D46100" w:rsidRDefault="00D46100">
      <w:pPr>
        <w:pStyle w:val="ConsPlusNormal"/>
        <w:ind w:firstLine="540"/>
        <w:jc w:val="both"/>
      </w:pPr>
      <w:proofErr w:type="spellStart"/>
      <w:r>
        <w:t>Свг</w:t>
      </w:r>
      <w:proofErr w:type="spellEnd"/>
      <w:r>
        <w:t xml:space="preserve"> - восстановительная стоимость газона, цветника, естественного травяного покрова, руб.;</w:t>
      </w:r>
    </w:p>
    <w:p w:rsidR="00D46100" w:rsidRDefault="00D46100">
      <w:pPr>
        <w:pStyle w:val="ConsPlusNormal"/>
        <w:spacing w:before="220"/>
        <w:ind w:firstLine="540"/>
        <w:jc w:val="both"/>
      </w:pPr>
      <w:proofErr w:type="spellStart"/>
      <w:r>
        <w:t>Суг</w:t>
      </w:r>
      <w:proofErr w:type="spellEnd"/>
      <w:r>
        <w:t xml:space="preserve"> - стоимость устройства десяти кв. м газона, цветника, естественного травяного покрова, с учетом стоимости посадочного материала, руб.;</w:t>
      </w:r>
    </w:p>
    <w:p w:rsidR="00D46100" w:rsidRDefault="00D46100">
      <w:pPr>
        <w:pStyle w:val="ConsPlusNormal"/>
        <w:spacing w:before="220"/>
        <w:ind w:firstLine="540"/>
        <w:jc w:val="both"/>
      </w:pPr>
      <w:r>
        <w:t>Су - стоимость годового ухода за 10 кв. м газона, цветника, естественного травяного покрова, руб.</w:t>
      </w:r>
    </w:p>
    <w:p w:rsidR="00D46100" w:rsidRDefault="00D46100">
      <w:pPr>
        <w:pStyle w:val="ConsPlusNormal"/>
        <w:spacing w:before="220"/>
        <w:ind w:firstLine="540"/>
        <w:jc w:val="both"/>
      </w:pPr>
      <w:r>
        <w:t>5.3. Сметная стоимость посадки зеленых насаждений с учетом ухода определяется исходя из базисного уровня цен 2007 года с применением Территориальных сметных нормативов, с учетом НДС и индексами перехода в текущие цены. Стоимость неучтенных материалов определяется среднестатистической ценой по мониторинговым исследованиям.</w:t>
      </w:r>
    </w:p>
    <w:p w:rsidR="00D46100" w:rsidRDefault="00D46100">
      <w:pPr>
        <w:pStyle w:val="ConsPlusNormal"/>
        <w:spacing w:before="220"/>
        <w:ind w:firstLine="540"/>
        <w:jc w:val="both"/>
      </w:pPr>
      <w:r>
        <w:t>5.4. Сметная стоимость годового ухода за зелеными насаждениями определяется на основании нормативно-производственного регламента содержания озелененных территорий, утвержденного приказом Госстроя РФ от 10.12.1999 N 145. В случае проведения работ по уходу более года до восстановления зеленых насаждений необходимо предусмотреть индекс-дефлятор.</w:t>
      </w: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pPr>
    </w:p>
    <w:p w:rsidR="00D46100" w:rsidRDefault="00D46100">
      <w:pPr>
        <w:pStyle w:val="ConsPlusNormal"/>
        <w:jc w:val="right"/>
        <w:outlineLvl w:val="1"/>
      </w:pPr>
      <w:r>
        <w:lastRenderedPageBreak/>
        <w:t>Приложение 4</w:t>
      </w:r>
    </w:p>
    <w:p w:rsidR="00D46100" w:rsidRDefault="00D46100">
      <w:pPr>
        <w:pStyle w:val="ConsPlusNormal"/>
        <w:jc w:val="right"/>
      </w:pPr>
      <w:r>
        <w:t>к Положению о порядке сноса зеленых насаждений</w:t>
      </w:r>
    </w:p>
    <w:p w:rsidR="00D46100" w:rsidRDefault="00D46100">
      <w:pPr>
        <w:pStyle w:val="ConsPlusNormal"/>
        <w:jc w:val="right"/>
      </w:pPr>
      <w:r>
        <w:t>и оплате восстановительной стоимости</w:t>
      </w:r>
    </w:p>
    <w:p w:rsidR="00D46100" w:rsidRDefault="00D46100">
      <w:pPr>
        <w:pStyle w:val="ConsPlusNormal"/>
        <w:jc w:val="right"/>
      </w:pPr>
      <w:r>
        <w:t>зеленых насаждений на территории города Когалыма</w:t>
      </w:r>
    </w:p>
    <w:p w:rsidR="00D46100" w:rsidRDefault="00D46100">
      <w:pPr>
        <w:pStyle w:val="ConsPlusNormal"/>
        <w:jc w:val="right"/>
      </w:pPr>
    </w:p>
    <w:p w:rsidR="00D46100" w:rsidRDefault="00D46100">
      <w:pPr>
        <w:pStyle w:val="ConsPlusNormal"/>
        <w:jc w:val="center"/>
      </w:pPr>
      <w:bookmarkStart w:id="9" w:name="P374"/>
      <w:bookmarkEnd w:id="9"/>
      <w:r>
        <w:t>РЕЕСТР</w:t>
      </w:r>
    </w:p>
    <w:p w:rsidR="00D46100" w:rsidRDefault="00D46100">
      <w:pPr>
        <w:pStyle w:val="ConsPlusNormal"/>
        <w:jc w:val="center"/>
      </w:pPr>
      <w:r>
        <w:t>СНЕСЕННЫХ ЗЕЛЕНЫХ НАСАЖДЕНИЙ</w:t>
      </w:r>
    </w:p>
    <w:p w:rsidR="00D46100" w:rsidRDefault="00D46100">
      <w:pPr>
        <w:pStyle w:val="ConsPlusNormal"/>
        <w:ind w:firstLine="540"/>
        <w:jc w:val="both"/>
      </w:pPr>
    </w:p>
    <w:p w:rsidR="00D46100" w:rsidRDefault="00D46100">
      <w:pPr>
        <w:pStyle w:val="ConsPlusNormal"/>
        <w:ind w:firstLine="540"/>
        <w:jc w:val="both"/>
      </w:pPr>
      <w:r>
        <w:t>в период с "___" ________ 20___ г. по "___" ________ 20___ г.</w:t>
      </w:r>
    </w:p>
    <w:p w:rsidR="00D46100" w:rsidRDefault="00D46100">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268"/>
        <w:gridCol w:w="1814"/>
        <w:gridCol w:w="1191"/>
        <w:gridCol w:w="1701"/>
        <w:gridCol w:w="1417"/>
      </w:tblGrid>
      <w:tr w:rsidR="00D46100">
        <w:tc>
          <w:tcPr>
            <w:tcW w:w="660" w:type="dxa"/>
            <w:vMerge w:val="restart"/>
          </w:tcPr>
          <w:p w:rsidR="00D46100" w:rsidRDefault="00D46100">
            <w:pPr>
              <w:pStyle w:val="ConsPlusNormal"/>
              <w:jc w:val="center"/>
            </w:pPr>
            <w:r>
              <w:t>N п/п</w:t>
            </w:r>
          </w:p>
        </w:tc>
        <w:tc>
          <w:tcPr>
            <w:tcW w:w="2268" w:type="dxa"/>
            <w:vMerge w:val="restart"/>
          </w:tcPr>
          <w:p w:rsidR="00D46100" w:rsidRDefault="00D46100">
            <w:pPr>
              <w:pStyle w:val="ConsPlusNormal"/>
              <w:jc w:val="center"/>
            </w:pPr>
            <w:r>
              <w:t>Адрес, местонахождение объекта</w:t>
            </w:r>
          </w:p>
        </w:tc>
        <w:tc>
          <w:tcPr>
            <w:tcW w:w="1814" w:type="dxa"/>
            <w:vMerge w:val="restart"/>
          </w:tcPr>
          <w:p w:rsidR="00D46100" w:rsidRDefault="00D46100">
            <w:pPr>
              <w:pStyle w:val="ConsPlusNormal"/>
              <w:jc w:val="center"/>
            </w:pPr>
            <w:r>
              <w:t>N разрешения</w:t>
            </w:r>
          </w:p>
        </w:tc>
        <w:tc>
          <w:tcPr>
            <w:tcW w:w="4309" w:type="dxa"/>
            <w:gridSpan w:val="3"/>
          </w:tcPr>
          <w:p w:rsidR="00D46100" w:rsidRDefault="00D46100">
            <w:pPr>
              <w:pStyle w:val="ConsPlusNormal"/>
              <w:jc w:val="center"/>
            </w:pPr>
            <w:r>
              <w:t>Количество видов зеленых насаждений, отведенных под снос</w:t>
            </w:r>
          </w:p>
        </w:tc>
      </w:tr>
      <w:tr w:rsidR="00D46100">
        <w:tc>
          <w:tcPr>
            <w:tcW w:w="660" w:type="dxa"/>
            <w:vMerge/>
          </w:tcPr>
          <w:p w:rsidR="00D46100" w:rsidRDefault="00D46100"/>
        </w:tc>
        <w:tc>
          <w:tcPr>
            <w:tcW w:w="2268" w:type="dxa"/>
            <w:vMerge/>
          </w:tcPr>
          <w:p w:rsidR="00D46100" w:rsidRDefault="00D46100"/>
        </w:tc>
        <w:tc>
          <w:tcPr>
            <w:tcW w:w="1814" w:type="dxa"/>
            <w:vMerge/>
          </w:tcPr>
          <w:p w:rsidR="00D46100" w:rsidRDefault="00D46100"/>
        </w:tc>
        <w:tc>
          <w:tcPr>
            <w:tcW w:w="1191" w:type="dxa"/>
          </w:tcPr>
          <w:p w:rsidR="00D46100" w:rsidRDefault="00D46100">
            <w:pPr>
              <w:pStyle w:val="ConsPlusNormal"/>
              <w:jc w:val="center"/>
            </w:pPr>
            <w:r>
              <w:t>Деревья, шт.</w:t>
            </w:r>
          </w:p>
        </w:tc>
        <w:tc>
          <w:tcPr>
            <w:tcW w:w="1701" w:type="dxa"/>
          </w:tcPr>
          <w:p w:rsidR="00D46100" w:rsidRDefault="00D46100">
            <w:pPr>
              <w:pStyle w:val="ConsPlusNormal"/>
              <w:jc w:val="center"/>
            </w:pPr>
            <w:r>
              <w:t>Кустарники, шт./</w:t>
            </w:r>
            <w:proofErr w:type="spellStart"/>
            <w:r>
              <w:t>пог</w:t>
            </w:r>
            <w:proofErr w:type="spellEnd"/>
            <w:r>
              <w:t>. м</w:t>
            </w:r>
          </w:p>
        </w:tc>
        <w:tc>
          <w:tcPr>
            <w:tcW w:w="1417" w:type="dxa"/>
          </w:tcPr>
          <w:p w:rsidR="00D46100" w:rsidRDefault="00D46100">
            <w:pPr>
              <w:pStyle w:val="ConsPlusNormal"/>
              <w:jc w:val="center"/>
            </w:pPr>
            <w:r>
              <w:t>Газоны, цветники, кв. м</w:t>
            </w:r>
          </w:p>
        </w:tc>
      </w:tr>
      <w:tr w:rsidR="00D46100">
        <w:tc>
          <w:tcPr>
            <w:tcW w:w="660" w:type="dxa"/>
          </w:tcPr>
          <w:p w:rsidR="00D46100" w:rsidRDefault="00D46100">
            <w:pPr>
              <w:pStyle w:val="ConsPlusNormal"/>
              <w:jc w:val="both"/>
            </w:pPr>
          </w:p>
        </w:tc>
        <w:tc>
          <w:tcPr>
            <w:tcW w:w="2268" w:type="dxa"/>
          </w:tcPr>
          <w:p w:rsidR="00D46100" w:rsidRDefault="00D46100">
            <w:pPr>
              <w:pStyle w:val="ConsPlusNormal"/>
              <w:jc w:val="both"/>
            </w:pPr>
          </w:p>
        </w:tc>
        <w:tc>
          <w:tcPr>
            <w:tcW w:w="1814" w:type="dxa"/>
          </w:tcPr>
          <w:p w:rsidR="00D46100" w:rsidRDefault="00D46100">
            <w:pPr>
              <w:pStyle w:val="ConsPlusNormal"/>
              <w:jc w:val="both"/>
            </w:pPr>
          </w:p>
        </w:tc>
        <w:tc>
          <w:tcPr>
            <w:tcW w:w="1191" w:type="dxa"/>
          </w:tcPr>
          <w:p w:rsidR="00D46100" w:rsidRDefault="00D46100">
            <w:pPr>
              <w:pStyle w:val="ConsPlusNormal"/>
              <w:jc w:val="both"/>
            </w:pPr>
          </w:p>
        </w:tc>
        <w:tc>
          <w:tcPr>
            <w:tcW w:w="1701" w:type="dxa"/>
          </w:tcPr>
          <w:p w:rsidR="00D46100" w:rsidRDefault="00D46100">
            <w:pPr>
              <w:pStyle w:val="ConsPlusNormal"/>
              <w:jc w:val="both"/>
            </w:pPr>
          </w:p>
        </w:tc>
        <w:tc>
          <w:tcPr>
            <w:tcW w:w="1417" w:type="dxa"/>
          </w:tcPr>
          <w:p w:rsidR="00D46100" w:rsidRDefault="00D46100">
            <w:pPr>
              <w:pStyle w:val="ConsPlusNormal"/>
              <w:jc w:val="both"/>
            </w:pPr>
          </w:p>
        </w:tc>
      </w:tr>
      <w:tr w:rsidR="00D46100">
        <w:tc>
          <w:tcPr>
            <w:tcW w:w="660" w:type="dxa"/>
          </w:tcPr>
          <w:p w:rsidR="00D46100" w:rsidRDefault="00D46100">
            <w:pPr>
              <w:pStyle w:val="ConsPlusNormal"/>
              <w:jc w:val="both"/>
            </w:pPr>
          </w:p>
        </w:tc>
        <w:tc>
          <w:tcPr>
            <w:tcW w:w="2268" w:type="dxa"/>
          </w:tcPr>
          <w:p w:rsidR="00D46100" w:rsidRDefault="00D46100">
            <w:pPr>
              <w:pStyle w:val="ConsPlusNormal"/>
              <w:jc w:val="both"/>
            </w:pPr>
          </w:p>
        </w:tc>
        <w:tc>
          <w:tcPr>
            <w:tcW w:w="1814" w:type="dxa"/>
          </w:tcPr>
          <w:p w:rsidR="00D46100" w:rsidRDefault="00D46100">
            <w:pPr>
              <w:pStyle w:val="ConsPlusNormal"/>
              <w:jc w:val="both"/>
            </w:pPr>
          </w:p>
        </w:tc>
        <w:tc>
          <w:tcPr>
            <w:tcW w:w="1191" w:type="dxa"/>
          </w:tcPr>
          <w:p w:rsidR="00D46100" w:rsidRDefault="00D46100">
            <w:pPr>
              <w:pStyle w:val="ConsPlusNormal"/>
              <w:jc w:val="both"/>
            </w:pPr>
          </w:p>
        </w:tc>
        <w:tc>
          <w:tcPr>
            <w:tcW w:w="1701" w:type="dxa"/>
          </w:tcPr>
          <w:p w:rsidR="00D46100" w:rsidRDefault="00D46100">
            <w:pPr>
              <w:pStyle w:val="ConsPlusNormal"/>
              <w:jc w:val="both"/>
            </w:pPr>
          </w:p>
        </w:tc>
        <w:tc>
          <w:tcPr>
            <w:tcW w:w="1417" w:type="dxa"/>
          </w:tcPr>
          <w:p w:rsidR="00D46100" w:rsidRDefault="00D46100">
            <w:pPr>
              <w:pStyle w:val="ConsPlusNormal"/>
              <w:jc w:val="both"/>
            </w:pPr>
          </w:p>
        </w:tc>
      </w:tr>
    </w:tbl>
    <w:p w:rsidR="00D46100" w:rsidRDefault="00D46100">
      <w:pPr>
        <w:pStyle w:val="ConsPlusNormal"/>
        <w:ind w:firstLine="540"/>
        <w:jc w:val="both"/>
      </w:pPr>
      <w:r>
        <w:t>Итого:</w:t>
      </w:r>
    </w:p>
    <w:p w:rsidR="00D46100" w:rsidRDefault="00D46100">
      <w:pPr>
        <w:pStyle w:val="ConsPlusNormal"/>
        <w:ind w:firstLine="540"/>
        <w:jc w:val="both"/>
      </w:pPr>
    </w:p>
    <w:p w:rsidR="00D46100" w:rsidRDefault="00D46100">
      <w:pPr>
        <w:pStyle w:val="ConsPlusNormal"/>
        <w:ind w:firstLine="540"/>
        <w:jc w:val="both"/>
      </w:pPr>
    </w:p>
    <w:p w:rsidR="00D46100" w:rsidRDefault="00D46100">
      <w:pPr>
        <w:pStyle w:val="ConsPlusNormal"/>
        <w:pBdr>
          <w:top w:val="single" w:sz="6" w:space="0" w:color="auto"/>
        </w:pBdr>
        <w:spacing w:before="100" w:after="100"/>
        <w:jc w:val="both"/>
        <w:rPr>
          <w:sz w:val="2"/>
          <w:szCs w:val="2"/>
        </w:rPr>
      </w:pPr>
    </w:p>
    <w:p w:rsidR="0098598F" w:rsidRDefault="0098598F"/>
    <w:sectPr w:rsidR="0098598F" w:rsidSect="006718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100"/>
    <w:rsid w:val="002E6A14"/>
    <w:rsid w:val="0098598F"/>
    <w:rsid w:val="00D46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D2347"/>
  <w15:chartTrackingRefBased/>
  <w15:docId w15:val="{78A53A15-28E2-49BB-8446-5BB848838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1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61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61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61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610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AC746B8433BD34458F7961A7F7D2181655EC179CBBAA78BB8D20F0EA48564E75A63C995A180B545D942637D414q9F" TargetMode="External"/><Relationship Id="rId13" Type="http://schemas.openxmlformats.org/officeDocument/2006/relationships/hyperlink" Target="consultantplus://offline/ref=01AC746B8433BD34458F676CB19B85171359B2199DB2A228E7DA26A7B518501B27E662C01B5D18555B8A2437D043358EB1E429B8C39CC0593869A95717q3F" TargetMode="External"/><Relationship Id="rId18" Type="http://schemas.openxmlformats.org/officeDocument/2006/relationships/hyperlink" Target="consultantplus://offline/ref=01AC746B8433BD34458F676CB19B85171359B2199EB8A328E4DF26A7B518501B27E662C0095D4059598B3A37D05663DFF71Bq0F" TargetMode="External"/><Relationship Id="rId26" Type="http://schemas.openxmlformats.org/officeDocument/2006/relationships/hyperlink" Target="consultantplus://offline/ref=01AC746B8433BD34458F676CB19B85171359B2199DB3A628EEDA26A7B518501B27E662C01B5D18555B8A2437D043358EB1E429B8C39CC0593869A95717q3F" TargetMode="External"/><Relationship Id="rId3" Type="http://schemas.openxmlformats.org/officeDocument/2006/relationships/webSettings" Target="webSettings.xml"/><Relationship Id="rId21" Type="http://schemas.openxmlformats.org/officeDocument/2006/relationships/hyperlink" Target="consultantplus://offline/ref=01AC746B8433BD34458F676CB19B85171359B2199EB8A52CE0D126A7B518501B27E662C01B5D18555B8A2436D643358EB1E429B8C39CC0593869A95717q3F" TargetMode="External"/><Relationship Id="rId34" Type="http://schemas.openxmlformats.org/officeDocument/2006/relationships/theme" Target="theme/theme1.xml"/><Relationship Id="rId7" Type="http://schemas.openxmlformats.org/officeDocument/2006/relationships/hyperlink" Target="consultantplus://offline/ref=01AC746B8433BD34458F7961A7F7D218165AEF109FB8AA78BB8D20F0EA48564E75A63C995A180B545D942637D414q9F" TargetMode="External"/><Relationship Id="rId12" Type="http://schemas.openxmlformats.org/officeDocument/2006/relationships/hyperlink" Target="consultantplus://offline/ref=01AC746B8433BD34458F676CB19B85171359B2199EB8A328E4DF26A7B518501B27E662C0095D4059598B3A37D05663DFF71Bq0F" TargetMode="External"/><Relationship Id="rId17" Type="http://schemas.openxmlformats.org/officeDocument/2006/relationships/hyperlink" Target="consultantplus://offline/ref=01AC746B8433BD34458F7961A7F7D2181655EC179CBBAA78BB8D20F0EA48564E75A63C995A180B545D942637D414q9F" TargetMode="External"/><Relationship Id="rId25" Type="http://schemas.openxmlformats.org/officeDocument/2006/relationships/hyperlink" Target="consultantplus://offline/ref=01AC746B8433BD34458F676CB19B85171359B2199DB2A228E7DA26A7B518501B27E662C01B5D18555B8A2437D143358EB1E429B8C39CC0593869A95717q3F"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1AC746B8433BD34458F7961A7F7D2181655E41C9DB8AA78BB8D20F0EA48564E67A66495581914515A817066921D6CDDF4AF24BCDC80C05D12q7F" TargetMode="External"/><Relationship Id="rId20" Type="http://schemas.openxmlformats.org/officeDocument/2006/relationships/hyperlink" Target="consultantplus://offline/ref=01AC746B8433BD34458F676CB19B85171359B2199EB8A52CE0D126A7B518501B27E662C01B5D18555B8A2437DE43358EB1E429B8C39CC0593869A95717q3F" TargetMode="External"/><Relationship Id="rId29" Type="http://schemas.openxmlformats.org/officeDocument/2006/relationships/hyperlink" Target="consultantplus://offline/ref=01AC746B8433BD34458F676CB19B85171359B2199DB2A228E7DA26A7B518501B27E662C01B5D18555B8A2434D443358EB1E429B8C39CC0593869A95717q3F" TargetMode="External"/><Relationship Id="rId1" Type="http://schemas.openxmlformats.org/officeDocument/2006/relationships/styles" Target="styles.xml"/><Relationship Id="rId6" Type="http://schemas.openxmlformats.org/officeDocument/2006/relationships/hyperlink" Target="consultantplus://offline/ref=01AC746B8433BD34458F7961A7F7D218165AEE129ABDAA78BB8D20F0EA48564E75A63C995A180B545D942637D414q9F" TargetMode="External"/><Relationship Id="rId11" Type="http://schemas.openxmlformats.org/officeDocument/2006/relationships/hyperlink" Target="consultantplus://offline/ref=01AC746B8433BD34458F7961A7F7D2181655E41C9DB8AA78BB8D20F0EA48564E67A66495581911555E817066921D6CDDF4AF24BCDC80C05D12q7F" TargetMode="External"/><Relationship Id="rId24" Type="http://schemas.openxmlformats.org/officeDocument/2006/relationships/hyperlink" Target="consultantplus://offline/ref=01AC746B8433BD34458F7961A7F7D2181653E81198BBAA78BB8D20F0EA48564E75A63C995A180B545D942637D414q9F" TargetMode="External"/><Relationship Id="rId32" Type="http://schemas.openxmlformats.org/officeDocument/2006/relationships/hyperlink" Target="consultantplus://offline/ref=01AC746B8433BD34458F676CB19B85171359B21999BEA72DEFD27BADBD415C1920E93DD71C1414545B8A2431DD1C309BA0BC26BBDC82C641246BAB15q4F" TargetMode="External"/><Relationship Id="rId5" Type="http://schemas.openxmlformats.org/officeDocument/2006/relationships/hyperlink" Target="consultantplus://offline/ref=01AC746B8433BD34458F7961A7F7D218165AEF1098BFAA78BB8D20F0EA48564E75A63C995A180B545D942637D414q9F" TargetMode="External"/><Relationship Id="rId15" Type="http://schemas.openxmlformats.org/officeDocument/2006/relationships/hyperlink" Target="consultantplus://offline/ref=01AC746B8433BD34458F7961A7F7D218165AEE129ABDAA78BB8D20F0EA48564E75A63C995A180B545D942637D414q9F" TargetMode="External"/><Relationship Id="rId23" Type="http://schemas.openxmlformats.org/officeDocument/2006/relationships/hyperlink" Target="consultantplus://offline/ref=01AC746B8433BD34458F7961A7F7D218165AEF1098BBAA78BB8D20F0EA48564E75A63C995A180B545D942637D414q9F" TargetMode="External"/><Relationship Id="rId28" Type="http://schemas.openxmlformats.org/officeDocument/2006/relationships/hyperlink" Target="consultantplus://offline/ref=01AC746B8433BD34458F676CB19B85171359B2199EB8A72AE3D826A7B518501B27E662C01B5D18555B8A2436D743358EB1E429B8C39CC0593869A95717q3F" TargetMode="External"/><Relationship Id="rId10" Type="http://schemas.openxmlformats.org/officeDocument/2006/relationships/hyperlink" Target="consultantplus://offline/ref=01AC746B8433BD34458F7961A7F7D2181655E41C9DB8AA78BB8D20F0EA48564E67A66495581914515A817066921D6CDDF4AF24BCDC80C05D12q7F" TargetMode="External"/><Relationship Id="rId19" Type="http://schemas.openxmlformats.org/officeDocument/2006/relationships/hyperlink" Target="consultantplus://offline/ref=01AC746B8433BD34458F676CB19B85171359B2199EB8A52CE0D126A7B518501B27E662C01B5D18555B8A2437D143358EB1E429B8C39CC0593869A95717q3F" TargetMode="External"/><Relationship Id="rId31" Type="http://schemas.openxmlformats.org/officeDocument/2006/relationships/hyperlink" Target="consultantplus://offline/ref=01AC746B8433BD34458F676CB19B85171359B2199EB8A52CE0D126A7B518501B27E662C01B5D18555B8A2436D443358EB1E429B8C39CC0593869A95717q3F" TargetMode="External"/><Relationship Id="rId4" Type="http://schemas.openxmlformats.org/officeDocument/2006/relationships/hyperlink" Target="consultantplus://offline/ref=01AC746B8433BD34458F676CB19B85171359B2199EB8A52CE0D126A7B518501B27E662C01B5D18555B8A2437D343358EB1E429B8C39CC0593869A95717q3F" TargetMode="External"/><Relationship Id="rId9" Type="http://schemas.openxmlformats.org/officeDocument/2006/relationships/hyperlink" Target="consultantplus://offline/ref=01AC746B8433BD34458F7961A7F7D2181655E41C9DB8AA78BB8D20F0EA48564E67A66495581915515C817066921D6CDDF4AF24BCDC80C05D12q7F" TargetMode="External"/><Relationship Id="rId14" Type="http://schemas.openxmlformats.org/officeDocument/2006/relationships/hyperlink" Target="consultantplus://offline/ref=01AC746B8433BD34458F7961A7F7D218165AEF1098BFAA78BB8D20F0EA48564E75A63C995A180B545D942637D414q9F" TargetMode="External"/><Relationship Id="rId22" Type="http://schemas.openxmlformats.org/officeDocument/2006/relationships/hyperlink" Target="consultantplus://offline/ref=01AC746B8433BD34458F676CB19B85171359B2199EB8A52CE0D126A7B518501B27E662C01B5D18555B8A2436D743358EB1E429B8C39CC0593869A95717q3F" TargetMode="External"/><Relationship Id="rId27" Type="http://schemas.openxmlformats.org/officeDocument/2006/relationships/hyperlink" Target="consultantplus://offline/ref=01AC746B8433BD34458F676CB19B85171359B2199DB2A228E7DA26A7B518501B27E662C01B5D18555B8A2436DF43358EB1E429B8C39CC0593869A95717q3F" TargetMode="External"/><Relationship Id="rId30" Type="http://schemas.openxmlformats.org/officeDocument/2006/relationships/hyperlink" Target="consultantplus://offline/ref=01AC746B8433BD34458F7961A7F7D2181655EE149BBBAA78BB8D20F0EA48564E75A63C995A180B545D942637D414q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5179</Words>
  <Characters>29525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Косолапов Максим Александрович</dc:creator>
  <cp:keywords/>
  <dc:description/>
  <cp:lastModifiedBy>Косолапов Максим Александрович</cp:lastModifiedBy>
  <cp:revision>2</cp:revision>
  <dcterms:created xsi:type="dcterms:W3CDTF">2021-06-21T05:42:00Z</dcterms:created>
  <dcterms:modified xsi:type="dcterms:W3CDTF">2021-06-21T10:22:00Z</dcterms:modified>
</cp:coreProperties>
</file>