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C1" w:rsidRDefault="008644C1" w:rsidP="00E80278">
      <w:pPr>
        <w:pStyle w:val="ConsPlusNormal"/>
        <w:jc w:val="center"/>
        <w:rPr>
          <w:rFonts w:ascii="Times New Roman" w:hAnsi="Times New Roman" w:cs="Times New Roman"/>
          <w:b/>
          <w:bCs/>
          <w:color w:val="FF0000"/>
          <w:sz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</w:rPr>
        <w:t xml:space="preserve">ПОВТОРНОЕ СВИДЕТЕЛЬСТВО </w:t>
      </w:r>
    </w:p>
    <w:p w:rsidR="00E80278" w:rsidRPr="00E80278" w:rsidRDefault="008644C1" w:rsidP="00E80278">
      <w:pPr>
        <w:pStyle w:val="ConsPlusNormal"/>
        <w:jc w:val="center"/>
        <w:rPr>
          <w:rFonts w:ascii="Times New Roman" w:hAnsi="Times New Roman" w:cs="Times New Roman"/>
          <w:b/>
          <w:bCs/>
          <w:color w:val="FF0000"/>
          <w:sz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</w:rPr>
        <w:t>О ГОСУДАРСТВЕННОЙ РЕГИСТРАЦИИ АКТА ГРАЖДАНСКОГО СОСТОЯНИЯ И ИНЫЕ ДОКУМЕНТЫ, ПОДТВЕРЖДАЮЩИЕ НАЛИЧИЕ ИЛИ ОТСУТСТВИЕ ФАКТА ГОСУДАРСТВЕННОЙ РЕГИСТРАЦИИ АКТА ГРАЖДАНСКОГО СОСТОЯНИЯ</w:t>
      </w:r>
    </w:p>
    <w:p w:rsidR="002B74B7" w:rsidRPr="00327FBB" w:rsidRDefault="002B74B7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0"/>
          <w:szCs w:val="26"/>
        </w:rPr>
      </w:pPr>
    </w:p>
    <w:p w:rsidR="00952AD4" w:rsidRPr="0064177A" w:rsidRDefault="0064177A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C00000"/>
          <w:sz w:val="30"/>
          <w:szCs w:val="30"/>
        </w:rPr>
      </w:pPr>
      <w:r w:rsidRPr="0064177A">
        <w:rPr>
          <w:rStyle w:val="a3"/>
          <w:rFonts w:ascii="Times New Roman" w:hAnsi="Times New Roman" w:cs="Times New Roman"/>
          <w:color w:val="C00000"/>
          <w:sz w:val="30"/>
          <w:szCs w:val="30"/>
        </w:rPr>
        <w:t>ОСНОВАНИЯ</w:t>
      </w:r>
    </w:p>
    <w:p w:rsidR="00174A00" w:rsidRDefault="004308A3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</w:pP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(с</w:t>
      </w:r>
      <w:r w:rsidR="00174A00"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т.</w:t>
      </w:r>
      <w:r w:rsidR="008A791D"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 </w:t>
      </w:r>
      <w:r w:rsidR="00304C6A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9 </w:t>
      </w:r>
      <w:r w:rsidR="00174A00"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Федерального закона "Об актах гражданского состояния"</w:t>
      </w: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)</w:t>
      </w:r>
    </w:p>
    <w:p w:rsidR="0064177A" w:rsidRPr="004308A3" w:rsidRDefault="0064177A" w:rsidP="00327FB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gramStart"/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 случае утраты, порчи, в других случаях отсутствия возможности использования свидетельства о государственной регистрации акта гражданского состояния, в том числе ветхости бланка свидетельства, нечитаемости текста и (или) печати органа записи актов гражданского состояния, ламинирования, орган записи актов гражданского состояния выдает повторное свидетельство о государственной регистрации акта гражданского состояния, а в случаях, предусмотренных настоящим Федеральным законом, другими федеральными законами, иной документ</w:t>
      </w:r>
      <w:proofErr w:type="gramEnd"/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, подтверждающий факт государственной регистрации акта гражданского состояния на основании соответствующей записи акта гражданского состояния, содержащейся в Едином государственном реестре записей актов гражданского состояния.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Повторное свидетельство о государственной регистрации акта гражданского состояния и иные документы, подтверждающие наличие или отсутствие факта государственной регистрации акта гражданского состояния, выдаются: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лицу, в отношении которого была составлена запись акта гражданского состояния;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родственнику умершего или другому заинтересованному лицу в случае, если лицо, в отношении которого была составлена ранее запись акта гражданского состояния, умерло;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gramStart"/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родителям (лицам, их заменяющим) или представителю органа опеки и попечительства в случае, если лицо, в отношении которого была составлена запись акта о рождении, не достигло ко дню выдачи повторного свидетельства совершеннолетия (по достижении ребенком совершеннолетия его родителям (одному из родителей) по их просьбе выдается иной документ, подтверждающий факт государственной регистрации рождения ребенка);</w:t>
      </w:r>
      <w:proofErr w:type="gramEnd"/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опекунам лиц, признанных недееспособными;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иному лицу в случае представления нотариально удостоверенной доверенности от лица, имеющего в соответствии с настоящей статьей право на получение повторного свидетельства о государственной регистрации акта гражданского состояния или иного документа, подтверждающего наличие или отсутствие факта государственной регистрации акта гражданского состояния.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Лицу, не состоящему в браке, по его просьбе выдается документ об отсутствии </w:t>
      </w:r>
      <w:proofErr w:type="gramStart"/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факта государственной регистрации заключения брака заявителя</w:t>
      </w:r>
      <w:proofErr w:type="gramEnd"/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на основании сведений, содержащихся в Едином государственном реестре записей актов гражданского состояния.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Повторное свидетельство о государственной регистрации акта гражданского </w:t>
      </w: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lastRenderedPageBreak/>
        <w:t>состояния не выдается: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родителям (одному из родителей) ребенка, в отношении которого они лишены родительских прав или ограничены в родительских правах, - свидетельство о рождении ребенка;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лицам, расторгнувшим брак, и лицам, брак которых признан недействительным, - свидетельство о заключении брака.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 просьбе указанных лиц им выдается иной документ, подтверждающий факт государственной регистрации рождения ребенка или заключения брака.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Лицу, обратившемуся в орган записи актов гражданского состояния лично, повторное свидетельство о государственной регистрации акта гражданского состояния или иной документ, подтверждающий наличие факта государственной регистрации акта гражданского состояния, выдается на основании соответствующей записи акта гражданского состояния, содержащейся в Едином государственном реестре записей актов гражданского состояния, в день обращения.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Лицу, не состоящему в браке, обратившемуся в орган записи актов гражданского состояния лично, документ об отсутствии </w:t>
      </w:r>
      <w:proofErr w:type="gramStart"/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факта государственной регистрации заключения брака заявителя</w:t>
      </w:r>
      <w:proofErr w:type="gramEnd"/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выдается в день обращения.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При отсутствии соответствующей записи акта гражданского состояния в Едином государственном реестре записей актов гражданского состояния осуществляется проверка наличия записи акта гражданского состояния на бумажном носителе. По результатам проверки лицу, обратившемуся в орган записи акта гражданского состояния, выдается повторное свидетельство о государственной регистрации акта гражданского состояния или иной документ, подтверждающий наличие или отсутствие факта государственной регистрации акта гражданского состояния.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 случае</w:t>
      </w:r>
      <w:proofErr w:type="gramStart"/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,</w:t>
      </w:r>
      <w:proofErr w:type="gramEnd"/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если запрос в письменной форме направляется в орган записи акта гражданского состояния посредством почтовой связи либо в форме электронного документа с использованием федеральной государственной информационной системы - единый портал государственных и муниципальных услуг и региональных порталов государственных и муниципальных услуг (далее - единый портал государственных и муниципальных услуг и региональные порталы государственных и муниципальных услуг), повторное свидетельство о государственной регистрации акта гражданского состояния или иной документ, подтверждающий наличие или отсутствие факта государственной регистрации акта гражданского состояния, выдается органом записи акта гражданского состояния, указанным в запросе лица, направившего данный запрос.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подписывается простой электронной подписью заявителя.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gramStart"/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Подача в письменной форме запроса о выдаче повторного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выдача повторного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могут осуществляться через многофункциональный центр предоставления государственных и муниципальных</w:t>
      </w:r>
      <w:proofErr w:type="gramEnd"/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услуг.</w:t>
      </w:r>
    </w:p>
    <w:p w:rsidR="008644C1" w:rsidRPr="0064177A" w:rsidRDefault="008644C1" w:rsidP="0064177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gramStart"/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lastRenderedPageBreak/>
        <w:t>При получении повторного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документ, удостоверяющий личность заявителя, и документы, подтверждающие право на получение документа о государственной регистрации акта гражданского состояния.</w:t>
      </w:r>
      <w:proofErr w:type="gramEnd"/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hyperlink r:id="rId4" w:history="1">
        <w:r w:rsidRPr="0064177A">
          <w:rPr>
            <w:rFonts w:ascii="Times New Roman" w:hAnsi="Times New Roman" w:cs="Times New Roman"/>
            <w:color w:val="244061" w:themeColor="accent1" w:themeShade="80"/>
            <w:sz w:val="28"/>
            <w:szCs w:val="28"/>
          </w:rPr>
          <w:t>Перечень</w:t>
        </w:r>
      </w:hyperlink>
      <w:r w:rsidRPr="0064177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документов, подтверждающих в соответствии с настоящей статьей право лица на получение документов о государственной регистрации актов гражданского состояния, устанавливается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регистрации актов гражданского состояния.</w:t>
      </w:r>
    </w:p>
    <w:p w:rsidR="00202DDB" w:rsidRPr="008644C1" w:rsidRDefault="00202DDB" w:rsidP="008644C1">
      <w:pPr>
        <w:pStyle w:val="ConsPlusNormal"/>
        <w:ind w:firstLine="540"/>
        <w:jc w:val="both"/>
        <w:rPr>
          <w:rFonts w:ascii="Times New Roman" w:hAnsi="Times New Roman" w:cs="Times New Roman"/>
          <w:color w:val="244061" w:themeColor="accent1" w:themeShade="80"/>
          <w:sz w:val="40"/>
        </w:rPr>
      </w:pPr>
    </w:p>
    <w:sectPr w:rsidR="00202DDB" w:rsidRPr="008644C1" w:rsidSect="0064177A">
      <w:pgSz w:w="11906" w:h="16838"/>
      <w:pgMar w:top="851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A00"/>
    <w:rsid w:val="000412F6"/>
    <w:rsid w:val="000C6BA2"/>
    <w:rsid w:val="00174A00"/>
    <w:rsid w:val="00174B64"/>
    <w:rsid w:val="001A1991"/>
    <w:rsid w:val="001B1935"/>
    <w:rsid w:val="00202DDB"/>
    <w:rsid w:val="00204B1E"/>
    <w:rsid w:val="002463AA"/>
    <w:rsid w:val="002B74B7"/>
    <w:rsid w:val="00304C6A"/>
    <w:rsid w:val="00327FBB"/>
    <w:rsid w:val="004308A3"/>
    <w:rsid w:val="00455C27"/>
    <w:rsid w:val="005768A0"/>
    <w:rsid w:val="005B0425"/>
    <w:rsid w:val="00603BFC"/>
    <w:rsid w:val="0064177A"/>
    <w:rsid w:val="00655F05"/>
    <w:rsid w:val="006A3886"/>
    <w:rsid w:val="0073605F"/>
    <w:rsid w:val="00796D81"/>
    <w:rsid w:val="007C1C20"/>
    <w:rsid w:val="00800251"/>
    <w:rsid w:val="00850FE6"/>
    <w:rsid w:val="008644C1"/>
    <w:rsid w:val="00874FD0"/>
    <w:rsid w:val="008A27CE"/>
    <w:rsid w:val="008A791D"/>
    <w:rsid w:val="008B1529"/>
    <w:rsid w:val="00952AD4"/>
    <w:rsid w:val="009A4A48"/>
    <w:rsid w:val="009B77FE"/>
    <w:rsid w:val="009E5C5C"/>
    <w:rsid w:val="00A50E47"/>
    <w:rsid w:val="00A576AA"/>
    <w:rsid w:val="00AA335E"/>
    <w:rsid w:val="00AA5E56"/>
    <w:rsid w:val="00B805D8"/>
    <w:rsid w:val="00B948FF"/>
    <w:rsid w:val="00BB1AD7"/>
    <w:rsid w:val="00BE767F"/>
    <w:rsid w:val="00BF5697"/>
    <w:rsid w:val="00C31940"/>
    <w:rsid w:val="00CB2A0E"/>
    <w:rsid w:val="00CD1F47"/>
    <w:rsid w:val="00CF03E7"/>
    <w:rsid w:val="00DC4272"/>
    <w:rsid w:val="00DF4BA6"/>
    <w:rsid w:val="00DF6CAD"/>
    <w:rsid w:val="00E80278"/>
    <w:rsid w:val="00E816C7"/>
    <w:rsid w:val="00EE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4A00"/>
    <w:rPr>
      <w:b/>
      <w:bCs/>
    </w:rPr>
  </w:style>
  <w:style w:type="paragraph" w:styleId="a4">
    <w:name w:val="Normal (Web)"/>
    <w:basedOn w:val="a"/>
    <w:uiPriority w:val="99"/>
    <w:unhideWhenUsed/>
    <w:rsid w:val="0017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D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3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DB4BE5DB3FC1D69F2A8E2802CB3A9D2373455755D97D03F39B1F4E6C5BFE091C201C89C33DCA72CF8C50A27755039F39C5B02DC0CAEC088s8M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Продченко Наталья Игоревна</dc:creator>
  <cp:lastModifiedBy>Продченко Наталья Игоревна</cp:lastModifiedBy>
  <cp:revision>4</cp:revision>
  <cp:lastPrinted>2017-06-27T06:24:00Z</cp:lastPrinted>
  <dcterms:created xsi:type="dcterms:W3CDTF">2022-01-27T04:40:00Z</dcterms:created>
  <dcterms:modified xsi:type="dcterms:W3CDTF">2024-12-27T11:38:00Z</dcterms:modified>
</cp:coreProperties>
</file>