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9D0" w:rsidRPr="001A69D0" w:rsidRDefault="001A69D0" w:rsidP="001A69D0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1A69D0">
        <w:rPr>
          <w:b/>
          <w:bCs/>
          <w:color w:val="000000"/>
          <w:sz w:val="26"/>
          <w:szCs w:val="26"/>
        </w:rPr>
        <w:t xml:space="preserve">Разъяснения по заполнению формы заявления </w:t>
      </w:r>
      <w:r w:rsidRPr="001A69D0">
        <w:rPr>
          <w:b/>
          <w:bCs/>
          <w:sz w:val="26"/>
          <w:szCs w:val="26"/>
        </w:rPr>
        <w:t>о соответствии критериям отнесения физических лиц, юридических лиц и индивидуальных предпринимателей к субъектам креативных (творческих) индустрий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sz w:val="26"/>
          <w:szCs w:val="26"/>
        </w:rPr>
      </w:pPr>
      <w:r w:rsidRPr="001A69D0">
        <w:rPr>
          <w:b/>
          <w:bCs/>
          <w:color w:val="000000"/>
          <w:sz w:val="26"/>
          <w:szCs w:val="26"/>
        </w:rPr>
        <w:t>Правовые основания: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 xml:space="preserve">Вопросы, связанные с развитием и поддержкой субъектов креативных индустрий регулируются Федеральным законом от 08.08.2024 № 330-ФЗ </w:t>
      </w:r>
      <w:r w:rsidRPr="001A69D0">
        <w:rPr>
          <w:color w:val="000000"/>
          <w:sz w:val="26"/>
          <w:szCs w:val="26"/>
        </w:rPr>
        <w:br/>
        <w:t>«О развитии креативных (творческих) индустрий в Российской Федерации» (далее – Федеральный закон № 330-ФЗ) и Законом Ханты-Мансийского автономного округа – Югры от 24.12.2024 № 113-оз «О регулировании отдельных вопросов в сфере креативных (творческих) индустрий</w:t>
      </w:r>
      <w:r w:rsidRPr="001A69D0">
        <w:rPr>
          <w:color w:val="000000"/>
          <w:sz w:val="26"/>
          <w:szCs w:val="26"/>
        </w:rPr>
        <w:br/>
        <w:t>в Ханты-Мансийском автономном округе – Югре» и иными нормативными правовыми актами, принятыми в целях реализации указанных законов.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sz w:val="26"/>
          <w:szCs w:val="26"/>
        </w:rPr>
      </w:pPr>
      <w:r w:rsidRPr="001A69D0">
        <w:rPr>
          <w:b/>
          <w:bCs/>
          <w:color w:val="000000"/>
          <w:sz w:val="26"/>
          <w:szCs w:val="26"/>
        </w:rPr>
        <w:t>Форма заявления: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 xml:space="preserve">Форма заявления утверждена приказом </w:t>
      </w:r>
      <w:proofErr w:type="spellStart"/>
      <w:r w:rsidRPr="001A69D0">
        <w:rPr>
          <w:color w:val="000000"/>
          <w:sz w:val="26"/>
          <w:szCs w:val="26"/>
        </w:rPr>
        <w:t>Депэкономики</w:t>
      </w:r>
      <w:proofErr w:type="spellEnd"/>
      <w:r w:rsidRPr="001A69D0">
        <w:rPr>
          <w:color w:val="000000"/>
          <w:sz w:val="26"/>
          <w:szCs w:val="26"/>
        </w:rPr>
        <w:t xml:space="preserve"> Югры </w:t>
      </w:r>
      <w:r w:rsidRPr="001A69D0">
        <w:rPr>
          <w:color w:val="000000"/>
          <w:sz w:val="26"/>
          <w:szCs w:val="26"/>
        </w:rPr>
        <w:br/>
        <w:t>от 22.06.2026 № 100 «</w:t>
      </w:r>
      <w:r w:rsidRPr="001A69D0">
        <w:rPr>
          <w:sz w:val="26"/>
          <w:szCs w:val="26"/>
        </w:rPr>
        <w:t>О Комиссии по соответствию критериям отнесения</w:t>
      </w:r>
      <w:r w:rsidRPr="001A69D0">
        <w:rPr>
          <w:sz w:val="26"/>
          <w:szCs w:val="26"/>
        </w:rPr>
        <w:br/>
        <w:t>к субъектам креативных (творческих) индустрий, осуществляющих деятельность в Ханты-Мансийском автономном округе – Югре</w:t>
      </w:r>
      <w:r w:rsidRPr="001A69D0">
        <w:rPr>
          <w:sz w:val="26"/>
          <w:szCs w:val="26"/>
        </w:rPr>
        <w:br/>
        <w:t>и утверждении формы заявления о соответствии критериям отнесения физических лиц, юридических лиц и индивидуальных предпринимателей</w:t>
      </w:r>
      <w:r w:rsidRPr="001A69D0">
        <w:rPr>
          <w:sz w:val="26"/>
          <w:szCs w:val="26"/>
        </w:rPr>
        <w:br/>
        <w:t xml:space="preserve">к субъектам креативных (творческих) индустрий» и размещена </w:t>
      </w:r>
      <w:r w:rsidRPr="001A69D0">
        <w:rPr>
          <w:color w:val="000000"/>
          <w:sz w:val="26"/>
          <w:szCs w:val="26"/>
        </w:rPr>
        <w:t xml:space="preserve">на сайте </w:t>
      </w:r>
      <w:proofErr w:type="spellStart"/>
      <w:r w:rsidRPr="001A69D0">
        <w:rPr>
          <w:color w:val="000000"/>
          <w:sz w:val="26"/>
          <w:szCs w:val="26"/>
        </w:rPr>
        <w:t>Депэкономики</w:t>
      </w:r>
      <w:proofErr w:type="spellEnd"/>
      <w:r w:rsidRPr="001A69D0">
        <w:rPr>
          <w:color w:val="000000"/>
          <w:sz w:val="26"/>
          <w:szCs w:val="26"/>
        </w:rPr>
        <w:t xml:space="preserve"> Югры по адресу </w:t>
      </w:r>
      <w:hyperlink r:id="rId5" w:history="1">
        <w:r w:rsidRPr="001A69D0">
          <w:rPr>
            <w:rStyle w:val="docxaf2"/>
            <w:color w:val="0000FF"/>
            <w:sz w:val="26"/>
            <w:szCs w:val="26"/>
            <w:u w:val="single"/>
          </w:rPr>
          <w:t>https://depeconom.admhmao.ru/activity/otraslevye-napravleniya/informatsiya-dlya-subektov-kreativnykh-industriy/</w:t>
        </w:r>
      </w:hyperlink>
      <w:r w:rsidRPr="001A69D0">
        <w:rPr>
          <w:color w:val="000000"/>
          <w:sz w:val="26"/>
          <w:szCs w:val="26"/>
        </w:rPr>
        <w:t>.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sz w:val="26"/>
          <w:szCs w:val="26"/>
        </w:rPr>
      </w:pPr>
      <w:r w:rsidRPr="001A69D0">
        <w:rPr>
          <w:b/>
          <w:bCs/>
          <w:color w:val="000000"/>
          <w:sz w:val="26"/>
          <w:szCs w:val="26"/>
        </w:rPr>
        <w:t>Кто может быть признан субъектом креативных индустрий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 xml:space="preserve">В соответствии с пунктом 3 статьи 3 Федерального закона № 330-ФЗ </w:t>
      </w:r>
      <w:r w:rsidRPr="001A69D0">
        <w:rPr>
          <w:b/>
          <w:bCs/>
          <w:i/>
          <w:iCs/>
          <w:color w:val="000000"/>
          <w:sz w:val="26"/>
          <w:szCs w:val="26"/>
        </w:rPr>
        <w:t>субъектом креативных индустрий</w:t>
      </w:r>
      <w:r w:rsidRPr="001A69D0">
        <w:rPr>
          <w:b/>
          <w:bCs/>
          <w:color w:val="000000"/>
          <w:sz w:val="26"/>
          <w:szCs w:val="26"/>
        </w:rPr>
        <w:t xml:space="preserve"> </w:t>
      </w:r>
      <w:r w:rsidRPr="001A69D0">
        <w:rPr>
          <w:color w:val="000000"/>
          <w:sz w:val="26"/>
          <w:szCs w:val="26"/>
        </w:rPr>
        <w:t>является физическое лицо, юридическое лицо или индивидуальный предприниматель, осуществляющие коммерческую деятельность по созданию, продвижению на внутреннем и внешнем рынках, распространению и (или) реализации креативного продукта и соответствующий следующим критериям:</w:t>
      </w:r>
    </w:p>
    <w:p w:rsidR="001A69D0" w:rsidRPr="001A69D0" w:rsidRDefault="001A69D0" w:rsidP="001A69D0">
      <w:pPr>
        <w:pStyle w:val="docx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 xml:space="preserve">осуществление деятельности </w:t>
      </w:r>
      <w:hyperlink r:id="rId6" w:history="1">
        <w:r w:rsidRPr="001A69D0">
          <w:rPr>
            <w:rStyle w:val="a3"/>
            <w:color w:val="000000"/>
            <w:sz w:val="26"/>
            <w:szCs w:val="26"/>
          </w:rPr>
          <w:t>по перечню ОВКЭД</w:t>
        </w:r>
      </w:hyperlink>
      <w:r w:rsidRPr="001A69D0">
        <w:rPr>
          <w:color w:val="000000"/>
          <w:sz w:val="26"/>
          <w:szCs w:val="26"/>
        </w:rPr>
        <w:t>, утвержденному приказом Минэкономразвития России от 23.04.2025 № 266;</w:t>
      </w:r>
    </w:p>
    <w:p w:rsidR="001A69D0" w:rsidRPr="001A69D0" w:rsidRDefault="001A69D0" w:rsidP="001A69D0">
      <w:pPr>
        <w:pStyle w:val="docx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>наличие государственной регистрации в качестве юридического лица или индивидуального предприни</w:t>
      </w:r>
      <w:r w:rsidRPr="001A69D0">
        <w:rPr>
          <w:sz w:val="26"/>
          <w:szCs w:val="26"/>
        </w:rPr>
        <w:t>мателя и постановка на налоговый учет</w:t>
      </w:r>
      <w:r w:rsidRPr="001A69D0">
        <w:rPr>
          <w:sz w:val="26"/>
          <w:szCs w:val="26"/>
        </w:rPr>
        <w:br/>
        <w:t>в автономном округе, а для физического лица – гражданство Российской Федерации и постановка на учет в качестве налогоплательщика, применяющего специальный налоговый режим «Налог на профессиональный доход», в автономном округе в соответствии</w:t>
      </w:r>
      <w:r>
        <w:rPr>
          <w:sz w:val="26"/>
          <w:szCs w:val="26"/>
        </w:rPr>
        <w:t xml:space="preserve"> </w:t>
      </w:r>
      <w:r w:rsidRPr="001A69D0">
        <w:rPr>
          <w:sz w:val="26"/>
          <w:szCs w:val="26"/>
        </w:rPr>
        <w:t>с законодательством Российской Федерации;</w:t>
      </w:r>
    </w:p>
    <w:p w:rsidR="001A69D0" w:rsidRPr="001A69D0" w:rsidRDefault="001A69D0" w:rsidP="001A69D0">
      <w:pPr>
        <w:pStyle w:val="docx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>не находится в процессе реорганизации (за исключением реорганизации в форме присоединения к юридическому лицу другого юридического лица), ликвидации, в отношении него не введена процедура банкротства, и деятельность лица не приостановлена в соответствии</w:t>
      </w:r>
      <w:r w:rsidRPr="001A69D0">
        <w:rPr>
          <w:sz w:val="26"/>
          <w:szCs w:val="26"/>
        </w:rPr>
        <w:br/>
        <w:t>с законодательством Российской Федерации;</w:t>
      </w:r>
    </w:p>
    <w:p w:rsidR="001A69D0" w:rsidRPr="001A69D0" w:rsidRDefault="001A69D0" w:rsidP="001A69D0">
      <w:pPr>
        <w:pStyle w:val="docx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>не обладает статусом иностранного агента в соответствии</w:t>
      </w:r>
      <w:r w:rsidRPr="001A69D0">
        <w:rPr>
          <w:sz w:val="26"/>
          <w:szCs w:val="26"/>
        </w:rPr>
        <w:br/>
        <w:t xml:space="preserve">с Федеральным </w:t>
      </w:r>
      <w:hyperlink r:id="rId7" w:history="1">
        <w:r w:rsidRPr="001A69D0">
          <w:rPr>
            <w:rStyle w:val="a3"/>
            <w:sz w:val="26"/>
            <w:szCs w:val="26"/>
          </w:rPr>
          <w:t>законом</w:t>
        </w:r>
      </w:hyperlink>
      <w:r w:rsidRPr="001A69D0">
        <w:rPr>
          <w:sz w:val="26"/>
          <w:szCs w:val="26"/>
        </w:rPr>
        <w:t xml:space="preserve"> от 14.07.2022 № 255-ФЗ «О контроле</w:t>
      </w:r>
      <w:r w:rsidRPr="001A69D0">
        <w:rPr>
          <w:sz w:val="26"/>
          <w:szCs w:val="26"/>
        </w:rPr>
        <w:br/>
        <w:t>за деятельностью лиц, находящихся под иностранным влиянием»;</w:t>
      </w:r>
    </w:p>
    <w:p w:rsidR="001A69D0" w:rsidRPr="001A69D0" w:rsidRDefault="001A69D0" w:rsidP="001A69D0">
      <w:pPr>
        <w:pStyle w:val="docx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 xml:space="preserve">не является иностранным юридическим лицом, в том числе местом регистрации которого является государство или территория, включенные в утвержденный </w:t>
      </w:r>
      <w:r w:rsidRPr="001A69D0">
        <w:rPr>
          <w:sz w:val="26"/>
          <w:szCs w:val="26"/>
        </w:rPr>
        <w:lastRenderedPageBreak/>
        <w:t>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процентов;</w:t>
      </w:r>
    </w:p>
    <w:p w:rsidR="001A69D0" w:rsidRPr="001A69D0" w:rsidRDefault="001A69D0" w:rsidP="001A69D0">
      <w:pPr>
        <w:pStyle w:val="docx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>в реестре дисквалифицированных лиц отсутствуют сведения</w:t>
      </w:r>
      <w:r w:rsidRPr="001A69D0">
        <w:rPr>
          <w:sz w:val="26"/>
          <w:szCs w:val="26"/>
        </w:rPr>
        <w:br/>
        <w:t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юридического лица,</w:t>
      </w:r>
      <w:r w:rsidRPr="001A69D0">
        <w:rPr>
          <w:sz w:val="26"/>
          <w:szCs w:val="26"/>
        </w:rPr>
        <w:br/>
        <w:t>об индивидуальном предпринимателе и о физическом лице.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sz w:val="26"/>
          <w:szCs w:val="26"/>
        </w:rPr>
      </w:pPr>
      <w:r w:rsidRPr="001A69D0">
        <w:rPr>
          <w:rStyle w:val="docxa6"/>
          <w:b/>
          <w:bCs/>
          <w:sz w:val="26"/>
          <w:szCs w:val="26"/>
        </w:rPr>
        <w:t>Способ н</w:t>
      </w:r>
      <w:r w:rsidRPr="001A69D0">
        <w:rPr>
          <w:b/>
          <w:bCs/>
          <w:color w:val="000000"/>
          <w:sz w:val="26"/>
          <w:szCs w:val="26"/>
        </w:rPr>
        <w:t>аправления заявления для включения в Реестр:</w:t>
      </w:r>
      <w:r w:rsidRPr="001A69D0">
        <w:rPr>
          <w:b/>
          <w:bCs/>
          <w:color w:val="000000"/>
          <w:sz w:val="26"/>
          <w:szCs w:val="26"/>
          <w:shd w:val="clear" w:color="auto" w:fill="FFFF00"/>
        </w:rPr>
        <w:t xml:space="preserve"> 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 xml:space="preserve">Оригинал заявления и документов на бумажном носителе по адресу: </w:t>
      </w:r>
      <w:proofErr w:type="spellStart"/>
      <w:r w:rsidRPr="001A69D0">
        <w:rPr>
          <w:color w:val="000000"/>
          <w:sz w:val="26"/>
          <w:szCs w:val="26"/>
        </w:rPr>
        <w:t>Депэкономики</w:t>
      </w:r>
      <w:proofErr w:type="spellEnd"/>
      <w:r w:rsidRPr="001A69D0">
        <w:rPr>
          <w:color w:val="000000"/>
          <w:sz w:val="26"/>
          <w:szCs w:val="26"/>
        </w:rPr>
        <w:t xml:space="preserve"> Югры, ул. Мира, д. 5, г. Ханты-Мансийск,</w:t>
      </w:r>
      <w:r w:rsidRPr="001A69D0">
        <w:rPr>
          <w:color w:val="000000"/>
          <w:sz w:val="26"/>
          <w:szCs w:val="26"/>
        </w:rPr>
        <w:br/>
        <w:t>Ханты-Мансийский автономный округ – Югра (Тюменская область), 628006;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>Скан-образ заявления и документов на E-</w:t>
      </w:r>
      <w:proofErr w:type="spellStart"/>
      <w:r w:rsidRPr="001A69D0">
        <w:rPr>
          <w:color w:val="000000"/>
          <w:sz w:val="26"/>
          <w:szCs w:val="26"/>
        </w:rPr>
        <w:t>mail</w:t>
      </w:r>
      <w:proofErr w:type="spellEnd"/>
      <w:r w:rsidRPr="001A69D0">
        <w:rPr>
          <w:color w:val="000000"/>
          <w:sz w:val="26"/>
          <w:szCs w:val="26"/>
        </w:rPr>
        <w:t xml:space="preserve">: </w:t>
      </w:r>
      <w:hyperlink r:id="rId8" w:history="1">
        <w:r w:rsidRPr="001A69D0">
          <w:rPr>
            <w:rStyle w:val="docxaf2"/>
            <w:color w:val="0563C1"/>
            <w:sz w:val="26"/>
            <w:szCs w:val="26"/>
            <w:u w:val="single"/>
          </w:rPr>
          <w:t>creativugra@admhmao.ru</w:t>
        </w:r>
      </w:hyperlink>
      <w:r w:rsidRPr="001A69D0">
        <w:rPr>
          <w:color w:val="000000"/>
          <w:sz w:val="26"/>
          <w:szCs w:val="26"/>
        </w:rPr>
        <w:t xml:space="preserve">. 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sz w:val="26"/>
          <w:szCs w:val="26"/>
        </w:rPr>
      </w:pPr>
      <w:r w:rsidRPr="001A69D0">
        <w:rPr>
          <w:b/>
          <w:bCs/>
          <w:color w:val="000000"/>
          <w:sz w:val="26"/>
          <w:szCs w:val="26"/>
        </w:rPr>
        <w:t xml:space="preserve">Контактная информация 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sz w:val="26"/>
          <w:szCs w:val="26"/>
        </w:rPr>
      </w:pPr>
      <w:proofErr w:type="spellStart"/>
      <w:r w:rsidRPr="001A69D0">
        <w:rPr>
          <w:b/>
          <w:bCs/>
          <w:color w:val="000000"/>
          <w:sz w:val="26"/>
          <w:szCs w:val="26"/>
        </w:rPr>
        <w:t>Депэкономики</w:t>
      </w:r>
      <w:proofErr w:type="spellEnd"/>
      <w:r w:rsidRPr="001A69D0">
        <w:rPr>
          <w:b/>
          <w:bCs/>
          <w:color w:val="000000"/>
          <w:sz w:val="26"/>
          <w:szCs w:val="26"/>
        </w:rPr>
        <w:t xml:space="preserve"> Югры: 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>Режим работы: понедельник-пятница с 9-00 до 17-00;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>Ответственные специалисты: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sz w:val="26"/>
          <w:szCs w:val="26"/>
        </w:rPr>
      </w:pPr>
      <w:proofErr w:type="spellStart"/>
      <w:r w:rsidRPr="001A69D0">
        <w:rPr>
          <w:i/>
          <w:iCs/>
          <w:sz w:val="26"/>
          <w:szCs w:val="26"/>
        </w:rPr>
        <w:t>Левченя</w:t>
      </w:r>
      <w:proofErr w:type="spellEnd"/>
      <w:r w:rsidRPr="001A69D0">
        <w:rPr>
          <w:i/>
          <w:iCs/>
          <w:sz w:val="26"/>
          <w:szCs w:val="26"/>
        </w:rPr>
        <w:t xml:space="preserve"> Марина Константиновна</w:t>
      </w:r>
      <w:r w:rsidRPr="001A69D0">
        <w:rPr>
          <w:sz w:val="26"/>
          <w:szCs w:val="26"/>
        </w:rPr>
        <w:t xml:space="preserve"> – </w:t>
      </w:r>
      <w:r w:rsidRPr="001A69D0">
        <w:rPr>
          <w:color w:val="000000"/>
          <w:sz w:val="26"/>
          <w:szCs w:val="26"/>
        </w:rPr>
        <w:t xml:space="preserve">консультант отдела взаимодействия с институтами развития управления развития предпринимательства </w:t>
      </w:r>
      <w:proofErr w:type="spellStart"/>
      <w:r w:rsidRPr="001A69D0">
        <w:rPr>
          <w:color w:val="000000"/>
          <w:sz w:val="26"/>
          <w:szCs w:val="26"/>
        </w:rPr>
        <w:t>Депэкономики</w:t>
      </w:r>
      <w:proofErr w:type="spellEnd"/>
      <w:r w:rsidRPr="001A69D0">
        <w:rPr>
          <w:color w:val="000000"/>
          <w:sz w:val="26"/>
          <w:szCs w:val="26"/>
        </w:rPr>
        <w:t xml:space="preserve"> Югры +7 (3467) 360 190 (доб.4333);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sz w:val="26"/>
          <w:szCs w:val="26"/>
        </w:rPr>
      </w:pPr>
      <w:r w:rsidRPr="001A69D0">
        <w:rPr>
          <w:i/>
          <w:iCs/>
          <w:color w:val="000000"/>
          <w:sz w:val="26"/>
          <w:szCs w:val="26"/>
        </w:rPr>
        <w:t xml:space="preserve">Чернышева Светлана Викторовна </w:t>
      </w:r>
      <w:r w:rsidRPr="001A69D0">
        <w:rPr>
          <w:color w:val="000000"/>
          <w:sz w:val="26"/>
          <w:szCs w:val="26"/>
        </w:rPr>
        <w:t xml:space="preserve">– консультант отдела развития малого и среднего предпринимательства управления развития предпринимательства </w:t>
      </w:r>
      <w:proofErr w:type="spellStart"/>
      <w:r w:rsidRPr="001A69D0">
        <w:rPr>
          <w:color w:val="000000"/>
          <w:sz w:val="26"/>
          <w:szCs w:val="26"/>
        </w:rPr>
        <w:t>Депэкономики</w:t>
      </w:r>
      <w:proofErr w:type="spellEnd"/>
      <w:r w:rsidRPr="001A69D0">
        <w:rPr>
          <w:color w:val="000000"/>
          <w:sz w:val="26"/>
          <w:szCs w:val="26"/>
        </w:rPr>
        <w:t xml:space="preserve"> Югры +7 (3467) 360 190 (доб.4327);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sz w:val="26"/>
          <w:szCs w:val="26"/>
        </w:rPr>
      </w:pPr>
      <w:r w:rsidRPr="001A69D0">
        <w:rPr>
          <w:i/>
          <w:iCs/>
          <w:color w:val="000000"/>
          <w:sz w:val="26"/>
          <w:szCs w:val="26"/>
        </w:rPr>
        <w:t>Башмакова Оксана Анатольевна</w:t>
      </w:r>
      <w:r w:rsidRPr="001A69D0">
        <w:rPr>
          <w:color w:val="000000"/>
          <w:sz w:val="26"/>
          <w:szCs w:val="26"/>
        </w:rPr>
        <w:t xml:space="preserve"> – консультант отдела развития малого и среднего предпринимательства управления развития предпринимательства </w:t>
      </w:r>
      <w:proofErr w:type="spellStart"/>
      <w:r w:rsidRPr="001A69D0">
        <w:rPr>
          <w:color w:val="000000"/>
          <w:sz w:val="26"/>
          <w:szCs w:val="26"/>
        </w:rPr>
        <w:t>Депэкономики</w:t>
      </w:r>
      <w:proofErr w:type="spellEnd"/>
      <w:r w:rsidRPr="001A69D0">
        <w:rPr>
          <w:color w:val="000000"/>
          <w:sz w:val="26"/>
          <w:szCs w:val="26"/>
        </w:rPr>
        <w:t xml:space="preserve"> Югры +7 (3467) 360 190 (доб.4329);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sz w:val="26"/>
          <w:szCs w:val="26"/>
        </w:rPr>
      </w:pPr>
      <w:r w:rsidRPr="001A69D0">
        <w:rPr>
          <w:b/>
          <w:bCs/>
          <w:color w:val="000000"/>
          <w:sz w:val="26"/>
          <w:szCs w:val="26"/>
        </w:rPr>
        <w:t>Фонд поддержки предпринимательства Югры «Мой Бизнес»:</w:t>
      </w:r>
    </w:p>
    <w:p w:rsid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color w:val="000000"/>
          <w:sz w:val="26"/>
          <w:szCs w:val="26"/>
        </w:rPr>
      </w:pPr>
      <w:proofErr w:type="spellStart"/>
      <w:r w:rsidRPr="001A69D0">
        <w:rPr>
          <w:i/>
          <w:iCs/>
          <w:color w:val="000000"/>
          <w:sz w:val="26"/>
          <w:szCs w:val="26"/>
        </w:rPr>
        <w:t>Пуц</w:t>
      </w:r>
      <w:proofErr w:type="spellEnd"/>
      <w:r w:rsidRPr="001A69D0">
        <w:rPr>
          <w:i/>
          <w:iCs/>
          <w:color w:val="000000"/>
          <w:sz w:val="26"/>
          <w:szCs w:val="26"/>
        </w:rPr>
        <w:t xml:space="preserve"> Лидия Александровна</w:t>
      </w:r>
      <w:r w:rsidRPr="001A69D0">
        <w:rPr>
          <w:color w:val="000000"/>
          <w:sz w:val="26"/>
          <w:szCs w:val="26"/>
        </w:rPr>
        <w:t xml:space="preserve"> – руководитель </w:t>
      </w:r>
      <w:r w:rsidRPr="001A69D0">
        <w:rPr>
          <w:color w:val="000000"/>
          <w:sz w:val="26"/>
          <w:szCs w:val="26"/>
          <w:shd w:val="clear" w:color="auto" w:fill="FFFFFF"/>
        </w:rPr>
        <w:t xml:space="preserve">Центра </w:t>
      </w:r>
      <w:proofErr w:type="spellStart"/>
      <w:r w:rsidRPr="001A69D0">
        <w:rPr>
          <w:color w:val="000000"/>
          <w:sz w:val="26"/>
          <w:szCs w:val="26"/>
          <w:shd w:val="clear" w:color="auto" w:fill="FFFFFF"/>
        </w:rPr>
        <w:t>инновационно</w:t>
      </w:r>
      <w:proofErr w:type="spellEnd"/>
      <w:r w:rsidRPr="001A69D0">
        <w:rPr>
          <w:color w:val="000000"/>
          <w:sz w:val="26"/>
          <w:szCs w:val="26"/>
          <w:shd w:val="clear" w:color="auto" w:fill="FFFFFF"/>
        </w:rPr>
        <w:t>-технологического и креативного предпринимательства</w:t>
      </w:r>
      <w:r w:rsidRPr="001A69D0">
        <w:rPr>
          <w:color w:val="000000"/>
          <w:sz w:val="26"/>
          <w:szCs w:val="26"/>
          <w:shd w:val="clear" w:color="auto" w:fill="FFFFFF"/>
        </w:rPr>
        <w:br/>
        <w:t>+7 (3467) 388 400 (доб.237)</w:t>
      </w:r>
      <w:r w:rsidRPr="001A69D0">
        <w:rPr>
          <w:color w:val="000000"/>
          <w:sz w:val="26"/>
          <w:szCs w:val="26"/>
        </w:rPr>
        <w:t>.</w:t>
      </w:r>
    </w:p>
    <w:p w:rsid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Администрация города Когалыма:</w:t>
      </w:r>
    </w:p>
    <w:p w:rsidR="001A69D0" w:rsidRP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color w:val="000000"/>
          <w:sz w:val="26"/>
          <w:szCs w:val="26"/>
        </w:rPr>
      </w:pPr>
      <w:r w:rsidRPr="001A69D0">
        <w:rPr>
          <w:i/>
          <w:color w:val="000000"/>
          <w:sz w:val="26"/>
          <w:szCs w:val="26"/>
        </w:rPr>
        <w:t>Спиридонова Юлия Леонидовна</w:t>
      </w:r>
      <w:r>
        <w:rPr>
          <w:b/>
          <w:color w:val="000000"/>
          <w:sz w:val="26"/>
          <w:szCs w:val="26"/>
        </w:rPr>
        <w:t xml:space="preserve"> – </w:t>
      </w:r>
      <w:r w:rsidRPr="001A69D0">
        <w:rPr>
          <w:color w:val="000000"/>
          <w:sz w:val="26"/>
          <w:szCs w:val="26"/>
        </w:rPr>
        <w:t>начальник отдела потребительского рынка и развития предпринимательства Управления инвестиционной деятельности и развития предпринимательства +7 (34667) 93-757.</w:t>
      </w:r>
    </w:p>
    <w:p w:rsid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color w:val="000000"/>
          <w:sz w:val="26"/>
          <w:szCs w:val="26"/>
        </w:rPr>
      </w:pPr>
      <w:r w:rsidRPr="001A69D0">
        <w:rPr>
          <w:i/>
          <w:color w:val="000000"/>
          <w:sz w:val="26"/>
          <w:szCs w:val="26"/>
        </w:rPr>
        <w:t>Телиус Татьяна Владимировна</w:t>
      </w:r>
      <w:r>
        <w:rPr>
          <w:b/>
          <w:color w:val="000000"/>
          <w:sz w:val="26"/>
          <w:szCs w:val="26"/>
        </w:rPr>
        <w:t xml:space="preserve"> </w:t>
      </w:r>
      <w:r w:rsidRPr="001A69D0">
        <w:rPr>
          <w:color w:val="000000"/>
          <w:sz w:val="26"/>
          <w:szCs w:val="26"/>
        </w:rPr>
        <w:t>– главный специалист отдела потребительского рынка и развития предпринимательства Управления инвестиционной деятельности и развития предпринимательства +7 (34667) 93-759.</w:t>
      </w:r>
    </w:p>
    <w:p w:rsidR="001A69D0" w:rsidRDefault="001A69D0" w:rsidP="001A69D0">
      <w:pPr>
        <w:pStyle w:val="docxa7"/>
        <w:spacing w:before="200" w:beforeAutospacing="0" w:after="200" w:afterAutospacing="0"/>
        <w:ind w:firstLine="709"/>
        <w:jc w:val="both"/>
        <w:rPr>
          <w:color w:val="000000"/>
          <w:sz w:val="26"/>
          <w:szCs w:val="26"/>
        </w:rPr>
      </w:pPr>
      <w:bookmarkStart w:id="0" w:name="_GoBack"/>
      <w:bookmarkEnd w:id="0"/>
    </w:p>
    <w:sectPr w:rsidR="001A69D0" w:rsidSect="00AD700E">
      <w:pgSz w:w="11906" w:h="16838"/>
      <w:pgMar w:top="851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349"/>
    <w:rsid w:val="0012313C"/>
    <w:rsid w:val="001A69D0"/>
    <w:rsid w:val="005D2088"/>
    <w:rsid w:val="006F469F"/>
    <w:rsid w:val="007D7E66"/>
    <w:rsid w:val="007F1797"/>
    <w:rsid w:val="00832712"/>
    <w:rsid w:val="00840010"/>
    <w:rsid w:val="008A3CBD"/>
    <w:rsid w:val="00A23706"/>
    <w:rsid w:val="00AC3349"/>
    <w:rsid w:val="00AD700E"/>
    <w:rsid w:val="00B139A0"/>
    <w:rsid w:val="00E3075B"/>
    <w:rsid w:val="00F0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F4F50"/>
  <w15:chartTrackingRefBased/>
  <w15:docId w15:val="{CE8E5821-4590-40AB-8E8E-F624D875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2712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1A6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a7">
    <w:name w:val="docx_a7"/>
    <w:basedOn w:val="a"/>
    <w:rsid w:val="001A6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xaf2">
    <w:name w:val="docx_af2"/>
    <w:basedOn w:val="a0"/>
    <w:rsid w:val="001A69D0"/>
  </w:style>
  <w:style w:type="paragraph" w:customStyle="1" w:styleId="docxa3">
    <w:name w:val="docx_a3"/>
    <w:basedOn w:val="a"/>
    <w:rsid w:val="001A6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xa6">
    <w:name w:val="docx_a6"/>
    <w:basedOn w:val="a0"/>
    <w:rsid w:val="001A69D0"/>
  </w:style>
  <w:style w:type="paragraph" w:customStyle="1" w:styleId="docx-num-31-0">
    <w:name w:val="docx-num-31-0"/>
    <w:basedOn w:val="a"/>
    <w:rsid w:val="001A6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x-tab-stop">
    <w:name w:val="docx-tab-stop"/>
    <w:basedOn w:val="a0"/>
    <w:rsid w:val="001A6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3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eativugra@admhma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3698&amp;date=25.06.202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6355&amp;date=25.06.2026&amp;dst=100009&amp;field=134" TargetMode="External"/><Relationship Id="rId5" Type="http://schemas.openxmlformats.org/officeDocument/2006/relationships/hyperlink" Target="https://depeconom.admhmao.ru/activity/otraslevye-napravleniya/informatsiya-dlya-subektov-kreativnykh-industriy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98466-8C37-4428-87AB-9BB7FBD8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Телиус Татьяна Владимировна</dc:creator>
  <cp:keywords/>
  <dc:description/>
  <cp:lastModifiedBy>Телиус Татьяна Владимировна</cp:lastModifiedBy>
  <cp:revision>5</cp:revision>
  <dcterms:created xsi:type="dcterms:W3CDTF">2026-09-15T07:27:00Z</dcterms:created>
  <dcterms:modified xsi:type="dcterms:W3CDTF">2026-09-15T11:08:00Z</dcterms:modified>
</cp:coreProperties>
</file>