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546E3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</w:t>
      </w:r>
    </w:p>
    <w:p w:rsidR="00641284" w:rsidRPr="00B12C85" w:rsidRDefault="00641284" w:rsidP="00D5760A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1C7B62" w:rsidRPr="001C7B62">
        <w:rPr>
          <w:sz w:val="26"/>
          <w:szCs w:val="26"/>
        </w:rPr>
        <w:t>6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1C7B62">
        <w:rPr>
          <w:sz w:val="26"/>
          <w:szCs w:val="26"/>
        </w:rPr>
        <w:t>4-х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1C7B62">
        <w:rPr>
          <w:sz w:val="26"/>
          <w:szCs w:val="26"/>
        </w:rPr>
        <w:t>6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1C7B62">
        <w:rPr>
          <w:sz w:val="26"/>
          <w:szCs w:val="26"/>
        </w:rPr>
        <w:t>2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C7B62">
        <w:rPr>
          <w:sz w:val="26"/>
          <w:szCs w:val="26"/>
        </w:rPr>
        <w:t>а</w:t>
      </w:r>
      <w:r w:rsidR="001C7B62" w:rsidRPr="001C7B62">
        <w:rPr>
          <w:sz w:val="26"/>
          <w:szCs w:val="26"/>
        </w:rPr>
        <w:t>удит в сфере закупок товаров, работ, услуг, осуществляемых МКУ «Администрац</w:t>
      </w:r>
      <w:r w:rsidR="001C7B62">
        <w:rPr>
          <w:sz w:val="26"/>
          <w:szCs w:val="26"/>
        </w:rPr>
        <w:t>ия города Когалыма» за 2025 год</w:t>
      </w:r>
      <w:r>
        <w:rPr>
          <w:sz w:val="26"/>
          <w:szCs w:val="26"/>
        </w:rPr>
        <w:t>;</w:t>
      </w:r>
    </w:p>
    <w:p w:rsidR="001C7B62" w:rsidRDefault="00B1121C" w:rsidP="001C7B6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C7B62">
        <w:rPr>
          <w:sz w:val="26"/>
          <w:szCs w:val="26"/>
        </w:rPr>
        <w:t>п</w:t>
      </w:r>
      <w:r w:rsidR="001C7B62" w:rsidRPr="001C7B62">
        <w:rPr>
          <w:sz w:val="26"/>
          <w:szCs w:val="26"/>
        </w:rPr>
        <w:t>роверка целевого и эффективного использования субсидий, выделенных МАУ «Школа искусств» города Когалыма на выполнение муниципального задания и на иные цели за 2024 и истекший период 2025 года. (переходящее с 2025 года)</w:t>
      </w:r>
      <w:r w:rsidR="001C7B62">
        <w:rPr>
          <w:sz w:val="26"/>
          <w:szCs w:val="26"/>
        </w:rPr>
        <w:t>.</w:t>
      </w:r>
    </w:p>
    <w:p w:rsidR="00591786" w:rsidRDefault="0037494A" w:rsidP="001C7B6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</w:t>
      </w:r>
      <w:r w:rsidR="005C4583" w:rsidRPr="005C4583">
        <w:rPr>
          <w:sz w:val="26"/>
          <w:szCs w:val="26"/>
        </w:rPr>
        <w:t>-</w:t>
      </w:r>
      <w:r w:rsidR="00AD6A60">
        <w:rPr>
          <w:sz w:val="26"/>
          <w:szCs w:val="26"/>
        </w:rPr>
        <w:t xml:space="preserve">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1C7B62">
        <w:rPr>
          <w:sz w:val="26"/>
          <w:szCs w:val="26"/>
        </w:rPr>
        <w:t>6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1C7B62">
        <w:rPr>
          <w:sz w:val="26"/>
          <w:szCs w:val="26"/>
        </w:rPr>
        <w:t>п</w:t>
      </w:r>
      <w:r w:rsidR="001C7B62" w:rsidRPr="001C7B62">
        <w:rPr>
          <w:sz w:val="26"/>
          <w:szCs w:val="26"/>
        </w:rPr>
        <w:t>роверка финансово-хозяйственной деятельности МБУ «Централизованная би</w:t>
      </w:r>
      <w:r w:rsidR="001C7B62">
        <w:rPr>
          <w:sz w:val="26"/>
          <w:szCs w:val="26"/>
        </w:rPr>
        <w:t>блиотечная система» за 2025 год</w:t>
      </w:r>
      <w:r>
        <w:rPr>
          <w:sz w:val="26"/>
          <w:szCs w:val="26"/>
        </w:rPr>
        <w:t>;</w:t>
      </w:r>
    </w:p>
    <w:p w:rsidR="000578C4" w:rsidRDefault="006B023F" w:rsidP="0070050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D84">
        <w:rPr>
          <w:sz w:val="26"/>
          <w:szCs w:val="26"/>
        </w:rPr>
        <w:t xml:space="preserve">- </w:t>
      </w:r>
      <w:r w:rsidR="00DE6406">
        <w:rPr>
          <w:sz w:val="26"/>
          <w:szCs w:val="26"/>
        </w:rPr>
        <w:t>п</w:t>
      </w:r>
      <w:r w:rsidR="001C7B62" w:rsidRPr="001C7B62">
        <w:rPr>
          <w:sz w:val="26"/>
          <w:szCs w:val="26"/>
        </w:rPr>
        <w:t>роверка соблюдения порядка предоставления жилых помещений муниципального жилищного фонда коммерческого использования в городе Когалыме, а также администрирования доходов, поступающих от использования данного имущества. (в рамках единого общероссийского мероприятия «Администрирование доходов местного бюджета, в том числе эффективности мер, принимаемых для увеличения поступлений в бюджет»)</w:t>
      </w:r>
      <w:r w:rsidR="00DE6406">
        <w:rPr>
          <w:sz w:val="26"/>
          <w:szCs w:val="26"/>
        </w:rPr>
        <w:t>.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В рамках экспертно-аналитической деятельности </w:t>
      </w:r>
      <w:r w:rsidR="00DE6406">
        <w:rPr>
          <w:rFonts w:eastAsiaTheme="minorHAnsi"/>
          <w:sz w:val="26"/>
          <w:szCs w:val="26"/>
          <w:lang w:eastAsia="en-US"/>
        </w:rPr>
        <w:t xml:space="preserve">(за исключением экспертиз) </w:t>
      </w:r>
      <w:r w:rsidRPr="0070050D">
        <w:rPr>
          <w:rFonts w:eastAsiaTheme="minorHAnsi"/>
          <w:sz w:val="26"/>
          <w:szCs w:val="26"/>
          <w:lang w:eastAsia="en-US"/>
        </w:rPr>
        <w:t>в 1 квартале по состоянию на 01.04.202</w:t>
      </w:r>
      <w:r w:rsidR="00DE6406">
        <w:rPr>
          <w:rFonts w:eastAsiaTheme="minorHAnsi"/>
          <w:sz w:val="26"/>
          <w:szCs w:val="26"/>
          <w:lang w:eastAsia="en-US"/>
        </w:rPr>
        <w:t>6</w:t>
      </w:r>
      <w:r w:rsidRPr="0070050D">
        <w:rPr>
          <w:rFonts w:eastAsiaTheme="minorHAnsi"/>
          <w:sz w:val="26"/>
          <w:szCs w:val="26"/>
          <w:lang w:eastAsia="en-US"/>
        </w:rPr>
        <w:t>, завершен</w:t>
      </w:r>
      <w:r w:rsidR="00DE6406">
        <w:rPr>
          <w:rFonts w:eastAsiaTheme="minorHAnsi"/>
          <w:sz w:val="26"/>
          <w:szCs w:val="26"/>
          <w:lang w:eastAsia="en-US"/>
        </w:rPr>
        <w:t>о одно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</w:t>
      </w:r>
      <w:r w:rsidR="00DE6406">
        <w:rPr>
          <w:rFonts w:eastAsiaTheme="minorHAnsi"/>
          <w:sz w:val="26"/>
          <w:szCs w:val="26"/>
          <w:lang w:eastAsia="en-US"/>
        </w:rPr>
        <w:t>е</w:t>
      </w:r>
      <w:r w:rsidRPr="0070050D">
        <w:rPr>
          <w:rFonts w:eastAsiaTheme="minorHAnsi"/>
          <w:sz w:val="26"/>
          <w:szCs w:val="26"/>
          <w:lang w:eastAsia="en-US"/>
        </w:rPr>
        <w:t xml:space="preserve">: 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бобщение и систематизация информации об аудите в сфере закупок товаров, работ, услуг для обеспечения муниципальных нужд города Когалыма за 202</w:t>
      </w:r>
      <w:r w:rsidR="00DE6406">
        <w:rPr>
          <w:rFonts w:eastAsiaTheme="minorHAnsi"/>
          <w:sz w:val="26"/>
          <w:szCs w:val="26"/>
          <w:lang w:eastAsia="en-US"/>
        </w:rPr>
        <w:t>5</w:t>
      </w:r>
      <w:r w:rsidRPr="0070050D">
        <w:rPr>
          <w:rFonts w:eastAsiaTheme="minorHAnsi"/>
          <w:sz w:val="26"/>
          <w:szCs w:val="26"/>
          <w:lang w:eastAsia="en-US"/>
        </w:rPr>
        <w:t xml:space="preserve"> год с размещением информации в единой информационной системе.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мероприятий составил </w:t>
      </w:r>
      <w:r w:rsidR="00DE6406">
        <w:rPr>
          <w:rFonts w:eastAsiaTheme="minorHAnsi"/>
          <w:sz w:val="26"/>
          <w:szCs w:val="26"/>
          <w:lang w:eastAsia="en-US"/>
        </w:rPr>
        <w:t>295 085,9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816E8E" w:rsidRPr="00E873A3" w:rsidRDefault="0070050D" w:rsidP="00816E8E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A7582A">
        <w:rPr>
          <w:rFonts w:eastAsiaTheme="minorHAnsi"/>
          <w:sz w:val="26"/>
          <w:szCs w:val="26"/>
          <w:lang w:eastAsia="en-US"/>
        </w:rPr>
        <w:t>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481746">
        <w:rPr>
          <w:rFonts w:eastAsiaTheme="minorHAnsi"/>
          <w:sz w:val="26"/>
          <w:szCs w:val="26"/>
          <w:lang w:eastAsia="en-US"/>
        </w:rPr>
        <w:t>80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00128B">
        <w:rPr>
          <w:rFonts w:eastAsiaTheme="minorHAnsi"/>
          <w:sz w:val="26"/>
          <w:szCs w:val="26"/>
          <w:lang w:eastAsia="en-US"/>
        </w:rPr>
        <w:t>нарушени</w:t>
      </w:r>
      <w:r w:rsidR="00F93BBA">
        <w:rPr>
          <w:rFonts w:eastAsiaTheme="minorHAnsi"/>
          <w:sz w:val="26"/>
          <w:szCs w:val="26"/>
          <w:lang w:eastAsia="en-US"/>
        </w:rPr>
        <w:t>й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F93BBA">
        <w:rPr>
          <w:rFonts w:eastAsiaTheme="minorHAnsi"/>
          <w:sz w:val="26"/>
          <w:szCs w:val="26"/>
          <w:lang w:eastAsia="en-US"/>
        </w:rPr>
        <w:t>1</w:t>
      </w:r>
      <w:r w:rsidR="00481746">
        <w:rPr>
          <w:rFonts w:eastAsiaTheme="minorHAnsi"/>
          <w:sz w:val="26"/>
          <w:szCs w:val="26"/>
          <w:lang w:eastAsia="en-US"/>
        </w:rPr>
        <w:t> </w:t>
      </w:r>
      <w:r w:rsidR="00F93BBA">
        <w:rPr>
          <w:rFonts w:eastAsiaTheme="minorHAnsi"/>
          <w:sz w:val="26"/>
          <w:szCs w:val="26"/>
          <w:lang w:eastAsia="en-US"/>
        </w:rPr>
        <w:t>03</w:t>
      </w:r>
      <w:r w:rsidR="00481746">
        <w:rPr>
          <w:rFonts w:eastAsiaTheme="minorHAnsi"/>
          <w:sz w:val="26"/>
          <w:szCs w:val="26"/>
          <w:lang w:eastAsia="en-US"/>
        </w:rPr>
        <w:t>1,7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00128B"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7A6741">
        <w:rPr>
          <w:rFonts w:eastAsiaTheme="minorHAnsi"/>
          <w:sz w:val="26"/>
          <w:szCs w:val="26"/>
          <w:lang w:eastAsia="en-US"/>
        </w:rPr>
        <w:t>62</w:t>
      </w:r>
      <w:r w:rsidR="007F4BC4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нефинансов</w:t>
      </w:r>
      <w:r w:rsidR="006E79DD">
        <w:rPr>
          <w:rFonts w:eastAsiaTheme="minorHAnsi"/>
          <w:sz w:val="26"/>
          <w:szCs w:val="26"/>
          <w:lang w:eastAsia="en-US"/>
        </w:rPr>
        <w:t>ые.</w:t>
      </w:r>
      <w:r w:rsidR="00F93BBA" w:rsidRPr="00F93BBA">
        <w:rPr>
          <w:rFonts w:eastAsiaTheme="minorHAnsi"/>
          <w:sz w:val="26"/>
          <w:szCs w:val="26"/>
          <w:lang w:eastAsia="en-US"/>
        </w:rPr>
        <w:t xml:space="preserve"> </w:t>
      </w:r>
      <w:r w:rsidR="00816E8E" w:rsidRPr="00E873A3">
        <w:rPr>
          <w:rFonts w:eastAsiaTheme="minorHAnsi"/>
          <w:sz w:val="26"/>
          <w:szCs w:val="26"/>
          <w:lang w:eastAsia="en-US"/>
        </w:rPr>
        <w:t>Финансовые нарушения относятся к следующим группам:</w:t>
      </w:r>
    </w:p>
    <w:p w:rsidR="00816E8E" w:rsidRPr="00E873A3" w:rsidRDefault="00816E8E" w:rsidP="00816E8E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5,8</w:t>
      </w:r>
      <w:r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ведения бухгалтерского учета, составления бухгалтерской (финансовой) отчетности;</w:t>
      </w:r>
    </w:p>
    <w:p w:rsidR="00816E8E" w:rsidRDefault="00816E8E" w:rsidP="00816E8E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993,6</w:t>
      </w:r>
      <w:r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при осуществлении муниципальных закупок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816E8E" w:rsidRDefault="00816E8E" w:rsidP="00816E8E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32,3 тыс. рублей – нецелевое использование бюджетных средств.</w:t>
      </w:r>
    </w:p>
    <w:p w:rsidR="00816E8E" w:rsidRDefault="00816E8E" w:rsidP="00816E8E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 выявлено неэффективное использование бюджетных средств на сумму 197,4 тыс. рублей, в части неиспользования приобретенного имущества.</w:t>
      </w:r>
    </w:p>
    <w:p w:rsidR="0032533C" w:rsidRDefault="0032533C" w:rsidP="0032533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2533C">
        <w:rPr>
          <w:sz w:val="26"/>
          <w:szCs w:val="26"/>
        </w:rPr>
        <w:t xml:space="preserve">С целью принятия мер по устранению нарушений и недопущению их в дальнейшем в </w:t>
      </w:r>
      <w:r>
        <w:rPr>
          <w:sz w:val="26"/>
          <w:szCs w:val="26"/>
        </w:rPr>
        <w:t>1</w:t>
      </w:r>
      <w:r w:rsidRPr="0032533C">
        <w:rPr>
          <w:sz w:val="26"/>
          <w:szCs w:val="26"/>
        </w:rPr>
        <w:t xml:space="preserve"> </w:t>
      </w:r>
      <w:r>
        <w:rPr>
          <w:sz w:val="26"/>
          <w:szCs w:val="26"/>
        </w:rPr>
        <w:t>квартале</w:t>
      </w:r>
      <w:r w:rsidRPr="0032533C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32533C">
        <w:rPr>
          <w:sz w:val="26"/>
          <w:szCs w:val="26"/>
        </w:rPr>
        <w:t xml:space="preserve"> года руководител</w:t>
      </w:r>
      <w:r>
        <w:rPr>
          <w:sz w:val="26"/>
          <w:szCs w:val="26"/>
        </w:rPr>
        <w:t>ю</w:t>
      </w:r>
      <w:r w:rsidRPr="0032533C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</w:t>
      </w:r>
      <w:r w:rsidRPr="0032533C">
        <w:rPr>
          <w:sz w:val="26"/>
          <w:szCs w:val="26"/>
        </w:rPr>
        <w:t xml:space="preserve"> провер</w:t>
      </w:r>
      <w:r>
        <w:rPr>
          <w:sz w:val="26"/>
          <w:szCs w:val="26"/>
        </w:rPr>
        <w:t>ки</w:t>
      </w:r>
      <w:r w:rsidRPr="0032533C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внесено</w:t>
      </w:r>
      <w:r w:rsidRPr="0032533C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32533C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е</w:t>
      </w:r>
      <w:r w:rsidRPr="0032533C">
        <w:rPr>
          <w:sz w:val="26"/>
          <w:szCs w:val="26"/>
        </w:rPr>
        <w:t>.</w:t>
      </w:r>
    </w:p>
    <w:p w:rsidR="00E43E02" w:rsidRDefault="00E43E02" w:rsidP="0032533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одному мероприятию</w:t>
      </w:r>
      <w:r w:rsidRPr="005C6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фактах, содержащих признаки административного правонарушения, </w:t>
      </w:r>
      <w:r w:rsidR="002739A6" w:rsidRPr="005C6CA5">
        <w:rPr>
          <w:sz w:val="26"/>
          <w:szCs w:val="26"/>
        </w:rPr>
        <w:t>направленн</w:t>
      </w:r>
      <w:r>
        <w:rPr>
          <w:sz w:val="26"/>
          <w:szCs w:val="26"/>
        </w:rPr>
        <w:t>а</w:t>
      </w:r>
      <w:r w:rsidR="002739A6" w:rsidRPr="005C6CA5">
        <w:rPr>
          <w:sz w:val="26"/>
          <w:szCs w:val="26"/>
        </w:rPr>
        <w:t xml:space="preserve"> в уполномоченный орган - Службу контроля Ханты-Мансийского автономного округа - Югры, </w:t>
      </w:r>
      <w:r w:rsidR="002739A6">
        <w:rPr>
          <w:sz w:val="26"/>
          <w:szCs w:val="26"/>
        </w:rPr>
        <w:t>для рассмотрения и принятия мер реагирования.</w:t>
      </w:r>
      <w:r>
        <w:rPr>
          <w:sz w:val="26"/>
          <w:szCs w:val="26"/>
        </w:rPr>
        <w:t xml:space="preserve"> </w:t>
      </w:r>
    </w:p>
    <w:p w:rsidR="009A1DCD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 w:rsidR="0032533C">
        <w:rPr>
          <w:sz w:val="26"/>
          <w:szCs w:val="26"/>
        </w:rPr>
        <w:t>6</w:t>
      </w:r>
      <w:r w:rsidRPr="00042BD0">
        <w:rPr>
          <w:sz w:val="26"/>
          <w:szCs w:val="26"/>
        </w:rPr>
        <w:t xml:space="preserve"> </w:t>
      </w:r>
      <w:r w:rsidR="00544E3D">
        <w:rPr>
          <w:sz w:val="26"/>
          <w:szCs w:val="26"/>
        </w:rPr>
        <w:t xml:space="preserve">года </w:t>
      </w:r>
      <w:r>
        <w:rPr>
          <w:sz w:val="26"/>
          <w:szCs w:val="26"/>
        </w:rPr>
        <w:t>у</w:t>
      </w:r>
      <w:r w:rsidRPr="002739A6">
        <w:rPr>
          <w:sz w:val="26"/>
          <w:szCs w:val="26"/>
        </w:rPr>
        <w:t>странено финансовых нарушений на</w:t>
      </w:r>
      <w:r w:rsidR="00544E3D">
        <w:rPr>
          <w:sz w:val="26"/>
          <w:szCs w:val="26"/>
        </w:rPr>
        <w:t xml:space="preserve"> общую</w:t>
      </w:r>
      <w:r w:rsidRPr="002739A6">
        <w:rPr>
          <w:sz w:val="26"/>
          <w:szCs w:val="26"/>
        </w:rPr>
        <w:t xml:space="preserve"> сумму </w:t>
      </w:r>
      <w:r w:rsidR="00DB7337">
        <w:rPr>
          <w:sz w:val="26"/>
          <w:szCs w:val="26"/>
        </w:rPr>
        <w:t>2 744,7</w:t>
      </w:r>
      <w:r w:rsidRPr="002739A6">
        <w:rPr>
          <w:sz w:val="26"/>
          <w:szCs w:val="26"/>
        </w:rPr>
        <w:t xml:space="preserve"> тыс. рублей</w:t>
      </w:r>
      <w:r w:rsidR="00DB7337">
        <w:rPr>
          <w:sz w:val="26"/>
          <w:szCs w:val="26"/>
        </w:rPr>
        <w:t xml:space="preserve"> (из них 2 737,6 тыс. рублей по результатам проверок предыдущих периодов)</w:t>
      </w:r>
      <w:r w:rsidRPr="002739A6">
        <w:rPr>
          <w:sz w:val="26"/>
          <w:szCs w:val="26"/>
        </w:rPr>
        <w:t xml:space="preserve">, в том числе </w:t>
      </w:r>
      <w:r w:rsidR="00B31A51" w:rsidRPr="002739A6">
        <w:rPr>
          <w:sz w:val="26"/>
          <w:szCs w:val="26"/>
        </w:rPr>
        <w:t xml:space="preserve">в бюджет города Когалыма </w:t>
      </w:r>
      <w:r w:rsidR="00B31A51">
        <w:rPr>
          <w:sz w:val="26"/>
          <w:szCs w:val="26"/>
        </w:rPr>
        <w:t>возмещены</w:t>
      </w:r>
      <w:r w:rsidRPr="002739A6">
        <w:rPr>
          <w:sz w:val="26"/>
          <w:szCs w:val="26"/>
        </w:rPr>
        <w:t xml:space="preserve"> </w:t>
      </w:r>
      <w:r w:rsidR="009A1DCD">
        <w:rPr>
          <w:sz w:val="26"/>
          <w:szCs w:val="26"/>
        </w:rPr>
        <w:t>бюджетны</w:t>
      </w:r>
      <w:r w:rsidR="00B31A51">
        <w:rPr>
          <w:sz w:val="26"/>
          <w:szCs w:val="26"/>
        </w:rPr>
        <w:t>е</w:t>
      </w:r>
      <w:r w:rsidR="009A1DCD">
        <w:rPr>
          <w:sz w:val="26"/>
          <w:szCs w:val="26"/>
        </w:rPr>
        <w:t xml:space="preserve"> </w:t>
      </w:r>
      <w:r w:rsidRPr="002739A6">
        <w:rPr>
          <w:sz w:val="26"/>
          <w:szCs w:val="26"/>
        </w:rPr>
        <w:t>средств</w:t>
      </w:r>
      <w:r w:rsidR="00B31A51">
        <w:rPr>
          <w:sz w:val="26"/>
          <w:szCs w:val="26"/>
        </w:rPr>
        <w:t>а</w:t>
      </w:r>
      <w:r w:rsidRPr="002739A6">
        <w:rPr>
          <w:sz w:val="26"/>
          <w:szCs w:val="26"/>
        </w:rPr>
        <w:t xml:space="preserve"> в сумме </w:t>
      </w:r>
      <w:r w:rsidR="00DB7337">
        <w:rPr>
          <w:sz w:val="26"/>
          <w:szCs w:val="26"/>
        </w:rPr>
        <w:t>2 630,7</w:t>
      </w:r>
      <w:r w:rsidRPr="002739A6">
        <w:rPr>
          <w:sz w:val="26"/>
          <w:szCs w:val="26"/>
        </w:rPr>
        <w:t xml:space="preserve"> тыс. рублей</w:t>
      </w:r>
      <w:r w:rsidR="00B31A51">
        <w:rPr>
          <w:sz w:val="26"/>
          <w:szCs w:val="26"/>
        </w:rPr>
        <w:t>.</w:t>
      </w:r>
    </w:p>
    <w:p w:rsidR="00BD7BFA" w:rsidRDefault="007005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70050D">
        <w:rPr>
          <w:sz w:val="26"/>
          <w:szCs w:val="26"/>
        </w:rPr>
        <w:t xml:space="preserve">о результатам экспертизы проектов нормативных правовых актов </w:t>
      </w:r>
      <w:r>
        <w:rPr>
          <w:sz w:val="26"/>
          <w:szCs w:val="26"/>
        </w:rPr>
        <w:t>дано</w:t>
      </w:r>
      <w:r w:rsidRPr="0070050D">
        <w:rPr>
          <w:sz w:val="26"/>
          <w:szCs w:val="26"/>
        </w:rPr>
        <w:t xml:space="preserve"> </w:t>
      </w:r>
      <w:r w:rsidR="00D61D51">
        <w:rPr>
          <w:sz w:val="26"/>
          <w:szCs w:val="26"/>
        </w:rPr>
        <w:t>36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заключени</w:t>
      </w:r>
      <w:r w:rsidR="00B31A51">
        <w:rPr>
          <w:sz w:val="26"/>
          <w:szCs w:val="26"/>
        </w:rPr>
        <w:t>й</w:t>
      </w:r>
      <w:r>
        <w:rPr>
          <w:sz w:val="26"/>
          <w:szCs w:val="26"/>
        </w:rPr>
        <w:t>, в том числе</w:t>
      </w:r>
      <w:r w:rsidR="00357AA6">
        <w:rPr>
          <w:sz w:val="26"/>
          <w:szCs w:val="26"/>
        </w:rPr>
        <w:t>:</w:t>
      </w:r>
    </w:p>
    <w:p w:rsidR="002739A6" w:rsidRDefault="00357A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1D51">
        <w:rPr>
          <w:sz w:val="26"/>
          <w:szCs w:val="26"/>
        </w:rPr>
        <w:t>28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</w:t>
      </w:r>
      <w:r w:rsidR="00B31A51">
        <w:rPr>
          <w:sz w:val="26"/>
          <w:szCs w:val="26"/>
        </w:rPr>
        <w:t xml:space="preserve">, </w:t>
      </w:r>
      <w:r w:rsidR="00D61D51">
        <w:rPr>
          <w:sz w:val="26"/>
          <w:szCs w:val="26"/>
        </w:rPr>
        <w:t>27</w:t>
      </w:r>
      <w:r w:rsidR="00B31A51">
        <w:rPr>
          <w:sz w:val="26"/>
          <w:szCs w:val="26"/>
        </w:rPr>
        <w:t xml:space="preserve"> из которых </w:t>
      </w:r>
      <w:r w:rsidR="00C16FC5">
        <w:rPr>
          <w:sz w:val="26"/>
          <w:szCs w:val="26"/>
        </w:rPr>
        <w:t>о</w:t>
      </w:r>
      <w:r w:rsidR="00B31A51">
        <w:rPr>
          <w:sz w:val="26"/>
          <w:szCs w:val="26"/>
        </w:rPr>
        <w:t xml:space="preserve"> внесении </w:t>
      </w:r>
      <w:r w:rsidR="00C16FC5">
        <w:rPr>
          <w:sz w:val="26"/>
          <w:szCs w:val="26"/>
        </w:rPr>
        <w:t>изменени</w:t>
      </w:r>
      <w:r w:rsidR="00B31A51">
        <w:rPr>
          <w:sz w:val="26"/>
          <w:szCs w:val="26"/>
        </w:rPr>
        <w:t>й</w:t>
      </w:r>
      <w:r w:rsidR="002739A6" w:rsidRPr="002739A6">
        <w:rPr>
          <w:sz w:val="26"/>
          <w:szCs w:val="26"/>
        </w:rPr>
        <w:t xml:space="preserve"> </w:t>
      </w:r>
      <w:r w:rsidR="00B31A51">
        <w:rPr>
          <w:sz w:val="26"/>
          <w:szCs w:val="26"/>
        </w:rPr>
        <w:t xml:space="preserve">в </w:t>
      </w:r>
      <w:r w:rsidR="002739A6" w:rsidRPr="002739A6">
        <w:rPr>
          <w:sz w:val="26"/>
          <w:szCs w:val="26"/>
        </w:rPr>
        <w:t>муниципальны</w:t>
      </w:r>
      <w:r w:rsidR="00B31A51">
        <w:rPr>
          <w:sz w:val="26"/>
          <w:szCs w:val="26"/>
        </w:rPr>
        <w:t>е</w:t>
      </w:r>
      <w:r w:rsidR="002739A6" w:rsidRPr="002739A6">
        <w:rPr>
          <w:sz w:val="26"/>
          <w:szCs w:val="26"/>
        </w:rPr>
        <w:t xml:space="preserve"> программ</w:t>
      </w:r>
      <w:r w:rsidR="00B31A51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70050D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D61D51">
        <w:rPr>
          <w:sz w:val="26"/>
          <w:szCs w:val="26"/>
        </w:rPr>
        <w:t>6</w:t>
      </w:r>
      <w:r w:rsidR="00B31A51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202</w:t>
      </w:r>
      <w:r w:rsidR="00D61D51">
        <w:rPr>
          <w:sz w:val="26"/>
          <w:szCs w:val="26"/>
        </w:rPr>
        <w:t>8</w:t>
      </w:r>
      <w:r>
        <w:rPr>
          <w:sz w:val="26"/>
          <w:szCs w:val="26"/>
        </w:rPr>
        <w:t xml:space="preserve"> годы</w:t>
      </w:r>
      <w:r w:rsidR="0070050D">
        <w:rPr>
          <w:sz w:val="26"/>
          <w:szCs w:val="26"/>
        </w:rPr>
        <w:t>;</w:t>
      </w:r>
    </w:p>
    <w:p w:rsidR="0070050D" w:rsidRDefault="0070050D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1D51">
        <w:rPr>
          <w:sz w:val="26"/>
          <w:szCs w:val="26"/>
        </w:rPr>
        <w:t>7</w:t>
      </w:r>
      <w:r>
        <w:rPr>
          <w:sz w:val="26"/>
          <w:szCs w:val="26"/>
        </w:rPr>
        <w:t xml:space="preserve"> заключени</w:t>
      </w:r>
      <w:r w:rsidR="00D61D5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на проект</w:t>
      </w:r>
      <w:r w:rsidR="00B31A51">
        <w:rPr>
          <w:sz w:val="26"/>
          <w:szCs w:val="26"/>
        </w:rPr>
        <w:t>ы</w:t>
      </w:r>
      <w:r w:rsidRPr="0070050D">
        <w:rPr>
          <w:sz w:val="26"/>
          <w:szCs w:val="26"/>
        </w:rPr>
        <w:t xml:space="preserve"> решен</w:t>
      </w:r>
      <w:r w:rsidR="00C16FC5">
        <w:rPr>
          <w:sz w:val="26"/>
          <w:szCs w:val="26"/>
        </w:rPr>
        <w:t>и</w:t>
      </w:r>
      <w:r w:rsidR="00B31A51">
        <w:rPr>
          <w:sz w:val="26"/>
          <w:szCs w:val="26"/>
        </w:rPr>
        <w:t>й</w:t>
      </w:r>
      <w:r w:rsidRPr="0070050D">
        <w:rPr>
          <w:sz w:val="26"/>
          <w:szCs w:val="26"/>
        </w:rPr>
        <w:t xml:space="preserve"> Думы города Когалыма, приводящ</w:t>
      </w:r>
      <w:r w:rsidR="00B31A51">
        <w:rPr>
          <w:sz w:val="26"/>
          <w:szCs w:val="26"/>
        </w:rPr>
        <w:t>и</w:t>
      </w:r>
      <w:r w:rsidR="00C16FC5">
        <w:rPr>
          <w:sz w:val="26"/>
          <w:szCs w:val="26"/>
        </w:rPr>
        <w:t>е</w:t>
      </w:r>
      <w:r w:rsidRPr="0070050D">
        <w:rPr>
          <w:sz w:val="26"/>
          <w:szCs w:val="26"/>
        </w:rPr>
        <w:t xml:space="preserve"> к изменению доходов </w:t>
      </w:r>
      <w:r w:rsidR="00B31A51">
        <w:rPr>
          <w:sz w:val="26"/>
          <w:szCs w:val="26"/>
        </w:rPr>
        <w:t xml:space="preserve">(расходов) </w:t>
      </w:r>
      <w:r w:rsidRPr="0070050D">
        <w:rPr>
          <w:sz w:val="26"/>
          <w:szCs w:val="26"/>
        </w:rPr>
        <w:t xml:space="preserve">бюджета города. 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52110">
        <w:rPr>
          <w:sz w:val="26"/>
          <w:szCs w:val="26"/>
        </w:rPr>
        <w:t>По результатам контрольных и экспертных мероприятий</w:t>
      </w:r>
      <w:r w:rsidR="00A4254B" w:rsidRPr="00852110">
        <w:rPr>
          <w:sz w:val="26"/>
          <w:szCs w:val="26"/>
        </w:rPr>
        <w:t xml:space="preserve"> </w:t>
      </w:r>
      <w:r w:rsidRPr="00852110">
        <w:rPr>
          <w:sz w:val="26"/>
          <w:szCs w:val="26"/>
        </w:rPr>
        <w:t xml:space="preserve">объектам контроля внесено </w:t>
      </w:r>
      <w:r w:rsidR="00CF7D3D">
        <w:rPr>
          <w:sz w:val="26"/>
          <w:szCs w:val="26"/>
        </w:rPr>
        <w:t>6</w:t>
      </w:r>
      <w:r w:rsidRPr="00852110">
        <w:rPr>
          <w:sz w:val="26"/>
          <w:szCs w:val="26"/>
        </w:rPr>
        <w:t xml:space="preserve"> предложени</w:t>
      </w:r>
      <w:r w:rsidR="00CF7D3D">
        <w:rPr>
          <w:sz w:val="26"/>
          <w:szCs w:val="26"/>
        </w:rPr>
        <w:t>й</w:t>
      </w:r>
      <w:r w:rsidRPr="00852110">
        <w:rPr>
          <w:sz w:val="26"/>
          <w:szCs w:val="26"/>
        </w:rPr>
        <w:t xml:space="preserve"> (рекомендаци</w:t>
      </w:r>
      <w:r w:rsidR="00CF7D3D">
        <w:rPr>
          <w:sz w:val="26"/>
          <w:szCs w:val="26"/>
        </w:rPr>
        <w:t>й</w:t>
      </w:r>
      <w:r w:rsidR="00A4254B" w:rsidRPr="00852110">
        <w:rPr>
          <w:sz w:val="26"/>
          <w:szCs w:val="26"/>
        </w:rPr>
        <w:t xml:space="preserve">), </w:t>
      </w:r>
      <w:r w:rsidR="00CF7D3D">
        <w:rPr>
          <w:sz w:val="26"/>
          <w:szCs w:val="26"/>
        </w:rPr>
        <w:t>выполнение которых находится на контроле</w:t>
      </w:r>
      <w:r w:rsidR="00A4254B" w:rsidRPr="00852110">
        <w:rPr>
          <w:sz w:val="26"/>
          <w:szCs w:val="26"/>
        </w:rPr>
        <w:t>.</w:t>
      </w:r>
      <w:r w:rsidR="000226F7" w:rsidRPr="00852110">
        <w:rPr>
          <w:sz w:val="26"/>
          <w:szCs w:val="26"/>
        </w:rPr>
        <w:t xml:space="preserve"> </w:t>
      </w:r>
    </w:p>
    <w:p w:rsidR="00544E3D" w:rsidRDefault="00544E3D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 xml:space="preserve">на официальном сайте </w:t>
      </w:r>
      <w:r w:rsidR="004655EA">
        <w:rPr>
          <w:sz w:val="26"/>
          <w:szCs w:val="26"/>
        </w:rPr>
        <w:t>органов местного самоуправления</w:t>
      </w:r>
      <w:r w:rsidRPr="00333E5A">
        <w:rPr>
          <w:sz w:val="26"/>
          <w:szCs w:val="26"/>
        </w:rPr>
        <w:t xml:space="preserve">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B12C85" w:rsidRDefault="00B12C85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B0E78">
        <w:rPr>
          <w:sz w:val="26"/>
          <w:szCs w:val="26"/>
        </w:rPr>
        <w:t xml:space="preserve">В целях обеспечения доступа к своей информации, в отчетном периоде на официальном сайте Администрации города Когалыма в разделе «Контрольно-счетная палата» размещено </w:t>
      </w:r>
      <w:r w:rsidR="00CF7D3D">
        <w:rPr>
          <w:sz w:val="26"/>
          <w:szCs w:val="26"/>
        </w:rPr>
        <w:t>35</w:t>
      </w:r>
      <w:r w:rsidRPr="00EB0E78">
        <w:rPr>
          <w:sz w:val="26"/>
          <w:szCs w:val="26"/>
        </w:rPr>
        <w:t xml:space="preserve"> материал</w:t>
      </w:r>
      <w:r w:rsidR="00CF7D3D">
        <w:rPr>
          <w:sz w:val="26"/>
          <w:szCs w:val="26"/>
        </w:rPr>
        <w:t>ов</w:t>
      </w:r>
      <w:r w:rsidRPr="00EB0E78">
        <w:rPr>
          <w:sz w:val="26"/>
          <w:szCs w:val="26"/>
        </w:rPr>
        <w:t xml:space="preserve"> о результатах проведенных контрольных и экспертно-аналитических мероприятий (с учетом экспертиз).</w:t>
      </w:r>
    </w:p>
    <w:p w:rsidR="00A517CE" w:rsidRDefault="00A517CE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517CE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также размещаются итоги контрольных и экспертных мероприятий и иная информация о деятельности Контрольно-счетной палаты.</w:t>
      </w:r>
    </w:p>
    <w:p w:rsidR="00A517CE" w:rsidRDefault="00A9796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517CE">
        <w:rPr>
          <w:sz w:val="26"/>
          <w:szCs w:val="26"/>
        </w:rPr>
        <w:t>1 квартале 202</w:t>
      </w:r>
      <w:r w:rsidR="00CF7D3D">
        <w:rPr>
          <w:sz w:val="26"/>
          <w:szCs w:val="26"/>
        </w:rPr>
        <w:t>6</w:t>
      </w:r>
      <w:r w:rsidR="00A517CE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все сотрудники Контрольно-счетной палаты приняли </w:t>
      </w:r>
      <w:r w:rsidR="00A517CE" w:rsidRPr="00A517CE">
        <w:rPr>
          <w:sz w:val="26"/>
          <w:szCs w:val="26"/>
        </w:rPr>
        <w:t xml:space="preserve">участие в </w:t>
      </w:r>
      <w:r w:rsidR="009A22BF">
        <w:rPr>
          <w:sz w:val="26"/>
          <w:szCs w:val="26"/>
        </w:rPr>
        <w:t>6</w:t>
      </w:r>
      <w:r w:rsidR="00A517CE" w:rsidRPr="00A517CE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DA2AAA">
        <w:rPr>
          <w:sz w:val="26"/>
          <w:szCs w:val="26"/>
        </w:rPr>
        <w:t>.</w:t>
      </w:r>
      <w:r w:rsidR="00A517CE" w:rsidRPr="00A517CE">
        <w:rPr>
          <w:sz w:val="26"/>
          <w:szCs w:val="26"/>
        </w:rPr>
        <w:t xml:space="preserve"> 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C85">
        <w:rPr>
          <w:sz w:val="26"/>
          <w:szCs w:val="26"/>
        </w:rPr>
        <w:t>Контрольно-счетная палата осуществляла контрольн</w:t>
      </w:r>
      <w:r w:rsidR="00792D3D">
        <w:rPr>
          <w:sz w:val="26"/>
          <w:szCs w:val="26"/>
        </w:rPr>
        <w:t>у</w:t>
      </w:r>
      <w:r w:rsidRPr="00B12C85">
        <w:rPr>
          <w:sz w:val="26"/>
          <w:szCs w:val="26"/>
        </w:rPr>
        <w:t>ю, экспертно-аналитическую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Контрольно-счетной палате и иными нормативными правовыми актами, реализуя системный контроль за исполнением бюджета города Когалыма.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CF7D3D">
        <w:rPr>
          <w:sz w:val="26"/>
          <w:szCs w:val="26"/>
        </w:rPr>
        <w:t>6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58081D" w:rsidRDefault="0058081D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58081D" w:rsidRDefault="0058081D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58081D" w:rsidRDefault="0058081D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58081D" w:rsidRDefault="0058081D" w:rsidP="00591786">
      <w:pPr>
        <w:tabs>
          <w:tab w:val="left" w:pos="0"/>
        </w:tabs>
        <w:jc w:val="both"/>
        <w:rPr>
          <w:sz w:val="20"/>
          <w:szCs w:val="20"/>
        </w:rPr>
      </w:pPr>
      <w:bookmarkStart w:id="0" w:name="_GoBack"/>
      <w:bookmarkEnd w:id="0"/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F1216" w:rsidRDefault="00EF121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F1216" w:rsidRDefault="00EF121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F1216" w:rsidRDefault="00EF121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433472" w:rsidRDefault="0043347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8919EE" w:rsidRPr="008919EE" w:rsidRDefault="008919EE" w:rsidP="008919EE">
      <w:pPr>
        <w:ind w:firstLine="720"/>
        <w:jc w:val="right"/>
      </w:pPr>
      <w:r w:rsidRPr="008919EE">
        <w:lastRenderedPageBreak/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433472">
        <w:rPr>
          <w:b/>
          <w:sz w:val="26"/>
          <w:szCs w:val="26"/>
        </w:rPr>
        <w:t>6</w:t>
      </w:r>
      <w:r w:rsidR="009B3FF6">
        <w:rPr>
          <w:b/>
          <w:sz w:val="26"/>
          <w:szCs w:val="26"/>
        </w:rPr>
        <w:t xml:space="preserve"> </w:t>
      </w:r>
      <w:r w:rsidRPr="008919EE">
        <w:rPr>
          <w:b/>
          <w:sz w:val="26"/>
          <w:szCs w:val="26"/>
        </w:rPr>
        <w:t>года</w:t>
      </w:r>
    </w:p>
    <w:p w:rsidR="009A22BF" w:rsidRPr="008919EE" w:rsidRDefault="009A22BF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9A22BF" w:rsidRPr="009A22BF" w:rsidTr="009A22BF">
        <w:trPr>
          <w:trHeight w:val="552"/>
        </w:trPr>
        <w:tc>
          <w:tcPr>
            <w:tcW w:w="803" w:type="dxa"/>
            <w:vAlign w:val="center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9A22BF" w:rsidRPr="009A22BF" w:rsidRDefault="009A22BF" w:rsidP="009A22BF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3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2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1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36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4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3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1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9A22BF" w:rsidRPr="001652C6" w:rsidRDefault="00433472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295 085,9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433472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1</w:t>
            </w:r>
            <w:r w:rsidR="00433472" w:rsidRPr="001652C6">
              <w:rPr>
                <w:rFonts w:eastAsia="Calibri"/>
                <w:lang w:eastAsia="en-US"/>
              </w:rPr>
              <w:t> </w:t>
            </w:r>
            <w:r w:rsidRPr="001652C6">
              <w:rPr>
                <w:rFonts w:eastAsia="Calibri"/>
                <w:lang w:eastAsia="en-US"/>
              </w:rPr>
              <w:t>0</w:t>
            </w:r>
            <w:r w:rsidR="00433472" w:rsidRPr="001652C6">
              <w:rPr>
                <w:rFonts w:eastAsia="Calibri"/>
                <w:lang w:eastAsia="en-US"/>
              </w:rPr>
              <w:t>31,7</w:t>
            </w:r>
            <w:r w:rsidRPr="001652C6">
              <w:rPr>
                <w:rFonts w:eastAsia="Calibri"/>
                <w:lang w:eastAsia="en-US"/>
              </w:rPr>
              <w:t xml:space="preserve"> / </w:t>
            </w:r>
            <w:r w:rsidR="00433472" w:rsidRPr="001652C6">
              <w:rPr>
                <w:rFonts w:eastAsia="Calibri"/>
                <w:lang w:eastAsia="en-US"/>
              </w:rPr>
              <w:t>80</w:t>
            </w:r>
          </w:p>
        </w:tc>
      </w:tr>
      <w:tr w:rsidR="00EF1216" w:rsidRPr="009A22BF" w:rsidTr="009A22BF">
        <w:trPr>
          <w:trHeight w:val="280"/>
        </w:trPr>
        <w:tc>
          <w:tcPr>
            <w:tcW w:w="803" w:type="dxa"/>
          </w:tcPr>
          <w:p w:rsidR="00EF1216" w:rsidRPr="009A22BF" w:rsidRDefault="00EF1216" w:rsidP="00EF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0,0 / 29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5,8 / 9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0,0 / 4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993,6 / 27</w:t>
            </w:r>
          </w:p>
        </w:tc>
      </w:tr>
      <w:tr w:rsidR="00EF1216" w:rsidRPr="009A22BF" w:rsidTr="009A22BF">
        <w:trPr>
          <w:trHeight w:val="278"/>
        </w:trPr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0,0 / 0</w:t>
            </w:r>
          </w:p>
        </w:tc>
      </w:tr>
      <w:tr w:rsidR="00EF1216" w:rsidRPr="009A22BF" w:rsidTr="009A22BF">
        <w:trPr>
          <w:trHeight w:val="268"/>
        </w:trPr>
        <w:tc>
          <w:tcPr>
            <w:tcW w:w="803" w:type="dxa"/>
          </w:tcPr>
          <w:p w:rsidR="00EF1216" w:rsidRPr="009A22BF" w:rsidRDefault="00EF1216" w:rsidP="00EF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32,3 / 11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EF1216" w:rsidRPr="009A22BF" w:rsidRDefault="00EF1216" w:rsidP="001652C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1652C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197,4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2 744,7</w:t>
            </w:r>
          </w:p>
        </w:tc>
      </w:tr>
      <w:tr w:rsidR="00EF1216" w:rsidRPr="009A22BF" w:rsidTr="009A22BF">
        <w:trPr>
          <w:trHeight w:val="340"/>
        </w:trPr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2 630,7</w:t>
            </w:r>
          </w:p>
        </w:tc>
      </w:tr>
      <w:tr w:rsidR="00EF1216" w:rsidRPr="009A22BF" w:rsidTr="009A22BF">
        <w:trPr>
          <w:trHeight w:val="288"/>
        </w:trPr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2 630,7</w:t>
            </w:r>
          </w:p>
        </w:tc>
      </w:tr>
      <w:tr w:rsidR="00EF1216" w:rsidRPr="009A22BF" w:rsidTr="009A22BF">
        <w:trPr>
          <w:trHeight w:val="264"/>
        </w:trPr>
        <w:tc>
          <w:tcPr>
            <w:tcW w:w="803" w:type="dxa"/>
          </w:tcPr>
          <w:p w:rsidR="00EF1216" w:rsidRPr="009A22BF" w:rsidRDefault="00EF1216" w:rsidP="00EF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-</w:t>
            </w:r>
          </w:p>
        </w:tc>
      </w:tr>
      <w:tr w:rsidR="00EF1216" w:rsidRPr="009A22BF" w:rsidTr="00700956">
        <w:tc>
          <w:tcPr>
            <w:tcW w:w="803" w:type="dxa"/>
          </w:tcPr>
          <w:p w:rsidR="00EF1216" w:rsidRPr="009A22BF" w:rsidRDefault="00EF1216" w:rsidP="00EF1216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-</w:t>
            </w:r>
          </w:p>
        </w:tc>
      </w:tr>
      <w:tr w:rsidR="00EF1216" w:rsidRPr="009A22BF" w:rsidTr="009A22BF">
        <w:trPr>
          <w:trHeight w:val="286"/>
        </w:trPr>
        <w:tc>
          <w:tcPr>
            <w:tcW w:w="803" w:type="dxa"/>
          </w:tcPr>
          <w:p w:rsidR="00EF1216" w:rsidRPr="009A22BF" w:rsidRDefault="00EF1216" w:rsidP="00EF12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EF1216" w:rsidRPr="009A22BF" w:rsidRDefault="00EF1216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представлений всего (по состоянию на 31.03.202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A22B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5" w:type="dxa"/>
            <w:vAlign w:val="center"/>
          </w:tcPr>
          <w:p w:rsidR="00EF1216" w:rsidRPr="001652C6" w:rsidRDefault="00EF1216" w:rsidP="00EF1216">
            <w:pPr>
              <w:jc w:val="center"/>
              <w:rPr>
                <w:rFonts w:eastAsia="Calibri"/>
              </w:rPr>
            </w:pPr>
            <w:r w:rsidRPr="001652C6">
              <w:rPr>
                <w:rFonts w:eastAsia="Calibri"/>
              </w:rPr>
              <w:t>1</w:t>
            </w:r>
          </w:p>
        </w:tc>
      </w:tr>
      <w:tr w:rsidR="009A22BF" w:rsidRPr="009A22BF" w:rsidTr="009A22BF">
        <w:trPr>
          <w:trHeight w:val="290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9A22BF" w:rsidRPr="009A22BF" w:rsidRDefault="009A22BF" w:rsidP="00EF1216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предписаний всего (по состоянию на 31.03.202</w:t>
            </w:r>
            <w:r w:rsidR="00EF1216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A22B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9A22BF" w:rsidRPr="001652C6" w:rsidRDefault="00EF1216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rPr>
          <w:trHeight w:val="65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Х</w:t>
            </w:r>
          </w:p>
        </w:tc>
      </w:tr>
      <w:tr w:rsidR="009A22BF" w:rsidRPr="009A22BF" w:rsidTr="009A22BF">
        <w:trPr>
          <w:trHeight w:val="319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68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9A22BF" w:rsidRPr="001652C6" w:rsidRDefault="00EF1216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9A22BF" w:rsidRPr="001652C6" w:rsidRDefault="00EF1216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  <w:tr w:rsidR="009A22BF" w:rsidRPr="009A22BF" w:rsidTr="00700956">
        <w:trPr>
          <w:trHeight w:val="351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9A22BF" w:rsidRPr="001652C6" w:rsidRDefault="009A22BF" w:rsidP="009A22BF">
            <w:pPr>
              <w:jc w:val="center"/>
              <w:rPr>
                <w:rFonts w:eastAsia="Calibri"/>
                <w:lang w:eastAsia="en-US"/>
              </w:rPr>
            </w:pPr>
            <w:r w:rsidRPr="001652C6">
              <w:rPr>
                <w:rFonts w:eastAsia="Calibri"/>
                <w:lang w:eastAsia="en-US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EF1216">
      <w:pgSz w:w="11906" w:h="16838"/>
      <w:pgMar w:top="851" w:right="566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578C4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50A"/>
    <w:rsid w:val="000A0F66"/>
    <w:rsid w:val="000B0292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A4"/>
    <w:rsid w:val="000F01F3"/>
    <w:rsid w:val="000F1878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652C6"/>
    <w:rsid w:val="00171949"/>
    <w:rsid w:val="0017321E"/>
    <w:rsid w:val="0017391E"/>
    <w:rsid w:val="001841FA"/>
    <w:rsid w:val="0018789A"/>
    <w:rsid w:val="00187E23"/>
    <w:rsid w:val="00190421"/>
    <w:rsid w:val="001908D0"/>
    <w:rsid w:val="001A4AB8"/>
    <w:rsid w:val="001A4D4F"/>
    <w:rsid w:val="001A7BD5"/>
    <w:rsid w:val="001B22A2"/>
    <w:rsid w:val="001B5E25"/>
    <w:rsid w:val="001C7B62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580F"/>
    <w:rsid w:val="002361C4"/>
    <w:rsid w:val="002408E7"/>
    <w:rsid w:val="00250E3E"/>
    <w:rsid w:val="00251B81"/>
    <w:rsid w:val="002552B8"/>
    <w:rsid w:val="00260114"/>
    <w:rsid w:val="0026209E"/>
    <w:rsid w:val="002638AB"/>
    <w:rsid w:val="0026622F"/>
    <w:rsid w:val="002708A1"/>
    <w:rsid w:val="002739A6"/>
    <w:rsid w:val="00273C96"/>
    <w:rsid w:val="002742B4"/>
    <w:rsid w:val="002744A9"/>
    <w:rsid w:val="0028255A"/>
    <w:rsid w:val="0028473B"/>
    <w:rsid w:val="00291F0D"/>
    <w:rsid w:val="00293486"/>
    <w:rsid w:val="0029520F"/>
    <w:rsid w:val="002A1D00"/>
    <w:rsid w:val="002A6C41"/>
    <w:rsid w:val="002B1744"/>
    <w:rsid w:val="002B17E2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533C"/>
    <w:rsid w:val="00326D61"/>
    <w:rsid w:val="00327402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97CD3"/>
    <w:rsid w:val="003B103E"/>
    <w:rsid w:val="003B6CBB"/>
    <w:rsid w:val="003C1775"/>
    <w:rsid w:val="003C3080"/>
    <w:rsid w:val="003C40A8"/>
    <w:rsid w:val="003C4269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3472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5EA"/>
    <w:rsid w:val="004657E9"/>
    <w:rsid w:val="00466C66"/>
    <w:rsid w:val="00472CE9"/>
    <w:rsid w:val="00476A86"/>
    <w:rsid w:val="00476C3B"/>
    <w:rsid w:val="00481746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463A"/>
    <w:rsid w:val="00527A85"/>
    <w:rsid w:val="005329B0"/>
    <w:rsid w:val="005364DA"/>
    <w:rsid w:val="00544465"/>
    <w:rsid w:val="00544E3D"/>
    <w:rsid w:val="005467D8"/>
    <w:rsid w:val="00546B07"/>
    <w:rsid w:val="00546E3C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081D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4583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0299"/>
    <w:rsid w:val="0066473B"/>
    <w:rsid w:val="0068012D"/>
    <w:rsid w:val="006803AA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E79DD"/>
    <w:rsid w:val="006F036E"/>
    <w:rsid w:val="006F6CDA"/>
    <w:rsid w:val="0070050D"/>
    <w:rsid w:val="0070144C"/>
    <w:rsid w:val="00703825"/>
    <w:rsid w:val="0070639B"/>
    <w:rsid w:val="007068AD"/>
    <w:rsid w:val="00712F0F"/>
    <w:rsid w:val="00714495"/>
    <w:rsid w:val="0071498E"/>
    <w:rsid w:val="00715C9C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2D3D"/>
    <w:rsid w:val="00797BD6"/>
    <w:rsid w:val="007A1C24"/>
    <w:rsid w:val="007A5448"/>
    <w:rsid w:val="007A555F"/>
    <w:rsid w:val="007A5675"/>
    <w:rsid w:val="007A66F3"/>
    <w:rsid w:val="007A6741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4BC4"/>
    <w:rsid w:val="007F72EF"/>
    <w:rsid w:val="0080027E"/>
    <w:rsid w:val="00800A17"/>
    <w:rsid w:val="0080234E"/>
    <w:rsid w:val="008027CC"/>
    <w:rsid w:val="00806764"/>
    <w:rsid w:val="008071CB"/>
    <w:rsid w:val="00811F50"/>
    <w:rsid w:val="00813D79"/>
    <w:rsid w:val="00816E8E"/>
    <w:rsid w:val="00832B91"/>
    <w:rsid w:val="00833015"/>
    <w:rsid w:val="00844990"/>
    <w:rsid w:val="008452AD"/>
    <w:rsid w:val="008472A3"/>
    <w:rsid w:val="00852110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1DE5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21C7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1DCD"/>
    <w:rsid w:val="009A22BF"/>
    <w:rsid w:val="009A608C"/>
    <w:rsid w:val="009B04E4"/>
    <w:rsid w:val="009B3FF6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7C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9796D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AF7BA8"/>
    <w:rsid w:val="00B01B8E"/>
    <w:rsid w:val="00B01D1C"/>
    <w:rsid w:val="00B05289"/>
    <w:rsid w:val="00B10796"/>
    <w:rsid w:val="00B1121C"/>
    <w:rsid w:val="00B120C0"/>
    <w:rsid w:val="00B12C85"/>
    <w:rsid w:val="00B12D84"/>
    <w:rsid w:val="00B140F2"/>
    <w:rsid w:val="00B2319E"/>
    <w:rsid w:val="00B254C8"/>
    <w:rsid w:val="00B255CE"/>
    <w:rsid w:val="00B26BA0"/>
    <w:rsid w:val="00B2717B"/>
    <w:rsid w:val="00B31A51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194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3711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0329F"/>
    <w:rsid w:val="00C1098E"/>
    <w:rsid w:val="00C10FD0"/>
    <w:rsid w:val="00C146C0"/>
    <w:rsid w:val="00C15C62"/>
    <w:rsid w:val="00C16FC5"/>
    <w:rsid w:val="00C21554"/>
    <w:rsid w:val="00C223E4"/>
    <w:rsid w:val="00C24D08"/>
    <w:rsid w:val="00C36C4B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CF7D3D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45123"/>
    <w:rsid w:val="00D5760A"/>
    <w:rsid w:val="00D60EDB"/>
    <w:rsid w:val="00D61797"/>
    <w:rsid w:val="00D61BEA"/>
    <w:rsid w:val="00D61D51"/>
    <w:rsid w:val="00D64238"/>
    <w:rsid w:val="00D64C27"/>
    <w:rsid w:val="00D64F57"/>
    <w:rsid w:val="00D719CB"/>
    <w:rsid w:val="00D7539C"/>
    <w:rsid w:val="00D80170"/>
    <w:rsid w:val="00D80AC3"/>
    <w:rsid w:val="00D910B6"/>
    <w:rsid w:val="00D919BB"/>
    <w:rsid w:val="00D9251F"/>
    <w:rsid w:val="00D93859"/>
    <w:rsid w:val="00D94C10"/>
    <w:rsid w:val="00DA16BF"/>
    <w:rsid w:val="00DA29D6"/>
    <w:rsid w:val="00DA2AAA"/>
    <w:rsid w:val="00DB162D"/>
    <w:rsid w:val="00DB47BC"/>
    <w:rsid w:val="00DB7337"/>
    <w:rsid w:val="00DC0E3B"/>
    <w:rsid w:val="00DC18B0"/>
    <w:rsid w:val="00DC1EDA"/>
    <w:rsid w:val="00DC6579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406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3E02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E78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1216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27EA"/>
    <w:rsid w:val="00F93BBA"/>
    <w:rsid w:val="00F955CC"/>
    <w:rsid w:val="00FA6FA7"/>
    <w:rsid w:val="00FB35E2"/>
    <w:rsid w:val="00FB69C0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A70B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132C-32D9-44A2-9FFF-C9B1EBEB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122</cp:revision>
  <cp:lastPrinted>2026-04-20T13:44:00Z</cp:lastPrinted>
  <dcterms:created xsi:type="dcterms:W3CDTF">2020-05-08T06:26:00Z</dcterms:created>
  <dcterms:modified xsi:type="dcterms:W3CDTF">2026-05-15T03:52:00Z</dcterms:modified>
</cp:coreProperties>
</file>