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705C1B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705C1B">
        <w:rPr>
          <w:b/>
          <w:sz w:val="26"/>
          <w:szCs w:val="26"/>
        </w:rPr>
        <w:t xml:space="preserve">от </w:t>
      </w:r>
      <w:r w:rsidR="00781E36" w:rsidRPr="00781E36">
        <w:rPr>
          <w:b/>
          <w:sz w:val="26"/>
          <w:szCs w:val="26"/>
        </w:rPr>
        <w:t>15.12.2025 №592-ГД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E523A8" w:rsidRPr="00E523A8" w:rsidRDefault="00E523A8" w:rsidP="00E523A8">
      <w:pPr>
        <w:ind w:firstLine="709"/>
        <w:jc w:val="both"/>
        <w:rPr>
          <w:sz w:val="26"/>
          <w:szCs w:val="26"/>
        </w:rPr>
      </w:pPr>
      <w:r w:rsidRPr="00E523A8"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«О внесении изменений в решение Думы города Когалыма от </w:t>
      </w:r>
      <w:r w:rsidR="00781E36" w:rsidRPr="00781E36">
        <w:rPr>
          <w:sz w:val="26"/>
          <w:szCs w:val="26"/>
        </w:rPr>
        <w:t>15.12.2025 №592-ГД</w:t>
      </w:r>
      <w:r w:rsidRPr="00E523A8">
        <w:rPr>
          <w:sz w:val="26"/>
          <w:szCs w:val="26"/>
        </w:rPr>
        <w:t>» (далее – Проект решения), отмечает следующее.</w:t>
      </w:r>
    </w:p>
    <w:p w:rsidR="00E523A8" w:rsidRPr="00E523A8" w:rsidRDefault="00E523A8" w:rsidP="00E523A8">
      <w:pPr>
        <w:ind w:firstLine="709"/>
        <w:jc w:val="both"/>
        <w:rPr>
          <w:sz w:val="26"/>
          <w:szCs w:val="26"/>
        </w:rPr>
      </w:pPr>
      <w:r w:rsidRPr="00E523A8">
        <w:rPr>
          <w:sz w:val="26"/>
          <w:szCs w:val="26"/>
        </w:rPr>
        <w:t>Проект решения направлен в Контрольно-счетную палату 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E523A8">
        <w:rPr>
          <w:sz w:val="26"/>
          <w:szCs w:val="26"/>
        </w:rPr>
        <w:tab/>
      </w:r>
    </w:p>
    <w:p w:rsidR="000E485E" w:rsidRDefault="000E485E" w:rsidP="00E523A8">
      <w:pPr>
        <w:ind w:firstLine="709"/>
        <w:jc w:val="both"/>
        <w:rPr>
          <w:sz w:val="26"/>
          <w:szCs w:val="26"/>
        </w:rPr>
      </w:pPr>
      <w:r w:rsidRPr="000E485E">
        <w:rPr>
          <w:sz w:val="26"/>
          <w:szCs w:val="26"/>
        </w:rPr>
        <w:t xml:space="preserve">Проектом решения предлагается внести изменения в основные характеристики бюджета муниципального образования, утвержденные решением Думы города Когалыма от </w:t>
      </w:r>
      <w:r w:rsidR="00781E36" w:rsidRPr="00781E36">
        <w:rPr>
          <w:sz w:val="26"/>
          <w:szCs w:val="26"/>
        </w:rPr>
        <w:t xml:space="preserve">15.12.2025 №592-ГД </w:t>
      </w:r>
      <w:r w:rsidRPr="000E485E">
        <w:rPr>
          <w:sz w:val="26"/>
          <w:szCs w:val="26"/>
        </w:rPr>
        <w:t>«О бюджете города Когалыма на 202</w:t>
      </w:r>
      <w:r w:rsidR="00781E36">
        <w:rPr>
          <w:sz w:val="26"/>
          <w:szCs w:val="26"/>
        </w:rPr>
        <w:t>6</w:t>
      </w:r>
      <w:r w:rsidRPr="000E485E">
        <w:rPr>
          <w:sz w:val="26"/>
          <w:szCs w:val="26"/>
        </w:rPr>
        <w:t xml:space="preserve"> год и на плановый период 202</w:t>
      </w:r>
      <w:r w:rsidR="00781E36">
        <w:rPr>
          <w:sz w:val="26"/>
          <w:szCs w:val="26"/>
        </w:rPr>
        <w:t>7</w:t>
      </w:r>
      <w:r w:rsidRPr="000E485E">
        <w:rPr>
          <w:sz w:val="26"/>
          <w:szCs w:val="26"/>
        </w:rPr>
        <w:t xml:space="preserve"> и 202</w:t>
      </w:r>
      <w:r w:rsidR="00781E36">
        <w:rPr>
          <w:sz w:val="26"/>
          <w:szCs w:val="26"/>
        </w:rPr>
        <w:t>8</w:t>
      </w:r>
      <w:r w:rsidRPr="000E485E">
        <w:rPr>
          <w:sz w:val="26"/>
          <w:szCs w:val="26"/>
        </w:rPr>
        <w:t xml:space="preserve"> годов» </w:t>
      </w:r>
      <w:r w:rsidR="005E7B6A" w:rsidRPr="005E7B6A">
        <w:rPr>
          <w:sz w:val="26"/>
          <w:szCs w:val="26"/>
        </w:rPr>
        <w:t xml:space="preserve">в редакции от 11.02.2026 №609-ГД </w:t>
      </w:r>
      <w:r w:rsidRPr="000E485E">
        <w:rPr>
          <w:sz w:val="26"/>
          <w:szCs w:val="26"/>
        </w:rPr>
        <w:t>(далее – утвержденный бюджет, решение о бюджете).</w:t>
      </w:r>
    </w:p>
    <w:p w:rsidR="007D7210" w:rsidRDefault="00BA6BA8" w:rsidP="00E523A8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781E36">
        <w:rPr>
          <w:rFonts w:eastAsia="Calibri"/>
          <w:color w:val="000000" w:themeColor="text1"/>
          <w:sz w:val="26"/>
          <w:szCs w:val="26"/>
          <w:lang w:eastAsia="en-US"/>
        </w:rPr>
        <w:t>6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в сравнении с утвержденным бюджетом, </w:t>
      </w:r>
      <w:r w:rsidR="007D7210">
        <w:rPr>
          <w:rFonts w:eastAsia="Calibri"/>
          <w:color w:val="000000" w:themeColor="text1"/>
          <w:sz w:val="26"/>
          <w:szCs w:val="26"/>
          <w:lang w:eastAsia="en-US"/>
        </w:rPr>
        <w:t>у</w:t>
      </w:r>
      <w:r w:rsidR="007B1C9A">
        <w:rPr>
          <w:rFonts w:eastAsia="Calibri"/>
          <w:color w:val="000000" w:themeColor="text1"/>
          <w:sz w:val="26"/>
          <w:szCs w:val="26"/>
          <w:lang w:eastAsia="en-US"/>
        </w:rPr>
        <w:t>величивается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5E7B6A">
        <w:rPr>
          <w:rFonts w:eastAsia="Calibri"/>
          <w:color w:val="000000" w:themeColor="text1"/>
          <w:sz w:val="26"/>
          <w:szCs w:val="26"/>
          <w:lang w:eastAsia="en-US"/>
        </w:rPr>
        <w:t>227 634,9</w:t>
      </w:r>
      <w:r w:rsidR="000E485E" w:rsidRPr="000E485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781E36" w:rsidRPr="00781E36">
        <w:rPr>
          <w:rFonts w:eastAsia="Calibri"/>
          <w:color w:val="000000" w:themeColor="text1"/>
          <w:sz w:val="26"/>
          <w:szCs w:val="26"/>
          <w:lang w:eastAsia="en-US"/>
        </w:rPr>
        <w:t xml:space="preserve">в связи с </w:t>
      </w:r>
      <w:r w:rsidR="005E7B6A" w:rsidRPr="005E7B6A">
        <w:rPr>
          <w:rFonts w:eastAsia="Calibri"/>
          <w:color w:val="000000" w:themeColor="text1"/>
          <w:sz w:val="26"/>
          <w:szCs w:val="26"/>
          <w:lang w:eastAsia="en-US"/>
        </w:rPr>
        <w:t xml:space="preserve">ростом собственных доходов бюджета, предоставлением межбюджетных трансфертов и прочих безвозмездных поступлений, </w:t>
      </w:r>
      <w:r w:rsidR="005E7B6A">
        <w:rPr>
          <w:rFonts w:eastAsia="Calibri"/>
          <w:color w:val="000000" w:themeColor="text1"/>
          <w:sz w:val="26"/>
          <w:szCs w:val="26"/>
          <w:lang w:eastAsia="en-US"/>
        </w:rPr>
        <w:t xml:space="preserve">а также с поступлением </w:t>
      </w:r>
      <w:r w:rsidR="005E7B6A" w:rsidRPr="005E7B6A">
        <w:rPr>
          <w:rFonts w:eastAsia="Calibri"/>
          <w:color w:val="000000" w:themeColor="text1"/>
          <w:sz w:val="26"/>
          <w:szCs w:val="26"/>
          <w:lang w:eastAsia="en-US"/>
        </w:rPr>
        <w:t>доходов от возврата субсидий, имеющих целевое назначение</w:t>
      </w:r>
      <w:r w:rsidR="005E7B6A">
        <w:rPr>
          <w:rFonts w:eastAsia="Calibri"/>
          <w:color w:val="000000" w:themeColor="text1"/>
          <w:sz w:val="26"/>
          <w:szCs w:val="26"/>
          <w:lang w:eastAsia="en-US"/>
        </w:rPr>
        <w:t>.</w:t>
      </w:r>
      <w:bookmarkStart w:id="0" w:name="_GoBack"/>
      <w:bookmarkEnd w:id="0"/>
    </w:p>
    <w:p w:rsidR="005E7B6A" w:rsidRDefault="00781E36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781E36">
        <w:rPr>
          <w:rFonts w:eastAsia="Calibri"/>
          <w:color w:val="000000" w:themeColor="text1"/>
          <w:sz w:val="26"/>
          <w:szCs w:val="26"/>
          <w:lang w:eastAsia="en-US"/>
        </w:rPr>
        <w:t xml:space="preserve">Расходная часть бюджета 2026 года увеличена на </w:t>
      </w:r>
      <w:r w:rsidR="005E7B6A">
        <w:rPr>
          <w:rFonts w:eastAsia="Calibri"/>
          <w:color w:val="000000" w:themeColor="text1"/>
          <w:sz w:val="26"/>
          <w:szCs w:val="26"/>
          <w:lang w:eastAsia="en-US"/>
        </w:rPr>
        <w:t>212 021,6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 и составит </w:t>
      </w:r>
      <w:r w:rsidR="005E7B6A">
        <w:rPr>
          <w:rFonts w:eastAsia="Calibri"/>
          <w:color w:val="000000" w:themeColor="text1"/>
          <w:sz w:val="26"/>
          <w:szCs w:val="26"/>
          <w:lang w:eastAsia="en-US"/>
        </w:rPr>
        <w:t>10 153 992,4</w:t>
      </w:r>
      <w:r w:rsidRPr="00781E36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 </w:t>
      </w:r>
    </w:p>
    <w:p w:rsidR="007B1C9A" w:rsidRDefault="005E7B6A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5E7B6A">
        <w:rPr>
          <w:rFonts w:eastAsia="Calibri"/>
          <w:color w:val="000000" w:themeColor="text1"/>
          <w:sz w:val="26"/>
          <w:szCs w:val="26"/>
          <w:lang w:eastAsia="en-US"/>
        </w:rPr>
        <w:t xml:space="preserve">В результате предлагаемых изменений дефицит бюджета запланирован в сумме                             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       1 591 286,2 тыс. рублей</w:t>
      </w:r>
      <w:r w:rsidR="009F275D">
        <w:rPr>
          <w:rFonts w:eastAsia="Calibri"/>
          <w:color w:val="000000" w:themeColor="text1"/>
          <w:sz w:val="26"/>
          <w:szCs w:val="26"/>
          <w:lang w:eastAsia="en-US"/>
        </w:rPr>
        <w:t xml:space="preserve">, который </w:t>
      </w:r>
      <w:r w:rsidR="007B1C9A" w:rsidRPr="007B1C9A">
        <w:rPr>
          <w:rFonts w:eastAsia="Calibri"/>
          <w:color w:val="000000" w:themeColor="text1"/>
          <w:sz w:val="26"/>
          <w:szCs w:val="26"/>
          <w:lang w:eastAsia="en-US"/>
        </w:rPr>
        <w:t>обеспечен за счет остатков средств на счете по учету средств бюджета и соответствует ограничениям, установленным статьей 92.1 Бюджетного кодекса Российской Федерации.</w:t>
      </w:r>
    </w:p>
    <w:p w:rsidR="005E7B6A" w:rsidRDefault="005E7B6A" w:rsidP="00CC0D0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E7B6A">
        <w:rPr>
          <w:sz w:val="26"/>
          <w:szCs w:val="26"/>
        </w:rPr>
        <w:t>Общие параметры бюджета города Когалыма планового периода 2027 и 2028 годов не изменились, при этом за счет уменьшения объема иным образом зарезервированных средств дополнительно выделены плановые ассигнования</w:t>
      </w:r>
      <w:r>
        <w:rPr>
          <w:sz w:val="26"/>
          <w:szCs w:val="26"/>
        </w:rPr>
        <w:t>.</w:t>
      </w:r>
    </w:p>
    <w:p w:rsidR="00CC0D08" w:rsidRPr="00CC0D08" w:rsidRDefault="00CC0D08" w:rsidP="00CC0D0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C0D08">
        <w:rPr>
          <w:sz w:val="26"/>
          <w:szCs w:val="26"/>
        </w:rPr>
        <w:t>Предложенный Проектом решения бюджет города Когалыма на 2026 год и на плановый период 2027 - 2028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CC0D08" w:rsidRPr="00CC0D08" w:rsidRDefault="00CC0D08" w:rsidP="00CC0D0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C0D08">
        <w:rPr>
          <w:sz w:val="26"/>
          <w:szCs w:val="26"/>
        </w:rPr>
        <w:t>Причины изменений доходной и расходной частей бюджета города Когалыма, представленные в материалах к пояснительной записке Комитета финансов Администрации города Когалыма к Проекту решения, в целом являются объективными и не противоречат бюджетному законодательству.</w:t>
      </w:r>
    </w:p>
    <w:p w:rsidR="002A41DF" w:rsidRDefault="00CC0D08" w:rsidP="00CC0D0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C0D08">
        <w:rPr>
          <w:sz w:val="26"/>
          <w:szCs w:val="26"/>
        </w:rPr>
        <w:t>При формировании Проекта решения соблюдены требования Бюджетного кодекса Российской Федерации и ограничения по размеру дефицита бюджета, верхнему пределу муниципального внутреннего долга, размеру резервного фонда и прочим характеристикам.</w:t>
      </w:r>
    </w:p>
    <w:p w:rsidR="005E7B6A" w:rsidRDefault="005E7B6A" w:rsidP="005E7B6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5E7B6A">
        <w:rPr>
          <w:sz w:val="26"/>
          <w:szCs w:val="26"/>
        </w:rPr>
        <w:t>При подготовке проекта решения учтены рекомендации Контрольно‑счетной палаты города Когалыма, данные ранее по результатам экспертизы. В соответствии с ними текстовая часть решения о бюджете дополнена пунктом 2.8, который устанавливает случаи использования остатков средств местного бюджета на начало текущего финансового года согласно статье 96 Бюджетного кодекса Российской Федерации.</w:t>
      </w:r>
    </w:p>
    <w:p w:rsidR="00493324" w:rsidRDefault="00224667" w:rsidP="002A41D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5E7B6A">
        <w:rPr>
          <w:sz w:val="26"/>
          <w:szCs w:val="26"/>
        </w:rPr>
        <w:t>18.06</w:t>
      </w:r>
      <w:r w:rsidR="007330AD">
        <w:rPr>
          <w:sz w:val="26"/>
          <w:szCs w:val="26"/>
        </w:rPr>
        <w:t>.</w:t>
      </w:r>
      <w:r w:rsidRPr="00224667">
        <w:rPr>
          <w:sz w:val="26"/>
          <w:szCs w:val="26"/>
        </w:rPr>
        <w:t>20</w:t>
      </w:r>
      <w:r w:rsidR="00256606">
        <w:rPr>
          <w:sz w:val="26"/>
          <w:szCs w:val="26"/>
        </w:rPr>
        <w:t>2</w:t>
      </w:r>
      <w:r w:rsidR="00CC0D08">
        <w:rPr>
          <w:sz w:val="26"/>
          <w:szCs w:val="26"/>
        </w:rPr>
        <w:t>6</w:t>
      </w:r>
      <w:r w:rsidRPr="00224667">
        <w:rPr>
          <w:sz w:val="26"/>
          <w:szCs w:val="26"/>
        </w:rPr>
        <w:t xml:space="preserve"> №</w:t>
      </w:r>
      <w:r w:rsidR="002974DE" w:rsidRPr="002974DE">
        <w:rPr>
          <w:sz w:val="26"/>
          <w:szCs w:val="26"/>
        </w:rPr>
        <w:t>28-ЗКЛ-КСП-</w:t>
      </w:r>
      <w:r w:rsidR="005E7B6A">
        <w:rPr>
          <w:sz w:val="26"/>
          <w:szCs w:val="26"/>
        </w:rPr>
        <w:t>5</w:t>
      </w:r>
      <w:r w:rsidR="00CC0D08">
        <w:rPr>
          <w:sz w:val="26"/>
          <w:szCs w:val="26"/>
        </w:rPr>
        <w:t>3</w:t>
      </w:r>
      <w:r w:rsidRPr="00224667">
        <w:rPr>
          <w:sz w:val="26"/>
          <w:szCs w:val="26"/>
        </w:rPr>
        <w:t xml:space="preserve"> направлено в Думу города Когалыма.</w:t>
      </w:r>
    </w:p>
    <w:sectPr w:rsidR="00493324" w:rsidSect="005E7B6A">
      <w:pgSz w:w="11906" w:h="16838"/>
      <w:pgMar w:top="426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73FC6"/>
    <w:rsid w:val="00081FD4"/>
    <w:rsid w:val="000A0F66"/>
    <w:rsid w:val="000C2A9E"/>
    <w:rsid w:val="000C727D"/>
    <w:rsid w:val="000D025D"/>
    <w:rsid w:val="000D2C48"/>
    <w:rsid w:val="000D5FB0"/>
    <w:rsid w:val="000D73C3"/>
    <w:rsid w:val="000E485E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51CD0"/>
    <w:rsid w:val="0017391E"/>
    <w:rsid w:val="001824CD"/>
    <w:rsid w:val="00187E23"/>
    <w:rsid w:val="001A2A74"/>
    <w:rsid w:val="001A4D4F"/>
    <w:rsid w:val="001A7BD5"/>
    <w:rsid w:val="001E206D"/>
    <w:rsid w:val="001E2C61"/>
    <w:rsid w:val="001F259D"/>
    <w:rsid w:val="001F50A0"/>
    <w:rsid w:val="0020142F"/>
    <w:rsid w:val="00201DC9"/>
    <w:rsid w:val="0021588B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974DE"/>
    <w:rsid w:val="002A1D00"/>
    <w:rsid w:val="002A41DF"/>
    <w:rsid w:val="002B1744"/>
    <w:rsid w:val="002B52C3"/>
    <w:rsid w:val="002C0E45"/>
    <w:rsid w:val="002C439D"/>
    <w:rsid w:val="002D4945"/>
    <w:rsid w:val="002D5847"/>
    <w:rsid w:val="002D7273"/>
    <w:rsid w:val="002D7399"/>
    <w:rsid w:val="002F4978"/>
    <w:rsid w:val="00302033"/>
    <w:rsid w:val="00317B3B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874FC"/>
    <w:rsid w:val="003C11FC"/>
    <w:rsid w:val="003C40A8"/>
    <w:rsid w:val="003D0850"/>
    <w:rsid w:val="003D156E"/>
    <w:rsid w:val="003D2B70"/>
    <w:rsid w:val="003E1C4F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17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2748"/>
    <w:rsid w:val="005161E2"/>
    <w:rsid w:val="00521B69"/>
    <w:rsid w:val="005364DA"/>
    <w:rsid w:val="00547025"/>
    <w:rsid w:val="0055427F"/>
    <w:rsid w:val="00561C32"/>
    <w:rsid w:val="0056593B"/>
    <w:rsid w:val="0058722C"/>
    <w:rsid w:val="005A0012"/>
    <w:rsid w:val="005A2F4F"/>
    <w:rsid w:val="005A4671"/>
    <w:rsid w:val="005B69BA"/>
    <w:rsid w:val="005C1592"/>
    <w:rsid w:val="005C7357"/>
    <w:rsid w:val="005D212E"/>
    <w:rsid w:val="005E34F9"/>
    <w:rsid w:val="005E7B6A"/>
    <w:rsid w:val="005F1746"/>
    <w:rsid w:val="00600239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5C1B"/>
    <w:rsid w:val="0070639B"/>
    <w:rsid w:val="0071498E"/>
    <w:rsid w:val="00722BB7"/>
    <w:rsid w:val="00725369"/>
    <w:rsid w:val="00727358"/>
    <w:rsid w:val="007330AD"/>
    <w:rsid w:val="00736081"/>
    <w:rsid w:val="007454E8"/>
    <w:rsid w:val="00746ECE"/>
    <w:rsid w:val="007567C7"/>
    <w:rsid w:val="0076264A"/>
    <w:rsid w:val="00762D0B"/>
    <w:rsid w:val="00767027"/>
    <w:rsid w:val="00773BD3"/>
    <w:rsid w:val="007770D8"/>
    <w:rsid w:val="007812D5"/>
    <w:rsid w:val="00781E36"/>
    <w:rsid w:val="0078492F"/>
    <w:rsid w:val="00785FE8"/>
    <w:rsid w:val="00791F5F"/>
    <w:rsid w:val="007A1C24"/>
    <w:rsid w:val="007A45E8"/>
    <w:rsid w:val="007A5675"/>
    <w:rsid w:val="007A66F3"/>
    <w:rsid w:val="007B1B6F"/>
    <w:rsid w:val="007B1C9A"/>
    <w:rsid w:val="007D30C1"/>
    <w:rsid w:val="007D66E9"/>
    <w:rsid w:val="007D7210"/>
    <w:rsid w:val="007E0511"/>
    <w:rsid w:val="007E6E6F"/>
    <w:rsid w:val="007F3B25"/>
    <w:rsid w:val="0080234E"/>
    <w:rsid w:val="008027CC"/>
    <w:rsid w:val="008071CB"/>
    <w:rsid w:val="00822A94"/>
    <w:rsid w:val="008538BA"/>
    <w:rsid w:val="00864355"/>
    <w:rsid w:val="00894A74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D3B61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82088"/>
    <w:rsid w:val="00986EA7"/>
    <w:rsid w:val="00991EB5"/>
    <w:rsid w:val="00993B56"/>
    <w:rsid w:val="009A608C"/>
    <w:rsid w:val="009A69D1"/>
    <w:rsid w:val="009B6D71"/>
    <w:rsid w:val="009C3A91"/>
    <w:rsid w:val="009D2413"/>
    <w:rsid w:val="009D73B1"/>
    <w:rsid w:val="009D7723"/>
    <w:rsid w:val="009E1356"/>
    <w:rsid w:val="009E14A5"/>
    <w:rsid w:val="009F0F77"/>
    <w:rsid w:val="009F275D"/>
    <w:rsid w:val="00A24E0A"/>
    <w:rsid w:val="00A37CA6"/>
    <w:rsid w:val="00A44A05"/>
    <w:rsid w:val="00A477A7"/>
    <w:rsid w:val="00A70D22"/>
    <w:rsid w:val="00A71D87"/>
    <w:rsid w:val="00A7799C"/>
    <w:rsid w:val="00A81D47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E4182"/>
    <w:rsid w:val="00AF3547"/>
    <w:rsid w:val="00AF4A71"/>
    <w:rsid w:val="00AF506D"/>
    <w:rsid w:val="00B01B8E"/>
    <w:rsid w:val="00B01D1C"/>
    <w:rsid w:val="00B05289"/>
    <w:rsid w:val="00B10DAD"/>
    <w:rsid w:val="00B140F2"/>
    <w:rsid w:val="00B2319E"/>
    <w:rsid w:val="00B255CE"/>
    <w:rsid w:val="00B26BA0"/>
    <w:rsid w:val="00B2717B"/>
    <w:rsid w:val="00B300F9"/>
    <w:rsid w:val="00B32F2F"/>
    <w:rsid w:val="00B35AEC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BD5C6B"/>
    <w:rsid w:val="00C1098E"/>
    <w:rsid w:val="00C10C2D"/>
    <w:rsid w:val="00C146C0"/>
    <w:rsid w:val="00C15C62"/>
    <w:rsid w:val="00C53EA1"/>
    <w:rsid w:val="00C741D8"/>
    <w:rsid w:val="00C7792D"/>
    <w:rsid w:val="00C836DA"/>
    <w:rsid w:val="00C91920"/>
    <w:rsid w:val="00CB6FC5"/>
    <w:rsid w:val="00CC0D08"/>
    <w:rsid w:val="00CC493D"/>
    <w:rsid w:val="00CE2F8C"/>
    <w:rsid w:val="00CF38FE"/>
    <w:rsid w:val="00CF61CB"/>
    <w:rsid w:val="00CF6B8B"/>
    <w:rsid w:val="00D21249"/>
    <w:rsid w:val="00D229F8"/>
    <w:rsid w:val="00D33C4D"/>
    <w:rsid w:val="00D41DE6"/>
    <w:rsid w:val="00D41F51"/>
    <w:rsid w:val="00D60EDB"/>
    <w:rsid w:val="00D61BEA"/>
    <w:rsid w:val="00D64F57"/>
    <w:rsid w:val="00D73B12"/>
    <w:rsid w:val="00D919BB"/>
    <w:rsid w:val="00D9251F"/>
    <w:rsid w:val="00D93859"/>
    <w:rsid w:val="00D94C10"/>
    <w:rsid w:val="00DA16BF"/>
    <w:rsid w:val="00DB162D"/>
    <w:rsid w:val="00DB47BC"/>
    <w:rsid w:val="00DB5558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DF3C57"/>
    <w:rsid w:val="00E05FE2"/>
    <w:rsid w:val="00E127AE"/>
    <w:rsid w:val="00E143B3"/>
    <w:rsid w:val="00E250E3"/>
    <w:rsid w:val="00E333C8"/>
    <w:rsid w:val="00E41E50"/>
    <w:rsid w:val="00E43C6C"/>
    <w:rsid w:val="00E4458E"/>
    <w:rsid w:val="00E523A8"/>
    <w:rsid w:val="00E8487D"/>
    <w:rsid w:val="00E870F7"/>
    <w:rsid w:val="00E90223"/>
    <w:rsid w:val="00EA6DDF"/>
    <w:rsid w:val="00EB2905"/>
    <w:rsid w:val="00EB763D"/>
    <w:rsid w:val="00EB7705"/>
    <w:rsid w:val="00EC117B"/>
    <w:rsid w:val="00EC2394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E6BDB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C8E4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B1B8D-81D0-4338-9C4A-AA77ED7C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2026-06-26T09:48:00Z</dcterms:created>
  <dcterms:modified xsi:type="dcterms:W3CDTF">2026-06-26T09:56:00Z</dcterms:modified>
</cp:coreProperties>
</file>