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59" w:rsidRDefault="00717259" w:rsidP="00717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717259" w:rsidRDefault="00717259" w:rsidP="00717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8A64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истекший период 2025 года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C52CEE" w:rsidRDefault="00C52CEE" w:rsidP="00717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17259" w:rsidRPr="00C52CEE" w:rsidRDefault="00C52CEE" w:rsidP="0028273C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52CEE">
        <w:rPr>
          <w:rFonts w:ascii="Times New Roman" w:eastAsia="Times New Roman" w:hAnsi="Times New Roman"/>
          <w:sz w:val="26"/>
          <w:szCs w:val="26"/>
        </w:rPr>
        <w:t>По результатам контрольного мероприятия в адрес МКУ «УКС и ЖКК г. Когалыма» внесено представление</w:t>
      </w:r>
      <w:r w:rsidR="0030189A">
        <w:rPr>
          <w:rFonts w:ascii="Times New Roman" w:eastAsia="Times New Roman" w:hAnsi="Times New Roman"/>
          <w:sz w:val="26"/>
          <w:szCs w:val="26"/>
        </w:rPr>
        <w:t xml:space="preserve"> от 10.11.2025</w:t>
      </w:r>
      <w:r w:rsidRPr="00C52CEE">
        <w:rPr>
          <w:rFonts w:ascii="Times New Roman" w:eastAsia="Times New Roman" w:hAnsi="Times New Roman"/>
          <w:sz w:val="26"/>
          <w:szCs w:val="26"/>
        </w:rPr>
        <w:t>, содержащее требования Контрольно</w:t>
      </w:r>
      <w:r w:rsidRPr="00C52CEE">
        <w:rPr>
          <w:rFonts w:ascii="Times New Roman" w:eastAsia="Times New Roman" w:hAnsi="Times New Roman"/>
          <w:sz w:val="26"/>
          <w:szCs w:val="26"/>
        </w:rPr>
        <w:noBreakHyphen/>
        <w:t>счётной палаты</w:t>
      </w:r>
      <w:r w:rsidR="00717259" w:rsidRPr="00C52CEE">
        <w:rPr>
          <w:rFonts w:ascii="Times New Roman" w:eastAsia="Times New Roman" w:hAnsi="Times New Roman"/>
          <w:sz w:val="26"/>
          <w:szCs w:val="26"/>
        </w:rPr>
        <w:t>, а именно:</w:t>
      </w:r>
    </w:p>
    <w:p w:rsidR="00717259" w:rsidRPr="00CC0320" w:rsidRDefault="00717259" w:rsidP="00717259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Принять меры к взысканию, в том числе искового характера по взысканию с </w:t>
      </w:r>
      <w:r w:rsidRPr="00175898">
        <w:rPr>
          <w:rFonts w:ascii="Times New Roman" w:eastAsia="Times New Roman" w:hAnsi="Times New Roman"/>
          <w:sz w:val="26"/>
          <w:szCs w:val="26"/>
        </w:rPr>
        <w:t>ООО «Профессиональные инновационные технологии»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неустойки в размере </w:t>
      </w:r>
      <w:r w:rsidRPr="00093700">
        <w:rPr>
          <w:rFonts w:ascii="Times New Roman" w:hAnsi="Times New Roman"/>
          <w:sz w:val="26"/>
          <w:szCs w:val="26"/>
        </w:rPr>
        <w:t xml:space="preserve">237 538,39 </w:t>
      </w:r>
      <w:r w:rsidRPr="00B4427D">
        <w:rPr>
          <w:rFonts w:ascii="Times New Roman" w:hAnsi="Times New Roman"/>
          <w:sz w:val="26"/>
          <w:szCs w:val="26"/>
        </w:rPr>
        <w:t>рублей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за нарушение Подрядчиком обязательств по контракту </w:t>
      </w:r>
      <w:r w:rsidRPr="009E50B6">
        <w:rPr>
          <w:rFonts w:ascii="Times New Roman" w:eastAsia="Times New Roman" w:hAnsi="Times New Roman"/>
          <w:sz w:val="26"/>
          <w:szCs w:val="26"/>
        </w:rPr>
        <w:t>№</w:t>
      </w:r>
      <w:r>
        <w:rPr>
          <w:rFonts w:ascii="Times New Roman" w:eastAsia="Times New Roman" w:hAnsi="Times New Roman"/>
          <w:sz w:val="26"/>
          <w:szCs w:val="26"/>
        </w:rPr>
        <w:t>5К/2023</w:t>
      </w:r>
      <w:r w:rsidRPr="006375AC">
        <w:rPr>
          <w:rFonts w:ascii="Times New Roman" w:hAnsi="Times New Roman"/>
          <w:sz w:val="26"/>
          <w:szCs w:val="26"/>
        </w:rPr>
        <w:t xml:space="preserve"> </w:t>
      </w:r>
      <w:r w:rsidRPr="009D687F">
        <w:rPr>
          <w:rFonts w:ascii="Times New Roman" w:eastAsia="Times New Roman" w:hAnsi="Times New Roman"/>
          <w:sz w:val="26"/>
          <w:szCs w:val="26"/>
        </w:rPr>
        <w:t>от 20.11.2023</w:t>
      </w:r>
      <w:r w:rsidRPr="00B4427D">
        <w:rPr>
          <w:rFonts w:ascii="Times New Roman" w:eastAsia="Times New Roman" w:hAnsi="Times New Roman"/>
          <w:sz w:val="26"/>
          <w:szCs w:val="26"/>
        </w:rPr>
        <w:t>.</w:t>
      </w:r>
    </w:p>
    <w:p w:rsidR="00717259" w:rsidRPr="00991E86" w:rsidRDefault="00717259" w:rsidP="00717259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991E86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Обеспечить устранение выявленных АО «ЮТЭК-Когалым» замечаний по объекту </w:t>
      </w:r>
      <w:r w:rsidRPr="00991E86">
        <w:rPr>
          <w:rFonts w:ascii="Times New Roman" w:eastAsia="Times New Roman" w:hAnsi="Times New Roman"/>
          <w:sz w:val="26"/>
          <w:szCs w:val="26"/>
        </w:rPr>
        <w:t xml:space="preserve">«Реконструкция участка ВЛ 35кВ ПП-35кВ «Аэропорт «ПС №35», препятствующих внесению </w:t>
      </w:r>
      <w:r w:rsidRPr="00991E86">
        <w:rPr>
          <w:rFonts w:ascii="Times New Roman" w:hAnsi="Times New Roman"/>
          <w:sz w:val="26"/>
          <w:szCs w:val="26"/>
        </w:rPr>
        <w:t xml:space="preserve">в реестр </w:t>
      </w:r>
      <w:r w:rsidRPr="00991E86">
        <w:rPr>
          <w:rFonts w:ascii="Times New Roman" w:eastAsia="Times New Roman" w:hAnsi="Times New Roman"/>
          <w:bCs/>
          <w:sz w:val="26"/>
          <w:szCs w:val="26"/>
        </w:rPr>
        <w:t>сведений в отношении объекта учета</w:t>
      </w:r>
      <w:r w:rsidRPr="00991E86">
        <w:rPr>
          <w:rFonts w:ascii="Times New Roman" w:hAnsi="Times New Roman"/>
          <w:sz w:val="26"/>
          <w:szCs w:val="26"/>
        </w:rPr>
        <w:t>.</w:t>
      </w:r>
    </w:p>
    <w:p w:rsidR="00717259" w:rsidRPr="003879C3" w:rsidRDefault="00717259" w:rsidP="00717259">
      <w:pPr>
        <w:pStyle w:val="a3"/>
        <w:numPr>
          <w:ilvl w:val="0"/>
          <w:numId w:val="1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991E86">
        <w:rPr>
          <w:rFonts w:ascii="Times New Roman" w:hAnsi="Times New Roman"/>
          <w:sz w:val="26"/>
          <w:szCs w:val="26"/>
        </w:rPr>
        <w:t xml:space="preserve">Обеспечить надлежащее исполнение требований приказа </w:t>
      </w:r>
      <w:r w:rsidRPr="00991E86">
        <w:rPr>
          <w:rFonts w:ascii="Times New Roman" w:eastAsia="Times New Roman" w:hAnsi="Times New Roman"/>
          <w:sz w:val="26"/>
          <w:szCs w:val="26"/>
        </w:rPr>
        <w:t>Министерства</w:t>
      </w:r>
      <w:r w:rsidRPr="00CC0320">
        <w:rPr>
          <w:rFonts w:ascii="Times New Roman" w:eastAsia="Times New Roman" w:hAnsi="Times New Roman"/>
          <w:sz w:val="26"/>
          <w:szCs w:val="26"/>
        </w:rPr>
        <w:t xml:space="preserve"> финансов Российской Федерации от 10.10.2023 №163н</w:t>
      </w:r>
      <w:r w:rsidRPr="00CC0320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.</w:t>
      </w:r>
    </w:p>
    <w:p w:rsidR="00717259" w:rsidRPr="00DB7D11" w:rsidRDefault="00717259" w:rsidP="0071725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 w:rsidR="004372DF">
        <w:rPr>
          <w:rFonts w:ascii="Times New Roman" w:hAnsi="Times New Roman" w:cs="Times New Roman"/>
          <w:sz w:val="26"/>
          <w:szCs w:val="26"/>
          <w:u w:val="single"/>
        </w:rPr>
        <w:t>атам рассмотрения представления.</w:t>
      </w:r>
    </w:p>
    <w:p w:rsidR="00717259" w:rsidRDefault="00717259" w:rsidP="007172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 w:rsidRPr="005326AD">
        <w:rPr>
          <w:rFonts w:ascii="Times New Roman" w:hAnsi="Times New Roman"/>
          <w:sz w:val="26"/>
          <w:szCs w:val="26"/>
        </w:rPr>
        <w:t>МКУ «УКС и ЖКК г. Когалыма»</w:t>
      </w:r>
      <w:r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6D4F13">
        <w:rPr>
          <w:rFonts w:ascii="Times New Roman" w:hAnsi="Times New Roman" w:cs="Times New Roman"/>
          <w:sz w:val="26"/>
          <w:szCs w:val="26"/>
        </w:rPr>
        <w:t>:</w:t>
      </w:r>
    </w:p>
    <w:p w:rsidR="006D4F13" w:rsidRPr="006D4F13" w:rsidRDefault="006D4F13" w:rsidP="006D4F1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в адрес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175898">
        <w:rPr>
          <w:rFonts w:ascii="Times New Roman" w:eastAsia="Times New Roman" w:hAnsi="Times New Roman"/>
          <w:sz w:val="26"/>
          <w:szCs w:val="26"/>
        </w:rPr>
        <w:t>ООО «Профессиональные инновационные технологии»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/>
          <w:sz w:val="26"/>
          <w:szCs w:val="26"/>
        </w:rPr>
        <w:t>требование о досудебном урегулировании спора, связанного с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взыскани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ем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неустойки в размере </w:t>
      </w:r>
      <w:r>
        <w:rPr>
          <w:rFonts w:ascii="Times New Roman" w:hAnsi="Times New Roman"/>
          <w:sz w:val="26"/>
          <w:szCs w:val="26"/>
        </w:rPr>
        <w:t>237 538,39</w:t>
      </w:r>
      <w:r w:rsidRPr="00B4427D">
        <w:rPr>
          <w:rFonts w:ascii="Times New Roman" w:hAnsi="Times New Roman"/>
          <w:sz w:val="26"/>
          <w:szCs w:val="26"/>
        </w:rPr>
        <w:t xml:space="preserve"> рублей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за нарушение Подрядчиком обязательств по контракту </w:t>
      </w:r>
      <w:r w:rsidRPr="006D4F13">
        <w:rPr>
          <w:rFonts w:ascii="Times New Roman" w:hAnsi="Times New Roman" w:cs="Times New Roman"/>
          <w:sz w:val="26"/>
          <w:szCs w:val="26"/>
        </w:rPr>
        <w:t>№5К/2023 от 20.11.2023;</w:t>
      </w:r>
    </w:p>
    <w:p w:rsidR="00703C1E" w:rsidRPr="00717259" w:rsidRDefault="006D4F13" w:rsidP="00B642B8">
      <w:pPr>
        <w:pStyle w:val="a5"/>
        <w:spacing w:before="0" w:beforeAutospacing="0" w:after="0" w:afterAutospacing="0"/>
        <w:ind w:firstLine="709"/>
        <w:jc w:val="both"/>
      </w:pPr>
      <w:r>
        <w:rPr>
          <w:rFonts w:eastAsiaTheme="minorHAnsi"/>
          <w:sz w:val="26"/>
          <w:szCs w:val="26"/>
          <w:lang w:eastAsia="en-US"/>
        </w:rPr>
        <w:t>В</w:t>
      </w:r>
      <w:r w:rsidRPr="006D4F13">
        <w:rPr>
          <w:rFonts w:eastAsiaTheme="minorHAnsi"/>
          <w:sz w:val="26"/>
          <w:szCs w:val="26"/>
          <w:lang w:eastAsia="en-US"/>
        </w:rPr>
        <w:t>несение в реестр</w:t>
      </w:r>
      <w:r w:rsidR="00B642B8">
        <w:rPr>
          <w:rFonts w:eastAsiaTheme="minorHAnsi"/>
          <w:sz w:val="26"/>
          <w:szCs w:val="26"/>
          <w:lang w:eastAsia="en-US"/>
        </w:rPr>
        <w:t xml:space="preserve"> муниципальной собственности</w:t>
      </w:r>
      <w:bookmarkStart w:id="0" w:name="_GoBack"/>
      <w:bookmarkEnd w:id="0"/>
      <w:r w:rsidRPr="006D4F13">
        <w:rPr>
          <w:rFonts w:eastAsiaTheme="minorHAnsi"/>
          <w:sz w:val="26"/>
          <w:szCs w:val="26"/>
          <w:lang w:eastAsia="en-US"/>
        </w:rPr>
        <w:t xml:space="preserve"> сведений по объекту «Реконструкция участка ВЛ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D4F13">
        <w:rPr>
          <w:rFonts w:eastAsiaTheme="minorHAnsi"/>
          <w:sz w:val="26"/>
          <w:szCs w:val="26"/>
          <w:lang w:eastAsia="en-US"/>
        </w:rPr>
        <w:t>35кВ ПП</w:t>
      </w:r>
      <w:r w:rsidRPr="006D4F13">
        <w:rPr>
          <w:rFonts w:eastAsiaTheme="minorHAnsi"/>
          <w:sz w:val="26"/>
          <w:szCs w:val="26"/>
          <w:lang w:eastAsia="en-US"/>
        </w:rPr>
        <w:noBreakHyphen/>
        <w:t xml:space="preserve">35кВ </w:t>
      </w:r>
      <w:r>
        <w:rPr>
          <w:rFonts w:eastAsiaTheme="minorHAnsi"/>
          <w:sz w:val="26"/>
          <w:szCs w:val="26"/>
          <w:lang w:eastAsia="en-US"/>
        </w:rPr>
        <w:t>«</w:t>
      </w:r>
      <w:r w:rsidRPr="006D4F13">
        <w:rPr>
          <w:rFonts w:eastAsiaTheme="minorHAnsi"/>
          <w:sz w:val="26"/>
          <w:szCs w:val="26"/>
          <w:lang w:eastAsia="en-US"/>
        </w:rPr>
        <w:t>Аэропорт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6D4F13">
        <w:rPr>
          <w:rFonts w:eastAsiaTheme="minorHAnsi"/>
          <w:sz w:val="26"/>
          <w:szCs w:val="26"/>
          <w:lang w:eastAsia="en-US"/>
        </w:rPr>
        <w:t>ПС № 35» остаётся на контроле Контрольно</w:t>
      </w:r>
      <w:r w:rsidRPr="006D4F13">
        <w:rPr>
          <w:rFonts w:eastAsiaTheme="minorHAnsi"/>
          <w:sz w:val="26"/>
          <w:szCs w:val="26"/>
          <w:lang w:eastAsia="en-US"/>
        </w:rPr>
        <w:noBreakHyphen/>
        <w:t>счётной палаты.</w:t>
      </w:r>
    </w:p>
    <w:sectPr w:rsidR="00703C1E" w:rsidRPr="00717259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04867"/>
    <w:multiLevelType w:val="hybridMultilevel"/>
    <w:tmpl w:val="5B8C6C92"/>
    <w:lvl w:ilvl="0" w:tplc="610688F4">
      <w:start w:val="1"/>
      <w:numFmt w:val="decimal"/>
      <w:lvlText w:val="%1)"/>
      <w:lvlJc w:val="left"/>
      <w:pPr>
        <w:ind w:left="1788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9BB51A1"/>
    <w:multiLevelType w:val="hybridMultilevel"/>
    <w:tmpl w:val="C09CDBAA"/>
    <w:lvl w:ilvl="0" w:tplc="AC52555A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010A99"/>
    <w:multiLevelType w:val="hybridMultilevel"/>
    <w:tmpl w:val="E416E046"/>
    <w:lvl w:ilvl="0" w:tplc="77AEACC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A3417"/>
    <w:rsid w:val="002720EE"/>
    <w:rsid w:val="0028273C"/>
    <w:rsid w:val="0030189A"/>
    <w:rsid w:val="00325871"/>
    <w:rsid w:val="003B2D03"/>
    <w:rsid w:val="004372DF"/>
    <w:rsid w:val="00516386"/>
    <w:rsid w:val="005B4553"/>
    <w:rsid w:val="006D4F13"/>
    <w:rsid w:val="00703C1E"/>
    <w:rsid w:val="00704E80"/>
    <w:rsid w:val="00717259"/>
    <w:rsid w:val="008A6435"/>
    <w:rsid w:val="008B7A1B"/>
    <w:rsid w:val="00914BB9"/>
    <w:rsid w:val="009307AB"/>
    <w:rsid w:val="009364D9"/>
    <w:rsid w:val="00AA3F90"/>
    <w:rsid w:val="00B642B8"/>
    <w:rsid w:val="00BB3B11"/>
    <w:rsid w:val="00C52CEE"/>
    <w:rsid w:val="00DB7D11"/>
    <w:rsid w:val="00E14984"/>
    <w:rsid w:val="00E268E7"/>
    <w:rsid w:val="00E61536"/>
    <w:rsid w:val="00E97E39"/>
    <w:rsid w:val="00E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B6AF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  <w:style w:type="character" w:customStyle="1" w:styleId="markdown-word">
    <w:name w:val="markdown-word"/>
    <w:basedOn w:val="a0"/>
    <w:rsid w:val="00C52CEE"/>
  </w:style>
  <w:style w:type="paragraph" w:styleId="a5">
    <w:name w:val="Normal (Web)"/>
    <w:basedOn w:val="a"/>
    <w:uiPriority w:val="99"/>
    <w:unhideWhenUsed/>
    <w:rsid w:val="006D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8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8</cp:revision>
  <dcterms:created xsi:type="dcterms:W3CDTF">2026-01-28T05:08:00Z</dcterms:created>
  <dcterms:modified xsi:type="dcterms:W3CDTF">2026-01-29T07:31:00Z</dcterms:modified>
</cp:coreProperties>
</file>