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F6" w:rsidRPr="00906603" w:rsidRDefault="005241F6" w:rsidP="005241F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6603">
        <w:rPr>
          <w:sz w:val="26"/>
          <w:szCs w:val="26"/>
        </w:rPr>
        <w:t>Актуальная редакция (</w:t>
      </w:r>
      <w:r w:rsidR="00906603" w:rsidRPr="00906603">
        <w:rPr>
          <w:sz w:val="26"/>
          <w:szCs w:val="26"/>
          <w:lang w:bidi="ru-RU"/>
        </w:rPr>
        <w:t xml:space="preserve">от </w:t>
      </w:r>
      <w:r w:rsidR="00D926D8">
        <w:rPr>
          <w:sz w:val="26"/>
          <w:szCs w:val="26"/>
          <w:lang w:bidi="ru-RU"/>
        </w:rPr>
        <w:t>22</w:t>
      </w:r>
      <w:r w:rsidR="00906603" w:rsidRPr="00906603">
        <w:rPr>
          <w:sz w:val="26"/>
          <w:szCs w:val="26"/>
          <w:lang w:bidi="ru-RU"/>
        </w:rPr>
        <w:t>.0</w:t>
      </w:r>
      <w:r w:rsidR="00D926D8">
        <w:rPr>
          <w:sz w:val="26"/>
          <w:szCs w:val="26"/>
          <w:lang w:bidi="ru-RU"/>
        </w:rPr>
        <w:t>5</w:t>
      </w:r>
      <w:r w:rsidR="00906603" w:rsidRPr="00906603">
        <w:rPr>
          <w:sz w:val="26"/>
          <w:szCs w:val="26"/>
          <w:lang w:bidi="ru-RU"/>
        </w:rPr>
        <w:t>.2024 №</w:t>
      </w:r>
      <w:r w:rsidR="00D926D8">
        <w:rPr>
          <w:sz w:val="26"/>
          <w:szCs w:val="26"/>
          <w:lang w:bidi="ru-RU"/>
        </w:rPr>
        <w:t>975</w:t>
      </w:r>
      <w:r w:rsidRPr="00906603">
        <w:rPr>
          <w:sz w:val="26"/>
          <w:szCs w:val="26"/>
          <w:lang w:bidi="ru-RU"/>
        </w:rPr>
        <w:t>)</w:t>
      </w:r>
    </w:p>
    <w:p w:rsidR="00A43D58" w:rsidRDefault="00A43D58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Паспорт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муниципальной программы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города Когалыма «Содержание объектов городского хозяйства и инженерной инфраструктуры в городе Когалыме»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>(далее – муниципальная программа)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225"/>
        <w:gridCol w:w="4806"/>
        <w:gridCol w:w="3205"/>
      </w:tblGrid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2024-2028 годы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Заместитель главы города Когалыма </w:t>
            </w:r>
            <w:r w:rsidRPr="00661227">
              <w:rPr>
                <w:bCs/>
                <w:sz w:val="22"/>
                <w:szCs w:val="22"/>
              </w:rPr>
              <w:t>Морозов Александр Александрович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rPr>
                <w:bCs/>
                <w:sz w:val="22"/>
                <w:szCs w:val="22"/>
              </w:rPr>
            </w:pPr>
            <w:r w:rsidRPr="00661227">
              <w:rPr>
                <w:bCs/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898" w:type="pct"/>
            <w:gridSpan w:val="3"/>
            <w:tcBorders>
              <w:right w:val="single" w:sz="4" w:space="0" w:color="auto"/>
            </w:tcBorders>
          </w:tcPr>
          <w:p w:rsidR="00661227" w:rsidRPr="00661227" w:rsidRDefault="00661227" w:rsidP="0066122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>Муниципальное бюджетное учреждение «Коммунспецавтотехника» (далее – МБУ «КСАТ»)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2. Обеспечение деятельности муниципальных учреждений для решения вопросов местного значения.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rPr>
          <w:sz w:val="22"/>
          <w:szCs w:val="22"/>
        </w:rPr>
        <w:sectPr w:rsidR="00661227" w:rsidRPr="00661227" w:rsidSect="00333B0C">
          <w:headerReference w:type="default" r:id="rId8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430"/>
        <w:gridCol w:w="1692"/>
        <w:gridCol w:w="2756"/>
        <w:gridCol w:w="992"/>
        <w:gridCol w:w="860"/>
        <w:gridCol w:w="860"/>
        <w:gridCol w:w="860"/>
        <w:gridCol w:w="860"/>
        <w:gridCol w:w="860"/>
        <w:gridCol w:w="1654"/>
        <w:gridCol w:w="1937"/>
      </w:tblGrid>
      <w:tr w:rsidR="00661227" w:rsidRPr="00661227" w:rsidTr="00661227">
        <w:tc>
          <w:tcPr>
            <w:tcW w:w="616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84" w:type="pct"/>
            <w:gridSpan w:val="11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616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7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№ п/п</w:t>
            </w:r>
          </w:p>
        </w:tc>
        <w:tc>
          <w:tcPr>
            <w:tcW w:w="539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8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11" w:type="pct"/>
            <w:gridSpan w:val="7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18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  <w:tc>
          <w:tcPr>
            <w:tcW w:w="52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spacing w:val="-6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</w:t>
            </w:r>
            <w:proofErr w:type="spellStart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кв.м</w:t>
            </w:r>
            <w:proofErr w:type="spellEnd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 xml:space="preserve"> &lt;</w:t>
            </w: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C52E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Постановление Администрации города Когалыма </w:t>
            </w:r>
            <w:r w:rsidR="00C52ECF" w:rsidRPr="00C52ECF">
              <w:rPr>
                <w:sz w:val="22"/>
                <w:szCs w:val="22"/>
              </w:rPr>
              <w:t xml:space="preserve">от 29.12.2023 №2681 </w:t>
            </w:r>
            <w:r w:rsidR="00C52ECF">
              <w:rPr>
                <w:sz w:val="22"/>
                <w:szCs w:val="22"/>
              </w:rPr>
              <w:t>«</w:t>
            </w:r>
            <w:r w:rsidR="00C52ECF" w:rsidRPr="00C52ECF">
              <w:rPr>
                <w:sz w:val="22"/>
                <w:szCs w:val="22"/>
              </w:rPr>
              <w:t xml:space="preserve">Об утверждении муниципального задания муниципальному бюджетному учреждению </w:t>
            </w:r>
            <w:r w:rsidR="00C52ECF">
              <w:rPr>
                <w:sz w:val="22"/>
                <w:szCs w:val="22"/>
              </w:rPr>
              <w:t>«</w:t>
            </w:r>
            <w:r w:rsidR="00C52ECF" w:rsidRPr="00C52ECF">
              <w:rPr>
                <w:sz w:val="22"/>
                <w:szCs w:val="22"/>
              </w:rPr>
              <w:t>Коммунспецавтотехника</w:t>
            </w:r>
            <w:r w:rsidR="00C52ECF">
              <w:rPr>
                <w:sz w:val="22"/>
                <w:szCs w:val="22"/>
              </w:rPr>
              <w:t>»</w:t>
            </w:r>
            <w:r w:rsidR="00C52ECF" w:rsidRPr="00C52ECF">
              <w:rPr>
                <w:sz w:val="22"/>
                <w:szCs w:val="22"/>
              </w:rPr>
              <w:t xml:space="preserve"> на выполнение работ на 2024 год и на плановый период 2025 и 2026 годов</w:t>
            </w:r>
            <w:r w:rsidR="00C52ECF">
              <w:rPr>
                <w:sz w:val="22"/>
                <w:szCs w:val="22"/>
              </w:rPr>
              <w:t>»</w:t>
            </w: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692,754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527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МБУ «КСАТ»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тыс.кв.м</w:t>
            </w:r>
            <w:proofErr w:type="spellEnd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>&lt;</w:t>
            </w: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 xml:space="preserve"> 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690EBD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>Устав муниципального каз</w:t>
            </w:r>
            <w:r w:rsidR="00690EBD">
              <w:rPr>
                <w:spacing w:val="-6"/>
                <w:sz w:val="22"/>
                <w:szCs w:val="22"/>
              </w:rPr>
              <w:t>ё</w:t>
            </w:r>
            <w:r w:rsidRPr="00661227">
              <w:rPr>
                <w:spacing w:val="-6"/>
                <w:sz w:val="22"/>
                <w:szCs w:val="22"/>
              </w:rPr>
              <w:t xml:space="preserve">нного учреждения «Управление капитального строительства и жилищно-коммунального комплекса города Когалыма» </w:t>
            </w:r>
          </w:p>
        </w:tc>
        <w:tc>
          <w:tcPr>
            <w:tcW w:w="316" w:type="pct"/>
            <w:vAlign w:val="center"/>
          </w:tcPr>
          <w:p w:rsidR="00661227" w:rsidRPr="00BA7756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527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3180"/>
        <w:gridCol w:w="1362"/>
        <w:gridCol w:w="1362"/>
        <w:gridCol w:w="1362"/>
        <w:gridCol w:w="1513"/>
        <w:gridCol w:w="1271"/>
        <w:gridCol w:w="1193"/>
      </w:tblGrid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  <w:rPr>
                <w:sz w:val="24"/>
                <w:szCs w:val="24"/>
              </w:rPr>
            </w:pPr>
            <w:r w:rsidRPr="007412ED">
              <w:t>947 658,6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226 191,2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183 705,8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183 924,8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176 918,4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176 918,4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7 074,2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1 587,5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1 425,0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940 584,4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224 603,7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182 280,8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182 570,9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175 564,5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175 564,5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Постановление Администрации города Когалыма </w:t>
      </w:r>
      <w:r w:rsidR="00690EBD" w:rsidRPr="00690EBD">
        <w:rPr>
          <w:rFonts w:eastAsia="Calibri"/>
          <w:sz w:val="26"/>
          <w:szCs w:val="26"/>
        </w:rPr>
        <w:t xml:space="preserve">от 29.12.2023 №2681 </w:t>
      </w:r>
      <w:r w:rsidRPr="00661227">
        <w:rPr>
          <w:rFonts w:eastAsia="Calibri"/>
          <w:sz w:val="26"/>
          <w:szCs w:val="26"/>
        </w:rPr>
        <w:t>«Об утверждении муниципального задания муниципальному бюджетному учреждению «Коммунспецавтотехника» на выполнение работ на 2024 год и на плановый период 2025 и 2026 годов»;</w:t>
      </w: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</w:t>
      </w:r>
      <w:r w:rsidRPr="00661227">
        <w:rPr>
          <w:rFonts w:eastAsia="Calibri"/>
          <w:sz w:val="26"/>
          <w:szCs w:val="26"/>
          <w:vertAlign w:val="superscript"/>
        </w:rPr>
        <w:t xml:space="preserve"> </w:t>
      </w:r>
      <w:r w:rsidRPr="00661227">
        <w:rPr>
          <w:rFonts w:eastAsia="Calibri"/>
          <w:sz w:val="26"/>
          <w:szCs w:val="26"/>
        </w:rPr>
        <w:t>Приказ комитета по управлению муниципальным имуществом Администрации города Когалыма от 27.04.2023 №174-И.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lastRenderedPageBreak/>
        <w:t>Таблица 1</w:t>
      </w:r>
    </w:p>
    <w:p w:rsidR="007412ED" w:rsidRDefault="007412ED" w:rsidP="007412ED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D926D8" w:rsidRDefault="00D926D8" w:rsidP="00D926D8">
      <w:pPr>
        <w:jc w:val="center"/>
        <w:rPr>
          <w:sz w:val="2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54"/>
        <w:gridCol w:w="2690"/>
        <w:gridCol w:w="1915"/>
        <w:gridCol w:w="1356"/>
        <w:gridCol w:w="1287"/>
        <w:gridCol w:w="1243"/>
        <w:gridCol w:w="1208"/>
        <w:gridCol w:w="1174"/>
        <w:gridCol w:w="1149"/>
        <w:gridCol w:w="22"/>
      </w:tblGrid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Номер структурного элемента (основного мероприятия)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Структурный элемент (основное мероприятие) муниципальной программы)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Ответственный исполнитель/соисполнитель, учреждение, организация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Финансовые затраты на реализацию, тыс. рублей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всего</w:t>
            </w:r>
          </w:p>
        </w:tc>
        <w:tc>
          <w:tcPr>
            <w:tcW w:w="1931" w:type="pct"/>
            <w:gridSpan w:val="5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в том числе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432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 2024 год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 2025 год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 2026 год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 2027 год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 2028 год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</w:t>
            </w:r>
          </w:p>
        </w:tc>
      </w:tr>
      <w:tr w:rsidR="00D926D8" w:rsidRPr="0034587F" w:rsidTr="00235DD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D926D8" w:rsidRPr="0034587F" w:rsidTr="00235DD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34587F"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34587F"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D926D8" w:rsidRPr="0034587F" w:rsidTr="00235DDF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Процессная часть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1.1.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Основное мероприятие «Создание, содержание, ремонт, в том числе капитальный объектов городского хозяйства города Когалыма» (I,4,6,8)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г.Когалыма»/МБУ «КСАТ»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615 777,59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146 001,69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116 981,60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615 777,59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146 001,69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116 981,60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117 598,10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1.1.1.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МБУ «КСАТ»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358 585,55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70 294,85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71 610,30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7" w:type="pct"/>
        </w:trPr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7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sectPr w:rsidR="00D926D8" w:rsidSect="00586DD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54"/>
        <w:gridCol w:w="2689"/>
        <w:gridCol w:w="1915"/>
        <w:gridCol w:w="1357"/>
        <w:gridCol w:w="1288"/>
        <w:gridCol w:w="1244"/>
        <w:gridCol w:w="1207"/>
        <w:gridCol w:w="1175"/>
        <w:gridCol w:w="1147"/>
      </w:tblGrid>
      <w:tr w:rsidR="00D926D8" w:rsidRPr="0034587F" w:rsidTr="00235DDF">
        <w:tc>
          <w:tcPr>
            <w:tcW w:w="445" w:type="pct"/>
            <w:vMerge w:val="restart"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 w:val="restart"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 w:val="restart"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358 585,55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70 294,85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71 610,30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72 226,80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1.1.2.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г.Когалыма»//МБУ «КСАТ»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188 834,63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40 890,23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36 986,10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188 834,63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40 890,23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36 986,10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36 986,10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МБУ «КСАТ»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12 126,23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5 068,63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1 764,40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12 126,23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5 068,63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1 764,40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1 764,40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176 708,40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35 821,60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35 221,70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176 708,40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35 821,60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35 221,70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35 221,70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jc w:val="center"/>
        <w:sectPr w:rsidR="00D926D8" w:rsidSect="00586D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54"/>
        <w:gridCol w:w="2689"/>
        <w:gridCol w:w="1915"/>
        <w:gridCol w:w="1357"/>
        <w:gridCol w:w="1288"/>
        <w:gridCol w:w="1244"/>
        <w:gridCol w:w="1207"/>
        <w:gridCol w:w="1175"/>
        <w:gridCol w:w="1147"/>
      </w:tblGrid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1.1.3.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Обустройство и текущее содержание объектов городского хозяйства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57 052,30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23 511,50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57 052,30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23 511,50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8 385,20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1.1.4.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Ремонт  пешеходного моста через реку Ингу-</w:t>
            </w:r>
            <w:proofErr w:type="spellStart"/>
            <w:r w:rsidRPr="0034587F">
              <w:t>Ягун</w:t>
            </w:r>
            <w:proofErr w:type="spellEnd"/>
            <w:r w:rsidRPr="0034587F">
              <w:t xml:space="preserve"> (Циркуль)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11 305,11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11 305,11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11 305,11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11 305,11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1.2.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Организация освещения территорий города Когалыма (1)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250 961,61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53 509,31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53 164,40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52 766,90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250 961,61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53 509,31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53 164,40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52 766,90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1.2.1.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 xml:space="preserve">Исполнение обязательств по </w:t>
            </w:r>
            <w:proofErr w:type="spellStart"/>
            <w:r w:rsidRPr="0034587F">
              <w:t>энергосервисным</w:t>
            </w:r>
            <w:proofErr w:type="spellEnd"/>
            <w:r w:rsidRPr="0034587F"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24 177,31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8 644,31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8 526,60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7 006,40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24 177,31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8 644,31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8 526,60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7 006,40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jc w:val="center"/>
        <w:sectPr w:rsidR="00D926D8" w:rsidSect="00586DD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54"/>
        <w:gridCol w:w="2689"/>
        <w:gridCol w:w="1915"/>
        <w:gridCol w:w="1357"/>
        <w:gridCol w:w="1288"/>
        <w:gridCol w:w="1244"/>
        <w:gridCol w:w="1207"/>
        <w:gridCol w:w="1175"/>
        <w:gridCol w:w="1147"/>
      </w:tblGrid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1.2.2.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Обеспечение наружного освещения территории города Когалыма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226 784,30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44 865,00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44 637,80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226 784,30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44 865,00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44 637,80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45 760,50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1.3.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Организация ритуальных услуг и содержание мест захоронения (II, 2, 3)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29 445,00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6 870,60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29 445,00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6 870,60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5 643,60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1.4.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4 961,00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4 961,00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992,20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jc w:val="center"/>
        <w:sectPr w:rsidR="00D926D8" w:rsidSect="00586D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2254"/>
        <w:gridCol w:w="2692"/>
        <w:gridCol w:w="1915"/>
        <w:gridCol w:w="1357"/>
        <w:gridCol w:w="1288"/>
        <w:gridCol w:w="1244"/>
        <w:gridCol w:w="1207"/>
        <w:gridCol w:w="1175"/>
        <w:gridCol w:w="1144"/>
      </w:tblGrid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1.5.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Организация мероприятий при осуществлении деятельности по обращению с животными без владельцев (7</w:t>
            </w:r>
            <w:r>
              <w:t>,10</w:t>
            </w:r>
            <w:r w:rsidRPr="0034587F">
              <w:t>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35 718,70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8 022,70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6 924,00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6 924,00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6 924,00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6 924,00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2 113,20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595,30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432,80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361,70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361,70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361,70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33 605,50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7 427,40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6 491,20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6 562,30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6 562,30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6 562,30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1.6.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Создание приюта для животных на территории города Когалыма (7)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3 922,77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3 922,77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3 922,77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3 922,77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1.7.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МКУ «УКС и ЖКК г.Когалыма»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6 871,90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6 871,90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6 871,90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6 871,90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445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719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858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2023" w:type="pct"/>
            <w:gridSpan w:val="3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 xml:space="preserve"> Процессная часть в целом по муниципальной программе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947 658,57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226 191,17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183 705,80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183 924,80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</w:tr>
      <w:tr w:rsidR="00D926D8" w:rsidRPr="0034587F" w:rsidTr="00235DDF">
        <w:tc>
          <w:tcPr>
            <w:tcW w:w="2023" w:type="pct"/>
            <w:gridSpan w:val="3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2023" w:type="pct"/>
            <w:gridSpan w:val="3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7 074,20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1 587,50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1 425,00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</w:tr>
      <w:tr w:rsidR="00D926D8" w:rsidRPr="0034587F" w:rsidTr="00235DDF">
        <w:tc>
          <w:tcPr>
            <w:tcW w:w="2023" w:type="pct"/>
            <w:gridSpan w:val="3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940 584,37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224 603,67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182 280,80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182 570,90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</w:tr>
      <w:tr w:rsidR="00D926D8" w:rsidRPr="0034587F" w:rsidTr="00235DDF">
        <w:tc>
          <w:tcPr>
            <w:tcW w:w="2023" w:type="pct"/>
            <w:gridSpan w:val="3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sectPr w:rsidR="00D926D8" w:rsidSect="00586DD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3"/>
        <w:gridCol w:w="1915"/>
        <w:gridCol w:w="1356"/>
        <w:gridCol w:w="1287"/>
        <w:gridCol w:w="1243"/>
        <w:gridCol w:w="1208"/>
        <w:gridCol w:w="1174"/>
        <w:gridCol w:w="1149"/>
        <w:gridCol w:w="19"/>
      </w:tblGrid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 w:val="restart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r w:rsidRPr="0034587F">
              <w:t xml:space="preserve"> Всего по муниципальной программе: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947 658,57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226 191,17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183 705,80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183 924,80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7 074,20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1 587,50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1 425,00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940 584,37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224 603,67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182 280,80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182 570,90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D926D8" w:rsidRPr="0034587F" w:rsidRDefault="00D926D8" w:rsidP="00235DDF">
            <w:r w:rsidRPr="0034587F">
              <w:t>в том числе: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Инвестиции в объекты муниципальной собственности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1 548,22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1 548,22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1 548,22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1 548,22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Прочие расходы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946 110,35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224 642,95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183 705,80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183 924,80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176 918,40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7 074,20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1 587,50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1 425,00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939 036,15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jc w:val="center"/>
            </w:pPr>
            <w:r>
              <w:t>223 055,45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182 280,80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182 570,90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175 564,50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sectPr w:rsidR="00D926D8" w:rsidSect="00586D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3"/>
        <w:gridCol w:w="1915"/>
        <w:gridCol w:w="1356"/>
        <w:gridCol w:w="1287"/>
        <w:gridCol w:w="1243"/>
        <w:gridCol w:w="1208"/>
        <w:gridCol w:w="1174"/>
        <w:gridCol w:w="1149"/>
        <w:gridCol w:w="19"/>
      </w:tblGrid>
      <w:tr w:rsidR="00D926D8" w:rsidRPr="0034587F" w:rsidTr="00235DDF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 том числе: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Ответственный исполнитель</w:t>
            </w:r>
            <w:r w:rsidRPr="0034587F">
              <w:br/>
              <w:t>(МКУ «УКС и ЖКК г.Когалыма»)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576 946,79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150 827,69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110 331,10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109 933,60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102 927,20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102 927,20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7 074,20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1 587,50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1 425,00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1 353,90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569 872,59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149 240,19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108 906,10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108 579,70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101 573,30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101 573,30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соисполнитель 1</w:t>
            </w:r>
            <w:r w:rsidRPr="0034587F">
              <w:br/>
              <w:t>(МБУ «КСАТ»)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370 711,78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75 363,48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73 374,70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федеральный бюджет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автономного округа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бюджет города Когалыма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370 711,78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75 363,48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73 374,70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73 991,20</w:t>
            </w:r>
          </w:p>
        </w:tc>
      </w:tr>
      <w:tr w:rsidR="00D926D8" w:rsidRPr="0034587F" w:rsidTr="00235DDF">
        <w:trPr>
          <w:gridAfter w:val="1"/>
          <w:wAfter w:w="6" w:type="pct"/>
        </w:trPr>
        <w:tc>
          <w:tcPr>
            <w:tcW w:w="2021" w:type="pct"/>
            <w:vMerge/>
            <w:vAlign w:val="center"/>
            <w:hideMark/>
          </w:tcPr>
          <w:p w:rsidR="00D926D8" w:rsidRPr="0034587F" w:rsidRDefault="00D926D8" w:rsidP="00235DDF"/>
        </w:tc>
        <w:tc>
          <w:tcPr>
            <w:tcW w:w="6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r w:rsidRPr="0034587F">
              <w:t>иные источники финансирования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26D8" w:rsidRPr="0034587F" w:rsidRDefault="00D926D8" w:rsidP="00235DDF">
            <w:pPr>
              <w:jc w:val="center"/>
            </w:pPr>
            <w:r w:rsidRPr="0034587F">
              <w:t>0,00</w:t>
            </w:r>
          </w:p>
        </w:tc>
      </w:tr>
    </w:tbl>
    <w:p w:rsidR="00D926D8" w:rsidRDefault="00D926D8" w:rsidP="00D926D8">
      <w:pPr>
        <w:jc w:val="center"/>
        <w:rPr>
          <w:sz w:val="26"/>
          <w:szCs w:val="26"/>
        </w:rPr>
        <w:sectPr w:rsidR="00D926D8" w:rsidSect="00586DD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7412ED" w:rsidRDefault="007412ED" w:rsidP="00661227">
      <w:pPr>
        <w:jc w:val="right"/>
        <w:rPr>
          <w:sz w:val="26"/>
          <w:szCs w:val="26"/>
        </w:rPr>
      </w:pPr>
    </w:p>
    <w:p w:rsidR="007412ED" w:rsidRPr="00661227" w:rsidRDefault="007412ED" w:rsidP="00661227">
      <w:pPr>
        <w:jc w:val="right"/>
        <w:rPr>
          <w:sz w:val="26"/>
          <w:szCs w:val="26"/>
        </w:rPr>
      </w:pPr>
    </w:p>
    <w:p w:rsidR="00661227" w:rsidRP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t>Таблица 2</w:t>
      </w:r>
    </w:p>
    <w:p w:rsidR="00D926D8" w:rsidRDefault="00D926D8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7"/>
        <w:gridCol w:w="2503"/>
        <w:gridCol w:w="6853"/>
        <w:gridCol w:w="4711"/>
      </w:tblGrid>
      <w:tr w:rsidR="00D926D8" w:rsidRPr="00807DEA" w:rsidTr="00235DD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D926D8" w:rsidRPr="00807DEA" w:rsidTr="00235DDF"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D926D8" w:rsidRPr="00807DEA" w:rsidTr="00235DDF"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</w:tr>
      <w:tr w:rsidR="00D926D8" w:rsidRPr="00807DEA" w:rsidTr="00235D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D926D8" w:rsidRPr="00807DEA" w:rsidTr="00235DD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</w:t>
            </w:r>
          </w:p>
        </w:tc>
      </w:tr>
      <w:tr w:rsidR="00D926D8" w:rsidRPr="00807DEA" w:rsidTr="00235DDF"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1.1.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Создание, содержание, ремонт, в том числе капитальный объектов городского хозяйства города Когалыма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rPr>
                <w:color w:val="000000"/>
                <w:spacing w:val="-6"/>
                <w:sz w:val="24"/>
                <w:szCs w:val="24"/>
              </w:rPr>
            </w:pPr>
            <w:r w:rsidRPr="00807DEA">
              <w:rPr>
                <w:color w:val="000000"/>
                <w:spacing w:val="-6"/>
                <w:sz w:val="24"/>
                <w:szCs w:val="24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  <w:r w:rsidRPr="00807DEA">
              <w:rPr>
                <w:color w:val="000000"/>
                <w:spacing w:val="-6"/>
                <w:sz w:val="24"/>
                <w:szCs w:val="24"/>
              </w:rPr>
              <w:br/>
              <w:t xml:space="preserve">2. Обеспечение бесперебойной работы </w:t>
            </w:r>
            <w:r w:rsidRPr="00807DEA">
              <w:rPr>
                <w:spacing w:val="-6"/>
                <w:sz w:val="24"/>
                <w:szCs w:val="24"/>
              </w:rPr>
              <w:t>сухого</w:t>
            </w:r>
            <w:r w:rsidRPr="00807DEA">
              <w:rPr>
                <w:color w:val="000000"/>
                <w:spacing w:val="-6"/>
                <w:sz w:val="24"/>
                <w:szCs w:val="24"/>
              </w:rPr>
              <w:t xml:space="preserve"> фонтана, расположенного на площади по улице Мира (</w:t>
            </w:r>
            <w:proofErr w:type="spellStart"/>
            <w:r w:rsidRPr="00807DEA">
              <w:rPr>
                <w:color w:val="000000"/>
                <w:spacing w:val="-6"/>
                <w:sz w:val="24"/>
                <w:szCs w:val="24"/>
              </w:rPr>
              <w:t>расконсервация</w:t>
            </w:r>
            <w:proofErr w:type="spellEnd"/>
            <w:r w:rsidRPr="00807DEA">
              <w:rPr>
                <w:color w:val="000000"/>
                <w:spacing w:val="-6"/>
                <w:sz w:val="24"/>
                <w:szCs w:val="24"/>
              </w:rPr>
              <w:t>, запуск, обслуживание, консервация).</w:t>
            </w:r>
            <w:r w:rsidRPr="00807DEA">
              <w:rPr>
                <w:color w:val="000000"/>
                <w:spacing w:val="-6"/>
                <w:sz w:val="24"/>
                <w:szCs w:val="24"/>
              </w:rPr>
              <w:br/>
              <w:t>3. Сборка, разборка и содержание зимних горок.</w:t>
            </w:r>
            <w:r w:rsidRPr="00807DEA">
              <w:rPr>
                <w:color w:val="000000"/>
                <w:spacing w:val="-6"/>
                <w:sz w:val="24"/>
                <w:szCs w:val="24"/>
              </w:rPr>
              <w:br/>
              <w:t xml:space="preserve">4. Выполнение работ по пошиву (ремонту) </w:t>
            </w:r>
            <w:proofErr w:type="spellStart"/>
            <w:r w:rsidRPr="00807DEA">
              <w:rPr>
                <w:color w:val="000000"/>
                <w:spacing w:val="-6"/>
                <w:sz w:val="24"/>
                <w:szCs w:val="24"/>
              </w:rPr>
              <w:t>флаговых</w:t>
            </w:r>
            <w:proofErr w:type="spellEnd"/>
            <w:r w:rsidRPr="00807DEA">
              <w:rPr>
                <w:color w:val="000000"/>
                <w:spacing w:val="-6"/>
                <w:sz w:val="24"/>
                <w:szCs w:val="24"/>
              </w:rPr>
              <w:t xml:space="preserve"> композиций.</w:t>
            </w:r>
            <w:r w:rsidRPr="00807DEA">
              <w:rPr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807DEA" w:rsidRDefault="00D926D8" w:rsidP="00235DDF">
            <w:pPr>
              <w:jc w:val="center"/>
              <w:rPr>
                <w:spacing w:val="-6"/>
                <w:sz w:val="24"/>
                <w:szCs w:val="24"/>
              </w:rPr>
            </w:pPr>
            <w:r w:rsidRPr="00807DEA">
              <w:rPr>
                <w:spacing w:val="-6"/>
                <w:sz w:val="24"/>
                <w:szCs w:val="24"/>
              </w:rPr>
              <w:t>-</w:t>
            </w:r>
          </w:p>
        </w:tc>
      </w:tr>
    </w:tbl>
    <w:p w:rsidR="00D926D8" w:rsidRDefault="00D926D8" w:rsidP="00D926D8">
      <w:pPr>
        <w:jc w:val="center"/>
        <w:rPr>
          <w:color w:val="000000"/>
          <w:sz w:val="24"/>
          <w:szCs w:val="24"/>
        </w:rPr>
        <w:sectPr w:rsidR="00D926D8" w:rsidSect="00807D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503"/>
        <w:gridCol w:w="6853"/>
        <w:gridCol w:w="4711"/>
      </w:tblGrid>
      <w:tr w:rsidR="00D926D8" w:rsidRPr="006E5418" w:rsidTr="00235DDF">
        <w:tc>
          <w:tcPr>
            <w:tcW w:w="521" w:type="pct"/>
            <w:shd w:val="clear" w:color="auto" w:fill="auto"/>
            <w:vAlign w:val="center"/>
          </w:tcPr>
          <w:p w:rsidR="00D926D8" w:rsidRPr="006E5418" w:rsidRDefault="00D926D8" w:rsidP="00235D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 xml:space="preserve">5. Содержание площадок для выгула животных, ДОГ-боксов, их приобретение и </w:t>
            </w:r>
            <w:proofErr w:type="gramStart"/>
            <w:r w:rsidRPr="006E5418">
              <w:rPr>
                <w:color w:val="000000"/>
                <w:sz w:val="24"/>
                <w:szCs w:val="24"/>
              </w:rPr>
              <w:t>установка .</w:t>
            </w:r>
            <w:proofErr w:type="gramEnd"/>
            <w:r w:rsidRPr="006E54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6. Выполнение работ по обустройству пешеходных дорожек и тротуаров.                                                                                                            7. Поставка, монтаж и установка стационарного игрового оборудования детских игровых площадок на территории города Когалыма.                                                                                                         8. Приобретение хозяйственного инвентаря для проведения субботников.                                                                                                   9. Обустройство контейнерных площадок, в том числе содержание.</w:t>
            </w:r>
          </w:p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10. Погрузка и вывоз снега с дворовых территорий.</w:t>
            </w:r>
          </w:p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 xml:space="preserve">11. Обустройство ливневой канализации.                                            12.Откачка ливневых стоков.                                                                        13. Вывоз твердых коммунальных отходов с объекта благоустройства </w:t>
            </w:r>
            <w:proofErr w:type="spellStart"/>
            <w:r w:rsidRPr="006E5418">
              <w:rPr>
                <w:color w:val="000000"/>
                <w:sz w:val="24"/>
                <w:szCs w:val="24"/>
              </w:rPr>
              <w:t>Этнодеревня</w:t>
            </w:r>
            <w:proofErr w:type="spellEnd"/>
            <w:r w:rsidRPr="006E5418">
              <w:rPr>
                <w:color w:val="000000"/>
                <w:sz w:val="24"/>
                <w:szCs w:val="24"/>
              </w:rPr>
              <w:t xml:space="preserve"> и после праздничных мероприятий.</w:t>
            </w:r>
          </w:p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14. Выполнение работ по ремонту сетей наружного освещения пешеходного моста через реку Ингу-</w:t>
            </w:r>
            <w:proofErr w:type="spellStart"/>
            <w:r w:rsidRPr="006E5418">
              <w:rPr>
                <w:color w:val="000000"/>
                <w:sz w:val="24"/>
                <w:szCs w:val="24"/>
              </w:rPr>
              <w:t>Ягун</w:t>
            </w:r>
            <w:proofErr w:type="spellEnd"/>
            <w:r w:rsidRPr="006E5418">
              <w:rPr>
                <w:color w:val="000000"/>
                <w:sz w:val="24"/>
                <w:szCs w:val="24"/>
              </w:rPr>
              <w:t xml:space="preserve"> по адресу: город Когалым, район Административного здания блока "С".                   15. Ремонт пешеходного моста через реку Ингу-</w:t>
            </w:r>
            <w:proofErr w:type="spellStart"/>
            <w:r w:rsidRPr="006E5418">
              <w:rPr>
                <w:color w:val="000000"/>
                <w:sz w:val="24"/>
                <w:szCs w:val="24"/>
              </w:rPr>
              <w:t>Ягун</w:t>
            </w:r>
            <w:proofErr w:type="spellEnd"/>
            <w:r w:rsidRPr="006E5418">
              <w:rPr>
                <w:color w:val="000000"/>
                <w:sz w:val="24"/>
                <w:szCs w:val="24"/>
              </w:rPr>
              <w:t xml:space="preserve"> по адресу: город Когалым, район Административного здания блока «С»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</w:p>
        </w:tc>
      </w:tr>
      <w:tr w:rsidR="00D926D8" w:rsidRPr="006E5418" w:rsidTr="00235DDF">
        <w:tc>
          <w:tcPr>
            <w:tcW w:w="521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 xml:space="preserve">Организация освещения территорий города Когалыма 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6E5418">
              <w:rPr>
                <w:color w:val="000000"/>
                <w:sz w:val="24"/>
                <w:szCs w:val="24"/>
              </w:rPr>
              <w:br w:type="page"/>
            </w:r>
          </w:p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2. Выполнение работ по техническому обслуживанию и текущему ремонту сетей уличного освещения.</w:t>
            </w:r>
            <w:r w:rsidRPr="006E5418">
              <w:rPr>
                <w:color w:val="000000"/>
                <w:sz w:val="24"/>
                <w:szCs w:val="24"/>
              </w:rPr>
              <w:br w:type="page"/>
            </w:r>
          </w:p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3. Планируется выполнение  работ по установке (замене) исполнительных пунктов, замене светильников.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-</w:t>
            </w:r>
          </w:p>
        </w:tc>
      </w:tr>
    </w:tbl>
    <w:p w:rsidR="00D926D8" w:rsidRDefault="00D926D8" w:rsidP="00D926D8">
      <w:pPr>
        <w:jc w:val="center"/>
        <w:rPr>
          <w:sz w:val="24"/>
          <w:szCs w:val="24"/>
        </w:rPr>
        <w:sectPr w:rsidR="00D926D8" w:rsidSect="00807D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503"/>
        <w:gridCol w:w="6853"/>
        <w:gridCol w:w="4711"/>
      </w:tblGrid>
      <w:tr w:rsidR="00D926D8" w:rsidRPr="006E5418" w:rsidTr="00235DDF"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1.3.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182" w:type="pct"/>
            <w:shd w:val="clear" w:color="auto" w:fill="auto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1. Содержание территории городского кладбища.</w:t>
            </w:r>
            <w:r w:rsidRPr="006E5418">
              <w:rPr>
                <w:color w:val="000000"/>
                <w:sz w:val="24"/>
                <w:szCs w:val="24"/>
              </w:rPr>
              <w:br/>
              <w:t>2. Организация ритуальных услуг.</w:t>
            </w:r>
            <w:r w:rsidRPr="006E5418">
              <w:rPr>
                <w:color w:val="000000"/>
                <w:sz w:val="24"/>
                <w:szCs w:val="24"/>
              </w:rPr>
              <w:br/>
            </w:r>
            <w:r w:rsidRPr="006E5418">
              <w:rPr>
                <w:sz w:val="24"/>
                <w:szCs w:val="24"/>
              </w:rPr>
              <w:t>3. Оказание по перевозке умерших.                                                              4. Инвентаризация кладбищ и мест захоронения на территории города Когалыма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both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D926D8" w:rsidRPr="006E5418" w:rsidTr="00235D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Задача  №2. Обеспечение деятельности муниципальных учреждений для решения вопросов местного значения</w:t>
            </w:r>
          </w:p>
        </w:tc>
      </w:tr>
      <w:tr w:rsidR="00D926D8" w:rsidRPr="006E5418" w:rsidTr="00235DDF"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1.4.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</w:t>
            </w:r>
          </w:p>
        </w:tc>
        <w:tc>
          <w:tcPr>
            <w:tcW w:w="2182" w:type="pct"/>
            <w:shd w:val="clear" w:color="auto" w:fill="auto"/>
            <w:hideMark/>
          </w:tcPr>
          <w:p w:rsidR="00D926D8" w:rsidRPr="006E5418" w:rsidRDefault="00D926D8" w:rsidP="00235DDF">
            <w:pPr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Организация выполнения мероприятий по проведению дезинсекции и дератизации.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-</w:t>
            </w:r>
          </w:p>
        </w:tc>
      </w:tr>
      <w:tr w:rsidR="00D926D8" w:rsidRPr="006E5418" w:rsidTr="00235D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Задача №3.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</w:tbl>
    <w:p w:rsidR="00D926D8" w:rsidRDefault="00D926D8" w:rsidP="00D926D8">
      <w:pPr>
        <w:jc w:val="center"/>
        <w:rPr>
          <w:sz w:val="24"/>
          <w:szCs w:val="24"/>
        </w:rPr>
        <w:sectPr w:rsidR="00D926D8" w:rsidSect="00807D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503"/>
        <w:gridCol w:w="6853"/>
        <w:gridCol w:w="4711"/>
      </w:tblGrid>
      <w:tr w:rsidR="00D926D8" w:rsidRPr="006E5418" w:rsidTr="00235DDF"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1.5.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82" w:type="pct"/>
            <w:shd w:val="clear" w:color="auto" w:fill="auto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Организация мероприятий по обращению с животными без владельцев:</w:t>
            </w:r>
            <w:r w:rsidRPr="006E5418">
              <w:rPr>
                <w:color w:val="000000"/>
                <w:sz w:val="24"/>
                <w:szCs w:val="24"/>
              </w:rPr>
              <w:br/>
              <w:t>- отлов животных без владельцев, в том числе их транспортировку и немедленную передачу в приюты для животных;</w:t>
            </w:r>
            <w:r w:rsidRPr="006E5418">
              <w:rPr>
                <w:color w:val="000000"/>
                <w:sz w:val="24"/>
                <w:szCs w:val="24"/>
              </w:rPr>
              <w:br/>
              <w:t>- содержание животных без владельцев в приютах для животных;</w:t>
            </w:r>
            <w:r w:rsidRPr="006E5418">
              <w:rPr>
                <w:color w:val="000000"/>
                <w:sz w:val="24"/>
                <w:szCs w:val="24"/>
              </w:rPr>
              <w:br/>
              <w:t>-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  <w:r w:rsidRPr="006E5418">
              <w:rPr>
                <w:color w:val="000000"/>
                <w:sz w:val="24"/>
                <w:szCs w:val="24"/>
              </w:rPr>
              <w:br/>
              <w:t>- возврат животных без владельцев, не проявляющих немотивированной агрессивности, на прежние места их обитания;</w:t>
            </w:r>
            <w:r w:rsidRPr="006E5418">
              <w:rPr>
                <w:color w:val="000000"/>
                <w:sz w:val="24"/>
                <w:szCs w:val="24"/>
              </w:rPr>
              <w:br/>
      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both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 xml:space="preserve">Постановление Администрации города Когалыма от 06.08.2020 №1397 </w:t>
            </w:r>
            <w:r w:rsidRPr="008B5A5D">
              <w:rPr>
                <w:sz w:val="24"/>
                <w:szCs w:val="24"/>
              </w:rPr>
              <w:t>«</w:t>
            </w:r>
            <w:r w:rsidRPr="006E5418">
              <w:rPr>
                <w:sz w:val="24"/>
                <w:szCs w:val="24"/>
              </w:rPr>
      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</w:t>
            </w:r>
            <w:r w:rsidRPr="008B5A5D">
              <w:rPr>
                <w:sz w:val="24"/>
                <w:szCs w:val="24"/>
              </w:rPr>
              <w:t>», п</w:t>
            </w:r>
            <w:r w:rsidRPr="006E5418">
              <w:rPr>
                <w:sz w:val="24"/>
                <w:szCs w:val="24"/>
              </w:rPr>
              <w:t>остановление Администрации города Когалыма от 26.02.2024 №387 «Об утверждении Порядка предоставления субсидии из бюджета города Когалыма на возмещение части затрат в связи с осуществлением деятельности по обращению с животными без владельцев на территории города Когалыма».</w:t>
            </w:r>
          </w:p>
        </w:tc>
      </w:tr>
      <w:tr w:rsidR="00D926D8" w:rsidRPr="006E5418" w:rsidTr="00235DDF"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1.6.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Создание приюта для животных на территории города Когалыма</w:t>
            </w:r>
          </w:p>
        </w:tc>
        <w:tc>
          <w:tcPr>
            <w:tcW w:w="2182" w:type="pct"/>
            <w:shd w:val="clear" w:color="auto" w:fill="auto"/>
            <w:vAlign w:val="center"/>
            <w:hideMark/>
          </w:tcPr>
          <w:p w:rsidR="00D926D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 xml:space="preserve">1. Выполнение проектно-изыскательских работ для объекта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E5418">
              <w:rPr>
                <w:color w:val="000000"/>
                <w:sz w:val="24"/>
                <w:szCs w:val="24"/>
              </w:rPr>
              <w:t xml:space="preserve">Реконструкция производственного здания №2, расположенного по адресу: город Когалым, улица </w:t>
            </w:r>
            <w:proofErr w:type="spellStart"/>
            <w:r w:rsidRPr="006E5418">
              <w:rPr>
                <w:color w:val="000000"/>
                <w:sz w:val="24"/>
                <w:szCs w:val="24"/>
              </w:rPr>
              <w:t>Повховское</w:t>
            </w:r>
            <w:proofErr w:type="spellEnd"/>
            <w:r w:rsidRPr="006E5418">
              <w:rPr>
                <w:color w:val="000000"/>
                <w:sz w:val="24"/>
                <w:szCs w:val="24"/>
              </w:rPr>
              <w:t xml:space="preserve"> шоссе, 2 строение 13, под объект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E5418">
              <w:rPr>
                <w:color w:val="000000"/>
                <w:sz w:val="24"/>
                <w:szCs w:val="24"/>
              </w:rPr>
              <w:t>Приют для животных в городе Когалыме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E5418">
              <w:rPr>
                <w:color w:val="000000"/>
                <w:sz w:val="24"/>
                <w:szCs w:val="24"/>
              </w:rPr>
              <w:t xml:space="preserve">. </w:t>
            </w:r>
          </w:p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 xml:space="preserve">2.Выполнение отделочных работ на объекте "Приют для животных в городе Когалыме", расположенном по адресу: город Когалым, улица </w:t>
            </w:r>
            <w:proofErr w:type="spellStart"/>
            <w:r w:rsidRPr="006E5418">
              <w:rPr>
                <w:color w:val="000000"/>
                <w:sz w:val="24"/>
                <w:szCs w:val="24"/>
              </w:rPr>
              <w:t>Повховское</w:t>
            </w:r>
            <w:proofErr w:type="spellEnd"/>
            <w:r w:rsidRPr="006E5418">
              <w:rPr>
                <w:color w:val="000000"/>
                <w:sz w:val="24"/>
                <w:szCs w:val="24"/>
              </w:rPr>
              <w:t xml:space="preserve"> шоссе, 2. 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 </w:t>
            </w:r>
          </w:p>
        </w:tc>
      </w:tr>
      <w:tr w:rsidR="00D926D8" w:rsidRPr="006E5418" w:rsidTr="00235DDF">
        <w:tc>
          <w:tcPr>
            <w:tcW w:w="521" w:type="pct"/>
            <w:shd w:val="clear" w:color="auto" w:fill="auto"/>
            <w:noWrap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1.7.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Архитектурная подсветка улиц, зданий, сооружений и жилых домов, расположенных на</w:t>
            </w:r>
            <w:r w:rsidRPr="006E5418">
              <w:rPr>
                <w:color w:val="000000"/>
                <w:sz w:val="24"/>
                <w:szCs w:val="24"/>
              </w:rPr>
              <w:br/>
              <w:t>территории города Когалыма</w:t>
            </w:r>
          </w:p>
        </w:tc>
        <w:tc>
          <w:tcPr>
            <w:tcW w:w="2182" w:type="pct"/>
            <w:shd w:val="clear" w:color="auto" w:fill="auto"/>
            <w:hideMark/>
          </w:tcPr>
          <w:p w:rsidR="00D926D8" w:rsidRPr="006E5418" w:rsidRDefault="00D926D8" w:rsidP="00235DDF">
            <w:pPr>
              <w:rPr>
                <w:color w:val="000000"/>
                <w:sz w:val="24"/>
                <w:szCs w:val="24"/>
              </w:rPr>
            </w:pPr>
            <w:r w:rsidRPr="006E5418">
              <w:rPr>
                <w:color w:val="000000"/>
                <w:sz w:val="24"/>
                <w:szCs w:val="24"/>
              </w:rPr>
              <w:t>Выполнение мероприятий по приобретению и установке (обустройству) архитектурной подсветки объектов, расположенных на территории города Когалыма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D926D8" w:rsidRPr="006E5418" w:rsidRDefault="00D926D8" w:rsidP="00235DDF">
            <w:pPr>
              <w:jc w:val="center"/>
              <w:rPr>
                <w:sz w:val="24"/>
                <w:szCs w:val="24"/>
              </w:rPr>
            </w:pPr>
            <w:r w:rsidRPr="006E5418">
              <w:rPr>
                <w:sz w:val="24"/>
                <w:szCs w:val="24"/>
              </w:rPr>
              <w:t>-</w:t>
            </w:r>
          </w:p>
        </w:tc>
      </w:tr>
    </w:tbl>
    <w:p w:rsidR="00D926D8" w:rsidRDefault="00D926D8" w:rsidP="00D926D8">
      <w:pPr>
        <w:tabs>
          <w:tab w:val="left" w:pos="7380"/>
        </w:tabs>
        <w:rPr>
          <w:sz w:val="26"/>
          <w:szCs w:val="26"/>
        </w:rPr>
        <w:sectPr w:rsidR="00D926D8" w:rsidSect="00807D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926D8" w:rsidRDefault="00D926D8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D926D8" w:rsidRDefault="00D926D8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D926D8" w:rsidRDefault="00D926D8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Таблица 3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661227">
        <w:rPr>
          <w:rFonts w:eastAsia="Calibri"/>
          <w:sz w:val="26"/>
          <w:szCs w:val="26"/>
        </w:rPr>
        <w:t>муниципально</w:t>
      </w:r>
      <w:proofErr w:type="spellEnd"/>
      <w:r w:rsidRPr="00661227">
        <w:rPr>
          <w:rFonts w:eastAsia="Calibri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30"/>
        <w:gridCol w:w="1053"/>
        <w:gridCol w:w="1571"/>
        <w:gridCol w:w="1737"/>
        <w:gridCol w:w="1046"/>
        <w:gridCol w:w="556"/>
        <w:gridCol w:w="374"/>
        <w:gridCol w:w="399"/>
        <w:gridCol w:w="402"/>
        <w:gridCol w:w="869"/>
        <w:gridCol w:w="556"/>
        <w:gridCol w:w="520"/>
        <w:gridCol w:w="549"/>
        <w:gridCol w:w="696"/>
        <w:gridCol w:w="869"/>
        <w:gridCol w:w="1127"/>
        <w:gridCol w:w="1400"/>
      </w:tblGrid>
      <w:tr w:rsidR="00661227" w:rsidRPr="00661227" w:rsidTr="00661227">
        <w:trPr>
          <w:trHeight w:val="309"/>
        </w:trPr>
        <w:tc>
          <w:tcPr>
            <w:tcW w:w="198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87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4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661227" w:rsidRPr="00661227" w:rsidTr="00661227">
        <w:tc>
          <w:tcPr>
            <w:tcW w:w="198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Таблица 4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Таблица 5 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61227" w:rsidRPr="00661227" w:rsidRDefault="00661227" w:rsidP="00661227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661227" w:rsidRPr="00661227" w:rsidTr="00661227">
        <w:tc>
          <w:tcPr>
            <w:tcW w:w="2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both"/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  <w:r w:rsidRPr="00661227">
        <w:rPr>
          <w:sz w:val="26"/>
          <w:szCs w:val="26"/>
        </w:rPr>
        <w:t>Таблица 6</w:t>
      </w: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tbl>
      <w:tblPr>
        <w:tblW w:w="15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4056"/>
        <w:gridCol w:w="1843"/>
        <w:gridCol w:w="1134"/>
        <w:gridCol w:w="1056"/>
        <w:gridCol w:w="1070"/>
        <w:gridCol w:w="1134"/>
        <w:gridCol w:w="1755"/>
        <w:gridCol w:w="2410"/>
        <w:gridCol w:w="51"/>
      </w:tblGrid>
      <w:tr w:rsidR="00D926D8" w:rsidRPr="00102928" w:rsidTr="00235DDF">
        <w:tc>
          <w:tcPr>
            <w:tcW w:w="15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№</w:t>
            </w:r>
            <w:r w:rsidRPr="00102928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spacing w:after="240"/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2028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Обеспечение электроэнергией на освещение дворов, улиц и магистралей города Когалыма, кВт*час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2263521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3289000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Оказание услуг по погребению умерших,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Оказание услуг по перевозке умерших с места происшедшего летального исхода,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</w:tr>
      <w:tr w:rsidR="00D926D8" w:rsidRPr="00102928" w:rsidTr="00235DDF">
        <w:trPr>
          <w:gridAfter w:val="1"/>
          <w:wAfter w:w="51" w:type="dxa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Поддержание эксплуатационного и технического состояния детских игровых и спортивных площадок,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</w:tr>
    </w:tbl>
    <w:p w:rsidR="00D926D8" w:rsidRDefault="00D926D8" w:rsidP="00D926D8">
      <w:pPr>
        <w:jc w:val="center"/>
        <w:rPr>
          <w:sz w:val="24"/>
          <w:szCs w:val="24"/>
        </w:rPr>
        <w:sectPr w:rsidR="00D926D8" w:rsidSect="002C7CE5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90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4056"/>
        <w:gridCol w:w="1843"/>
        <w:gridCol w:w="1134"/>
        <w:gridCol w:w="1056"/>
        <w:gridCol w:w="1070"/>
        <w:gridCol w:w="1134"/>
        <w:gridCol w:w="268"/>
        <w:gridCol w:w="222"/>
        <w:gridCol w:w="222"/>
        <w:gridCol w:w="222"/>
        <w:gridCol w:w="821"/>
        <w:gridCol w:w="555"/>
        <w:gridCol w:w="1376"/>
        <w:gridCol w:w="479"/>
        <w:gridCol w:w="897"/>
        <w:gridCol w:w="2336"/>
      </w:tblGrid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Организация выполнения мероприятий по проведению дезинсекции и дератизации  в городе Когалыме,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</w:tr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 xml:space="preserve">Выполнение работ по обустройству и ремонту пешеходных дорожек и тротуаров, </w:t>
            </w:r>
            <w:proofErr w:type="spellStart"/>
            <w:r w:rsidRPr="00102928">
              <w:rPr>
                <w:sz w:val="24"/>
                <w:szCs w:val="24"/>
              </w:rPr>
              <w:t>кв.м</w:t>
            </w:r>
            <w:proofErr w:type="spellEnd"/>
            <w:r w:rsidRPr="0010292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1594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438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438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438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3346</w:t>
            </w:r>
          </w:p>
        </w:tc>
      </w:tr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 xml:space="preserve">Оказание услуг по отлову животных  без  владельцев на территории города Когалыма, голов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220</w:t>
            </w:r>
          </w:p>
        </w:tc>
      </w:tr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Количество благоустроенных объектов территории города Когалыма (устройство, ремонт системы ливневой канализации), 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3</w:t>
            </w:r>
          </w:p>
        </w:tc>
      </w:tr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Архитектурная подсветка зданий и сооружений на территории города Когалыма, 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2</w:t>
            </w:r>
          </w:p>
        </w:tc>
      </w:tr>
      <w:tr w:rsidR="00D926D8" w:rsidRPr="00102928" w:rsidTr="00235DDF">
        <w:trPr>
          <w:gridAfter w:val="2"/>
          <w:wAfter w:w="3233" w:type="dxa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26D8" w:rsidRPr="00102928" w:rsidRDefault="00D926D8" w:rsidP="00235DDF">
            <w:pPr>
              <w:jc w:val="both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Оказание услуг по содержанию животных  без  владельцев в приюте для животных города Когалыма,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D8" w:rsidRPr="00102928" w:rsidRDefault="00D926D8" w:rsidP="00235DDF">
            <w:pPr>
              <w:jc w:val="center"/>
              <w:rPr>
                <w:sz w:val="24"/>
                <w:szCs w:val="24"/>
              </w:rPr>
            </w:pPr>
            <w:r w:rsidRPr="00102928">
              <w:rPr>
                <w:sz w:val="24"/>
                <w:szCs w:val="24"/>
              </w:rPr>
              <w:t>100</w:t>
            </w:r>
          </w:p>
        </w:tc>
      </w:tr>
      <w:tr w:rsidR="00D926D8" w:rsidRPr="006718C5" w:rsidTr="00235DDF">
        <w:tc>
          <w:tcPr>
            <w:tcW w:w="12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D8" w:rsidRPr="006718C5" w:rsidRDefault="00D926D8" w:rsidP="00235DDF">
            <w:pPr>
              <w:rPr>
                <w:color w:val="000000"/>
                <w:sz w:val="22"/>
                <w:szCs w:val="22"/>
              </w:rPr>
            </w:pPr>
            <w:r w:rsidRPr="002811F6">
              <w:rPr>
                <w:color w:val="000000"/>
                <w:sz w:val="22"/>
                <w:szCs w:val="22"/>
              </w:rPr>
              <w:t xml:space="preserve">&lt;1&gt; </w:t>
            </w:r>
            <w:r w:rsidRPr="006718C5">
              <w:rPr>
                <w:color w:val="000000"/>
                <w:sz w:val="22"/>
                <w:szCs w:val="22"/>
              </w:rPr>
              <w:t>Производится на основании классификации основных средств с учетом ежемесячных амортизационных отчислений;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</w:tr>
      <w:tr w:rsidR="00D926D8" w:rsidRPr="006718C5" w:rsidTr="00235DDF">
        <w:tc>
          <w:tcPr>
            <w:tcW w:w="11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D8" w:rsidRPr="006718C5" w:rsidRDefault="00D926D8" w:rsidP="00235DDF">
            <w:pPr>
              <w:rPr>
                <w:color w:val="000000"/>
                <w:sz w:val="26"/>
                <w:szCs w:val="26"/>
              </w:rPr>
            </w:pPr>
            <w:r w:rsidRPr="006718C5">
              <w:rPr>
                <w:color w:val="000000"/>
                <w:sz w:val="22"/>
                <w:szCs w:val="22"/>
              </w:rPr>
              <w:t>&lt;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718C5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718C5">
              <w:rPr>
                <w:color w:val="000000"/>
                <w:sz w:val="22"/>
                <w:szCs w:val="22"/>
              </w:rPr>
              <w:t xml:space="preserve"> &lt;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718C5">
              <w:rPr>
                <w:color w:val="000000"/>
                <w:sz w:val="22"/>
                <w:szCs w:val="22"/>
              </w:rPr>
              <w:t>&gt; Показатель имеет фактический объем.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</w:tr>
      <w:tr w:rsidR="00D926D8" w:rsidRPr="006718C5" w:rsidTr="00235DDF">
        <w:tc>
          <w:tcPr>
            <w:tcW w:w="11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D8" w:rsidRPr="006718C5" w:rsidRDefault="00D926D8" w:rsidP="00235DDF">
            <w:pPr>
              <w:rPr>
                <w:color w:val="000000"/>
                <w:sz w:val="22"/>
                <w:szCs w:val="22"/>
              </w:rPr>
            </w:pPr>
            <w:r w:rsidRPr="006718C5">
              <w:rPr>
                <w:color w:val="000000"/>
                <w:sz w:val="22"/>
                <w:szCs w:val="22"/>
              </w:rPr>
              <w:t xml:space="preserve">&lt;10&gt; К = </w:t>
            </w:r>
            <w:proofErr w:type="spellStart"/>
            <w:r w:rsidRPr="006718C5">
              <w:rPr>
                <w:color w:val="000000"/>
                <w:sz w:val="22"/>
                <w:szCs w:val="22"/>
              </w:rPr>
              <w:t>Кп</w:t>
            </w:r>
            <w:proofErr w:type="spellEnd"/>
            <w:r w:rsidRPr="006718C5">
              <w:rPr>
                <w:color w:val="000000"/>
                <w:sz w:val="22"/>
                <w:szCs w:val="22"/>
              </w:rPr>
              <w:t xml:space="preserve"> / Кот x 100, где: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</w:tr>
      <w:tr w:rsidR="00D926D8" w:rsidRPr="006718C5" w:rsidTr="00235DDF">
        <w:tc>
          <w:tcPr>
            <w:tcW w:w="12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718C5">
              <w:rPr>
                <w:color w:val="000000"/>
                <w:sz w:val="24"/>
                <w:szCs w:val="24"/>
              </w:rPr>
              <w:t>Кп</w:t>
            </w:r>
            <w:proofErr w:type="spellEnd"/>
            <w:r w:rsidRPr="006718C5">
              <w:rPr>
                <w:color w:val="000000"/>
                <w:sz w:val="24"/>
                <w:szCs w:val="24"/>
              </w:rPr>
              <w:t xml:space="preserve"> - количество животных без владельцев, содержащихся в приюте для животных города Когалыма;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</w:tr>
      <w:tr w:rsidR="00D926D8" w:rsidRPr="006718C5" w:rsidTr="00235DDF">
        <w:tc>
          <w:tcPr>
            <w:tcW w:w="123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4"/>
                <w:szCs w:val="24"/>
              </w:rPr>
            </w:pPr>
            <w:r w:rsidRPr="006718C5">
              <w:rPr>
                <w:color w:val="000000"/>
                <w:sz w:val="24"/>
                <w:szCs w:val="24"/>
              </w:rPr>
              <w:t>Кот - количество отловленных животных без владельцев на территории города Когалыма.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D8" w:rsidRPr="006718C5" w:rsidRDefault="00D926D8" w:rsidP="00235DDF"/>
        </w:tc>
      </w:tr>
    </w:tbl>
    <w:p w:rsidR="004D36F0" w:rsidRPr="004D36F0" w:rsidRDefault="004D36F0" w:rsidP="00661227">
      <w:pPr>
        <w:jc w:val="right"/>
      </w:pPr>
      <w:bookmarkStart w:id="0" w:name="_GoBack"/>
      <w:bookmarkEnd w:id="0"/>
    </w:p>
    <w:sectPr w:rsidR="004D36F0" w:rsidRPr="004D36F0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7" w:rsidRDefault="00661227" w:rsidP="000649C8">
      <w:r>
        <w:separator/>
      </w:r>
    </w:p>
  </w:endnote>
  <w:endnote w:type="continuationSeparator" w:id="0">
    <w:p w:rsidR="00661227" w:rsidRDefault="00661227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7" w:rsidRDefault="00661227" w:rsidP="000649C8">
      <w:r>
        <w:separator/>
      </w:r>
    </w:p>
  </w:footnote>
  <w:footnote w:type="continuationSeparator" w:id="0">
    <w:p w:rsidR="00661227" w:rsidRDefault="00661227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24023"/>
      <w:docPartObj>
        <w:docPartGallery w:val="Page Numbers (Top of Page)"/>
        <w:docPartUnique/>
      </w:docPartObj>
    </w:sdtPr>
    <w:sdtEndPr/>
    <w:sdtContent>
      <w:p w:rsidR="00661227" w:rsidRDefault="00661227" w:rsidP="006612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6D8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20"/>
  </w:num>
  <w:num w:numId="16">
    <w:abstractNumId w:val="14"/>
  </w:num>
  <w:num w:numId="17">
    <w:abstractNumId w:val="5"/>
  </w:num>
  <w:num w:numId="18">
    <w:abstractNumId w:val="1"/>
  </w:num>
  <w:num w:numId="19">
    <w:abstractNumId w:val="7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ABC"/>
    <w:rsid w:val="00056CA6"/>
    <w:rsid w:val="00062979"/>
    <w:rsid w:val="000649C8"/>
    <w:rsid w:val="00076D59"/>
    <w:rsid w:val="000A69A8"/>
    <w:rsid w:val="000F0569"/>
    <w:rsid w:val="000F3DA4"/>
    <w:rsid w:val="00104BD6"/>
    <w:rsid w:val="00132945"/>
    <w:rsid w:val="00141F0C"/>
    <w:rsid w:val="00142417"/>
    <w:rsid w:val="00147A03"/>
    <w:rsid w:val="00152797"/>
    <w:rsid w:val="0018464C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56DF6"/>
    <w:rsid w:val="00286591"/>
    <w:rsid w:val="002A765E"/>
    <w:rsid w:val="002B10AF"/>
    <w:rsid w:val="002B49A0"/>
    <w:rsid w:val="002C2E9B"/>
    <w:rsid w:val="002D5593"/>
    <w:rsid w:val="002E0A30"/>
    <w:rsid w:val="002E154E"/>
    <w:rsid w:val="002F7936"/>
    <w:rsid w:val="003010AF"/>
    <w:rsid w:val="00313DAF"/>
    <w:rsid w:val="00333B0C"/>
    <w:rsid w:val="00342E04"/>
    <w:rsid w:val="003447F7"/>
    <w:rsid w:val="00363C03"/>
    <w:rsid w:val="003772D6"/>
    <w:rsid w:val="0038709A"/>
    <w:rsid w:val="003A604C"/>
    <w:rsid w:val="003F09D9"/>
    <w:rsid w:val="003F587E"/>
    <w:rsid w:val="0043438A"/>
    <w:rsid w:val="00461F21"/>
    <w:rsid w:val="00483C89"/>
    <w:rsid w:val="00490FDA"/>
    <w:rsid w:val="004B23D1"/>
    <w:rsid w:val="004C08D3"/>
    <w:rsid w:val="004D14E3"/>
    <w:rsid w:val="004D1F07"/>
    <w:rsid w:val="004D323C"/>
    <w:rsid w:val="004D36F0"/>
    <w:rsid w:val="004F33B1"/>
    <w:rsid w:val="004F626B"/>
    <w:rsid w:val="005241F6"/>
    <w:rsid w:val="0053715D"/>
    <w:rsid w:val="00544DB2"/>
    <w:rsid w:val="005E406E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61227"/>
    <w:rsid w:val="00690EBD"/>
    <w:rsid w:val="006B03C7"/>
    <w:rsid w:val="006B737E"/>
    <w:rsid w:val="006C1D7B"/>
    <w:rsid w:val="0071783C"/>
    <w:rsid w:val="007354D5"/>
    <w:rsid w:val="007412ED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141E6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86442"/>
    <w:rsid w:val="008C0700"/>
    <w:rsid w:val="008C0B7C"/>
    <w:rsid w:val="008D2DB3"/>
    <w:rsid w:val="008E3160"/>
    <w:rsid w:val="008F646F"/>
    <w:rsid w:val="00903327"/>
    <w:rsid w:val="00906603"/>
    <w:rsid w:val="00912C7C"/>
    <w:rsid w:val="00927B8B"/>
    <w:rsid w:val="00952EC3"/>
    <w:rsid w:val="0095772B"/>
    <w:rsid w:val="00962B29"/>
    <w:rsid w:val="00A210CB"/>
    <w:rsid w:val="00A26110"/>
    <w:rsid w:val="00A43D58"/>
    <w:rsid w:val="00A54B18"/>
    <w:rsid w:val="00A564E7"/>
    <w:rsid w:val="00A87E28"/>
    <w:rsid w:val="00A9573F"/>
    <w:rsid w:val="00AB2F35"/>
    <w:rsid w:val="00AB322D"/>
    <w:rsid w:val="00AB5FD4"/>
    <w:rsid w:val="00AE093A"/>
    <w:rsid w:val="00AE1036"/>
    <w:rsid w:val="00AF5544"/>
    <w:rsid w:val="00B22DDA"/>
    <w:rsid w:val="00B56968"/>
    <w:rsid w:val="00B95041"/>
    <w:rsid w:val="00BA7756"/>
    <w:rsid w:val="00BB1866"/>
    <w:rsid w:val="00BC37E6"/>
    <w:rsid w:val="00BC7712"/>
    <w:rsid w:val="00BE03F0"/>
    <w:rsid w:val="00BE4E08"/>
    <w:rsid w:val="00BF5965"/>
    <w:rsid w:val="00C1783E"/>
    <w:rsid w:val="00C27247"/>
    <w:rsid w:val="00C52ECF"/>
    <w:rsid w:val="00C700C4"/>
    <w:rsid w:val="00C73A18"/>
    <w:rsid w:val="00CB2627"/>
    <w:rsid w:val="00CC367F"/>
    <w:rsid w:val="00CC6CA8"/>
    <w:rsid w:val="00CD5376"/>
    <w:rsid w:val="00CE0692"/>
    <w:rsid w:val="00CE4E26"/>
    <w:rsid w:val="00CE5675"/>
    <w:rsid w:val="00CF6B89"/>
    <w:rsid w:val="00D32F71"/>
    <w:rsid w:val="00D42964"/>
    <w:rsid w:val="00D52DB6"/>
    <w:rsid w:val="00D877B5"/>
    <w:rsid w:val="00D926D8"/>
    <w:rsid w:val="00DA52F9"/>
    <w:rsid w:val="00DA6DF3"/>
    <w:rsid w:val="00DC111C"/>
    <w:rsid w:val="00DD5531"/>
    <w:rsid w:val="00DE3EA6"/>
    <w:rsid w:val="00E40A40"/>
    <w:rsid w:val="00E611D3"/>
    <w:rsid w:val="00E9576F"/>
    <w:rsid w:val="00EB46A7"/>
    <w:rsid w:val="00EB75CB"/>
    <w:rsid w:val="00EC4CE3"/>
    <w:rsid w:val="00ED389F"/>
    <w:rsid w:val="00ED5C7C"/>
    <w:rsid w:val="00ED62A2"/>
    <w:rsid w:val="00EE539C"/>
    <w:rsid w:val="00F06198"/>
    <w:rsid w:val="00F24EF2"/>
    <w:rsid w:val="00F5080D"/>
    <w:rsid w:val="00FB5937"/>
    <w:rsid w:val="00FC42D0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8FC7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caption"/>
    <w:basedOn w:val="a"/>
    <w:next w:val="a"/>
    <w:qFormat/>
    <w:rsid w:val="00661227"/>
    <w:rPr>
      <w:b/>
      <w:bCs/>
      <w:lang w:eastAsia="en-US"/>
    </w:rPr>
  </w:style>
  <w:style w:type="paragraph" w:customStyle="1" w:styleId="ConsCell">
    <w:name w:val="ConsCell"/>
    <w:uiPriority w:val="99"/>
    <w:rsid w:val="00661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6612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12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6122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612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612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6122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6122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612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6122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612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61227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1227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1227"/>
  </w:style>
  <w:style w:type="paragraph" w:styleId="af0">
    <w:name w:val="Normal (Web)"/>
    <w:basedOn w:val="a"/>
    <w:uiPriority w:val="99"/>
    <w:unhideWhenUsed/>
    <w:rsid w:val="006612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1227"/>
  </w:style>
  <w:style w:type="paragraph" w:customStyle="1" w:styleId="ConsPlusCell">
    <w:name w:val="ConsPlusCell"/>
    <w:uiPriority w:val="99"/>
    <w:rsid w:val="0066122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6122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1227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6122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22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22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2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227"/>
    <w:rPr>
      <w:b/>
      <w:bCs/>
      <w:sz w:val="20"/>
      <w:szCs w:val="20"/>
    </w:rPr>
  </w:style>
  <w:style w:type="paragraph" w:customStyle="1" w:styleId="ConsPlusNormal">
    <w:name w:val="ConsPlusNormal"/>
    <w:rsid w:val="0066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122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61227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66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uiPriority w:val="99"/>
    <w:rsid w:val="00A4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FA2D-4747-4FF4-8D79-5DF70014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3</cp:revision>
  <cp:lastPrinted>2022-03-28T12:38:00Z</cp:lastPrinted>
  <dcterms:created xsi:type="dcterms:W3CDTF">2024-05-22T10:12:00Z</dcterms:created>
  <dcterms:modified xsi:type="dcterms:W3CDTF">2024-05-22T10:15:00Z</dcterms:modified>
</cp:coreProperties>
</file>