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14AD2" w:rsidRPr="00914AD2" w:rsidRDefault="00746EE1" w:rsidP="00914AD2">
      <w:pPr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</w:t>
      </w:r>
      <w:r w:rsidR="001B395B">
        <w:rPr>
          <w:rFonts w:ascii="Times New Roman" w:hAnsi="Times New Roman" w:cs="Times New Roman"/>
          <w:sz w:val="26"/>
          <w:szCs w:val="26"/>
        </w:rPr>
        <w:t>ТЭК-РС</w:t>
      </w:r>
      <w:r w:rsidR="00F14E19">
        <w:rPr>
          <w:rFonts w:ascii="Times New Roman" w:hAnsi="Times New Roman" w:cs="Times New Roman"/>
          <w:sz w:val="26"/>
          <w:szCs w:val="26"/>
        </w:rPr>
        <w:t xml:space="preserve">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>ской Федерации (далее – ЗК РФ),</w:t>
      </w:r>
      <w:r w:rsidR="001B395B">
        <w:rPr>
          <w:rFonts w:ascii="Times New Roman" w:hAnsi="Times New Roman" w:cs="Times New Roman"/>
          <w:sz w:val="26"/>
          <w:szCs w:val="26"/>
        </w:rPr>
        <w:t xml:space="preserve"> для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1B395B">
        <w:rPr>
          <w:rFonts w:ascii="Times New Roman" w:hAnsi="Times New Roman" w:cs="Times New Roman"/>
          <w:sz w:val="26"/>
          <w:szCs w:val="26"/>
        </w:rPr>
        <w:t>размещения объекта: ВЛ классом напряжения 10 кВ</w:t>
      </w:r>
      <w:r w:rsidR="00BD7F55">
        <w:rPr>
          <w:rFonts w:ascii="Times New Roman" w:hAnsi="Times New Roman" w:cs="Times New Roman"/>
          <w:sz w:val="26"/>
          <w:szCs w:val="26"/>
        </w:rPr>
        <w:t xml:space="preserve"> в составе объекта:</w:t>
      </w:r>
      <w:r w:rsidR="007B3D1A" w:rsidRPr="007B3D1A">
        <w:rPr>
          <w:rFonts w:ascii="Times New Roman" w:hAnsi="Times New Roman" w:cs="Times New Roman"/>
          <w:spacing w:val="-6"/>
          <w:sz w:val="26"/>
          <w:szCs w:val="26"/>
        </w:rPr>
        <w:t xml:space="preserve"> «</w:t>
      </w:r>
      <w:r w:rsidR="001B395B">
        <w:rPr>
          <w:rFonts w:ascii="Times New Roman" w:hAnsi="Times New Roman" w:cs="Times New Roman"/>
          <w:spacing w:val="-6"/>
          <w:sz w:val="26"/>
          <w:szCs w:val="26"/>
        </w:rPr>
        <w:t>Сети электроснабжения ТСН «Буровик» г.Когалым»</w:t>
      </w:r>
    </w:p>
    <w:p w:rsidR="007B3D1A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BD7F55">
        <w:rPr>
          <w:rFonts w:ascii="Times New Roman" w:hAnsi="Times New Roman" w:cs="Times New Roman"/>
          <w:sz w:val="26"/>
          <w:szCs w:val="26"/>
        </w:rPr>
        <w:t>кадастровый номер земельного участка</w:t>
      </w:r>
      <w:bookmarkStart w:id="0" w:name="_GoBack"/>
      <w:bookmarkEnd w:id="0"/>
      <w:r w:rsidR="00BD7F55">
        <w:rPr>
          <w:rFonts w:ascii="Times New Roman" w:hAnsi="Times New Roman" w:cs="Times New Roman"/>
          <w:sz w:val="26"/>
          <w:szCs w:val="26"/>
        </w:rPr>
        <w:t>: 86:17:0000000:3435</w:t>
      </w:r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B395B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914AD2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BD7F55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83B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6</cp:revision>
  <dcterms:created xsi:type="dcterms:W3CDTF">2025-07-16T11:27:00Z</dcterms:created>
  <dcterms:modified xsi:type="dcterms:W3CDTF">2025-08-20T11:42:00Z</dcterms:modified>
</cp:coreProperties>
</file>