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>ИНФОРМАЦИЯ</w:t>
      </w: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9C432D">
        <w:rPr>
          <w:b/>
          <w:sz w:val="26"/>
          <w:szCs w:val="26"/>
        </w:rPr>
        <w:t>декабрь</w:t>
      </w:r>
      <w:r w:rsidR="00C06141" w:rsidRPr="00E10080">
        <w:rPr>
          <w:b/>
          <w:sz w:val="26"/>
          <w:szCs w:val="26"/>
        </w:rPr>
        <w:t xml:space="preserve"> 202</w:t>
      </w:r>
      <w:r w:rsidR="00F80963" w:rsidRPr="00E10080">
        <w:rPr>
          <w:b/>
          <w:sz w:val="26"/>
          <w:szCs w:val="26"/>
        </w:rPr>
        <w:t>5</w:t>
      </w:r>
      <w:r w:rsidRPr="00E10080">
        <w:rPr>
          <w:b/>
          <w:sz w:val="26"/>
          <w:szCs w:val="26"/>
        </w:rPr>
        <w:t>.</w:t>
      </w: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>Основные статистические данные:</w:t>
      </w:r>
    </w:p>
    <w:p w:rsidR="00922601" w:rsidRPr="00E10080" w:rsidRDefault="00EA11DE" w:rsidP="00922601">
      <w:pPr>
        <w:jc w:val="both"/>
        <w:rPr>
          <w:sz w:val="26"/>
          <w:szCs w:val="26"/>
        </w:rPr>
      </w:pPr>
      <w:r w:rsidRPr="00E10080">
        <w:rPr>
          <w:b/>
          <w:sz w:val="26"/>
          <w:szCs w:val="26"/>
        </w:rPr>
        <w:tab/>
      </w:r>
      <w:r w:rsidR="00FD045A" w:rsidRPr="00E10080">
        <w:rPr>
          <w:sz w:val="26"/>
          <w:szCs w:val="26"/>
        </w:rPr>
        <w:t xml:space="preserve">В </w:t>
      </w:r>
      <w:r w:rsidR="009C432D">
        <w:rPr>
          <w:sz w:val="26"/>
          <w:szCs w:val="26"/>
        </w:rPr>
        <w:t>декабре</w:t>
      </w:r>
      <w:r w:rsidR="00C06141" w:rsidRPr="00E10080">
        <w:rPr>
          <w:sz w:val="26"/>
          <w:szCs w:val="26"/>
        </w:rPr>
        <w:t xml:space="preserve"> 202</w:t>
      </w:r>
      <w:r w:rsidR="00F80963" w:rsidRPr="00E10080">
        <w:rPr>
          <w:sz w:val="26"/>
          <w:szCs w:val="26"/>
        </w:rPr>
        <w:t>5</w:t>
      </w:r>
      <w:r w:rsidRPr="00E10080">
        <w:rPr>
          <w:sz w:val="26"/>
          <w:szCs w:val="26"/>
        </w:rPr>
        <w:t xml:space="preserve"> года Комиссией рассмотрен</w:t>
      </w:r>
      <w:r w:rsidR="003D3E9E" w:rsidRPr="00E10080">
        <w:rPr>
          <w:sz w:val="26"/>
          <w:szCs w:val="26"/>
        </w:rPr>
        <w:t>о</w:t>
      </w:r>
      <w:r w:rsidRPr="00E10080">
        <w:rPr>
          <w:sz w:val="26"/>
          <w:szCs w:val="26"/>
        </w:rPr>
        <w:t xml:space="preserve"> </w:t>
      </w:r>
      <w:r w:rsidR="009C432D">
        <w:rPr>
          <w:sz w:val="26"/>
          <w:szCs w:val="26"/>
        </w:rPr>
        <w:t>27</w:t>
      </w:r>
      <w:r w:rsidRPr="00E10080">
        <w:rPr>
          <w:b/>
          <w:sz w:val="26"/>
          <w:szCs w:val="26"/>
        </w:rPr>
        <w:t xml:space="preserve"> </w:t>
      </w:r>
      <w:r w:rsidR="00244847" w:rsidRPr="00E10080">
        <w:rPr>
          <w:sz w:val="26"/>
          <w:szCs w:val="26"/>
        </w:rPr>
        <w:t>протокол</w:t>
      </w:r>
      <w:r w:rsidR="00ED2ED8" w:rsidRPr="00E10080">
        <w:rPr>
          <w:sz w:val="26"/>
          <w:szCs w:val="26"/>
        </w:rPr>
        <w:t>ов</w:t>
      </w:r>
      <w:r w:rsidR="00443D0F" w:rsidRPr="00E10080">
        <w:rPr>
          <w:sz w:val="26"/>
          <w:szCs w:val="26"/>
        </w:rPr>
        <w:t xml:space="preserve"> </w:t>
      </w:r>
      <w:r w:rsidRPr="00E10080">
        <w:rPr>
          <w:sz w:val="26"/>
          <w:szCs w:val="26"/>
        </w:rPr>
        <w:t>об административн</w:t>
      </w:r>
      <w:r w:rsidR="00C06141" w:rsidRPr="00E10080">
        <w:rPr>
          <w:sz w:val="26"/>
          <w:szCs w:val="26"/>
        </w:rPr>
        <w:t>ых правонарушениях</w:t>
      </w:r>
      <w:r w:rsidRPr="00E10080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C1624" w:rsidRPr="00E10080">
        <w:rPr>
          <w:sz w:val="26"/>
          <w:szCs w:val="26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10080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кол-во дел</w:t>
            </w:r>
          </w:p>
          <w:p w:rsidR="00EA11DE" w:rsidRPr="00E10080" w:rsidRDefault="00EA11DE" w:rsidP="00EA11D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11DE" w:rsidRPr="00E10080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2</w:t>
            </w:r>
          </w:p>
        </w:tc>
      </w:tr>
      <w:tr w:rsidR="00EA11DE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п.1 ст.10 - </w:t>
            </w:r>
            <w:r w:rsidRPr="00E10080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E10080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89" w:rsidRDefault="00215089" w:rsidP="00894F54">
            <w:pPr>
              <w:jc w:val="center"/>
              <w:rPr>
                <w:sz w:val="26"/>
                <w:szCs w:val="26"/>
              </w:rPr>
            </w:pPr>
          </w:p>
          <w:p w:rsidR="00D658A5" w:rsidRPr="00E10080" w:rsidRDefault="00D658A5" w:rsidP="00894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п.4 ст.10 – </w:t>
            </w:r>
            <w:r w:rsidRPr="00E10080">
              <w:rPr>
                <w:sz w:val="26"/>
                <w:szCs w:val="26"/>
              </w:rPr>
              <w:t xml:space="preserve">повторное нарушение тишины и покоя,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54" w:rsidRPr="00D658A5" w:rsidRDefault="00D658A5" w:rsidP="00E10080">
            <w:pPr>
              <w:jc w:val="center"/>
              <w:rPr>
                <w:sz w:val="26"/>
                <w:szCs w:val="26"/>
              </w:rPr>
            </w:pPr>
            <w:r w:rsidRPr="00D658A5">
              <w:rPr>
                <w:sz w:val="26"/>
                <w:szCs w:val="26"/>
              </w:rPr>
              <w:t>5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п.1 ст.15 - </w:t>
            </w:r>
            <w:r w:rsidRPr="00E10080">
              <w:rPr>
                <w:sz w:val="26"/>
                <w:szCs w:val="26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A5" w:rsidRDefault="00D658A5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D658A5" w:rsidP="00E10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п.2 ст.15 - </w:t>
            </w:r>
            <w:r w:rsidRPr="00E10080">
              <w:rPr>
                <w:sz w:val="26"/>
                <w:szCs w:val="26"/>
              </w:rPr>
              <w:t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 размере от 2000 до 3000 рублей.</w:t>
            </w:r>
          </w:p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A5" w:rsidRDefault="00D658A5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D658A5" w:rsidP="00E10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ст.21 - </w:t>
            </w:r>
            <w:r w:rsidRPr="00E10080">
              <w:rPr>
                <w:sz w:val="26"/>
                <w:szCs w:val="26"/>
              </w:rPr>
              <w:t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ст.ст.7.13, 7.14, ч.2 ст.11.21 КоАП РФ, - влечет штраф на должностных лиц - от 3000 до 10 000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894F54" w:rsidRDefault="00D658A5" w:rsidP="00E10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894F54" w:rsidRDefault="00894F54" w:rsidP="00E10080">
            <w:pPr>
              <w:jc w:val="center"/>
              <w:rPr>
                <w:sz w:val="26"/>
                <w:szCs w:val="26"/>
              </w:rPr>
            </w:pPr>
          </w:p>
          <w:p w:rsidR="00894F54" w:rsidRPr="00E10080" w:rsidRDefault="00894F54" w:rsidP="00E10080">
            <w:pPr>
              <w:jc w:val="center"/>
              <w:rPr>
                <w:sz w:val="26"/>
                <w:szCs w:val="26"/>
              </w:rPr>
            </w:pPr>
          </w:p>
        </w:tc>
      </w:tr>
      <w:tr w:rsidR="00D658A5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A5" w:rsidRPr="00E10080" w:rsidRDefault="00D658A5" w:rsidP="00E1008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ст.29 - </w:t>
            </w:r>
            <w:r w:rsidRPr="00D658A5">
              <w:rPr>
                <w:sz w:val="26"/>
                <w:szCs w:val="26"/>
              </w:rPr>
              <w:t xml:space="preserve">несоблюдение мер по поддержанию эстетического состояния территории муниципального образования автономного округа, </w:t>
            </w:r>
            <w:r w:rsidRPr="00D658A5">
              <w:rPr>
                <w:sz w:val="26"/>
                <w:szCs w:val="26"/>
              </w:rPr>
              <w:lastRenderedPageBreak/>
              <w:t>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за исключением случаев, предусмотренных пунктом 1 статьи 27, пунктом 2 статьи 30.1 настоящего Закона, - влечет предупреждение или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A5" w:rsidRDefault="00D658A5" w:rsidP="00894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п.2 ст.30.1 -</w:t>
            </w:r>
            <w:r w:rsidRPr="00E10080">
              <w:rPr>
                <w:sz w:val="26"/>
                <w:szCs w:val="26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D658A5" w:rsidP="00894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658A5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A5" w:rsidRPr="00E10080" w:rsidRDefault="00D658A5" w:rsidP="00E1008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D658A5">
              <w:rPr>
                <w:b/>
                <w:sz w:val="26"/>
                <w:szCs w:val="26"/>
              </w:rPr>
              <w:t xml:space="preserve"> </w:t>
            </w:r>
            <w:r w:rsidRPr="00D658A5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D658A5">
              <w:rPr>
                <w:sz w:val="26"/>
                <w:szCs w:val="26"/>
              </w:rPr>
              <w:t>ассенизаторных</w:t>
            </w:r>
            <w:proofErr w:type="spellEnd"/>
            <w:r w:rsidRPr="00D658A5">
              <w:rPr>
                <w:sz w:val="26"/>
                <w:szCs w:val="26"/>
              </w:rPr>
              <w:t xml:space="preserve">, </w:t>
            </w:r>
            <w:proofErr w:type="spellStart"/>
            <w:r w:rsidRPr="00D658A5">
              <w:rPr>
                <w:sz w:val="26"/>
                <w:szCs w:val="26"/>
              </w:rPr>
              <w:t>мусоросборочных</w:t>
            </w:r>
            <w:proofErr w:type="spellEnd"/>
            <w:r w:rsidRPr="00D658A5">
              <w:rPr>
                <w:sz w:val="26"/>
                <w:szCs w:val="26"/>
              </w:rPr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рублей;</w:t>
            </w:r>
            <w:r w:rsidRPr="00D658A5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A5" w:rsidRDefault="00D658A5" w:rsidP="00894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п.1 ст.37 -</w:t>
            </w:r>
            <w:r w:rsidRPr="00E10080">
              <w:rPr>
                <w:rFonts w:eastAsia="Calibri"/>
                <w:sz w:val="26"/>
                <w:szCs w:val="26"/>
                <w:lang w:eastAsia="en-US"/>
              </w:rPr>
              <w:t xml:space="preserve">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1000 до 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D658A5" w:rsidRPr="00E10080" w:rsidRDefault="00D658A5" w:rsidP="00E100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  <w:tr w:rsidR="00E10080" w:rsidRPr="00E10080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9C432D" w:rsidP="009C4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</w:tbl>
    <w:p w:rsidR="009C1624" w:rsidRPr="00E10080" w:rsidRDefault="00EA11DE" w:rsidP="0044103B">
      <w:pPr>
        <w:pStyle w:val="a7"/>
        <w:spacing w:line="276" w:lineRule="auto"/>
        <w:ind w:firstLine="567"/>
        <w:jc w:val="both"/>
        <w:rPr>
          <w:sz w:val="26"/>
          <w:szCs w:val="26"/>
        </w:rPr>
      </w:pPr>
      <w:r w:rsidRPr="00E10080">
        <w:rPr>
          <w:sz w:val="26"/>
          <w:szCs w:val="26"/>
        </w:rPr>
        <w:tab/>
      </w:r>
      <w:r w:rsidR="009C1624" w:rsidRPr="00E10080">
        <w:rPr>
          <w:sz w:val="26"/>
          <w:szCs w:val="26"/>
        </w:rPr>
        <w:t>По итогам работы административная комиссия н</w:t>
      </w:r>
      <w:r w:rsidR="0044103B" w:rsidRPr="00E10080">
        <w:rPr>
          <w:sz w:val="26"/>
          <w:szCs w:val="26"/>
        </w:rPr>
        <w:t xml:space="preserve">аложила штрафов на общую сумму </w:t>
      </w:r>
      <w:r w:rsidR="00EF5325">
        <w:rPr>
          <w:sz w:val="26"/>
          <w:szCs w:val="26"/>
        </w:rPr>
        <w:t>4</w:t>
      </w:r>
      <w:r w:rsidR="009C432D">
        <w:rPr>
          <w:sz w:val="26"/>
          <w:szCs w:val="26"/>
        </w:rPr>
        <w:t>8</w:t>
      </w:r>
      <w:r w:rsidR="00EF5325">
        <w:rPr>
          <w:sz w:val="26"/>
          <w:szCs w:val="26"/>
        </w:rPr>
        <w:t xml:space="preserve"> </w:t>
      </w:r>
      <w:r w:rsidR="009C432D">
        <w:rPr>
          <w:sz w:val="26"/>
          <w:szCs w:val="26"/>
        </w:rPr>
        <w:t>3</w:t>
      </w:r>
      <w:r w:rsidR="00EF5325">
        <w:rPr>
          <w:sz w:val="26"/>
          <w:szCs w:val="26"/>
        </w:rPr>
        <w:t>00</w:t>
      </w:r>
      <w:r w:rsidR="00894F54">
        <w:rPr>
          <w:sz w:val="26"/>
          <w:szCs w:val="26"/>
        </w:rPr>
        <w:t xml:space="preserve"> </w:t>
      </w:r>
      <w:r w:rsidR="009C1624" w:rsidRPr="00E10080">
        <w:rPr>
          <w:sz w:val="26"/>
          <w:szCs w:val="26"/>
        </w:rPr>
        <w:t>рублей.</w:t>
      </w:r>
    </w:p>
    <w:p w:rsidR="009C1624" w:rsidRPr="00E10080" w:rsidRDefault="009C1624" w:rsidP="009C1624">
      <w:pPr>
        <w:ind w:firstLine="708"/>
        <w:jc w:val="both"/>
        <w:rPr>
          <w:sz w:val="26"/>
          <w:szCs w:val="26"/>
        </w:rPr>
      </w:pPr>
      <w:r w:rsidRPr="00E10080">
        <w:rPr>
          <w:sz w:val="26"/>
          <w:szCs w:val="26"/>
        </w:rPr>
        <w:t>В соответствии со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9C1624" w:rsidRPr="00E10080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10080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                                                      </w:t>
      </w:r>
    </w:p>
    <w:p w:rsidR="00DC44D5" w:rsidRPr="00E10080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10080">
        <w:rPr>
          <w:sz w:val="26"/>
          <w:szCs w:val="26"/>
        </w:rPr>
        <w:t xml:space="preserve">                                                      </w:t>
      </w:r>
      <w:r w:rsidR="00EA11DE" w:rsidRPr="00E10080">
        <w:rPr>
          <w:sz w:val="26"/>
          <w:szCs w:val="26"/>
        </w:rPr>
        <w:t xml:space="preserve">Административная комиссия города Когалыма </w:t>
      </w:r>
    </w:p>
    <w:sectPr w:rsidR="00DC44D5" w:rsidRPr="00E10080" w:rsidSect="009C16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60E2B"/>
    <w:rsid w:val="00173B7D"/>
    <w:rsid w:val="001A3457"/>
    <w:rsid w:val="00215089"/>
    <w:rsid w:val="00233E6F"/>
    <w:rsid w:val="00242486"/>
    <w:rsid w:val="00244847"/>
    <w:rsid w:val="002C195E"/>
    <w:rsid w:val="002E6FA3"/>
    <w:rsid w:val="00376BE3"/>
    <w:rsid w:val="00393AA4"/>
    <w:rsid w:val="003961A8"/>
    <w:rsid w:val="003D3E9E"/>
    <w:rsid w:val="003E1574"/>
    <w:rsid w:val="0044103B"/>
    <w:rsid w:val="00443D0F"/>
    <w:rsid w:val="004860BC"/>
    <w:rsid w:val="004A7FB2"/>
    <w:rsid w:val="004B373F"/>
    <w:rsid w:val="004D06A8"/>
    <w:rsid w:val="004F18D9"/>
    <w:rsid w:val="005F3EF5"/>
    <w:rsid w:val="006210BF"/>
    <w:rsid w:val="006819D6"/>
    <w:rsid w:val="007129A0"/>
    <w:rsid w:val="0071501A"/>
    <w:rsid w:val="00727CCA"/>
    <w:rsid w:val="00777399"/>
    <w:rsid w:val="007D3A9C"/>
    <w:rsid w:val="008525C6"/>
    <w:rsid w:val="00894F54"/>
    <w:rsid w:val="00922601"/>
    <w:rsid w:val="00953941"/>
    <w:rsid w:val="00956F2E"/>
    <w:rsid w:val="009C1624"/>
    <w:rsid w:val="009C432D"/>
    <w:rsid w:val="00A27CA4"/>
    <w:rsid w:val="00A83EAB"/>
    <w:rsid w:val="00AA4BC7"/>
    <w:rsid w:val="00AC7293"/>
    <w:rsid w:val="00B275DE"/>
    <w:rsid w:val="00B64C40"/>
    <w:rsid w:val="00BA04E7"/>
    <w:rsid w:val="00BD06DD"/>
    <w:rsid w:val="00C0427F"/>
    <w:rsid w:val="00C06141"/>
    <w:rsid w:val="00C73A6A"/>
    <w:rsid w:val="00CA3AAA"/>
    <w:rsid w:val="00D658A5"/>
    <w:rsid w:val="00DC44D5"/>
    <w:rsid w:val="00DD09B5"/>
    <w:rsid w:val="00E10080"/>
    <w:rsid w:val="00E412F6"/>
    <w:rsid w:val="00E4450F"/>
    <w:rsid w:val="00EA0CAA"/>
    <w:rsid w:val="00EA11DE"/>
    <w:rsid w:val="00ED2ED8"/>
    <w:rsid w:val="00ED75C0"/>
    <w:rsid w:val="00EE7F00"/>
    <w:rsid w:val="00EF5325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56E6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2026-01-19T07:14:00Z</cp:lastPrinted>
  <dcterms:created xsi:type="dcterms:W3CDTF">2026-01-19T07:14:00Z</dcterms:created>
  <dcterms:modified xsi:type="dcterms:W3CDTF">2026-01-19T07:23:00Z</dcterms:modified>
</cp:coreProperties>
</file>