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34E" w:rsidRDefault="00F7734E" w:rsidP="00F7734E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Актуальная редакция м</w:t>
      </w:r>
      <w:r w:rsidR="00A53602">
        <w:rPr>
          <w:sz w:val="26"/>
          <w:szCs w:val="26"/>
        </w:rPr>
        <w:t>униципальной программы (от 09.07</w:t>
      </w:r>
      <w:r>
        <w:rPr>
          <w:sz w:val="26"/>
          <w:szCs w:val="26"/>
        </w:rPr>
        <w:t>.2025 №</w:t>
      </w:r>
      <w:r w:rsidR="00A53602">
        <w:rPr>
          <w:sz w:val="26"/>
          <w:szCs w:val="26"/>
        </w:rPr>
        <w:t>1522</w:t>
      </w:r>
      <w:r>
        <w:rPr>
          <w:sz w:val="26"/>
          <w:szCs w:val="26"/>
        </w:rPr>
        <w:t>)</w:t>
      </w:r>
    </w:p>
    <w:p w:rsidR="00F7734E" w:rsidRDefault="00F7734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Паспорт муниципальной программы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«Развитие жилищной сферы в городе Когалыме»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Cs w:val="26"/>
        </w:rPr>
      </w:pP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val="en-US" w:eastAsia="en-US"/>
              </w:rPr>
            </w:pPr>
            <w:r>
              <w:rPr>
                <w:spacing w:val="-6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Качанов Александр Михайлович, заместитель главы города Когалыма </w:t>
            </w:r>
          </w:p>
        </w:tc>
      </w:tr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color w:val="000000"/>
                <w:spacing w:val="-6"/>
                <w:lang w:eastAsia="en-US"/>
              </w:rPr>
              <w:t>Краева Ольга Витальевна,</w:t>
            </w:r>
            <w:r>
              <w:rPr>
                <w:spacing w:val="-6"/>
                <w:lang w:eastAsia="en-US"/>
              </w:rPr>
              <w:t xml:space="preserve"> начальник о</w:t>
            </w:r>
            <w:r>
              <w:rPr>
                <w:color w:val="000000"/>
                <w:spacing w:val="-6"/>
                <w:lang w:eastAsia="en-US"/>
              </w:rPr>
              <w:t xml:space="preserve">тдела архитектуры и градостроительства Администрации города Когалыма (далее - ОАиГ) </w:t>
            </w:r>
          </w:p>
        </w:tc>
      </w:tr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Управление по жилищной политике Администрации города Когалыма (далее - УпоЖП);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Комитет по управлению муниципальным имуществом Администрации города Когалыма (далее - КУМИ);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Муниципальное казённое учреждение «Управление обеспечения деятельности органов местного самоуправления (далее - МКУ «УОДОМС»);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Муниципальное бюджетное учреждение «Коммунспецавтотехника» (далее – МБУ «КСАТ»).</w:t>
            </w:r>
          </w:p>
        </w:tc>
      </w:tr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2025-2028</w:t>
            </w:r>
          </w:p>
        </w:tc>
      </w:tr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 «Реализация мероприятий по обеспечению жильем молодых семей»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2. «Содействие развитию жилищного строительства»;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826 960,2</w:t>
            </w:r>
            <w:r>
              <w:rPr>
                <w:spacing w:val="-6"/>
                <w:lang w:val="en-US" w:eastAsia="en-US"/>
              </w:rPr>
              <w:t>5</w:t>
            </w:r>
            <w:r>
              <w:rPr>
                <w:spacing w:val="-6"/>
                <w:lang w:eastAsia="en-US"/>
              </w:rPr>
              <w:t xml:space="preserve"> тыс. руб.</w:t>
            </w:r>
          </w:p>
        </w:tc>
      </w:tr>
      <w:tr w:rsidR="00A53602" w:rsidTr="00A53602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Комфортная и безопасная среда для жизни/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устойчивое сокращение непригодного для проживания жилищного фонда;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обновление к 2030 году жилищного фонда не менее чем на 20 процентов по сравнению с показателем 2019 года;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 обеспечение граждан жильем общей площадью не менее 33 кв. метров на человека к 2030 году и не менее 38 кв. метров к 2036 году.</w:t>
            </w:r>
          </w:p>
          <w:p w:rsidR="00A53602" w:rsidRDefault="00A536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Государственная программа Ханты-Мансийского автономного округа – Югры «Строительство»,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2552" w:right="567" w:bottom="0" w:left="567" w:header="709" w:footer="709" w:gutter="0"/>
          <w:cols w:space="720"/>
        </w:sect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2. Показатели муниципальной программы</w:t>
      </w:r>
    </w:p>
    <w:p w:rsidR="00A53602" w:rsidRDefault="00A53602" w:rsidP="00A5360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"/>
        <w:gridCol w:w="1807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8"/>
        <w:gridCol w:w="2053"/>
      </w:tblGrid>
      <w:tr w:rsidR="00A53602" w:rsidTr="00A53602">
        <w:trPr>
          <w:jc w:val="center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Связь с показателями национальных целей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жилищного строительства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 ХМАО - Югры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38,0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44,0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млн. 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0,0080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кв.м.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18,7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ОАиГ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:rsidR="00A53602" w:rsidRDefault="00A53602" w:rsidP="00A53602">
      <w:pPr>
        <w:sectPr w:rsidR="00A53602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 семей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545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Российской Федерации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«УКС и ЖКК г. Когалыма»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Устойчивое сокращение непригодного для проживания жилищного фонда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6"/>
              <w:shd w:val="clear" w:color="auto" w:fill="FFFFFF" w:themeFill="background1"/>
              <w:jc w:val="center"/>
              <w:rPr>
                <w:bCs/>
                <w:iCs/>
                <w:sz w:val="20"/>
              </w:rPr>
            </w:pPr>
            <w:r>
              <w:rPr>
                <w:sz w:val="20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>
              <w:rPr>
                <w:strike/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</w:tbl>
    <w:p w:rsidR="00A53602" w:rsidRDefault="00A53602" w:rsidP="00A53602">
      <w:pPr>
        <w:sectPr w:rsidR="00A53602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809"/>
        <w:gridCol w:w="1230"/>
        <w:gridCol w:w="1208"/>
        <w:gridCol w:w="1008"/>
        <w:gridCol w:w="634"/>
        <w:gridCol w:w="766"/>
        <w:gridCol w:w="650"/>
        <w:gridCol w:w="650"/>
        <w:gridCol w:w="656"/>
        <w:gridCol w:w="3220"/>
        <w:gridCol w:w="1347"/>
        <w:gridCol w:w="2050"/>
      </w:tblGrid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53,12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lang w:eastAsia="en-US"/>
              </w:rPr>
            </w:pPr>
            <w:r>
              <w:rPr>
                <w:lang w:eastAsia="en-US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53602" w:rsidTr="00A53602">
        <w:trPr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1 026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1870"/>
        <w:gridCol w:w="1200"/>
        <w:gridCol w:w="1192"/>
        <w:gridCol w:w="851"/>
        <w:gridCol w:w="909"/>
        <w:gridCol w:w="650"/>
        <w:gridCol w:w="792"/>
        <w:gridCol w:w="539"/>
        <w:gridCol w:w="671"/>
        <w:gridCol w:w="664"/>
        <w:gridCol w:w="760"/>
        <w:gridCol w:w="973"/>
        <w:gridCol w:w="886"/>
        <w:gridCol w:w="810"/>
        <w:gridCol w:w="886"/>
        <w:gridCol w:w="1258"/>
      </w:tblGrid>
      <w:tr w:rsidR="00A53602" w:rsidTr="00A5360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3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2025 года</w:t>
            </w:r>
          </w:p>
        </w:tc>
      </w:tr>
      <w:tr w:rsidR="00A53602" w:rsidTr="00A5360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91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A53602" w:rsidTr="00A53602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жилищного строительства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ГП ХМАО-Югры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тыс.кв.м.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33,0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33,0 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33,0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33,0  </w:t>
            </w:r>
          </w:p>
        </w:tc>
      </w:tr>
      <w:tr w:rsidR="00A53602" w:rsidTr="00A53602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млн.кв.м.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0,0003</w:t>
            </w:r>
          </w:p>
        </w:tc>
      </w:tr>
      <w:tr w:rsidR="00A53602" w:rsidTr="00A5360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кв.м.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</w:tr>
      <w:tr w:rsidR="00A53602" w:rsidTr="00A53602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</w:tr>
      <w:tr w:rsidR="00A53602" w:rsidTr="00A53602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A53602" w:rsidTr="00A53602">
        <w:trPr>
          <w:trHeight w:val="1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53602" w:rsidTr="00A53602">
        <w:trPr>
          <w:trHeight w:val="14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A53602" w:rsidTr="00A53602">
        <w:trPr>
          <w:trHeight w:val="27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</w:tr>
      <w:tr w:rsidR="00A53602" w:rsidTr="00A53602">
        <w:trPr>
          <w:trHeight w:val="27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984</w:t>
            </w:r>
          </w:p>
        </w:tc>
      </w:tr>
    </w:tbl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53602" w:rsidRDefault="00A53602" w:rsidP="00A53602">
      <w:pPr>
        <w:autoSpaceDE w:val="0"/>
        <w:autoSpaceDN w:val="0"/>
        <w:adjustRightInd w:val="0"/>
        <w:rPr>
          <w:sz w:val="26"/>
          <w:szCs w:val="26"/>
        </w:rPr>
      </w:pP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4. Структура муниципальной программы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3146"/>
        <w:gridCol w:w="1846"/>
        <w:gridCol w:w="4958"/>
        <w:gridCol w:w="4961"/>
      </w:tblGrid>
      <w:tr w:rsidR="00A53602" w:rsidTr="00A5360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 структурного элемента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Связь с показателями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РП1.1.</w:t>
            </w:r>
          </w:p>
        </w:tc>
        <w:tc>
          <w:tcPr>
            <w:tcW w:w="149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>
              <w:rPr>
                <w:lang w:eastAsia="en-US"/>
              </w:rPr>
              <w:br/>
              <w:t>(Ислаев А.Ф., заместитель Губернатора ХМАО - Югры)</w:t>
            </w:r>
          </w:p>
        </w:tc>
      </w:tr>
      <w:tr w:rsidR="00A53602" w:rsidTr="00A53602">
        <w:trPr>
          <w:trHeight w:val="48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реализацию: УпоЖП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реализации 2025-2028</w:t>
            </w:r>
          </w:p>
        </w:tc>
      </w:tr>
      <w:tr w:rsidR="00A53602" w:rsidTr="00A53602">
        <w:trPr>
          <w:trHeight w:val="1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жильем молодых семей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>
              <w:rPr>
                <w:lang w:eastAsia="en-US"/>
              </w:rPr>
              <w:br/>
              <w:t>2. 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2. «Содействие развитию жилищного строительства»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A53602" w:rsidTr="00A53602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за реализацию: ОАиГ, УпоЖП, КУМИ, МКУ «УКС и ЖКК г. Когалыма»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реализации 2025-2028</w:t>
            </w:r>
          </w:p>
        </w:tc>
      </w:tr>
      <w:tr w:rsidR="00A53602" w:rsidTr="00A5360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жилищного строительства;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общая площадь жилых помещений, приходящихся в среднем на 1 жителя;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количество снесенных домов из непригодного для проживания и аварийного жилищного фонда.</w:t>
            </w:r>
          </w:p>
        </w:tc>
      </w:tr>
      <w:tr w:rsidR="00A53602" w:rsidTr="00A53602">
        <w:trPr>
          <w:trHeight w:val="43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2.1.2.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>
              <w:rPr>
                <w:lang w:eastAsia="en-US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>
              <w:rPr>
                <w:lang w:eastAsia="en-US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>
              <w:rPr>
                <w:lang w:eastAsia="en-US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приобретаемая квартира; </w:t>
            </w:r>
            <w:r>
              <w:rPr>
                <w:lang w:eastAsia="en-US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2.1.3.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rPr>
          <w:trHeight w:val="34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2.1.4.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за реализацию: ОАиГ, УпоЖП, МКУ «УОДОМС»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реализации 2025-2028</w:t>
            </w:r>
          </w:p>
        </w:tc>
      </w:tr>
      <w:tr w:rsidR="00A53602" w:rsidTr="00A53602">
        <w:trPr>
          <w:trHeight w:val="9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Улучшение жилищных условий ветеранов Великой Отечественной войны посредством предоставления жилых помещений. </w:t>
            </w:r>
            <w:r>
              <w:rPr>
                <w:lang w:eastAsia="en-US"/>
              </w:rPr>
              <w:br/>
              <w:t>-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семьям жилых помещений по договорам социального найма в связи с подходом очерёдности;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>
              <w:rPr>
                <w:lang w:eastAsia="en-US"/>
              </w:rPr>
              <w:br/>
            </w:r>
            <w:r>
              <w:rPr>
                <w:lang w:eastAsia="en-US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помещениях.</w:t>
            </w:r>
          </w:p>
        </w:tc>
      </w:tr>
      <w:tr w:rsidR="00A53602" w:rsidTr="00A53602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3.1.2.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Структурные элементы, не входящие в направления (подпрограммы)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за реализацию: ОАиГ, УпоЖП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реализации 2025-2028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4.1.1.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ОАиГ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УпоЖП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14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«Обеспечение деятельности МКУ «УКС и ЖКК г. Когалыма»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Ответственные за реализацию: МКУ «УКС и ЖКК г. Когалыма»</w:t>
            </w: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реализации 2025-2028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МКУ «УКС и ЖКК г. Когалыма»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МКУ «УКС и ЖКК г. Когалыма»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:rsidR="00A53602" w:rsidRDefault="00A53602" w:rsidP="00A53602">
      <w:pPr>
        <w:rPr>
          <w:sz w:val="8"/>
          <w:szCs w:val="26"/>
        </w:rPr>
        <w:sectPr w:rsidR="00A53602">
          <w:pgSz w:w="16838" w:h="11906" w:orient="landscape"/>
          <w:pgMar w:top="2552" w:right="567" w:bottom="426" w:left="567" w:header="709" w:footer="709" w:gutter="0"/>
          <w:cols w:space="720"/>
        </w:sectPr>
      </w:pP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5. Финансовое обеспечение муниципальной программы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646" w:type="dxa"/>
        <w:tblLook w:val="04A0" w:firstRow="1" w:lastRow="0" w:firstColumn="1" w:lastColumn="0" w:noHBand="0" w:noVBand="1"/>
      </w:tblPr>
      <w:tblGrid>
        <w:gridCol w:w="3840"/>
        <w:gridCol w:w="3526"/>
        <w:gridCol w:w="1656"/>
        <w:gridCol w:w="1656"/>
        <w:gridCol w:w="1656"/>
        <w:gridCol w:w="1656"/>
        <w:gridCol w:w="1656"/>
      </w:tblGrid>
      <w:tr w:rsidR="00A53602" w:rsidTr="00A53602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структурного элемента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A53602" w:rsidTr="00A5360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53602" w:rsidTr="00A53602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всего, в том числе: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247 937,05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193 538,00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826 960,25</w:t>
            </w:r>
          </w:p>
        </w:tc>
      </w:tr>
      <w:tr w:rsidR="00A53602" w:rsidTr="00A53602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4 903,90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2 690,40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12 993,10</w:t>
            </w:r>
          </w:p>
        </w:tc>
      </w:tr>
      <w:tr w:rsidR="00A53602" w:rsidTr="00A53602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109 221,50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310 938,50</w:t>
            </w:r>
          </w:p>
        </w:tc>
      </w:tr>
      <w:tr w:rsidR="00A53602" w:rsidTr="00A53602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133 811,65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123 608,60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503 028,65</w:t>
            </w:r>
          </w:p>
        </w:tc>
      </w:tr>
      <w:tr w:rsidR="00A53602" w:rsidTr="00A53602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налоговых расходов города Когалыма (справочно)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РП1.1.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8 971,40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9 857,90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9 814,80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9 814,80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38 458,90</w:t>
            </w:r>
          </w:p>
        </w:tc>
      </w:tr>
      <w:tr w:rsidR="00A53602" w:rsidTr="00A53602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503,90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1 743,10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8 018,90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34 792,70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448,60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1 923,10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120 200,45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312 439,25</w:t>
            </w:r>
          </w:p>
        </w:tc>
      </w:tr>
      <w:tr w:rsidR="00A53602" w:rsidTr="00A53602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101 200,50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276 137,40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18 999,95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36 301,85</w:t>
            </w:r>
          </w:p>
        </w:tc>
      </w:tr>
      <w:tr w:rsidR="00A53602" w:rsidTr="00A53602">
        <w:trPr>
          <w:trHeight w:val="58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2 252,10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11 258,40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2 250,00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11 250,00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8,40</w:t>
            </w:r>
          </w:p>
        </w:tc>
      </w:tr>
      <w:tr w:rsidR="00A53602" w:rsidTr="00A53602">
        <w:trPr>
          <w:trHeight w:val="64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29 089,50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118 984,40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29 089,50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118 984,40</w:t>
            </w:r>
          </w:p>
        </w:tc>
      </w:tr>
      <w:tr w:rsidR="00A53602" w:rsidTr="00A53602">
        <w:trPr>
          <w:trHeight w:val="55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85 273,60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345 819,30</w:t>
            </w:r>
          </w:p>
        </w:tc>
      </w:tr>
      <w:tr w:rsidR="00A53602" w:rsidTr="00A53602">
        <w:trPr>
          <w:trHeight w:val="3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85 273,60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345 819,30</w:t>
            </w:r>
          </w:p>
        </w:tc>
      </w:tr>
    </w:tbl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53602" w:rsidRDefault="00A53602" w:rsidP="00A53602">
      <w:pPr>
        <w:rPr>
          <w:sz w:val="26"/>
          <w:szCs w:val="26"/>
        </w:rPr>
      </w:pPr>
    </w:p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567" w:right="567" w:bottom="1701" w:left="567" w:header="709" w:footer="709" w:gutter="0"/>
          <w:cols w:space="720"/>
        </w:sectPr>
      </w:pPr>
    </w:p>
    <w:p w:rsidR="00A53602" w:rsidRDefault="00A53602" w:rsidP="00A53602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A53602" w:rsidRDefault="00A53602" w:rsidP="00A53602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A53602" w:rsidRDefault="00A53602" w:rsidP="00A53602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Методика расчета и источники информации о значениях целевых показателей муниципальной программы,</w:t>
      </w:r>
    </w:p>
    <w:p w:rsidR="00A53602" w:rsidRDefault="00A53602" w:rsidP="00A53602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показателей структурных элементов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жилищной сферы в городе Когалыме»</w:t>
      </w:r>
    </w:p>
    <w:p w:rsidR="00A53602" w:rsidRDefault="00A53602" w:rsidP="00A53602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2"/>
        <w:gridCol w:w="4693"/>
        <w:gridCol w:w="7229"/>
        <w:gridCol w:w="2800"/>
      </w:tblGrid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№ </w:t>
            </w:r>
          </w:p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Наименование показателя, </w:t>
            </w:r>
          </w:p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Расчет целевого показателя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e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Объем жилищного строительства, тыс.кв.м.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Общее количество квадратных метров расселенного непригодного жилищного фонда, млн.кв.м.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spacing w:line="276" w:lineRule="auto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улучшивших жилищные условия, ед.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Согласно методике расчета показателя «Количество семей, улучшивших жилищные условия», утвержденной постановлением Правительства Российской Федерации от 28.01.2025 №58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(приложение №7)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Показатель имеет фактическое значение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Рассчитывается, исходя из значений показателей №4, 9 настоящей методики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  <w:tr w:rsidR="00A53602" w:rsidTr="00A53602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pStyle w:val="afd"/>
              <w:spacing w:line="276" w:lineRule="auto"/>
              <w:jc w:val="left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pStyle w:val="afd"/>
              <w:spacing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-</w:t>
            </w:r>
          </w:p>
        </w:tc>
      </w:tr>
    </w:tbl>
    <w:p w:rsidR="00A53602" w:rsidRDefault="00A53602" w:rsidP="00A53602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53602" w:rsidRDefault="00A53602" w:rsidP="00A53602">
      <w:pPr>
        <w:spacing w:after="200" w:line="276" w:lineRule="auto"/>
        <w:jc w:val="center"/>
        <w:rPr>
          <w:sz w:val="26"/>
          <w:szCs w:val="26"/>
        </w:rPr>
      </w:pPr>
    </w:p>
    <w:p w:rsidR="00A53602" w:rsidRDefault="00A53602" w:rsidP="00A53602">
      <w:pPr>
        <w:spacing w:after="200" w:line="276" w:lineRule="auto"/>
        <w:jc w:val="center"/>
        <w:rPr>
          <w:sz w:val="26"/>
          <w:szCs w:val="26"/>
        </w:rPr>
      </w:pPr>
    </w:p>
    <w:p w:rsidR="00A53602" w:rsidRDefault="00A53602" w:rsidP="00A53602">
      <w:pPr>
        <w:spacing w:after="20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A53602" w:rsidRDefault="00A53602" w:rsidP="00A53602">
      <w:pPr>
        <w:shd w:val="clear" w:color="auto" w:fill="FFFFFF"/>
        <w:jc w:val="center"/>
        <w:outlineLvl w:val="2"/>
        <w:rPr>
          <w:szCs w:val="26"/>
        </w:rPr>
      </w:pPr>
      <w:r>
        <w:rPr>
          <w:sz w:val="26"/>
          <w:szCs w:val="26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:rsidR="00A53602" w:rsidRDefault="00A53602" w:rsidP="00A53602">
      <w:pPr>
        <w:shd w:val="clear" w:color="auto" w:fill="FFFFFF"/>
        <w:outlineLvl w:val="2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6"/>
        <w:gridCol w:w="2834"/>
        <w:gridCol w:w="1623"/>
        <w:gridCol w:w="6281"/>
      </w:tblGrid>
      <w:tr w:rsidR="00A53602" w:rsidTr="00A53602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Срок реализации проекта </w:t>
            </w:r>
          </w:p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2024-2030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Этап </w:t>
            </w:r>
          </w:p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Куратор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Ислаев </w:t>
            </w:r>
          </w:p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Азат Файзулхакович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заместитель Губернатора Ханты-Мансийского автономного округа - Югры</w:t>
            </w:r>
          </w:p>
        </w:tc>
      </w:tr>
      <w:tr w:rsidR="00A53602" w:rsidTr="00A53602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Фролов </w:t>
            </w:r>
          </w:p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Александр Витальевич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директор Департамента строительства и архитектуры Ханты-Мансийского автономного округа - Югры</w:t>
            </w:r>
          </w:p>
        </w:tc>
      </w:tr>
      <w:tr w:rsidR="00A53602" w:rsidTr="00A53602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Кривошеенко </w:t>
            </w:r>
          </w:p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Антон Владимирович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начальник управления развития строительного комплекса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A53602" w:rsidTr="00A53602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Целевые группы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53602" w:rsidRDefault="00A53602">
            <w:pPr>
              <w:outlineLvl w:val="2"/>
              <w:rPr>
                <w:lang w:eastAsia="en-US"/>
              </w:rPr>
            </w:pP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 Государственная программа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«Строительство»</w:t>
            </w:r>
          </w:p>
        </w:tc>
      </w:tr>
    </w:tbl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color w:val="FF0000"/>
          <w:sz w:val="26"/>
          <w:szCs w:val="26"/>
        </w:rPr>
      </w:pPr>
      <w:r>
        <w:rPr>
          <w:sz w:val="26"/>
          <w:szCs w:val="26"/>
        </w:rPr>
        <w:t>2. Показатели</w:t>
      </w:r>
      <w:r>
        <w:t xml:space="preserve"> </w:t>
      </w:r>
      <w:r>
        <w:rPr>
          <w:sz w:val="26"/>
          <w:szCs w:val="26"/>
        </w:rPr>
        <w:t>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color w:val="FF0000"/>
          <w:sz w:val="26"/>
          <w:szCs w:val="26"/>
        </w:rPr>
        <w:t xml:space="preserve"> </w:t>
      </w:r>
    </w:p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120"/>
        <w:gridCol w:w="1416"/>
        <w:gridCol w:w="1419"/>
        <w:gridCol w:w="1277"/>
        <w:gridCol w:w="851"/>
        <w:gridCol w:w="992"/>
        <w:gridCol w:w="992"/>
        <w:gridCol w:w="1133"/>
        <w:gridCol w:w="1136"/>
        <w:gridCol w:w="2797"/>
      </w:tblGrid>
      <w:tr w:rsidR="00A53602" w:rsidTr="00A53602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A53602" w:rsidRDefault="00A53602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проекта Администрации города Когалыма 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 показателя по годам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</w:t>
            </w: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48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Задача Обеспечение жильем молодых семей</w:t>
            </w: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ГП ХМАО-Югры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color w:val="FF0000"/>
          <w:sz w:val="26"/>
          <w:szCs w:val="26"/>
        </w:rPr>
        <w:sectPr w:rsidR="00A53602">
          <w:pgSz w:w="16838" w:h="11906" w:orient="landscape"/>
          <w:pgMar w:top="0" w:right="567" w:bottom="0" w:left="567" w:header="709" w:footer="709" w:gutter="0"/>
          <w:cols w:space="720"/>
        </w:sectPr>
      </w:pPr>
    </w:p>
    <w:p w:rsidR="00A53602" w:rsidRDefault="00A53602" w:rsidP="00A53602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>
        <w:rPr>
          <w:sz w:val="26"/>
          <w:szCs w:val="26"/>
        </w:rPr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53602" w:rsidRDefault="00A53602" w:rsidP="00A53602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1394"/>
        <w:gridCol w:w="487"/>
        <w:gridCol w:w="1133"/>
        <w:gridCol w:w="1080"/>
        <w:gridCol w:w="847"/>
        <w:gridCol w:w="979"/>
        <w:gridCol w:w="703"/>
        <w:gridCol w:w="851"/>
        <w:gridCol w:w="631"/>
        <w:gridCol w:w="731"/>
        <w:gridCol w:w="763"/>
        <w:gridCol w:w="813"/>
        <w:gridCol w:w="1048"/>
        <w:gridCol w:w="954"/>
        <w:gridCol w:w="869"/>
        <w:gridCol w:w="998"/>
        <w:gridCol w:w="888"/>
      </w:tblGrid>
      <w:tr w:rsidR="00A53602" w:rsidTr="00A53602">
        <w:trPr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5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hd w:val="clear" w:color="auto" w:fill="FFFFFF"/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проекта Администрации города Когалыма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 конец 2025 года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</w:t>
            </w:r>
          </w:p>
        </w:tc>
      </w:tr>
      <w:tr w:rsidR="00A53602" w:rsidTr="00A53602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</w:p>
        </w:tc>
        <w:tc>
          <w:tcPr>
            <w:tcW w:w="43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Задача Обеспечение жильем молодых семей</w:t>
            </w:r>
          </w:p>
        </w:tc>
      </w:tr>
      <w:tr w:rsidR="00A53602" w:rsidTr="00A53602">
        <w:trPr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ГП ХМАО - Югры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</w:tr>
    </w:tbl>
    <w:p w:rsidR="00A53602" w:rsidRDefault="00A53602" w:rsidP="00A53602">
      <w:pPr>
        <w:shd w:val="clear" w:color="auto" w:fill="FFFFFF"/>
        <w:jc w:val="center"/>
        <w:outlineLvl w:val="2"/>
        <w:rPr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color w:val="000000" w:themeColor="text1"/>
          <w:sz w:val="26"/>
          <w:szCs w:val="26"/>
          <w:highlight w:val="green"/>
        </w:rPr>
        <w:t xml:space="preserve"> 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560"/>
        <w:gridCol w:w="2269"/>
        <w:gridCol w:w="998"/>
        <w:gridCol w:w="775"/>
        <w:gridCol w:w="493"/>
        <w:gridCol w:w="709"/>
        <w:gridCol w:w="847"/>
        <w:gridCol w:w="992"/>
        <w:gridCol w:w="854"/>
        <w:gridCol w:w="2564"/>
        <w:gridCol w:w="1281"/>
        <w:gridCol w:w="1930"/>
      </w:tblGrid>
      <w:tr w:rsidR="00A53602" w:rsidTr="00A5360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Уровень мероприятия (результата)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Связь с показателями регионального проекта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13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48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outlineLvl w:val="2"/>
              <w:rPr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Обеспечение жильем молодых семей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strike/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Обеспечены жильем молодые семьи в городе Когалыме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семей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ГП ХМАО - Югры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outlineLvl w:val="2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семей, улучшивших жилищные условия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  <w:r>
        <w:rPr>
          <w:sz w:val="26"/>
          <w:szCs w:val="26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"/>
        <w:gridCol w:w="6943"/>
        <w:gridCol w:w="1535"/>
        <w:gridCol w:w="1535"/>
        <w:gridCol w:w="1535"/>
        <w:gridCol w:w="1535"/>
        <w:gridCol w:w="1758"/>
      </w:tblGrid>
      <w:tr w:rsidR="00A53602" w:rsidTr="00A53602"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5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A53602" w:rsidTr="00A536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жильем молодых семей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8 971,40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9 857,90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9 814,80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9 814,80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38 458,90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399,40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1 743,10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8 018,90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8 924,60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34 792,70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492,90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490,80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490,80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1 923,10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по проекту (портфелю проектов), в том числе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8 971,40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9 857,90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9 814,80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9 814,80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38 458,90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440,40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399,40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1 743,10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автономного округа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8 018,90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8 924,60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8 924,60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34 792,70</w:t>
            </w:r>
          </w:p>
        </w:tc>
      </w:tr>
      <w:tr w:rsidR="00A53602" w:rsidTr="00A53602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448,60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492,90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490,80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490,80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1 923,10</w:t>
            </w:r>
          </w:p>
        </w:tc>
      </w:tr>
    </w:tbl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color w:val="000000" w:themeColor="text1"/>
          <w:sz w:val="26"/>
          <w:szCs w:val="26"/>
          <w:highlight w:val="green"/>
        </w:rPr>
        <w:t xml:space="preserve"> 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"/>
        <w:gridCol w:w="4542"/>
        <w:gridCol w:w="862"/>
        <w:gridCol w:w="862"/>
        <w:gridCol w:w="579"/>
        <w:gridCol w:w="721"/>
        <w:gridCol w:w="441"/>
        <w:gridCol w:w="589"/>
        <w:gridCol w:w="579"/>
        <w:gridCol w:w="683"/>
        <w:gridCol w:w="918"/>
        <w:gridCol w:w="834"/>
        <w:gridCol w:w="739"/>
        <w:gridCol w:w="846"/>
        <w:gridCol w:w="1669"/>
      </w:tblGrid>
      <w:tr w:rsidR="00A53602" w:rsidTr="00A53602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325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 исполнения нарастающим итогом (тыс. рублей)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 на конец 2025 года</w:t>
            </w:r>
          </w:p>
        </w:tc>
      </w:tr>
      <w:tr w:rsidR="00A53602" w:rsidTr="00A536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</w:tr>
      <w:tr w:rsidR="00A53602" w:rsidTr="00A53602"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A53602" w:rsidTr="00A53602"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694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жильем молодых семей</w:t>
            </w:r>
          </w:p>
        </w:tc>
      </w:tr>
      <w:tr w:rsidR="00A53602" w:rsidTr="00A53602"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8 971,40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8 971,40</w:t>
            </w:r>
          </w:p>
        </w:tc>
      </w:tr>
      <w:tr w:rsidR="00A53602" w:rsidTr="00A53602"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8 971,40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8 971,40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A53602" w:rsidRDefault="00A53602" w:rsidP="00A5360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A53602" w:rsidRDefault="00A53602" w:rsidP="00A5360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регионального проекта </w:t>
      </w:r>
    </w:p>
    <w:p w:rsidR="00A53602" w:rsidRDefault="00A53602" w:rsidP="00A5360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«Содействие субъектам Российской </w:t>
      </w:r>
    </w:p>
    <w:p w:rsidR="00A53602" w:rsidRDefault="00A53602" w:rsidP="00A5360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Федерации в реализации полномочий </w:t>
      </w:r>
    </w:p>
    <w:p w:rsidR="00A53602" w:rsidRDefault="00A53602" w:rsidP="00A5360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по оказанию государственной поддержки </w:t>
      </w:r>
    </w:p>
    <w:p w:rsidR="00A53602" w:rsidRDefault="00A53602" w:rsidP="00A5360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гражданам в обеспечении жильем и оплате </w:t>
      </w:r>
    </w:p>
    <w:p w:rsidR="00A53602" w:rsidRDefault="00A53602" w:rsidP="00A53602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жилищно-коммунальных услуг» </w:t>
      </w:r>
    </w:p>
    <w:p w:rsidR="00A53602" w:rsidRDefault="00A53602" w:rsidP="00A53602">
      <w:pPr>
        <w:spacing w:after="200" w:line="276" w:lineRule="auto"/>
        <w:jc w:val="center"/>
        <w:rPr>
          <w:sz w:val="2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>
        <w:rPr>
          <w:color w:val="000000" w:themeColor="text1"/>
          <w:sz w:val="26"/>
          <w:szCs w:val="26"/>
          <w:highlight w:val="green"/>
        </w:rPr>
        <w:t xml:space="preserve"> </w:t>
      </w:r>
    </w:p>
    <w:p w:rsidR="00A53602" w:rsidRDefault="00A53602" w:rsidP="00A53602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892"/>
        <w:gridCol w:w="934"/>
        <w:gridCol w:w="970"/>
        <w:gridCol w:w="1555"/>
        <w:gridCol w:w="1284"/>
        <w:gridCol w:w="1348"/>
        <w:gridCol w:w="1205"/>
        <w:gridCol w:w="1073"/>
        <w:gridCol w:w="819"/>
        <w:gridCol w:w="1136"/>
        <w:gridCol w:w="1376"/>
        <w:gridCol w:w="1541"/>
      </w:tblGrid>
      <w:tr w:rsidR="00A53602" w:rsidTr="00A53602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Срок реализации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Взаимосвязь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Адрес объекта (в соответствии с ФИАС)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Мощность объекта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(тыс. рублей)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Вид документа и характеристики мероприятия (результата)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начало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окончание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предшественники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последователи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Обеспечение жильем молодых семей</w:t>
            </w: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Мероприятия по обеспечению жильем молодых семей города Когалыма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2"/>
          <w:szCs w:val="22"/>
        </w:rPr>
        <w:sectPr w:rsidR="00A53602">
          <w:pgSz w:w="16838" w:h="11906" w:orient="landscape"/>
          <w:pgMar w:top="2552" w:right="567" w:bottom="284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4"/>
        <w:gridCol w:w="1974"/>
        <w:gridCol w:w="851"/>
        <w:gridCol w:w="982"/>
        <w:gridCol w:w="1550"/>
        <w:gridCol w:w="1268"/>
        <w:gridCol w:w="1265"/>
        <w:gridCol w:w="1268"/>
        <w:gridCol w:w="1124"/>
        <w:gridCol w:w="842"/>
        <w:gridCol w:w="983"/>
        <w:gridCol w:w="1407"/>
        <w:gridCol w:w="1516"/>
      </w:tblGrid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53602" w:rsidRDefault="00A53602">
            <w:pPr>
              <w:outlineLvl w:val="2"/>
              <w:rPr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Мероприятия по обеспечению жильем молодых семей города Когалыма в 2025 году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01.01.2025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30.12.2025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Количество семей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1.1.К.1.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Заключено Соглашение о предоставлении субсидии из бюджета субъекта Российской Федерации местному бюджету с Департаментом строительства Ханты-Мансийского автономного округа – Югры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01.03.2025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01.03.2025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Соглашение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ГИС «Электронный бюджет»</w:t>
            </w: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1.2.К.1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Выданы свидетельства о праве на получение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01.03.2025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01.03.2025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Свидетельство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1.3.К.1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Перечислена социальная выплата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30.12.2025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30.12.2025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Платежное поручение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 w:rsidSect="00A53602">
          <w:pgSz w:w="16838" w:h="11906" w:orient="landscape"/>
          <w:pgMar w:top="851" w:right="567" w:bottom="567" w:left="567" w:header="709" w:footer="709" w:gutter="0"/>
          <w:cols w:space="720"/>
        </w:sect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«Развитие градостроительного регулирования в сфере жилищного строительства»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A53602" w:rsidTr="00A5360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Краева Ольга Витальевна, начальник ОАиГ</w:t>
            </w:r>
          </w:p>
        </w:tc>
      </w:tr>
      <w:tr w:rsidR="00A53602" w:rsidTr="00A5360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960"/>
        <w:gridCol w:w="2437"/>
        <w:gridCol w:w="1238"/>
        <w:gridCol w:w="1277"/>
        <w:gridCol w:w="1140"/>
        <w:gridCol w:w="960"/>
        <w:gridCol w:w="960"/>
        <w:gridCol w:w="840"/>
        <w:gridCol w:w="720"/>
        <w:gridCol w:w="800"/>
        <w:gridCol w:w="1666"/>
        <w:gridCol w:w="2732"/>
      </w:tblGrid>
      <w:tr w:rsidR="00A53602" w:rsidTr="00A53602">
        <w:trPr>
          <w:trHeight w:val="3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«Реализация полномочий в области градостроительной деятельности»</w:t>
            </w:r>
          </w:p>
        </w:tc>
      </w:tr>
      <w:tr w:rsidR="00A53602" w:rsidTr="00A53602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жилищного строительства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ГП ХМАО - Югры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тыс.кв.м.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ОАиГ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ОАиГ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A53602" w:rsidTr="00A53602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53602" w:rsidTr="00A53602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53602" w:rsidTr="00A53602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УпоЖП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46"/>
        <w:gridCol w:w="1865"/>
        <w:gridCol w:w="1238"/>
        <w:gridCol w:w="1277"/>
        <w:gridCol w:w="847"/>
        <w:gridCol w:w="978"/>
        <w:gridCol w:w="660"/>
        <w:gridCol w:w="850"/>
        <w:gridCol w:w="571"/>
        <w:gridCol w:w="717"/>
        <w:gridCol w:w="709"/>
        <w:gridCol w:w="812"/>
        <w:gridCol w:w="1049"/>
        <w:gridCol w:w="953"/>
        <w:gridCol w:w="868"/>
        <w:gridCol w:w="953"/>
        <w:gridCol w:w="978"/>
      </w:tblGrid>
      <w:tr w:rsidR="00A53602" w:rsidTr="00A53602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на конец 2025 года</w:t>
            </w:r>
          </w:p>
        </w:tc>
      </w:tr>
      <w:tr w:rsidR="00A53602" w:rsidTr="00A53602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A53602" w:rsidTr="00A5360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A53602" w:rsidTr="00A5360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«Реализация полномочий в области градостроительной деятельности»</w:t>
            </w:r>
          </w:p>
        </w:tc>
      </w:tr>
      <w:tr w:rsidR="00A53602" w:rsidTr="00A53602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жилищного строительства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ГП ХМАО - Югры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тыс.кв.м.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33,0</w:t>
            </w:r>
          </w:p>
        </w:tc>
      </w:tr>
      <w:tr w:rsidR="00A53602" w:rsidTr="00A53602">
        <w:trPr>
          <w:trHeight w:val="9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кв.м.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</w:t>
            </w:r>
          </w:p>
        </w:tc>
      </w:tr>
      <w:tr w:rsidR="00A53602" w:rsidTr="00A5360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A53602" w:rsidTr="00A53602">
        <w:trPr>
          <w:trHeight w:val="27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</w:tr>
      <w:tr w:rsidR="00A53602" w:rsidTr="00A5360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53602" w:rsidTr="00A53602">
        <w:trPr>
          <w:trHeight w:val="13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A53602" w:rsidTr="00A53602">
        <w:trPr>
          <w:trHeight w:val="6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32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53602" w:rsidTr="00A53602">
        <w:trPr>
          <w:trHeight w:val="16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984</w:t>
            </w:r>
          </w:p>
        </w:tc>
      </w:tr>
      <w:tr w:rsidR="00A53602" w:rsidTr="00A53602">
        <w:trPr>
          <w:trHeight w:val="7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семей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A53602" w:rsidTr="00A53602">
        <w:trPr>
          <w:trHeight w:val="97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A53602" w:rsidTr="00A53602">
        <w:trPr>
          <w:trHeight w:val="16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22,5</w:t>
            </w:r>
          </w:p>
        </w:tc>
      </w:tr>
    </w:tbl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5543"/>
        <w:gridCol w:w="1688"/>
        <w:gridCol w:w="1285"/>
        <w:gridCol w:w="1060"/>
        <w:gridCol w:w="846"/>
        <w:gridCol w:w="15"/>
        <w:gridCol w:w="918"/>
        <w:gridCol w:w="1134"/>
        <w:gridCol w:w="1134"/>
        <w:gridCol w:w="1275"/>
        <w:gridCol w:w="13"/>
      </w:tblGrid>
      <w:tr w:rsidR="00A53602" w:rsidTr="00A53602">
        <w:trPr>
          <w:gridAfter w:val="1"/>
          <w:wAfter w:w="13" w:type="dxa"/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мероприятия (результата)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53602" w:rsidTr="00A53602">
        <w:trPr>
          <w:gridAfter w:val="1"/>
          <w:wAfter w:w="13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</w:tr>
      <w:tr w:rsidR="00A53602" w:rsidTr="00A53602">
        <w:trPr>
          <w:gridAfter w:val="1"/>
          <w:wAfter w:w="13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«Реализация полномочий в области градостроительной деятельности»</w:t>
            </w:r>
          </w:p>
        </w:tc>
      </w:tr>
      <w:tr w:rsidR="00A53602" w:rsidTr="00A53602">
        <w:trPr>
          <w:gridAfter w:val="1"/>
          <w:wAfter w:w="13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A53602" w:rsidTr="00A53602">
        <w:trPr>
          <w:gridAfter w:val="1"/>
          <w:wAfter w:w="13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53602" w:rsidTr="00A53602">
        <w:trPr>
          <w:gridAfter w:val="1"/>
          <w:wAfter w:w="13" w:type="dxa"/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600"/>
        </w:trPr>
        <w:tc>
          <w:tcPr>
            <w:tcW w:w="158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53602" w:rsidTr="00A53602">
        <w:trPr>
          <w:gridAfter w:val="1"/>
          <w:wAfter w:w="13" w:type="dxa"/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участников СВО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5894" w:type="dxa"/>
        <w:tblLook w:val="04A0" w:firstRow="1" w:lastRow="0" w:firstColumn="1" w:lastColumn="0" w:noHBand="0" w:noVBand="1"/>
      </w:tblPr>
      <w:tblGrid>
        <w:gridCol w:w="960"/>
        <w:gridCol w:w="5414"/>
        <w:gridCol w:w="2036"/>
        <w:gridCol w:w="1816"/>
        <w:gridCol w:w="1816"/>
        <w:gridCol w:w="1816"/>
        <w:gridCol w:w="2036"/>
      </w:tblGrid>
      <w:tr w:rsidR="00A53602" w:rsidTr="00A5360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9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A53602" w:rsidTr="00A5360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120 200,45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64 079,60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64 079,60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64 079,60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312 439,25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101 200,50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58 312,30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58 312,30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58 312,30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276 137,40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18 999,95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5 767,30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5 767,30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5 767,30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36 301,85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5 672,70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4 722,70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4 722,70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4 722,70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19 840,80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4 297,60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4 297,60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4 297,60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4 297,60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17 190,40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1 375,10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425,10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425,10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425,10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2 650,40</w:t>
            </w:r>
          </w:p>
        </w:tc>
      </w:tr>
      <w:tr w:rsidR="00A53602" w:rsidTr="00A53602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48 623,06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59 356,90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59 356,90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59 356,90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226 693,76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44 246,98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54 014,70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54 014,70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54 014,70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206 291,08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4 376,08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5 342,20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5 342,20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5 342,20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20 402,68</w:t>
            </w:r>
          </w:p>
        </w:tc>
      </w:tr>
      <w:tr w:rsidR="00A53602" w:rsidTr="00A5360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17 787,20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17 787,20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8 869,00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8 869,00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8 918,20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8 918,20</w:t>
            </w:r>
          </w:p>
        </w:tc>
      </w:tr>
      <w:tr w:rsidR="00A53602" w:rsidTr="00A53602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48 117,49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48 117,49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43 786,92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43 786,92</w:t>
            </w:r>
          </w:p>
        </w:tc>
      </w:tr>
      <w:tr w:rsidR="00A53602" w:rsidTr="00A5360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4 330,57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4 330,57</w:t>
            </w:r>
          </w:p>
        </w:tc>
      </w:tr>
    </w:tbl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5098"/>
        <w:gridCol w:w="2520"/>
        <w:gridCol w:w="2016"/>
        <w:gridCol w:w="2313"/>
        <w:gridCol w:w="3924"/>
      </w:tblGrid>
      <w:tr w:rsidR="00A53602" w:rsidTr="00A53602">
        <w:trPr>
          <w:trHeight w:val="6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контрольной точки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подтверждающего документа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«Реализация полномочий в области градостроительной деятельности»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A53602" w:rsidTr="00A53602">
        <w:trPr>
          <w:trHeight w:val="6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Краева О.В., начальник ОАиГ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Постановление Администрации города Когалыма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 муниципальный контракт/соглашение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1.12</w:t>
            </w:r>
          </w:p>
        </w:tc>
        <w:tc>
          <w:tcPr>
            <w:tcW w:w="2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КУМИ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Контракт/Соглашение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ЕИС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 акт приема-передачи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УПД/Акт приема-передачи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ЕИС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Произведена оплата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Платежное поручение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ЕИС</w:t>
            </w:r>
          </w:p>
        </w:tc>
      </w:tr>
      <w:tr w:rsidR="00A53602" w:rsidTr="00A53602">
        <w:trPr>
          <w:trHeight w:val="30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 МК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30.6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Муниципальный контракт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Подписан акт приема-передачи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Акт выполненных работ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Произведена оплата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Платежное поручение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675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(результат)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A53602" w:rsidTr="00A53602">
        <w:trPr>
          <w:trHeight w:val="6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04.06.2025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ОАиГ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Соглашение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ЕИС "Учет соглашений"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Выданы гарантийные письма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30.11.2025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УпоЖП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Гарантийные письма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Перечислена субсидия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25.12.2025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Платежное поручение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«Оказание мер государственной поддержки на приобретение жилых помещений отдельным категориям граждан»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53602" w:rsidTr="00A5360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Краева Ольга Витальевна, начальник ОАиГ;</w:t>
            </w:r>
          </w:p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Россолова Анастасия Валерьевна, начальник УпоЖП</w:t>
            </w:r>
          </w:p>
        </w:tc>
      </w:tr>
      <w:tr w:rsidR="00A53602" w:rsidTr="00A5360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p w:rsidR="00A53602" w:rsidRDefault="00A53602" w:rsidP="00A5360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20"/>
        <w:gridCol w:w="3107"/>
        <w:gridCol w:w="899"/>
        <w:gridCol w:w="1240"/>
        <w:gridCol w:w="785"/>
        <w:gridCol w:w="863"/>
        <w:gridCol w:w="1164"/>
        <w:gridCol w:w="932"/>
        <w:gridCol w:w="879"/>
        <w:gridCol w:w="935"/>
        <w:gridCol w:w="2546"/>
        <w:gridCol w:w="1924"/>
      </w:tblGrid>
      <w:tr w:rsidR="00A53602" w:rsidTr="00A5360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показателя/задачи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2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 показателя по годам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год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486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:rsidR="00A53602" w:rsidRDefault="00A53602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Предоставление семьям жилых помещений по договорам социального найма</w:t>
            </w:r>
          </w:p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 связи с подходом</w:t>
            </w:r>
          </w:p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очерёдности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МП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Шт.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1.2.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Количество участников, получивших</w:t>
            </w:r>
          </w:p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меры финансовой поддержки для</w:t>
            </w:r>
          </w:p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улучшения жилищных условий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МП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Чел.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1.3.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ОМСУ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%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53,12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22,5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УпоЖП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A53602" w:rsidRDefault="00A53602" w:rsidP="00A53602">
      <w:pPr>
        <w:jc w:val="center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284"/>
        <w:gridCol w:w="1758"/>
        <w:gridCol w:w="1258"/>
        <w:gridCol w:w="693"/>
        <w:gridCol w:w="838"/>
        <w:gridCol w:w="693"/>
        <w:gridCol w:w="693"/>
        <w:gridCol w:w="693"/>
        <w:gridCol w:w="693"/>
        <w:gridCol w:w="693"/>
        <w:gridCol w:w="690"/>
        <w:gridCol w:w="836"/>
        <w:gridCol w:w="836"/>
        <w:gridCol w:w="694"/>
        <w:gridCol w:w="776"/>
        <w:gridCol w:w="999"/>
      </w:tblGrid>
      <w:tr w:rsidR="00A53602" w:rsidTr="00A53602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87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 на конец 2025 года</w:t>
            </w:r>
          </w:p>
        </w:tc>
      </w:tr>
      <w:tr w:rsidR="00A53602" w:rsidTr="00A536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</w:tr>
      <w:tr w:rsidR="00A53602" w:rsidTr="00A53602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53602" w:rsidTr="00A53602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  <w:r>
              <w:rPr>
                <w:lang w:eastAsia="en-US"/>
              </w:rPr>
              <w:br/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A53602" w:rsidTr="00A53602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53602" w:rsidTr="00A53602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53602" w:rsidTr="00A53602"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ОМСУ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A53602" w:rsidRDefault="00A53602" w:rsidP="00A5360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4526"/>
        <w:gridCol w:w="1139"/>
        <w:gridCol w:w="927"/>
        <w:gridCol w:w="1450"/>
        <w:gridCol w:w="1456"/>
        <w:gridCol w:w="1453"/>
        <w:gridCol w:w="1453"/>
        <w:gridCol w:w="1453"/>
        <w:gridCol w:w="1450"/>
      </w:tblGrid>
      <w:tr w:rsidR="00A53602" w:rsidTr="00A53602">
        <w:trPr>
          <w:jc w:val="center"/>
        </w:trPr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A53602" w:rsidTr="00A53602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A53602" w:rsidTr="00A53602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strike/>
                <w:lang w:eastAsia="en-US"/>
              </w:rPr>
            </w:pPr>
            <w:r>
              <w:rPr>
                <w:lang w:eastAsia="en-US"/>
              </w:rPr>
              <w:t>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Выплаты физическим лицам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strike/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strike/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53602" w:rsidTr="00A53602">
        <w:trPr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Человек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A53602" w:rsidRDefault="00A53602" w:rsidP="00A53602">
      <w:pPr>
        <w:jc w:val="center"/>
        <w:rPr>
          <w:sz w:val="1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A53602" w:rsidRDefault="00A53602" w:rsidP="00A53602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9850"/>
        <w:gridCol w:w="1284"/>
        <w:gridCol w:w="998"/>
        <w:gridCol w:w="998"/>
        <w:gridCol w:w="1001"/>
        <w:gridCol w:w="998"/>
      </w:tblGrid>
      <w:tr w:rsidR="00A53602" w:rsidTr="00A53602">
        <w:trPr>
          <w:jc w:val="center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val="en-US" w:eastAsia="en-US"/>
              </w:rPr>
              <w:t>2028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Всего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6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4 402,10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11 258,40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4 400,00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11 250,00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8,40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2.</w:t>
            </w: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9 058,40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федеральный бюджет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2 250,00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2 300,00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9 050,00</w:t>
            </w:r>
          </w:p>
        </w:tc>
      </w:tr>
      <w:tr w:rsidR="00A53602" w:rsidTr="00A53602">
        <w:trPr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rPr>
                <w:spacing w:val="-6"/>
                <w:lang w:eastAsia="en-US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color w:val="FF0000"/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8,40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:rsidR="00A53602" w:rsidRDefault="00A53602" w:rsidP="00A53602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исполнитель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«Улучшение жилищных условий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года»;</w:t>
            </w:r>
          </w:p>
          <w:p w:rsidR="00A53602" w:rsidRDefault="00A53602">
            <w:pPr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Направлен перечень граждан, изъявивших желание получить субсидию в планируемом году в Департамент строительства Ханты-Мансийского автономного округа - Югры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Выписка из списка получателей субсидии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Выдано гарантийное письмо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Гарантийное письмо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Перечислена субсидия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Платежное поручение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Направлен перечень граждан, изъявивших желание получить субсидию в планируемом году в Департамент строительства Ханты-Мансийского автономного округа - Югры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27.01.2025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Выписка из списка получателей субсидии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Выдано гарантийное письмо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Гарантийное письмо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Перечислена субсидия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25.12.2025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УпоЖП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Платежное поручение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</w:pPr>
    </w:p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53602" w:rsidTr="00A5360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Краева Ольга Витальевна, начальник ОАиГ;</w:t>
            </w:r>
          </w:p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Россолова Анастасия Валерьевна, начальник УпоЖП</w:t>
            </w:r>
          </w:p>
        </w:tc>
      </w:tr>
      <w:tr w:rsidR="00A53602" w:rsidTr="00A5360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A53602" w:rsidTr="00A53602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53602" w:rsidTr="00A5360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Задача «Наименование» -</w:t>
            </w:r>
          </w:p>
        </w:tc>
      </w:tr>
      <w:tr w:rsidR="00A53602" w:rsidTr="00A5360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A53602" w:rsidRDefault="00A53602" w:rsidP="00A5360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8"/>
        <w:gridCol w:w="1692"/>
        <w:gridCol w:w="1249"/>
        <w:gridCol w:w="1089"/>
        <w:gridCol w:w="747"/>
        <w:gridCol w:w="819"/>
        <w:gridCol w:w="769"/>
        <w:gridCol w:w="750"/>
        <w:gridCol w:w="738"/>
        <w:gridCol w:w="709"/>
        <w:gridCol w:w="847"/>
        <w:gridCol w:w="734"/>
        <w:gridCol w:w="889"/>
        <w:gridCol w:w="794"/>
        <w:gridCol w:w="800"/>
        <w:gridCol w:w="1293"/>
        <w:gridCol w:w="1287"/>
      </w:tblGrid>
      <w:tr w:rsidR="00A53602" w:rsidTr="00A53602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31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2025 года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53602" w:rsidTr="00A53602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Наименование задачи -</w:t>
            </w:r>
          </w:p>
        </w:tc>
      </w:tr>
      <w:tr w:rsidR="00A53602" w:rsidTr="00A53602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(наименование показателя)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A53602" w:rsidRDefault="00A53602" w:rsidP="00A53602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3531"/>
        <w:gridCol w:w="3854"/>
        <w:gridCol w:w="1130"/>
        <w:gridCol w:w="992"/>
        <w:gridCol w:w="1133"/>
        <w:gridCol w:w="1277"/>
        <w:gridCol w:w="992"/>
        <w:gridCol w:w="1139"/>
        <w:gridCol w:w="1237"/>
      </w:tblGrid>
      <w:tr w:rsidR="00A53602" w:rsidTr="00A53602">
        <w:trPr>
          <w:jc w:val="center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A53602" w:rsidTr="00A53602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A53602" w:rsidTr="00A53602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8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«Обеспечение осуществления функций и полномочий органов местного самоуправления города Когалыма»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выполнения полномочий и функций, возложенных на должностных лиц ОАиГ города Когалыма</w:t>
            </w:r>
          </w:p>
        </w:tc>
      </w:tr>
      <w:tr w:rsidR="00A53602" w:rsidTr="00A53602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Обеспечено функционирование ОАиГ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A53602" w:rsidTr="00A53602">
        <w:trPr>
          <w:jc w:val="center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Обеспечено функционирование УпоЖП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jc w:val="center"/>
        <w:rPr>
          <w:sz w:val="1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A53602" w:rsidRDefault="00A53602" w:rsidP="00A53602">
      <w:pPr>
        <w:rPr>
          <w:sz w:val="1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8359"/>
        <w:gridCol w:w="1133"/>
        <w:gridCol w:w="1416"/>
        <w:gridCol w:w="1277"/>
        <w:gridCol w:w="1560"/>
        <w:gridCol w:w="1381"/>
      </w:tblGrid>
      <w:tr w:rsidR="00A53602" w:rsidTr="00A53602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A53602" w:rsidTr="00A536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29 089,50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29 935,50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29 979,70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118 984,40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29 089,50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29 935,50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29 979,70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29 979,70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118 984,40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«Обеспечено функционирование ОАиГ», всего,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10 223,90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10 518,00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10 518,00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10 518,00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41 777,90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10 223,90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10 518,00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10 518,00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10 518,00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41 777,90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18 865,60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19 417,50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19 461,70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19 461,70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77 206,50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18 865,60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19 417,50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19 461,70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19 461,70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77 206,50</w:t>
            </w:r>
          </w:p>
        </w:tc>
      </w:tr>
    </w:tbl>
    <w:p w:rsidR="00A53602" w:rsidRDefault="00A53602" w:rsidP="00A53602">
      <w:pPr>
        <w:jc w:val="center"/>
        <w:rPr>
          <w:sz w:val="1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:rsidR="00A53602" w:rsidRDefault="00A53602" w:rsidP="00A53602">
      <w:pPr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. Наименование задачи комплекса процессных мероприятий 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точка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567" w:right="567" w:bottom="709" w:left="567" w:header="709" w:footer="709" w:gutter="0"/>
          <w:cols w:space="720"/>
        </w:sect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деятельности муниципальных казенных учреждений города Когалыма»</w:t>
      </w: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3602" w:rsidRDefault="00A53602" w:rsidP="00A53602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53602" w:rsidTr="00A5360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Кадыров Ильшат Рашидович, директор МКУ «УКС и ЖКК г. Когалыма»</w:t>
            </w:r>
          </w:p>
        </w:tc>
      </w:tr>
      <w:tr w:rsidR="00A53602" w:rsidTr="00A53602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«Развитие жилищной сферы в городе Когалыме»</w:t>
            </w:r>
          </w:p>
        </w:tc>
      </w:tr>
    </w:tbl>
    <w:p w:rsidR="00A53602" w:rsidRDefault="00A53602" w:rsidP="00A53602">
      <w:pPr>
        <w:shd w:val="clear" w:color="auto" w:fill="FFFFFF"/>
        <w:outlineLvl w:val="2"/>
        <w:rPr>
          <w:sz w:val="26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49"/>
      </w:tblGrid>
      <w:tr w:rsidR="00A53602" w:rsidTr="00A53602">
        <w:trPr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53602" w:rsidTr="00A5360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Задача «Наименование» -</w:t>
            </w:r>
          </w:p>
        </w:tc>
      </w:tr>
      <w:tr w:rsidR="00A53602" w:rsidTr="00A53602">
        <w:trPr>
          <w:jc w:val="center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2552" w:right="567" w:bottom="567" w:left="567" w:header="709" w:footer="709" w:gutter="0"/>
          <w:cols w:space="720"/>
        </w:sect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A53602" w:rsidRDefault="00A53602" w:rsidP="00A53602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689"/>
        <w:gridCol w:w="992"/>
        <w:gridCol w:w="989"/>
        <w:gridCol w:w="819"/>
        <w:gridCol w:w="819"/>
        <w:gridCol w:w="697"/>
        <w:gridCol w:w="844"/>
        <w:gridCol w:w="556"/>
        <w:gridCol w:w="706"/>
        <w:gridCol w:w="700"/>
        <w:gridCol w:w="669"/>
        <w:gridCol w:w="995"/>
        <w:gridCol w:w="851"/>
        <w:gridCol w:w="851"/>
        <w:gridCol w:w="851"/>
        <w:gridCol w:w="1246"/>
      </w:tblGrid>
      <w:tr w:rsidR="00A53602" w:rsidTr="00A53602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Уровень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29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2025 года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Наименование задачи -</w:t>
            </w:r>
          </w:p>
        </w:tc>
      </w:tr>
      <w:tr w:rsidR="00A53602" w:rsidTr="00A53602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(наименование показателя)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shd w:val="clear" w:color="auto" w:fill="FFFFFF"/>
        <w:outlineLvl w:val="2"/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A53602" w:rsidRDefault="00A53602" w:rsidP="00A53602">
      <w:pPr>
        <w:jc w:val="center"/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A53602" w:rsidTr="00A53602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53602" w:rsidTr="00A536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rPr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</w:tr>
      <w:tr w:rsidR="00A53602" w:rsidTr="00A53602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</w:t>
            </w:r>
            <w:r>
              <w:rPr>
                <w:lang w:eastAsia="en-US"/>
              </w:rPr>
              <w:t>осуществления функций и полномочий деятельности муниципальных казенных учреждений города Когалыма</w:t>
            </w:r>
          </w:p>
        </w:tc>
      </w:tr>
      <w:tr w:rsidR="00A53602" w:rsidTr="00A53602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Обеспечено функционирование МКУ «УКС и ЖКК г. Когалыма»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02" w:rsidRDefault="00A53602">
            <w:pPr>
              <w:jc w:val="center"/>
              <w:rPr>
                <w:lang w:eastAsia="en-US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A53602" w:rsidRDefault="00A53602" w:rsidP="00A53602">
      <w:pPr>
        <w:jc w:val="center"/>
        <w:rPr>
          <w:sz w:val="14"/>
          <w:szCs w:val="26"/>
        </w:r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:rsidR="00A53602" w:rsidRDefault="00A53602" w:rsidP="00A53602"/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0060"/>
        <w:gridCol w:w="1133"/>
        <w:gridCol w:w="1136"/>
        <w:gridCol w:w="979"/>
        <w:gridCol w:w="863"/>
        <w:gridCol w:w="956"/>
      </w:tblGrid>
      <w:tr w:rsidR="00A53602" w:rsidTr="00A53602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16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A53602" w:rsidTr="00A536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345 819,30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345 819,30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345 819,30</w:t>
            </w:r>
          </w:p>
        </w:tc>
      </w:tr>
      <w:tr w:rsidR="00A53602" w:rsidTr="00A53602"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53602" w:rsidRDefault="00A536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бюджет города Когалыма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85 273,60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87 412,90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86 566,40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3602" w:rsidRDefault="00A536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345 819,30</w:t>
            </w:r>
          </w:p>
        </w:tc>
      </w:tr>
    </w:tbl>
    <w:p w:rsidR="00A53602" w:rsidRDefault="00A53602" w:rsidP="00A53602">
      <w:pPr>
        <w:rPr>
          <w:sz w:val="26"/>
          <w:szCs w:val="26"/>
        </w:rPr>
        <w:sectPr w:rsidR="00A53602">
          <w:pgSz w:w="16838" w:h="11906" w:orient="landscape"/>
          <w:pgMar w:top="567" w:right="567" w:bottom="2552" w:left="567" w:header="709" w:footer="709" w:gutter="0"/>
          <w:cols w:space="720"/>
        </w:sectPr>
      </w:pPr>
    </w:p>
    <w:p w:rsidR="00A53602" w:rsidRDefault="00A53602" w:rsidP="00A53602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</w:t>
      </w:r>
      <w:bookmarkStart w:id="0" w:name="_GoBack"/>
      <w:bookmarkEnd w:id="0"/>
      <w:r>
        <w:rPr>
          <w:sz w:val="26"/>
          <w:szCs w:val="26"/>
        </w:rPr>
        <w:t>кса процессных мероприятий в 2025 году</w:t>
      </w:r>
    </w:p>
    <w:p w:rsidR="00A53602" w:rsidRDefault="00A53602" w:rsidP="00A53602">
      <w:pPr>
        <w:rPr>
          <w:sz w:val="18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наступления контрольной точки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подтверждающего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Информационная система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53602" w:rsidTr="00A5360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. Наименование задачи комплекса процессных мероприятий 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Контрольная точка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53602" w:rsidTr="00A53602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точка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602" w:rsidRDefault="00A53602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A53602" w:rsidRDefault="00A53602" w:rsidP="00A53602">
      <w:pPr>
        <w:rPr>
          <w:sz w:val="26"/>
          <w:szCs w:val="26"/>
        </w:rPr>
      </w:pPr>
    </w:p>
    <w:p w:rsidR="00F7734E" w:rsidRDefault="00F7734E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F7734E" w:rsidSect="00A53602">
      <w:pgSz w:w="16838" w:h="11906" w:orient="landscape"/>
      <w:pgMar w:top="2552" w:right="567" w:bottom="0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B2" w:rsidRDefault="00E613B2" w:rsidP="004776ED">
      <w:r>
        <w:separator/>
      </w:r>
    </w:p>
  </w:endnote>
  <w:endnote w:type="continuationSeparator" w:id="0">
    <w:p w:rsidR="00E613B2" w:rsidRDefault="00E613B2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B2" w:rsidRDefault="00E613B2" w:rsidP="004776ED">
      <w:r>
        <w:separator/>
      </w:r>
    </w:p>
  </w:footnote>
  <w:footnote w:type="continuationSeparator" w:id="0">
    <w:p w:rsidR="00E613B2" w:rsidRDefault="00E613B2" w:rsidP="0047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7"/>
  </w:num>
  <w:num w:numId="11">
    <w:abstractNumId w:val="16"/>
  </w:num>
  <w:num w:numId="12">
    <w:abstractNumId w:val="7"/>
  </w:num>
  <w:num w:numId="13">
    <w:abstractNumId w:val="19"/>
  </w:num>
  <w:num w:numId="14">
    <w:abstractNumId w:val="15"/>
  </w:num>
  <w:num w:numId="15">
    <w:abstractNumId w:val="4"/>
  </w:num>
  <w:num w:numId="16">
    <w:abstractNumId w:val="0"/>
  </w:num>
  <w:num w:numId="17">
    <w:abstractNumId w:val="6"/>
  </w:num>
  <w:num w:numId="18">
    <w:abstractNumId w:val="18"/>
  </w:num>
  <w:num w:numId="19">
    <w:abstractNumId w:val="12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4F4C"/>
    <w:rsid w:val="00015A6A"/>
    <w:rsid w:val="00045022"/>
    <w:rsid w:val="0005657F"/>
    <w:rsid w:val="00063729"/>
    <w:rsid w:val="00077558"/>
    <w:rsid w:val="0008024B"/>
    <w:rsid w:val="000833B5"/>
    <w:rsid w:val="000B4FB5"/>
    <w:rsid w:val="000B763C"/>
    <w:rsid w:val="000C268B"/>
    <w:rsid w:val="000C55B9"/>
    <w:rsid w:val="000F0569"/>
    <w:rsid w:val="000F3AD2"/>
    <w:rsid w:val="001110D4"/>
    <w:rsid w:val="00122185"/>
    <w:rsid w:val="001605A6"/>
    <w:rsid w:val="001648E1"/>
    <w:rsid w:val="00172D2C"/>
    <w:rsid w:val="00186527"/>
    <w:rsid w:val="001940E9"/>
    <w:rsid w:val="001958F1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0853"/>
    <w:rsid w:val="003447F7"/>
    <w:rsid w:val="00352B86"/>
    <w:rsid w:val="003616A2"/>
    <w:rsid w:val="0037035B"/>
    <w:rsid w:val="003720F4"/>
    <w:rsid w:val="00394CCD"/>
    <w:rsid w:val="003B1CAA"/>
    <w:rsid w:val="003C18BE"/>
    <w:rsid w:val="003D07D2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776ED"/>
    <w:rsid w:val="004875AF"/>
    <w:rsid w:val="004A68B2"/>
    <w:rsid w:val="004B28DE"/>
    <w:rsid w:val="004D1FC8"/>
    <w:rsid w:val="004D5CFC"/>
    <w:rsid w:val="004E224B"/>
    <w:rsid w:val="004E736F"/>
    <w:rsid w:val="004F1850"/>
    <w:rsid w:val="004F33B1"/>
    <w:rsid w:val="004F3F9B"/>
    <w:rsid w:val="00526228"/>
    <w:rsid w:val="00566491"/>
    <w:rsid w:val="00573ECB"/>
    <w:rsid w:val="0058741B"/>
    <w:rsid w:val="0059546F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6E6"/>
    <w:rsid w:val="00625AA2"/>
    <w:rsid w:val="006262D8"/>
    <w:rsid w:val="006360DF"/>
    <w:rsid w:val="006427D2"/>
    <w:rsid w:val="00643A8E"/>
    <w:rsid w:val="00656D9B"/>
    <w:rsid w:val="0066305B"/>
    <w:rsid w:val="00695EF3"/>
    <w:rsid w:val="00696A60"/>
    <w:rsid w:val="006A203C"/>
    <w:rsid w:val="006A6891"/>
    <w:rsid w:val="006C2617"/>
    <w:rsid w:val="006D62D7"/>
    <w:rsid w:val="0070026E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836CF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16F4"/>
    <w:rsid w:val="007F5689"/>
    <w:rsid w:val="007F7774"/>
    <w:rsid w:val="00802024"/>
    <w:rsid w:val="00820045"/>
    <w:rsid w:val="00825B1F"/>
    <w:rsid w:val="008329FC"/>
    <w:rsid w:val="00851BB8"/>
    <w:rsid w:val="0086685A"/>
    <w:rsid w:val="008726B1"/>
    <w:rsid w:val="00874F39"/>
    <w:rsid w:val="00877CE5"/>
    <w:rsid w:val="008A3D93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52EC3"/>
    <w:rsid w:val="00966C3A"/>
    <w:rsid w:val="0097742F"/>
    <w:rsid w:val="009A321B"/>
    <w:rsid w:val="009A3271"/>
    <w:rsid w:val="009B6396"/>
    <w:rsid w:val="009D7B9D"/>
    <w:rsid w:val="009E2B2C"/>
    <w:rsid w:val="00A205B7"/>
    <w:rsid w:val="00A45294"/>
    <w:rsid w:val="00A53602"/>
    <w:rsid w:val="00A564E7"/>
    <w:rsid w:val="00A63C6F"/>
    <w:rsid w:val="00A73931"/>
    <w:rsid w:val="00A923DA"/>
    <w:rsid w:val="00A94D4D"/>
    <w:rsid w:val="00AA3800"/>
    <w:rsid w:val="00AA4157"/>
    <w:rsid w:val="00AB7E4E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97C62"/>
    <w:rsid w:val="00BA02B6"/>
    <w:rsid w:val="00BB1866"/>
    <w:rsid w:val="00BC37E6"/>
    <w:rsid w:val="00BF73C1"/>
    <w:rsid w:val="00C211CD"/>
    <w:rsid w:val="00C27247"/>
    <w:rsid w:val="00C31647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13BA0"/>
    <w:rsid w:val="00D21653"/>
    <w:rsid w:val="00D459AD"/>
    <w:rsid w:val="00D52DB6"/>
    <w:rsid w:val="00D60D3A"/>
    <w:rsid w:val="00DD301A"/>
    <w:rsid w:val="00DD3F8A"/>
    <w:rsid w:val="00DE24EA"/>
    <w:rsid w:val="00DE7FCF"/>
    <w:rsid w:val="00DF053F"/>
    <w:rsid w:val="00E117C7"/>
    <w:rsid w:val="00E25F01"/>
    <w:rsid w:val="00E379D7"/>
    <w:rsid w:val="00E43069"/>
    <w:rsid w:val="00E613B2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06E7A"/>
    <w:rsid w:val="00F17421"/>
    <w:rsid w:val="00F35BC0"/>
    <w:rsid w:val="00F5080D"/>
    <w:rsid w:val="00F54A9E"/>
    <w:rsid w:val="00F57ECF"/>
    <w:rsid w:val="00F61A9D"/>
    <w:rsid w:val="00F669C5"/>
    <w:rsid w:val="00F709E8"/>
    <w:rsid w:val="00F722FF"/>
    <w:rsid w:val="00F7734E"/>
    <w:rsid w:val="00FA0311"/>
    <w:rsid w:val="00FB5937"/>
    <w:rsid w:val="00FC30C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2D0C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uiPriority w:val="99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uiPriority w:val="99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uiPriority w:val="99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uiPriority w:val="99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uiPriority w:val="99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uiPriority w:val="99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uiPriority w:val="99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uiPriority w:val="99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uiPriority w:val="99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uiPriority w:val="99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uiPriority w:val="99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uiPriority w:val="99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uiPriority w:val="99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uiPriority w:val="99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uiPriority w:val="99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uiPriority w:val="99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uiPriority w:val="99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uiPriority w:val="99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uiPriority w:val="99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uiPriority w:val="99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uiPriority w:val="99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uiPriority w:val="99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uiPriority w:val="99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uiPriority w:val="99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uiPriority w:val="99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uiPriority w:val="99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uiPriority w:val="99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uiPriority w:val="99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uiPriority w:val="99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uiPriority w:val="99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uiPriority w:val="99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uiPriority w:val="99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uiPriority w:val="99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uiPriority w:val="99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uiPriority w:val="99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uiPriority w:val="99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uiPriority w:val="99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uiPriority w:val="99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uiPriority w:val="99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uiPriority w:val="99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uiPriority w:val="99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uiPriority w:val="99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E9F4F-AE86-46D9-98D7-0B396166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38</Pages>
  <Words>7492</Words>
  <Characters>42706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10</cp:revision>
  <cp:lastPrinted>2024-12-20T03:52:00Z</cp:lastPrinted>
  <dcterms:created xsi:type="dcterms:W3CDTF">2025-03-10T09:19:00Z</dcterms:created>
  <dcterms:modified xsi:type="dcterms:W3CDTF">2025-07-10T11:19:00Z</dcterms:modified>
</cp:coreProperties>
</file>