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6E0" w:rsidRDefault="00D836E0">
      <w:pPr>
        <w:pStyle w:val="ConsPlusNormal"/>
        <w:jc w:val="right"/>
        <w:outlineLvl w:val="0"/>
      </w:pPr>
      <w:bookmarkStart w:id="0" w:name="_GoBack"/>
      <w:bookmarkEnd w:id="0"/>
      <w:r>
        <w:t>Приложение 2</w:t>
      </w:r>
    </w:p>
    <w:p w:rsidR="00D836E0" w:rsidRDefault="00D836E0">
      <w:pPr>
        <w:pStyle w:val="ConsPlusNormal"/>
        <w:jc w:val="right"/>
      </w:pPr>
      <w:r>
        <w:t>к распоряжению</w:t>
      </w:r>
    </w:p>
    <w:p w:rsidR="00D836E0" w:rsidRDefault="00D836E0">
      <w:pPr>
        <w:pStyle w:val="ConsPlusNormal"/>
        <w:jc w:val="right"/>
      </w:pPr>
      <w:r>
        <w:t>Администрации города Когалыма</w:t>
      </w:r>
    </w:p>
    <w:p w:rsidR="00D836E0" w:rsidRDefault="00D836E0">
      <w:pPr>
        <w:pStyle w:val="ConsPlusNormal"/>
        <w:jc w:val="right"/>
      </w:pPr>
      <w:r>
        <w:t>от 17.11.2016 N 191-р</w:t>
      </w:r>
    </w:p>
    <w:p w:rsidR="00D836E0" w:rsidRDefault="00D836E0">
      <w:pPr>
        <w:pStyle w:val="ConsPlusNormal"/>
        <w:jc w:val="both"/>
      </w:pPr>
    </w:p>
    <w:p w:rsidR="00D836E0" w:rsidRDefault="00D836E0">
      <w:pPr>
        <w:pStyle w:val="ConsPlusTitle"/>
        <w:jc w:val="center"/>
      </w:pPr>
      <w:bookmarkStart w:id="1" w:name="P63"/>
      <w:bookmarkEnd w:id="1"/>
      <w:r>
        <w:t>ПОЛОЖЕНИЕ</w:t>
      </w:r>
    </w:p>
    <w:p w:rsidR="00D836E0" w:rsidRDefault="00D836E0">
      <w:pPr>
        <w:pStyle w:val="ConsPlusTitle"/>
        <w:jc w:val="center"/>
      </w:pPr>
      <w:r>
        <w:t>О ПРОЕКТНОМ КОМИТЕТЕ</w:t>
      </w:r>
    </w:p>
    <w:p w:rsidR="00D836E0" w:rsidRDefault="00D836E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D836E0">
        <w:tc>
          <w:tcPr>
            <w:tcW w:w="60" w:type="dxa"/>
            <w:tcBorders>
              <w:top w:val="nil"/>
              <w:left w:val="nil"/>
              <w:bottom w:val="nil"/>
              <w:right w:val="nil"/>
            </w:tcBorders>
            <w:shd w:val="clear" w:color="auto" w:fill="CED3F1"/>
            <w:tcMar>
              <w:top w:w="0" w:type="dxa"/>
              <w:left w:w="0" w:type="dxa"/>
              <w:bottom w:w="0" w:type="dxa"/>
              <w:right w:w="0" w:type="dxa"/>
            </w:tcMar>
          </w:tcPr>
          <w:p w:rsidR="00D836E0" w:rsidRDefault="00D836E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36E0" w:rsidRDefault="00D836E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36E0" w:rsidRDefault="00D836E0">
            <w:pPr>
              <w:pStyle w:val="ConsPlusNormal"/>
              <w:jc w:val="center"/>
            </w:pPr>
            <w:r>
              <w:rPr>
                <w:color w:val="392C69"/>
              </w:rPr>
              <w:t>Список изменяющих документов</w:t>
            </w:r>
          </w:p>
          <w:p w:rsidR="00D836E0" w:rsidRDefault="00D836E0">
            <w:pPr>
              <w:pStyle w:val="ConsPlusNormal"/>
              <w:jc w:val="center"/>
            </w:pPr>
            <w:r>
              <w:rPr>
                <w:color w:val="392C69"/>
              </w:rPr>
              <w:t xml:space="preserve">(в ред. </w:t>
            </w:r>
            <w:hyperlink r:id="rId4">
              <w:r>
                <w:rPr>
                  <w:color w:val="0000FF"/>
                </w:rPr>
                <w:t>распоряжения</w:t>
              </w:r>
            </w:hyperlink>
            <w:r>
              <w:rPr>
                <w:color w:val="392C69"/>
              </w:rPr>
              <w:t xml:space="preserve"> Администрации города Когалыма от 15.05.2026 N 89-р)</w:t>
            </w:r>
          </w:p>
        </w:tc>
        <w:tc>
          <w:tcPr>
            <w:tcW w:w="113" w:type="dxa"/>
            <w:tcBorders>
              <w:top w:val="nil"/>
              <w:left w:val="nil"/>
              <w:bottom w:val="nil"/>
              <w:right w:val="nil"/>
            </w:tcBorders>
            <w:shd w:val="clear" w:color="auto" w:fill="F4F3F8"/>
            <w:tcMar>
              <w:top w:w="0" w:type="dxa"/>
              <w:left w:w="0" w:type="dxa"/>
              <w:bottom w:w="0" w:type="dxa"/>
              <w:right w:w="0" w:type="dxa"/>
            </w:tcMar>
          </w:tcPr>
          <w:p w:rsidR="00D836E0" w:rsidRDefault="00D836E0">
            <w:pPr>
              <w:pStyle w:val="ConsPlusNormal"/>
            </w:pPr>
          </w:p>
        </w:tc>
      </w:tr>
    </w:tbl>
    <w:p w:rsidR="00D836E0" w:rsidRDefault="00D836E0">
      <w:pPr>
        <w:pStyle w:val="ConsPlusNormal"/>
        <w:jc w:val="center"/>
      </w:pPr>
    </w:p>
    <w:p w:rsidR="00D836E0" w:rsidRDefault="00D836E0">
      <w:pPr>
        <w:pStyle w:val="ConsPlusTitle"/>
        <w:jc w:val="center"/>
        <w:outlineLvl w:val="1"/>
      </w:pPr>
      <w:r>
        <w:t>1. Общие положения</w:t>
      </w:r>
    </w:p>
    <w:p w:rsidR="00D836E0" w:rsidRDefault="00D836E0">
      <w:pPr>
        <w:pStyle w:val="ConsPlusNormal"/>
        <w:ind w:firstLine="540"/>
        <w:jc w:val="both"/>
      </w:pPr>
    </w:p>
    <w:p w:rsidR="00D836E0" w:rsidRDefault="00D836E0">
      <w:pPr>
        <w:pStyle w:val="ConsPlusNormal"/>
        <w:ind w:firstLine="540"/>
        <w:jc w:val="both"/>
      </w:pPr>
      <w:r>
        <w:t>1.1. Положение определяет функции, порядок формирования и работы Проектного комитета.</w:t>
      </w:r>
    </w:p>
    <w:p w:rsidR="00D836E0" w:rsidRDefault="00D836E0">
      <w:pPr>
        <w:pStyle w:val="ConsPlusNormal"/>
        <w:spacing w:before="220"/>
        <w:ind w:firstLine="540"/>
        <w:jc w:val="both"/>
      </w:pPr>
      <w:r>
        <w:t>1.2. Проектный комитет является высшим совещательным, координационно-контрольным органом в сфере управления проектной деятельностью Администрации города Когалыма, принимающим ключевые управленческие решения при планировании, реализации и контроле проектной деятельности, выполняющим функции управления проектом.</w:t>
      </w:r>
    </w:p>
    <w:p w:rsidR="00D836E0" w:rsidRDefault="00D836E0">
      <w:pPr>
        <w:pStyle w:val="ConsPlusNormal"/>
        <w:spacing w:before="220"/>
        <w:ind w:firstLine="540"/>
        <w:jc w:val="both"/>
      </w:pPr>
      <w:r>
        <w:t xml:space="preserve">1.3. Проектный комитет в своей деятельности руководствуется </w:t>
      </w:r>
      <w:hyperlink r:id="rId5">
        <w:r>
          <w:rPr>
            <w:color w:val="0000FF"/>
          </w:rPr>
          <w:t>Конституцией</w:t>
        </w:r>
      </w:hyperlink>
      <w:r>
        <w:t xml:space="preserve"> Российской Федерации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6">
        <w:r>
          <w:rPr>
            <w:color w:val="0000FF"/>
          </w:rPr>
          <w:t>Уставом</w:t>
        </w:r>
      </w:hyperlink>
      <w:r>
        <w:t xml:space="preserve"> (Основным законом) Ханты-Мансийского автономного округа - Югры, постановлениями и распоряжениями Губернатора Ханты-Мансийского автономного округа - Югры, постановлениями и распоряжениями Правительства Ханты-Мансийского автономного округа - Югры, муниципальными правовыми актами города Когалыма, а также настоящим Положением.</w:t>
      </w:r>
    </w:p>
    <w:p w:rsidR="00D836E0" w:rsidRDefault="00D836E0">
      <w:pPr>
        <w:pStyle w:val="ConsPlusNormal"/>
        <w:ind w:firstLine="540"/>
        <w:jc w:val="both"/>
      </w:pPr>
    </w:p>
    <w:p w:rsidR="00D836E0" w:rsidRDefault="00D836E0">
      <w:pPr>
        <w:pStyle w:val="ConsPlusTitle"/>
        <w:jc w:val="center"/>
        <w:outlineLvl w:val="1"/>
      </w:pPr>
      <w:r>
        <w:t>2. Основные функции и права Проектного комитета</w:t>
      </w:r>
    </w:p>
    <w:p w:rsidR="00D836E0" w:rsidRDefault="00D836E0">
      <w:pPr>
        <w:pStyle w:val="ConsPlusNormal"/>
        <w:ind w:firstLine="540"/>
        <w:jc w:val="both"/>
      </w:pPr>
    </w:p>
    <w:p w:rsidR="00D836E0" w:rsidRDefault="00D836E0">
      <w:pPr>
        <w:pStyle w:val="ConsPlusNormal"/>
        <w:ind w:firstLine="540"/>
        <w:jc w:val="both"/>
      </w:pPr>
      <w:bookmarkStart w:id="2" w:name="P76"/>
      <w:bookmarkEnd w:id="2"/>
      <w:r>
        <w:t>2.1. Проектный комитет в пределах своей компетенции:</w:t>
      </w:r>
    </w:p>
    <w:p w:rsidR="00D836E0" w:rsidRDefault="00D836E0">
      <w:pPr>
        <w:pStyle w:val="ConsPlusNormal"/>
        <w:spacing w:before="220"/>
        <w:ind w:firstLine="540"/>
        <w:jc w:val="both"/>
      </w:pPr>
      <w:r>
        <w:t>Определяет правила организации и направления развития проектной деятельности в Администрации города Когалыма:</w:t>
      </w:r>
    </w:p>
    <w:p w:rsidR="00D836E0" w:rsidRDefault="00D836E0">
      <w:pPr>
        <w:pStyle w:val="ConsPlusNormal"/>
        <w:spacing w:before="220"/>
        <w:ind w:firstLine="540"/>
        <w:jc w:val="both"/>
      </w:pPr>
      <w:r>
        <w:t>а) вправе формулировать предложения о создании проектов;</w:t>
      </w:r>
    </w:p>
    <w:p w:rsidR="00D836E0" w:rsidRDefault="00D836E0">
      <w:pPr>
        <w:pStyle w:val="ConsPlusNormal"/>
        <w:spacing w:before="220"/>
        <w:ind w:firstLine="540"/>
        <w:jc w:val="both"/>
      </w:pPr>
      <w:r>
        <w:t>б) принимает решение о запуске проектов;</w:t>
      </w:r>
    </w:p>
    <w:p w:rsidR="00D836E0" w:rsidRDefault="00D836E0">
      <w:pPr>
        <w:pStyle w:val="ConsPlusNormal"/>
        <w:spacing w:before="220"/>
        <w:ind w:firstLine="540"/>
        <w:jc w:val="both"/>
      </w:pPr>
      <w:r>
        <w:t>в) назначает куратора и руководителя проекта;</w:t>
      </w:r>
    </w:p>
    <w:p w:rsidR="00D836E0" w:rsidRDefault="00D836E0">
      <w:pPr>
        <w:pStyle w:val="ConsPlusNormal"/>
        <w:spacing w:before="220"/>
        <w:ind w:firstLine="540"/>
        <w:jc w:val="both"/>
      </w:pPr>
      <w:r>
        <w:t>д) утверждает паспорта муниципальных проектов, изменения в них и осуществляет контроль их реализации;</w:t>
      </w:r>
    </w:p>
    <w:p w:rsidR="00D836E0" w:rsidRDefault="00D836E0">
      <w:pPr>
        <w:pStyle w:val="ConsPlusNormal"/>
        <w:spacing w:before="220"/>
        <w:ind w:firstLine="540"/>
        <w:jc w:val="both"/>
      </w:pPr>
      <w:r>
        <w:t>е) осуществляет регулярный мониторинг и контроль реализации проекта, оценку достижения целевых показателей проекта;</w:t>
      </w:r>
    </w:p>
    <w:p w:rsidR="00D836E0" w:rsidRDefault="00D836E0">
      <w:pPr>
        <w:pStyle w:val="ConsPlusNormal"/>
        <w:spacing w:before="220"/>
        <w:ind w:firstLine="540"/>
        <w:jc w:val="both"/>
      </w:pPr>
      <w:r>
        <w:t>ж) рассматривает проектные инициативы Администрации города Когалыма, принимает решение о запуске и завершении проектов в порядке, предусмотренном Положением о системе управления проектной деятельностью Администрации города Когалыма;</w:t>
      </w:r>
    </w:p>
    <w:p w:rsidR="00D836E0" w:rsidRDefault="00D836E0">
      <w:pPr>
        <w:pStyle w:val="ConsPlusNormal"/>
        <w:spacing w:before="220"/>
        <w:ind w:firstLine="540"/>
        <w:jc w:val="both"/>
      </w:pPr>
      <w:r>
        <w:t>з) рассматривает риски и проблемы, принимает решения, связанные с выполняемыми проектами по вопросам, вынесенным на Проектный комитет;</w:t>
      </w:r>
    </w:p>
    <w:p w:rsidR="00D836E0" w:rsidRDefault="00D836E0">
      <w:pPr>
        <w:pStyle w:val="ConsPlusNormal"/>
        <w:spacing w:before="220"/>
        <w:ind w:firstLine="540"/>
        <w:jc w:val="both"/>
      </w:pPr>
      <w:r>
        <w:t>и) согласовывает выделение ресурсов на реализацию проектов;</w:t>
      </w:r>
    </w:p>
    <w:p w:rsidR="00D836E0" w:rsidRDefault="00D836E0">
      <w:pPr>
        <w:pStyle w:val="ConsPlusNormal"/>
        <w:spacing w:before="220"/>
        <w:ind w:firstLine="540"/>
        <w:jc w:val="both"/>
      </w:pPr>
      <w:r>
        <w:lastRenderedPageBreak/>
        <w:t>к) осуществляет анализ результатов и показателей проектов, оценивает целесообразность дальнейшей реализации проектов;</w:t>
      </w:r>
    </w:p>
    <w:p w:rsidR="00D836E0" w:rsidRDefault="00D836E0">
      <w:pPr>
        <w:pStyle w:val="ConsPlusNormal"/>
        <w:spacing w:before="220"/>
        <w:ind w:firstLine="540"/>
        <w:jc w:val="both"/>
      </w:pPr>
      <w:r>
        <w:t xml:space="preserve">л) рассматривает отчет о завершении реализации муниципальных проектов, утверждает план </w:t>
      </w:r>
      <w:proofErr w:type="spellStart"/>
      <w:r>
        <w:t>постпроектного</w:t>
      </w:r>
      <w:proofErr w:type="spellEnd"/>
      <w:r>
        <w:t xml:space="preserve"> мониторинга общественно значимого эффекта от реализации проектов;</w:t>
      </w:r>
    </w:p>
    <w:p w:rsidR="00D836E0" w:rsidRDefault="00D836E0">
      <w:pPr>
        <w:pStyle w:val="ConsPlusNormal"/>
        <w:spacing w:before="220"/>
        <w:ind w:firstLine="540"/>
        <w:jc w:val="both"/>
      </w:pPr>
      <w:r>
        <w:t>м) рассматривает заключения о достижении целевых показателей проектов, принимает решение о завершении проектов и утверждении заключения о достижении целевых показателей проектов;</w:t>
      </w:r>
    </w:p>
    <w:p w:rsidR="00D836E0" w:rsidRDefault="00D836E0">
      <w:pPr>
        <w:pStyle w:val="ConsPlusNormal"/>
        <w:spacing w:before="220"/>
        <w:ind w:firstLine="540"/>
        <w:jc w:val="both"/>
      </w:pPr>
      <w:r>
        <w:t>н) осуществляет иные полномочия в сфере управления проектной деятельностью в Администрации города Когалыма.</w:t>
      </w:r>
    </w:p>
    <w:p w:rsidR="00D836E0" w:rsidRDefault="00D836E0">
      <w:pPr>
        <w:pStyle w:val="ConsPlusNormal"/>
        <w:spacing w:before="220"/>
        <w:ind w:firstLine="540"/>
        <w:jc w:val="both"/>
      </w:pPr>
      <w:r>
        <w:t xml:space="preserve">2.2. Проектный комитет для реализации функций, предусмотренных </w:t>
      </w:r>
      <w:hyperlink w:anchor="P76">
        <w:r>
          <w:rPr>
            <w:color w:val="0000FF"/>
          </w:rPr>
          <w:t>пунктом 2.1</w:t>
        </w:r>
      </w:hyperlink>
      <w:r>
        <w:t xml:space="preserve"> настоящего Положения:</w:t>
      </w:r>
    </w:p>
    <w:p w:rsidR="00D836E0" w:rsidRDefault="00D836E0">
      <w:pPr>
        <w:pStyle w:val="ConsPlusNormal"/>
        <w:spacing w:before="220"/>
        <w:ind w:firstLine="540"/>
        <w:jc w:val="both"/>
      </w:pPr>
      <w:r>
        <w:t>а) при рассмотрении вопросов обеспечения благоприятного инвестиционного климата в городе Когалыме осуществляет регулярный мониторинг и контроль реализации мероприятий, включенных в портфели проектов, основанных на целевых моделях упрощения процедур ведения бизнеса и повышения инвестиционной привлекательности;</w:t>
      </w:r>
    </w:p>
    <w:p w:rsidR="00D836E0" w:rsidRDefault="00D836E0">
      <w:pPr>
        <w:pStyle w:val="ConsPlusNormal"/>
        <w:spacing w:before="220"/>
        <w:ind w:firstLine="540"/>
        <w:jc w:val="both"/>
      </w:pPr>
      <w:r>
        <w:t>б) принимает решения по межведомственному взаимодействию и взаимодействию между структурными подразделениями Администрации города Когалыма и иными организациями, лицами при реализации в городе Когалыме мероприятий, включенных в региональные проекты, а также в портфели проектов, основанных на целевых моделях упрощения процедур ведения бизнеса и повышения инвестиционной привлекательности;</w:t>
      </w:r>
    </w:p>
    <w:p w:rsidR="00D836E0" w:rsidRDefault="00D836E0">
      <w:pPr>
        <w:pStyle w:val="ConsPlusNormal"/>
        <w:spacing w:before="220"/>
        <w:ind w:firstLine="540"/>
        <w:jc w:val="both"/>
      </w:pPr>
      <w:r>
        <w:t>в) принимает решения, связанные с реализацией в городе Когалыме мероприятий и достижением целевых показателей, включенных в национальные и федеральные проекты (программы) Российской Федерации, в том числе о назначении ответственных лиц.</w:t>
      </w:r>
    </w:p>
    <w:p w:rsidR="00D836E0" w:rsidRDefault="00D836E0">
      <w:pPr>
        <w:pStyle w:val="ConsPlusNormal"/>
        <w:spacing w:before="220"/>
        <w:ind w:firstLine="540"/>
        <w:jc w:val="both"/>
      </w:pPr>
      <w:r>
        <w:t>2.3. Проектный комитет имеет право:</w:t>
      </w:r>
    </w:p>
    <w:p w:rsidR="00D836E0" w:rsidRDefault="00D836E0">
      <w:pPr>
        <w:pStyle w:val="ConsPlusNormal"/>
        <w:spacing w:before="220"/>
        <w:ind w:firstLine="540"/>
        <w:jc w:val="both"/>
      </w:pPr>
      <w:r>
        <w:t>а) запрашивать у структурных подразделений Администрации города Когалыма, предприятий, учреждений и организаций города Когалыма, независимо от их организационно-правовых форм и иных лиц информацию и документы, непосредственно связанные с проектной деятельностью и необходимые Проектному комитету для выполнения его функций;</w:t>
      </w:r>
    </w:p>
    <w:p w:rsidR="00D836E0" w:rsidRDefault="00D836E0">
      <w:pPr>
        <w:pStyle w:val="ConsPlusNormal"/>
        <w:spacing w:before="220"/>
        <w:ind w:firstLine="540"/>
        <w:jc w:val="both"/>
      </w:pPr>
      <w:r>
        <w:t>б) приглашать на свои заседания и заслушивать представителей Администрации города Когалыма, исполнительных органов Ханты-Мансийского автономного округа - Югры, иных физических и юридических лиц (по согласованию);</w:t>
      </w:r>
    </w:p>
    <w:p w:rsidR="00D836E0" w:rsidRDefault="00D836E0">
      <w:pPr>
        <w:pStyle w:val="ConsPlusNormal"/>
        <w:spacing w:before="220"/>
        <w:ind w:firstLine="540"/>
        <w:jc w:val="both"/>
      </w:pPr>
      <w:r>
        <w:t>в) давать поручения руководителям структурных подразделений Администрации города Когалыма, муниципальных учреждений города Когалыма, в целях осуществления проектной деятельности в соответствии со стратегией социально-экономического развития города Когалыма и требовать их своевременного исполнения;</w:t>
      </w:r>
    </w:p>
    <w:p w:rsidR="00D836E0" w:rsidRDefault="00D836E0">
      <w:pPr>
        <w:pStyle w:val="ConsPlusNormal"/>
        <w:spacing w:before="220"/>
        <w:ind w:firstLine="540"/>
        <w:jc w:val="both"/>
      </w:pPr>
      <w:r>
        <w:t>г) давать рекомендации структурным подразделениям Администрации города Когалыма, муниципальным учреждениям города Когалыма, связанные с вопросами развития проектной деятельности в городе Когалыме.</w:t>
      </w:r>
    </w:p>
    <w:p w:rsidR="00D836E0" w:rsidRDefault="00D836E0">
      <w:pPr>
        <w:pStyle w:val="ConsPlusNormal"/>
        <w:ind w:firstLine="540"/>
        <w:jc w:val="both"/>
      </w:pPr>
    </w:p>
    <w:p w:rsidR="00D836E0" w:rsidRDefault="00D836E0">
      <w:pPr>
        <w:pStyle w:val="ConsPlusTitle"/>
        <w:jc w:val="center"/>
        <w:outlineLvl w:val="1"/>
      </w:pPr>
      <w:r>
        <w:t>3. Порядок формирования и организация деятельности</w:t>
      </w:r>
    </w:p>
    <w:p w:rsidR="00D836E0" w:rsidRDefault="00D836E0">
      <w:pPr>
        <w:pStyle w:val="ConsPlusTitle"/>
        <w:jc w:val="center"/>
      </w:pPr>
      <w:r>
        <w:t>Проектного комитета</w:t>
      </w:r>
    </w:p>
    <w:p w:rsidR="00D836E0" w:rsidRDefault="00D836E0">
      <w:pPr>
        <w:pStyle w:val="ConsPlusNormal"/>
        <w:ind w:firstLine="540"/>
        <w:jc w:val="both"/>
      </w:pPr>
    </w:p>
    <w:p w:rsidR="00D836E0" w:rsidRDefault="00D836E0">
      <w:pPr>
        <w:pStyle w:val="ConsPlusNormal"/>
        <w:ind w:firstLine="540"/>
        <w:jc w:val="both"/>
      </w:pPr>
      <w:r>
        <w:t>3.1. Проектный комитет формируется в составе:</w:t>
      </w:r>
    </w:p>
    <w:p w:rsidR="00D836E0" w:rsidRDefault="00D836E0">
      <w:pPr>
        <w:pStyle w:val="ConsPlusNormal"/>
        <w:spacing w:before="220"/>
        <w:ind w:firstLine="540"/>
        <w:jc w:val="both"/>
      </w:pPr>
      <w:r>
        <w:t>а) председателя Проектного комитета, которым по должности является глава города Когалыма;</w:t>
      </w:r>
    </w:p>
    <w:p w:rsidR="00D836E0" w:rsidRDefault="00D836E0">
      <w:pPr>
        <w:pStyle w:val="ConsPlusNormal"/>
        <w:spacing w:before="220"/>
        <w:ind w:firstLine="540"/>
        <w:jc w:val="both"/>
      </w:pPr>
      <w:r>
        <w:lastRenderedPageBreak/>
        <w:t>б) заместителя председателя Проектного комитета, которым по должности является первый заместитель главы города Когалыма;</w:t>
      </w:r>
    </w:p>
    <w:p w:rsidR="00D836E0" w:rsidRDefault="00D836E0">
      <w:pPr>
        <w:pStyle w:val="ConsPlusNormal"/>
        <w:spacing w:before="220"/>
        <w:ind w:firstLine="540"/>
        <w:jc w:val="both"/>
      </w:pPr>
      <w:r>
        <w:t>в) секретаря Проектного комитета;</w:t>
      </w:r>
    </w:p>
    <w:p w:rsidR="00D836E0" w:rsidRDefault="00D836E0">
      <w:pPr>
        <w:pStyle w:val="ConsPlusNormal"/>
        <w:spacing w:before="220"/>
        <w:ind w:firstLine="540"/>
        <w:jc w:val="both"/>
      </w:pPr>
      <w:r>
        <w:t>г) членов Проектного комитета.</w:t>
      </w:r>
    </w:p>
    <w:p w:rsidR="00D836E0" w:rsidRDefault="00D836E0">
      <w:pPr>
        <w:pStyle w:val="ConsPlusNormal"/>
        <w:spacing w:before="220"/>
        <w:ind w:firstLine="540"/>
        <w:jc w:val="both"/>
      </w:pPr>
      <w:r>
        <w:t>Работа членов Проектного комитета осуществляется на безвозмездной основе.</w:t>
      </w:r>
    </w:p>
    <w:p w:rsidR="00D836E0" w:rsidRDefault="00D836E0">
      <w:pPr>
        <w:pStyle w:val="ConsPlusNormal"/>
        <w:spacing w:before="220"/>
        <w:ind w:firstLine="540"/>
        <w:jc w:val="both"/>
      </w:pPr>
      <w:r>
        <w:t>На заседание Проектного комитета не реже 1 раза в полугодие при рассмотрении вопроса о ходе реализации проектов, направленных на достижение общественно значимых результатов, выполнение задач и показателей национальных проектов (программ) и (или) федеральных проектов Российской Федерации, приглашаются (без права голоса) непосредственные участники указанных проектов и (или) представители общественности.</w:t>
      </w:r>
    </w:p>
    <w:p w:rsidR="00D836E0" w:rsidRDefault="00D836E0">
      <w:pPr>
        <w:pStyle w:val="ConsPlusNormal"/>
        <w:spacing w:before="220"/>
        <w:ind w:firstLine="540"/>
        <w:jc w:val="both"/>
      </w:pPr>
      <w:r>
        <w:t>3.2. Деятельность Проектного комитета осуществляется в форме заседаний.</w:t>
      </w:r>
    </w:p>
    <w:p w:rsidR="00D836E0" w:rsidRDefault="00D836E0">
      <w:pPr>
        <w:pStyle w:val="ConsPlusNormal"/>
        <w:spacing w:before="220"/>
        <w:ind w:firstLine="540"/>
        <w:jc w:val="both"/>
      </w:pPr>
      <w:r>
        <w:t>3.3. Председатель Проектного комитета:</w:t>
      </w:r>
    </w:p>
    <w:p w:rsidR="00D836E0" w:rsidRDefault="00D836E0">
      <w:pPr>
        <w:pStyle w:val="ConsPlusNormal"/>
        <w:spacing w:before="220"/>
        <w:ind w:firstLine="540"/>
        <w:jc w:val="both"/>
      </w:pPr>
      <w:r>
        <w:t>а) осуществляет руководство деятельностью Проектного комитета;</w:t>
      </w:r>
    </w:p>
    <w:p w:rsidR="00D836E0" w:rsidRDefault="00D836E0">
      <w:pPr>
        <w:pStyle w:val="ConsPlusNormal"/>
        <w:spacing w:before="220"/>
        <w:ind w:firstLine="540"/>
        <w:jc w:val="both"/>
      </w:pPr>
      <w:r>
        <w:t>б) по представлению секретаря Проектного комитета принимает решения о привлечении к участию в заседаниях Проектного комитета лиц, не являющихся членами Проектного комитета;</w:t>
      </w:r>
    </w:p>
    <w:p w:rsidR="00D836E0" w:rsidRDefault="00D836E0">
      <w:pPr>
        <w:pStyle w:val="ConsPlusNormal"/>
        <w:spacing w:before="220"/>
        <w:ind w:firstLine="540"/>
        <w:jc w:val="both"/>
      </w:pPr>
      <w:r>
        <w:t>в) назначает дату, время и место проведения очередного заседания, утверждает повестку заседаний Проектного комитета, план работы Проектного комитета;</w:t>
      </w:r>
    </w:p>
    <w:p w:rsidR="00D836E0" w:rsidRDefault="00D836E0">
      <w:pPr>
        <w:pStyle w:val="ConsPlusNormal"/>
        <w:spacing w:before="220"/>
        <w:ind w:firstLine="540"/>
        <w:jc w:val="both"/>
      </w:pPr>
      <w:r>
        <w:t>г) дает поручения и организует контроль их исполнения в рамках деятельности Проектного комитета;</w:t>
      </w:r>
    </w:p>
    <w:p w:rsidR="00D836E0" w:rsidRDefault="00D836E0">
      <w:pPr>
        <w:pStyle w:val="ConsPlusNormal"/>
        <w:spacing w:before="220"/>
        <w:ind w:firstLine="540"/>
        <w:jc w:val="both"/>
      </w:pPr>
      <w:r>
        <w:t>д) ведет заседания Проектного комитета.</w:t>
      </w:r>
    </w:p>
    <w:p w:rsidR="00D836E0" w:rsidRDefault="00D836E0">
      <w:pPr>
        <w:pStyle w:val="ConsPlusNormal"/>
        <w:spacing w:before="220"/>
        <w:ind w:firstLine="540"/>
        <w:jc w:val="both"/>
      </w:pPr>
      <w:r>
        <w:t>3.4. В период отсутствия председателя Проектного комитета, а также по его поручению руководство Проектным комитетом, осуществление иных полномочий председателя Проектного комитета возлагается на заместителя председателя Проектного комитета.</w:t>
      </w:r>
    </w:p>
    <w:p w:rsidR="00D836E0" w:rsidRDefault="00D836E0">
      <w:pPr>
        <w:pStyle w:val="ConsPlusNormal"/>
        <w:spacing w:before="220"/>
        <w:ind w:firstLine="540"/>
        <w:jc w:val="both"/>
      </w:pPr>
      <w:r>
        <w:t>В случае одновременного отсутствия председателя и заместителя председателя Проектного комитета руководство Проектным комитетом, осуществление иных полномочий председателя проектного комитета возлагается на лицо, замещающее его в установленном порядке в соответствии с правовым актом, закрепляющим временное исполнение обязанностей по должности.</w:t>
      </w:r>
    </w:p>
    <w:p w:rsidR="00D836E0" w:rsidRDefault="00D836E0">
      <w:pPr>
        <w:pStyle w:val="ConsPlusNormal"/>
        <w:spacing w:before="220"/>
        <w:ind w:firstLine="540"/>
        <w:jc w:val="both"/>
      </w:pPr>
      <w:r>
        <w:t>3.5. Члены Проектного комитета обладают равными правами при принятии решений на заседаниях Проектного комитета.</w:t>
      </w:r>
    </w:p>
    <w:p w:rsidR="00D836E0" w:rsidRDefault="00D836E0">
      <w:pPr>
        <w:pStyle w:val="ConsPlusNormal"/>
        <w:spacing w:before="220"/>
        <w:ind w:firstLine="540"/>
        <w:jc w:val="both"/>
      </w:pPr>
      <w:r>
        <w:t>3.6. По предложениям членов Проектного комитета в его заседаниях могут принимать участие представители исполнительных органов Ханты-Мансийского автономного округа - Югры, представители общественности, представители иных органов и организаций, иные лица (по согласованию), представители органов местного самоуправления города Когалыма, не обладающие правом голоса при принятии решений Проектным комитетом.</w:t>
      </w:r>
    </w:p>
    <w:p w:rsidR="00D836E0" w:rsidRDefault="00D836E0">
      <w:pPr>
        <w:pStyle w:val="ConsPlusNormal"/>
        <w:spacing w:before="220"/>
        <w:ind w:firstLine="540"/>
        <w:jc w:val="both"/>
      </w:pPr>
      <w:r>
        <w:t>3.7. Члены Проектного комитета вправе:</w:t>
      </w:r>
    </w:p>
    <w:p w:rsidR="00D836E0" w:rsidRDefault="00D836E0">
      <w:pPr>
        <w:pStyle w:val="ConsPlusNormal"/>
        <w:spacing w:before="220"/>
        <w:ind w:firstLine="540"/>
        <w:jc w:val="both"/>
      </w:pPr>
      <w:r>
        <w:t>а) вносить предложения о включении в повестку заседания Проектного комитета вопросов для рассмотрения;</w:t>
      </w:r>
    </w:p>
    <w:p w:rsidR="00D836E0" w:rsidRDefault="00D836E0">
      <w:pPr>
        <w:pStyle w:val="ConsPlusNormal"/>
        <w:spacing w:before="220"/>
        <w:ind w:firstLine="540"/>
        <w:jc w:val="both"/>
      </w:pPr>
      <w:r>
        <w:t>б) знакомиться с протоколами заседаний, иными документами Проектного комитета;</w:t>
      </w:r>
    </w:p>
    <w:p w:rsidR="00D836E0" w:rsidRDefault="00D836E0">
      <w:pPr>
        <w:pStyle w:val="ConsPlusNormal"/>
        <w:spacing w:before="220"/>
        <w:ind w:firstLine="540"/>
        <w:jc w:val="both"/>
      </w:pPr>
      <w:r>
        <w:t xml:space="preserve">в) принимать участие в заседаниях Проектного комитета, в обсуждении вопросов, вынесенных на его </w:t>
      </w:r>
      <w:r>
        <w:lastRenderedPageBreak/>
        <w:t>рассмотрение.</w:t>
      </w:r>
    </w:p>
    <w:p w:rsidR="00D836E0" w:rsidRDefault="00D836E0">
      <w:pPr>
        <w:pStyle w:val="ConsPlusNormal"/>
        <w:spacing w:before="220"/>
        <w:ind w:firstLine="540"/>
        <w:jc w:val="both"/>
      </w:pPr>
      <w:r>
        <w:t>3.8. Члены Проектного комитета обязаны:</w:t>
      </w:r>
    </w:p>
    <w:p w:rsidR="00D836E0" w:rsidRDefault="00D836E0">
      <w:pPr>
        <w:pStyle w:val="ConsPlusNormal"/>
        <w:spacing w:before="220"/>
        <w:ind w:firstLine="540"/>
        <w:jc w:val="both"/>
      </w:pPr>
      <w:r>
        <w:t>а) обеспечивать подготовку материалов по вопросам, выносимым на рассмотрение Проектного комитета;</w:t>
      </w:r>
    </w:p>
    <w:p w:rsidR="00D836E0" w:rsidRDefault="00D836E0">
      <w:pPr>
        <w:pStyle w:val="ConsPlusNormal"/>
        <w:spacing w:before="220"/>
        <w:ind w:firstLine="540"/>
        <w:jc w:val="both"/>
      </w:pPr>
      <w:r>
        <w:t>б) информировать секретаря Проектного комитета о невозможности участия в заседании с указанием причин;</w:t>
      </w:r>
    </w:p>
    <w:p w:rsidR="00D836E0" w:rsidRDefault="00D836E0">
      <w:pPr>
        <w:pStyle w:val="ConsPlusNormal"/>
        <w:spacing w:before="220"/>
        <w:ind w:firstLine="540"/>
        <w:jc w:val="both"/>
      </w:pPr>
      <w:r>
        <w:t>в) изучать необходимую информацию (материалы), доводить до сведения всех членов Проектного комитета информацию, имеющую отношение к принимаемым решениям;</w:t>
      </w:r>
    </w:p>
    <w:p w:rsidR="00D836E0" w:rsidRDefault="00D836E0">
      <w:pPr>
        <w:pStyle w:val="ConsPlusNormal"/>
        <w:spacing w:before="220"/>
        <w:ind w:firstLine="540"/>
        <w:jc w:val="both"/>
      </w:pPr>
      <w:r>
        <w:t>г) выполнять поручения, исполнять решения Проектного комитета в установленные сроки.</w:t>
      </w:r>
    </w:p>
    <w:p w:rsidR="00D836E0" w:rsidRDefault="00D836E0">
      <w:pPr>
        <w:pStyle w:val="ConsPlusNormal"/>
        <w:spacing w:before="220"/>
        <w:ind w:firstLine="540"/>
        <w:jc w:val="both"/>
      </w:pPr>
      <w:r>
        <w:t>3.9. Обеспечение деятельности Проектного комитета осуществляет отдел проектного управления и инвестиций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w:t>
      </w:r>
    </w:p>
    <w:p w:rsidR="00D836E0" w:rsidRDefault="00D836E0">
      <w:pPr>
        <w:pStyle w:val="ConsPlusNormal"/>
        <w:spacing w:before="220"/>
        <w:ind w:firstLine="540"/>
        <w:jc w:val="both"/>
      </w:pPr>
      <w:r>
        <w:t>3.10. Секретарем Проектного комитета является начальник управления и инвестиций управления инвестиционной деятельности и развития предпринимательства Администрации города Когалыма.</w:t>
      </w:r>
    </w:p>
    <w:p w:rsidR="00D836E0" w:rsidRDefault="00D836E0">
      <w:pPr>
        <w:pStyle w:val="ConsPlusNormal"/>
        <w:spacing w:before="220"/>
        <w:ind w:firstLine="540"/>
        <w:jc w:val="both"/>
      </w:pPr>
      <w:r>
        <w:t>3.11. Секретарь Проектного комитета:</w:t>
      </w:r>
    </w:p>
    <w:p w:rsidR="00D836E0" w:rsidRDefault="00D836E0">
      <w:pPr>
        <w:pStyle w:val="ConsPlusNormal"/>
        <w:spacing w:before="220"/>
        <w:ind w:firstLine="540"/>
        <w:jc w:val="both"/>
      </w:pPr>
      <w:r>
        <w:t>а) координирует работу Проектного комитета;</w:t>
      </w:r>
    </w:p>
    <w:p w:rsidR="00D836E0" w:rsidRDefault="00D836E0">
      <w:pPr>
        <w:pStyle w:val="ConsPlusNormal"/>
        <w:spacing w:before="220"/>
        <w:ind w:firstLine="540"/>
        <w:jc w:val="both"/>
      </w:pPr>
      <w:r>
        <w:t>б) формирует план проведения заседаний Проектного комитета;</w:t>
      </w:r>
    </w:p>
    <w:p w:rsidR="00D836E0" w:rsidRDefault="00D836E0">
      <w:pPr>
        <w:pStyle w:val="ConsPlusNormal"/>
        <w:spacing w:before="220"/>
        <w:ind w:firstLine="540"/>
        <w:jc w:val="both"/>
      </w:pPr>
      <w:r>
        <w:t>в) организует работу по обеспечению деятельности Проектного комитета, в том числе по подготовке материалов для заседаний, согласованию повестки заседания Проектного комитета, получению документов от членов Проектного комитета и других участников заседаний, контролю исполнения решений, поручений Проектного комитета;</w:t>
      </w:r>
    </w:p>
    <w:p w:rsidR="00D836E0" w:rsidRDefault="00D836E0">
      <w:pPr>
        <w:pStyle w:val="ConsPlusNormal"/>
        <w:spacing w:before="220"/>
        <w:ind w:firstLine="540"/>
        <w:jc w:val="both"/>
      </w:pPr>
      <w:r>
        <w:t>г) ведет протоколы заседаний;</w:t>
      </w:r>
    </w:p>
    <w:p w:rsidR="00D836E0" w:rsidRDefault="00D836E0">
      <w:pPr>
        <w:pStyle w:val="ConsPlusNormal"/>
        <w:spacing w:before="220"/>
        <w:ind w:firstLine="540"/>
        <w:jc w:val="both"/>
      </w:pPr>
      <w:r>
        <w:t>д) формирует предложения по основным направлениям деятельности Проектного комитета;</w:t>
      </w:r>
    </w:p>
    <w:p w:rsidR="00D836E0" w:rsidRDefault="00D836E0">
      <w:pPr>
        <w:pStyle w:val="ConsPlusNormal"/>
        <w:spacing w:before="220"/>
        <w:ind w:firstLine="540"/>
        <w:jc w:val="both"/>
      </w:pPr>
      <w:r>
        <w:t>е) организует взаимодействие Проектного комитета с лицами, не являющимися членами Проектного комитета, формирует предложения об их участии в заседаниях Проектного комитета;</w:t>
      </w:r>
    </w:p>
    <w:p w:rsidR="00D836E0" w:rsidRDefault="00D836E0">
      <w:pPr>
        <w:pStyle w:val="ConsPlusNormal"/>
        <w:spacing w:before="220"/>
        <w:ind w:firstLine="540"/>
        <w:jc w:val="both"/>
      </w:pPr>
      <w:r>
        <w:t>ж) вправе проводить рабочие совещания с членами Проектного комитета, иными лицами в целях подготовки заседаний Проектного комитета;</w:t>
      </w:r>
    </w:p>
    <w:p w:rsidR="00D836E0" w:rsidRDefault="00D836E0">
      <w:pPr>
        <w:pStyle w:val="ConsPlusNormal"/>
        <w:spacing w:before="220"/>
        <w:ind w:firstLine="540"/>
        <w:jc w:val="both"/>
      </w:pPr>
      <w:r>
        <w:t>з) выполняет иные обязанности по поручению председателя Проектного комитета.</w:t>
      </w:r>
    </w:p>
    <w:p w:rsidR="00D836E0" w:rsidRDefault="00D836E0">
      <w:pPr>
        <w:pStyle w:val="ConsPlusNormal"/>
        <w:spacing w:before="220"/>
        <w:ind w:firstLine="540"/>
        <w:jc w:val="both"/>
      </w:pPr>
      <w:r>
        <w:t>В случае отсутствия секретаря Комитета осуществление его полномочий возлагается на лицо, замещающее его в установленном порядке в соответствии с правовым актом, закрепляющим временное исполнение обязанностей по должности.</w:t>
      </w:r>
    </w:p>
    <w:p w:rsidR="00D836E0" w:rsidRDefault="00D836E0">
      <w:pPr>
        <w:pStyle w:val="ConsPlusNormal"/>
        <w:spacing w:before="220"/>
        <w:ind w:firstLine="540"/>
        <w:jc w:val="both"/>
      </w:pPr>
      <w:r>
        <w:t>3.12. Заседания Проектного комитета проводятся в соответствии с планом работы Комитета, включающим перечень основных вопросов, подлежащих рассмотрению на заседаниях, указание сроков их рассмотрения и ответственных за их подготовку.</w:t>
      </w:r>
    </w:p>
    <w:p w:rsidR="00D836E0" w:rsidRDefault="00D836E0">
      <w:pPr>
        <w:pStyle w:val="ConsPlusNormal"/>
        <w:spacing w:before="220"/>
        <w:ind w:firstLine="540"/>
        <w:jc w:val="both"/>
      </w:pPr>
      <w:r>
        <w:t>План работы Проектного комитета составляется на 1 календарный год.</w:t>
      </w:r>
    </w:p>
    <w:p w:rsidR="00D836E0" w:rsidRDefault="00D836E0">
      <w:pPr>
        <w:pStyle w:val="ConsPlusNormal"/>
        <w:spacing w:before="220"/>
        <w:ind w:firstLine="540"/>
        <w:jc w:val="both"/>
      </w:pPr>
      <w:r>
        <w:t>Предложения должны содержать:</w:t>
      </w:r>
    </w:p>
    <w:p w:rsidR="00D836E0" w:rsidRDefault="00D836E0">
      <w:pPr>
        <w:pStyle w:val="ConsPlusNormal"/>
        <w:spacing w:before="220"/>
        <w:ind w:firstLine="540"/>
        <w:jc w:val="both"/>
      </w:pPr>
      <w:r>
        <w:t>а) наименование вопроса и краткое обоснование необходимости его рассмотрения;</w:t>
      </w:r>
    </w:p>
    <w:p w:rsidR="00D836E0" w:rsidRDefault="00D836E0">
      <w:pPr>
        <w:pStyle w:val="ConsPlusNormal"/>
        <w:spacing w:before="220"/>
        <w:ind w:firstLine="540"/>
        <w:jc w:val="both"/>
      </w:pPr>
      <w:r>
        <w:lastRenderedPageBreak/>
        <w:t>б) планируемую дату рассмотрения вопроса;</w:t>
      </w:r>
    </w:p>
    <w:p w:rsidR="00D836E0" w:rsidRDefault="00D836E0">
      <w:pPr>
        <w:pStyle w:val="ConsPlusNormal"/>
        <w:spacing w:before="220"/>
        <w:ind w:firstLine="540"/>
        <w:jc w:val="both"/>
      </w:pPr>
      <w:r>
        <w:t>в) наименование органа, ответственного за подготовку вопроса;</w:t>
      </w:r>
    </w:p>
    <w:p w:rsidR="00D836E0" w:rsidRDefault="00D836E0">
      <w:pPr>
        <w:pStyle w:val="ConsPlusNormal"/>
        <w:spacing w:before="220"/>
        <w:ind w:firstLine="540"/>
        <w:jc w:val="both"/>
      </w:pPr>
      <w:r>
        <w:t>г) перечень соисполнителей.</w:t>
      </w:r>
    </w:p>
    <w:p w:rsidR="00D836E0" w:rsidRDefault="00D836E0">
      <w:pPr>
        <w:pStyle w:val="ConsPlusNormal"/>
        <w:spacing w:before="220"/>
        <w:ind w:firstLine="540"/>
        <w:jc w:val="both"/>
      </w:pPr>
      <w:r>
        <w:t>Члены Проектного комитета или иные участники заседаний Проектного комитета могут выступать с докладами и содокладами на заседаниях Проектного комитета по вопросам, утвержденным в повестке заседания Проектного комитета.</w:t>
      </w:r>
    </w:p>
    <w:p w:rsidR="00D836E0" w:rsidRDefault="00D836E0">
      <w:pPr>
        <w:pStyle w:val="ConsPlusNormal"/>
        <w:spacing w:before="220"/>
        <w:ind w:firstLine="540"/>
        <w:jc w:val="both"/>
      </w:pPr>
      <w:r>
        <w:t>Проект плана работы Комитета на очередной год выносится на рассмотрение и утверждение на последнем заседании Проектного комитета.</w:t>
      </w:r>
    </w:p>
    <w:p w:rsidR="00D836E0" w:rsidRDefault="00D836E0">
      <w:pPr>
        <w:pStyle w:val="ConsPlusNormal"/>
        <w:spacing w:before="220"/>
        <w:ind w:firstLine="540"/>
        <w:jc w:val="both"/>
      </w:pPr>
      <w:r>
        <w:t>3.13. Заседания Проектного комитета проводятся на регулярной основе, но не реже одного раза в квартал. Возможные формы проведения заседания: очная, очно-заочная, заочная.</w:t>
      </w:r>
    </w:p>
    <w:p w:rsidR="00D836E0" w:rsidRDefault="00D836E0">
      <w:pPr>
        <w:pStyle w:val="ConsPlusNormal"/>
        <w:spacing w:before="220"/>
        <w:ind w:firstLine="540"/>
        <w:jc w:val="both"/>
      </w:pPr>
      <w:r>
        <w:t>3.14. В случае необходимости могут проводиться внеочередные заседания Проектного комитета. Инициировать внеочередное заседание может любой из членов Проектного комитета. Решение о проведении внеочередного заседания принимает председатель Проектного комитета по представлению секретаря Проектного комитета.</w:t>
      </w:r>
    </w:p>
    <w:p w:rsidR="00D836E0" w:rsidRDefault="00D836E0">
      <w:pPr>
        <w:pStyle w:val="ConsPlusNormal"/>
        <w:spacing w:before="220"/>
        <w:ind w:firstLine="540"/>
        <w:jc w:val="both"/>
      </w:pPr>
      <w:r>
        <w:t>3.15. Секретарь Проектного комитета информирует членов Проектного комитета о дате, времени и месте проведения заседания не позднее чем за пять рабочих дней.</w:t>
      </w:r>
    </w:p>
    <w:p w:rsidR="00D836E0" w:rsidRDefault="00D836E0">
      <w:pPr>
        <w:pStyle w:val="ConsPlusNormal"/>
        <w:spacing w:before="220"/>
        <w:ind w:firstLine="540"/>
        <w:jc w:val="both"/>
      </w:pPr>
      <w:r>
        <w:t>3.16. Не позднее чем за три рабочих дня до даты проведения заседания члены Проектного комитета ответственные за подготовку докладов по вопросам повестки заседания, направляют секретарю Проектного комитета следующие материалы:</w:t>
      </w:r>
    </w:p>
    <w:p w:rsidR="00D836E0" w:rsidRDefault="00D836E0">
      <w:pPr>
        <w:pStyle w:val="ConsPlusNormal"/>
        <w:spacing w:before="220"/>
        <w:ind w:firstLine="540"/>
        <w:jc w:val="both"/>
      </w:pPr>
      <w:r>
        <w:t>информационную справку по рассматриваемому вопросу;</w:t>
      </w:r>
    </w:p>
    <w:p w:rsidR="00D836E0" w:rsidRDefault="00D836E0">
      <w:pPr>
        <w:pStyle w:val="ConsPlusNormal"/>
        <w:spacing w:before="220"/>
        <w:ind w:firstLine="540"/>
        <w:jc w:val="both"/>
      </w:pPr>
      <w:r>
        <w:t>тезисы выступления основного докладчика;</w:t>
      </w:r>
    </w:p>
    <w:p w:rsidR="00D836E0" w:rsidRDefault="00D836E0">
      <w:pPr>
        <w:pStyle w:val="ConsPlusNormal"/>
        <w:spacing w:before="220"/>
        <w:ind w:firstLine="540"/>
        <w:jc w:val="both"/>
      </w:pPr>
      <w:r>
        <w:t>тезисы выступлений содокладчиков;</w:t>
      </w:r>
    </w:p>
    <w:p w:rsidR="00D836E0" w:rsidRDefault="00D836E0">
      <w:pPr>
        <w:pStyle w:val="ConsPlusNormal"/>
        <w:spacing w:before="220"/>
        <w:ind w:firstLine="540"/>
        <w:jc w:val="both"/>
      </w:pPr>
      <w:r>
        <w:t>согласованные с заинтересованными структурными подразделениями Администрации города Когалыма, муниципальными учреждениями города Когалыма проекты протокольных решений по рассматриваемому вопросу с указанием исполнителей и сроков его исполнения;</w:t>
      </w:r>
    </w:p>
    <w:p w:rsidR="00D836E0" w:rsidRDefault="00D836E0">
      <w:pPr>
        <w:pStyle w:val="ConsPlusNormal"/>
        <w:spacing w:before="220"/>
        <w:ind w:firstLine="540"/>
        <w:jc w:val="both"/>
      </w:pPr>
      <w:r>
        <w:t>предлагаемые вопросы для рассмотрения Проектного комитета.</w:t>
      </w:r>
    </w:p>
    <w:p w:rsidR="00D836E0" w:rsidRDefault="00D836E0">
      <w:pPr>
        <w:pStyle w:val="ConsPlusNormal"/>
        <w:spacing w:before="220"/>
        <w:ind w:firstLine="540"/>
        <w:jc w:val="both"/>
      </w:pPr>
      <w:r>
        <w:t>3.17. На заседаниях Проектного комитета рассматриваются только те вопросы, которые внесены в повестку. Обязательными пунктами повестки заседания Проектного комитета являются:</w:t>
      </w:r>
    </w:p>
    <w:p w:rsidR="00D836E0" w:rsidRDefault="00D836E0">
      <w:pPr>
        <w:pStyle w:val="ConsPlusNormal"/>
        <w:spacing w:before="220"/>
        <w:ind w:firstLine="540"/>
        <w:jc w:val="both"/>
      </w:pPr>
      <w:r>
        <w:t>а) отчет о выполнении ранее принятых решений Проектного комитета;</w:t>
      </w:r>
    </w:p>
    <w:p w:rsidR="00D836E0" w:rsidRDefault="00D836E0">
      <w:pPr>
        <w:pStyle w:val="ConsPlusNormal"/>
        <w:spacing w:before="220"/>
        <w:ind w:firstLine="540"/>
        <w:jc w:val="both"/>
      </w:pPr>
      <w:r>
        <w:t>б) доклад руководителя проекта или куратора проекта о состоянии проектов;</w:t>
      </w:r>
    </w:p>
    <w:p w:rsidR="00D836E0" w:rsidRDefault="00D836E0">
      <w:pPr>
        <w:pStyle w:val="ConsPlusNormal"/>
        <w:spacing w:before="220"/>
        <w:ind w:firstLine="540"/>
        <w:jc w:val="both"/>
      </w:pPr>
      <w:r>
        <w:t>в) рассмотрение вопросов, вынесенных на рассмотрение Проектного комитета кураторами проектов, руководителями проектов, руководителем муниципального проектного офиса, членами Проектного комитета.</w:t>
      </w:r>
    </w:p>
    <w:p w:rsidR="00D836E0" w:rsidRDefault="00D836E0">
      <w:pPr>
        <w:pStyle w:val="ConsPlusNormal"/>
        <w:spacing w:before="220"/>
        <w:ind w:firstLine="540"/>
        <w:jc w:val="both"/>
      </w:pPr>
      <w:r>
        <w:t>3.18. Повестку заседания Проектного комитета утверждает председатель Проектного комитета по представлению секретаря Проектного комитета.</w:t>
      </w:r>
    </w:p>
    <w:p w:rsidR="00D836E0" w:rsidRDefault="00D836E0">
      <w:pPr>
        <w:pStyle w:val="ConsPlusNormal"/>
        <w:spacing w:before="220"/>
        <w:ind w:firstLine="540"/>
        <w:jc w:val="both"/>
      </w:pPr>
      <w:r>
        <w:t>3.19. Проектный комитет вправе принимать решения только при наличии кворума, который составляет не менее половины постоянных членов Проектного комитета.</w:t>
      </w:r>
    </w:p>
    <w:p w:rsidR="00D836E0" w:rsidRDefault="00D836E0">
      <w:pPr>
        <w:pStyle w:val="ConsPlusNormal"/>
        <w:spacing w:before="220"/>
        <w:ind w:firstLine="540"/>
        <w:jc w:val="both"/>
      </w:pPr>
      <w:r>
        <w:lastRenderedPageBreak/>
        <w:t>3.20. При принятии Проектным комитетом решений проводится открытое голосование. Решение принимается простым большинством голосов от общего числа присутствующих на заседании членов Проектного комитета. При равенстве голосов голос председателя Проектного комитета является решающим.</w:t>
      </w:r>
    </w:p>
    <w:p w:rsidR="00D836E0" w:rsidRDefault="00D836E0">
      <w:pPr>
        <w:pStyle w:val="ConsPlusNormal"/>
        <w:spacing w:before="220"/>
        <w:ind w:firstLine="540"/>
        <w:jc w:val="both"/>
      </w:pPr>
      <w:r>
        <w:t xml:space="preserve">Проектный комитет может принимать решения путем письменного опроса его членов, по решению председателя Проектного комитета, в соответствии с формой опросного </w:t>
      </w:r>
      <w:hyperlink w:anchor="P196">
        <w:r>
          <w:rPr>
            <w:color w:val="0000FF"/>
          </w:rPr>
          <w:t>листа</w:t>
        </w:r>
      </w:hyperlink>
      <w:r>
        <w:t xml:space="preserve"> для голосования согласно приложению к настоящему Положению.</w:t>
      </w:r>
    </w:p>
    <w:p w:rsidR="00D836E0" w:rsidRDefault="00D836E0">
      <w:pPr>
        <w:pStyle w:val="ConsPlusNormal"/>
        <w:spacing w:before="220"/>
        <w:ind w:firstLine="540"/>
        <w:jc w:val="both"/>
      </w:pPr>
      <w:r>
        <w:t>Секретарь Проектного комитета направляет опросный лист для голосования и документы, необходимые для рассмотрения вопросов членам Проектного комитета.</w:t>
      </w:r>
    </w:p>
    <w:p w:rsidR="00D836E0" w:rsidRDefault="00D836E0">
      <w:pPr>
        <w:pStyle w:val="ConsPlusNormal"/>
        <w:spacing w:before="220"/>
        <w:ind w:firstLine="540"/>
        <w:jc w:val="both"/>
      </w:pPr>
      <w:r>
        <w:t>Члены Проектного комитета направляют заполненные и подписанные опросные листы для голосования секретарю Проектного комитета не позднее срока, установленного в опросном листе.</w:t>
      </w:r>
    </w:p>
    <w:p w:rsidR="00D836E0" w:rsidRDefault="00D836E0">
      <w:pPr>
        <w:pStyle w:val="ConsPlusNormal"/>
        <w:spacing w:before="220"/>
        <w:ind w:firstLine="540"/>
        <w:jc w:val="both"/>
      </w:pPr>
      <w:r>
        <w:t>Заполненные опросные листы для голосования подлежат приобщению к протоколу заседания Проектного комитета.</w:t>
      </w:r>
    </w:p>
    <w:p w:rsidR="00D836E0" w:rsidRDefault="00D836E0">
      <w:pPr>
        <w:pStyle w:val="ConsPlusNormal"/>
        <w:spacing w:before="220"/>
        <w:ind w:firstLine="540"/>
        <w:jc w:val="both"/>
      </w:pPr>
      <w:r>
        <w:t>3.21. Во время заседания секретарь Проектного комитета фиксирует рассматриваемые вопросы и принятые по ним решения.</w:t>
      </w:r>
    </w:p>
    <w:p w:rsidR="00D836E0" w:rsidRDefault="00D836E0">
      <w:pPr>
        <w:pStyle w:val="ConsPlusNormal"/>
        <w:spacing w:before="220"/>
        <w:ind w:firstLine="540"/>
        <w:jc w:val="both"/>
      </w:pPr>
      <w:r>
        <w:t>3.22. По результатам заседания (в течение трех рабочих дней с момента проведения) секретарь Проектного комитета составляет протокол. В протоколе заседания указываются:</w:t>
      </w:r>
    </w:p>
    <w:p w:rsidR="00D836E0" w:rsidRDefault="00D836E0">
      <w:pPr>
        <w:pStyle w:val="ConsPlusNormal"/>
        <w:spacing w:before="220"/>
        <w:ind w:firstLine="540"/>
        <w:jc w:val="both"/>
      </w:pPr>
      <w:r>
        <w:t>дата, место и время проведения заседания;</w:t>
      </w:r>
    </w:p>
    <w:p w:rsidR="00D836E0" w:rsidRDefault="00D836E0">
      <w:pPr>
        <w:pStyle w:val="ConsPlusNormal"/>
        <w:spacing w:before="220"/>
        <w:ind w:firstLine="540"/>
        <w:jc w:val="both"/>
      </w:pPr>
      <w:r>
        <w:t>состав участников заседания, включая приглашенных лиц;</w:t>
      </w:r>
    </w:p>
    <w:p w:rsidR="00D836E0" w:rsidRDefault="00D836E0">
      <w:pPr>
        <w:pStyle w:val="ConsPlusNormal"/>
        <w:spacing w:before="220"/>
        <w:ind w:firstLine="540"/>
        <w:jc w:val="both"/>
      </w:pPr>
      <w:r>
        <w:t>рассмотренные вопросы;</w:t>
      </w:r>
    </w:p>
    <w:p w:rsidR="00D836E0" w:rsidRDefault="00D836E0">
      <w:pPr>
        <w:pStyle w:val="ConsPlusNormal"/>
        <w:spacing w:before="220"/>
        <w:ind w:firstLine="540"/>
        <w:jc w:val="both"/>
      </w:pPr>
      <w:r>
        <w:t>предложения и замечания, высказанные в процессе обсуждения рассматриваемых вопросов;</w:t>
      </w:r>
    </w:p>
    <w:p w:rsidR="00D836E0" w:rsidRDefault="00D836E0">
      <w:pPr>
        <w:pStyle w:val="ConsPlusNormal"/>
        <w:spacing w:before="220"/>
        <w:ind w:firstLine="540"/>
        <w:jc w:val="both"/>
      </w:pPr>
      <w:r>
        <w:t>результаты голосования по рассматриваемым вопросам и принятые решения;</w:t>
      </w:r>
    </w:p>
    <w:p w:rsidR="00D836E0" w:rsidRDefault="00D836E0">
      <w:pPr>
        <w:pStyle w:val="ConsPlusNormal"/>
        <w:spacing w:before="220"/>
        <w:ind w:firstLine="540"/>
        <w:jc w:val="both"/>
      </w:pPr>
      <w:r>
        <w:t>поручения, решения, рекомендации Проектного комитета.</w:t>
      </w:r>
    </w:p>
    <w:p w:rsidR="00D836E0" w:rsidRDefault="00D836E0">
      <w:pPr>
        <w:pStyle w:val="ConsPlusNormal"/>
        <w:spacing w:before="220"/>
        <w:ind w:firstLine="540"/>
        <w:jc w:val="both"/>
      </w:pPr>
      <w:r>
        <w:t>3.23. Протокол заседания Проектного комитета подписывают председатель либо заместитель председателя, секретарь Проектного комитета.</w:t>
      </w:r>
    </w:p>
    <w:p w:rsidR="00D836E0" w:rsidRDefault="00D836E0">
      <w:pPr>
        <w:pStyle w:val="ConsPlusNormal"/>
        <w:spacing w:before="220"/>
        <w:ind w:firstLine="540"/>
        <w:jc w:val="both"/>
      </w:pPr>
      <w:r>
        <w:t>3.24. Решения, принятые на заседаниях Проектного комитета и зафиксированные в протоколе заседания, являются обязательными для исполнения участниками проектной деятельности Администрации города Когалыма.</w:t>
      </w:r>
    </w:p>
    <w:p w:rsidR="00D836E0" w:rsidRDefault="00D836E0">
      <w:pPr>
        <w:pStyle w:val="ConsPlusNormal"/>
        <w:spacing w:before="220"/>
        <w:ind w:firstLine="540"/>
        <w:jc w:val="both"/>
      </w:pPr>
      <w:r>
        <w:t>3.25. Право на ознакомление с документами Проектного комитета имеют члены Проектного комитета и лица, получившие письменное разрешение секретаря Проектного комитета.</w:t>
      </w:r>
    </w:p>
    <w:p w:rsidR="00D836E0" w:rsidRDefault="00D836E0">
      <w:pPr>
        <w:pStyle w:val="ConsPlusNormal"/>
        <w:spacing w:before="220"/>
        <w:ind w:firstLine="540"/>
        <w:jc w:val="both"/>
      </w:pPr>
      <w:r>
        <w:t>3.26. Контроль исполнения решений, поручений Проектного комитета осуществляет муниципальный проектный офис.</w:t>
      </w:r>
    </w:p>
    <w:p w:rsidR="00D836E0" w:rsidRDefault="00D836E0">
      <w:pPr>
        <w:pStyle w:val="ConsPlusNormal"/>
        <w:spacing w:before="220"/>
        <w:ind w:firstLine="540"/>
        <w:jc w:val="both"/>
      </w:pPr>
      <w:r>
        <w:t xml:space="preserve">3.27. Информацию о выполнении или невыполнении </w:t>
      </w:r>
      <w:proofErr w:type="gramStart"/>
      <w:r>
        <w:t>решения</w:t>
      </w:r>
      <w:proofErr w:type="gramEnd"/>
      <w:r>
        <w:t xml:space="preserve"> или поручения лица, ответственные за выполнение, должны направлять за подписью руководителя (заместителя руководителя) в отдел проектного управления и инвестиций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 не позднее даты, зафиксированной в протоколе заседания.</w:t>
      </w:r>
    </w:p>
    <w:p w:rsidR="00D836E0" w:rsidRDefault="00D836E0">
      <w:pPr>
        <w:pStyle w:val="ConsPlusNormal"/>
        <w:spacing w:before="220"/>
        <w:ind w:firstLine="540"/>
        <w:jc w:val="both"/>
      </w:pPr>
      <w:r>
        <w:t>3.28. О неисполнении в срок или нарушении принятых решений или поручений секретарь Проектного комитета информирует членов Проектного комитета на ближайшем заседании.</w:t>
      </w:r>
    </w:p>
    <w:p w:rsidR="00D836E0" w:rsidRDefault="00D836E0">
      <w:pPr>
        <w:pStyle w:val="ConsPlusNormal"/>
        <w:spacing w:before="220"/>
        <w:ind w:firstLine="540"/>
        <w:jc w:val="both"/>
      </w:pPr>
      <w:r>
        <w:lastRenderedPageBreak/>
        <w:t>3.29. Хранение оригиналов протоколов заседаний и других материалов, относящихся к работе Проектного комитета, обеспечивает отдел проектного управления и инвестиции управления инвестиционной деятельности и развития предпринимательства Администрации города Когалыма, исполняющий функции муниципального проектного офиса.</w:t>
      </w:r>
    </w:p>
    <w:p w:rsidR="00D836E0" w:rsidRDefault="00D836E0">
      <w:pPr>
        <w:pStyle w:val="ConsPlusNormal"/>
      </w:pPr>
    </w:p>
    <w:p w:rsidR="00D836E0" w:rsidRDefault="00D836E0">
      <w:pPr>
        <w:pStyle w:val="ConsPlusNormal"/>
      </w:pPr>
    </w:p>
    <w:p w:rsidR="00D836E0" w:rsidRDefault="00D836E0">
      <w:pPr>
        <w:pStyle w:val="ConsPlusNormal"/>
      </w:pPr>
    </w:p>
    <w:p w:rsidR="00D836E0" w:rsidRDefault="00D836E0">
      <w:pPr>
        <w:pStyle w:val="ConsPlusNormal"/>
      </w:pPr>
    </w:p>
    <w:p w:rsidR="00D836E0" w:rsidRDefault="00D836E0">
      <w:pPr>
        <w:pStyle w:val="ConsPlusNormal"/>
      </w:pPr>
    </w:p>
    <w:p w:rsidR="00D836E0" w:rsidRDefault="00D836E0">
      <w:pPr>
        <w:pStyle w:val="ConsPlusNormal"/>
        <w:jc w:val="right"/>
        <w:outlineLvl w:val="1"/>
      </w:pPr>
      <w:r>
        <w:t>Приложение</w:t>
      </w:r>
    </w:p>
    <w:p w:rsidR="00D836E0" w:rsidRDefault="00D836E0">
      <w:pPr>
        <w:pStyle w:val="ConsPlusNormal"/>
        <w:jc w:val="right"/>
      </w:pPr>
      <w:r>
        <w:t>к Положению о Проектном комитете</w:t>
      </w:r>
    </w:p>
    <w:p w:rsidR="00D836E0" w:rsidRDefault="00D836E0">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790"/>
        <w:gridCol w:w="2216"/>
        <w:gridCol w:w="395"/>
        <w:gridCol w:w="791"/>
        <w:gridCol w:w="2498"/>
      </w:tblGrid>
      <w:tr w:rsidR="00D836E0">
        <w:tc>
          <w:tcPr>
            <w:tcW w:w="9071" w:type="dxa"/>
            <w:gridSpan w:val="6"/>
            <w:tcBorders>
              <w:top w:val="nil"/>
              <w:left w:val="nil"/>
              <w:bottom w:val="nil"/>
              <w:right w:val="nil"/>
            </w:tcBorders>
          </w:tcPr>
          <w:p w:rsidR="00D836E0" w:rsidRDefault="00D836E0">
            <w:pPr>
              <w:pStyle w:val="ConsPlusNormal"/>
              <w:jc w:val="center"/>
            </w:pPr>
            <w:r>
              <w:t>Проектный комитет города Когалыма</w:t>
            </w:r>
          </w:p>
        </w:tc>
      </w:tr>
      <w:tr w:rsidR="00D836E0">
        <w:tc>
          <w:tcPr>
            <w:tcW w:w="9071" w:type="dxa"/>
            <w:gridSpan w:val="6"/>
            <w:tcBorders>
              <w:top w:val="nil"/>
              <w:left w:val="nil"/>
              <w:bottom w:val="nil"/>
              <w:right w:val="nil"/>
            </w:tcBorders>
          </w:tcPr>
          <w:p w:rsidR="00D836E0" w:rsidRDefault="00D836E0">
            <w:pPr>
              <w:pStyle w:val="ConsPlusNormal"/>
            </w:pPr>
          </w:p>
        </w:tc>
      </w:tr>
      <w:tr w:rsidR="00D836E0">
        <w:tc>
          <w:tcPr>
            <w:tcW w:w="9071" w:type="dxa"/>
            <w:gridSpan w:val="6"/>
            <w:tcBorders>
              <w:top w:val="nil"/>
              <w:left w:val="nil"/>
              <w:bottom w:val="nil"/>
              <w:right w:val="nil"/>
            </w:tcBorders>
          </w:tcPr>
          <w:p w:rsidR="00D836E0" w:rsidRDefault="00D836E0">
            <w:pPr>
              <w:pStyle w:val="ConsPlusNormal"/>
              <w:jc w:val="center"/>
            </w:pPr>
            <w:bookmarkStart w:id="3" w:name="P196"/>
            <w:bookmarkEnd w:id="3"/>
            <w:r>
              <w:t>Опросный лист для голосования</w:t>
            </w:r>
          </w:p>
        </w:tc>
      </w:tr>
      <w:tr w:rsidR="00D836E0">
        <w:tc>
          <w:tcPr>
            <w:tcW w:w="9071" w:type="dxa"/>
            <w:gridSpan w:val="6"/>
            <w:tcBorders>
              <w:top w:val="nil"/>
              <w:left w:val="nil"/>
              <w:bottom w:val="nil"/>
              <w:right w:val="nil"/>
            </w:tcBorders>
          </w:tcPr>
          <w:p w:rsidR="00D836E0" w:rsidRDefault="00D836E0">
            <w:pPr>
              <w:pStyle w:val="ConsPlusNormal"/>
            </w:pPr>
          </w:p>
        </w:tc>
      </w:tr>
      <w:tr w:rsidR="00D836E0">
        <w:tc>
          <w:tcPr>
            <w:tcW w:w="9071" w:type="dxa"/>
            <w:gridSpan w:val="6"/>
            <w:tcBorders>
              <w:top w:val="nil"/>
              <w:left w:val="nil"/>
              <w:bottom w:val="nil"/>
              <w:right w:val="nil"/>
            </w:tcBorders>
          </w:tcPr>
          <w:p w:rsidR="00D836E0" w:rsidRDefault="00D836E0">
            <w:pPr>
              <w:pStyle w:val="ConsPlusNormal"/>
              <w:jc w:val="both"/>
            </w:pPr>
            <w:r>
              <w:t>Вопрос: ________________________________________________</w:t>
            </w:r>
          </w:p>
          <w:p w:rsidR="00D836E0" w:rsidRDefault="00D836E0">
            <w:pPr>
              <w:pStyle w:val="ConsPlusNormal"/>
              <w:jc w:val="both"/>
            </w:pPr>
          </w:p>
          <w:p w:rsidR="00D836E0" w:rsidRDefault="00D836E0">
            <w:pPr>
              <w:pStyle w:val="ConsPlusNormal"/>
              <w:jc w:val="both"/>
            </w:pPr>
            <w:r>
              <w:t>Решение: _______________________________________________</w:t>
            </w:r>
          </w:p>
        </w:tc>
      </w:tr>
      <w:tr w:rsidR="00D836E0">
        <w:tc>
          <w:tcPr>
            <w:tcW w:w="9071" w:type="dxa"/>
            <w:gridSpan w:val="6"/>
            <w:tcBorders>
              <w:top w:val="nil"/>
              <w:left w:val="nil"/>
              <w:bottom w:val="nil"/>
              <w:right w:val="nil"/>
            </w:tcBorders>
          </w:tcPr>
          <w:p w:rsidR="00D836E0" w:rsidRDefault="00D836E0">
            <w:pPr>
              <w:pStyle w:val="ConsPlusNormal"/>
            </w:pPr>
          </w:p>
        </w:tc>
      </w:tr>
      <w:tr w:rsidR="00D836E0">
        <w:tblPrEx>
          <w:tblBorders>
            <w:left w:val="single" w:sz="4" w:space="0" w:color="auto"/>
            <w:right w:val="single" w:sz="4" w:space="0" w:color="auto"/>
            <w:insideH w:val="single" w:sz="4" w:space="0" w:color="auto"/>
          </w:tblBorders>
        </w:tblPrEx>
        <w:tc>
          <w:tcPr>
            <w:tcW w:w="2381" w:type="dxa"/>
            <w:tcBorders>
              <w:top w:val="single" w:sz="4" w:space="0" w:color="auto"/>
              <w:bottom w:val="single" w:sz="4" w:space="0" w:color="auto"/>
            </w:tcBorders>
            <w:vAlign w:val="center"/>
          </w:tcPr>
          <w:p w:rsidR="00D836E0" w:rsidRDefault="00D836E0">
            <w:pPr>
              <w:pStyle w:val="ConsPlusNormal"/>
              <w:jc w:val="center"/>
            </w:pPr>
            <w:r>
              <w:t>за</w:t>
            </w:r>
          </w:p>
        </w:tc>
        <w:tc>
          <w:tcPr>
            <w:tcW w:w="790" w:type="dxa"/>
            <w:tcBorders>
              <w:top w:val="nil"/>
              <w:bottom w:val="nil"/>
            </w:tcBorders>
            <w:vAlign w:val="center"/>
          </w:tcPr>
          <w:p w:rsidR="00D836E0" w:rsidRDefault="00D836E0">
            <w:pPr>
              <w:pStyle w:val="ConsPlusNormal"/>
              <w:jc w:val="center"/>
            </w:pPr>
          </w:p>
        </w:tc>
        <w:tc>
          <w:tcPr>
            <w:tcW w:w="2611" w:type="dxa"/>
            <w:gridSpan w:val="2"/>
            <w:tcBorders>
              <w:top w:val="single" w:sz="4" w:space="0" w:color="auto"/>
              <w:bottom w:val="single" w:sz="4" w:space="0" w:color="auto"/>
            </w:tcBorders>
            <w:vAlign w:val="center"/>
          </w:tcPr>
          <w:p w:rsidR="00D836E0" w:rsidRDefault="00D836E0">
            <w:pPr>
              <w:pStyle w:val="ConsPlusNormal"/>
              <w:jc w:val="center"/>
            </w:pPr>
            <w:r>
              <w:t>против</w:t>
            </w:r>
          </w:p>
        </w:tc>
        <w:tc>
          <w:tcPr>
            <w:tcW w:w="791" w:type="dxa"/>
            <w:tcBorders>
              <w:top w:val="nil"/>
              <w:bottom w:val="nil"/>
            </w:tcBorders>
            <w:vAlign w:val="center"/>
          </w:tcPr>
          <w:p w:rsidR="00D836E0" w:rsidRDefault="00D836E0">
            <w:pPr>
              <w:pStyle w:val="ConsPlusNormal"/>
              <w:jc w:val="center"/>
            </w:pPr>
          </w:p>
        </w:tc>
        <w:tc>
          <w:tcPr>
            <w:tcW w:w="2498" w:type="dxa"/>
            <w:tcBorders>
              <w:top w:val="single" w:sz="4" w:space="0" w:color="auto"/>
              <w:bottom w:val="single" w:sz="4" w:space="0" w:color="auto"/>
            </w:tcBorders>
            <w:vAlign w:val="center"/>
          </w:tcPr>
          <w:p w:rsidR="00D836E0" w:rsidRDefault="00D836E0">
            <w:pPr>
              <w:pStyle w:val="ConsPlusNormal"/>
              <w:jc w:val="center"/>
            </w:pPr>
            <w:r>
              <w:t>воздержался</w:t>
            </w:r>
          </w:p>
        </w:tc>
      </w:tr>
      <w:tr w:rsidR="00D836E0">
        <w:tc>
          <w:tcPr>
            <w:tcW w:w="9071" w:type="dxa"/>
            <w:gridSpan w:val="6"/>
            <w:tcBorders>
              <w:top w:val="nil"/>
              <w:left w:val="nil"/>
              <w:bottom w:val="nil"/>
              <w:right w:val="nil"/>
            </w:tcBorders>
          </w:tcPr>
          <w:p w:rsidR="00D836E0" w:rsidRDefault="00D836E0">
            <w:pPr>
              <w:pStyle w:val="ConsPlusNormal"/>
              <w:jc w:val="center"/>
            </w:pPr>
            <w:r>
              <w:t>(выделите Ваш вариант ответа)</w:t>
            </w:r>
          </w:p>
        </w:tc>
      </w:tr>
      <w:tr w:rsidR="00D836E0">
        <w:tc>
          <w:tcPr>
            <w:tcW w:w="9071" w:type="dxa"/>
            <w:gridSpan w:val="6"/>
            <w:tcBorders>
              <w:top w:val="nil"/>
              <w:left w:val="nil"/>
              <w:bottom w:val="nil"/>
              <w:right w:val="nil"/>
            </w:tcBorders>
          </w:tcPr>
          <w:p w:rsidR="00D836E0" w:rsidRDefault="00D836E0">
            <w:pPr>
              <w:pStyle w:val="ConsPlusNormal"/>
            </w:pPr>
          </w:p>
        </w:tc>
      </w:tr>
      <w:tr w:rsidR="00D836E0">
        <w:tc>
          <w:tcPr>
            <w:tcW w:w="9071" w:type="dxa"/>
            <w:gridSpan w:val="6"/>
            <w:tcBorders>
              <w:top w:val="nil"/>
              <w:left w:val="nil"/>
              <w:bottom w:val="nil"/>
              <w:right w:val="nil"/>
            </w:tcBorders>
          </w:tcPr>
          <w:p w:rsidR="00D836E0" w:rsidRDefault="00D836E0">
            <w:pPr>
              <w:pStyle w:val="ConsPlusNormal"/>
              <w:ind w:firstLine="283"/>
              <w:jc w:val="both"/>
            </w:pPr>
            <w:r>
              <w:t>Оригинал заполненного и подписанного опросного листа для голосования на бумажном носителе направляется в отдел проектного управления и инвестиций управления инвестиционной деятельности и развития предпринимательства Администрации города Когалыма, и/или электронная копия документа на адрес электронной почты: uinvest@admkogalym.ru, в срок не позднее ___________________.</w:t>
            </w:r>
          </w:p>
          <w:p w:rsidR="00D836E0" w:rsidRDefault="00D836E0">
            <w:pPr>
              <w:pStyle w:val="ConsPlusNormal"/>
              <w:ind w:firstLine="283"/>
              <w:jc w:val="both"/>
            </w:pPr>
          </w:p>
          <w:p w:rsidR="00D836E0" w:rsidRDefault="00D836E0">
            <w:pPr>
              <w:pStyle w:val="ConsPlusNormal"/>
              <w:ind w:firstLine="283"/>
              <w:jc w:val="both"/>
            </w:pPr>
            <w:r>
              <w:t>Опросный лист для голосования, поступивший секретарю Проектного комитета по истечении вышеуказанного срока, не учитывается при подсчете голосов и подведении итогов голосования.</w:t>
            </w:r>
          </w:p>
        </w:tc>
      </w:tr>
      <w:tr w:rsidR="00D836E0">
        <w:tc>
          <w:tcPr>
            <w:tcW w:w="9071" w:type="dxa"/>
            <w:gridSpan w:val="6"/>
            <w:tcBorders>
              <w:top w:val="nil"/>
              <w:left w:val="nil"/>
              <w:bottom w:val="nil"/>
              <w:right w:val="nil"/>
            </w:tcBorders>
          </w:tcPr>
          <w:p w:rsidR="00D836E0" w:rsidRDefault="00D836E0">
            <w:pPr>
              <w:pStyle w:val="ConsPlusNormal"/>
            </w:pPr>
          </w:p>
        </w:tc>
      </w:tr>
      <w:tr w:rsidR="00D836E0">
        <w:tblPrEx>
          <w:tblBorders>
            <w:insideV w:val="nil"/>
          </w:tblBorders>
        </w:tblPrEx>
        <w:tc>
          <w:tcPr>
            <w:tcW w:w="3171" w:type="dxa"/>
            <w:gridSpan w:val="2"/>
            <w:tcBorders>
              <w:top w:val="nil"/>
              <w:bottom w:val="nil"/>
            </w:tcBorders>
          </w:tcPr>
          <w:p w:rsidR="00D836E0" w:rsidRDefault="00D836E0">
            <w:pPr>
              <w:pStyle w:val="ConsPlusNormal"/>
            </w:pPr>
            <w:r>
              <w:t>Член Проектного комитета</w:t>
            </w:r>
          </w:p>
        </w:tc>
        <w:tc>
          <w:tcPr>
            <w:tcW w:w="2216" w:type="dxa"/>
            <w:tcBorders>
              <w:top w:val="nil"/>
              <w:bottom w:val="nil"/>
            </w:tcBorders>
          </w:tcPr>
          <w:p w:rsidR="00D836E0" w:rsidRDefault="00D836E0">
            <w:pPr>
              <w:pStyle w:val="ConsPlusNormal"/>
              <w:jc w:val="center"/>
            </w:pPr>
            <w:r>
              <w:t>_______________</w:t>
            </w:r>
          </w:p>
          <w:p w:rsidR="00D836E0" w:rsidRDefault="00D836E0">
            <w:pPr>
              <w:pStyle w:val="ConsPlusNormal"/>
              <w:jc w:val="center"/>
            </w:pPr>
            <w:r>
              <w:t>(подпись)</w:t>
            </w:r>
          </w:p>
        </w:tc>
        <w:tc>
          <w:tcPr>
            <w:tcW w:w="3684" w:type="dxa"/>
            <w:gridSpan w:val="3"/>
            <w:tcBorders>
              <w:top w:val="nil"/>
              <w:bottom w:val="nil"/>
            </w:tcBorders>
          </w:tcPr>
          <w:p w:rsidR="00D836E0" w:rsidRDefault="00D836E0">
            <w:pPr>
              <w:pStyle w:val="ConsPlusNormal"/>
              <w:jc w:val="center"/>
            </w:pPr>
            <w:r>
              <w:t>___________________________</w:t>
            </w:r>
          </w:p>
          <w:p w:rsidR="00D836E0" w:rsidRDefault="00D836E0">
            <w:pPr>
              <w:pStyle w:val="ConsPlusNormal"/>
              <w:jc w:val="center"/>
            </w:pPr>
            <w:r>
              <w:t>(Ф.И.О.)</w:t>
            </w:r>
          </w:p>
        </w:tc>
      </w:tr>
      <w:tr w:rsidR="00D836E0">
        <w:tc>
          <w:tcPr>
            <w:tcW w:w="9071" w:type="dxa"/>
            <w:gridSpan w:val="6"/>
            <w:tcBorders>
              <w:top w:val="nil"/>
              <w:left w:val="nil"/>
              <w:bottom w:val="nil"/>
              <w:right w:val="nil"/>
            </w:tcBorders>
          </w:tcPr>
          <w:p w:rsidR="00D836E0" w:rsidRDefault="00D836E0">
            <w:pPr>
              <w:pStyle w:val="ConsPlusNormal"/>
            </w:pPr>
          </w:p>
        </w:tc>
      </w:tr>
      <w:tr w:rsidR="00D836E0">
        <w:tc>
          <w:tcPr>
            <w:tcW w:w="9071" w:type="dxa"/>
            <w:gridSpan w:val="6"/>
            <w:tcBorders>
              <w:top w:val="nil"/>
              <w:left w:val="nil"/>
              <w:bottom w:val="nil"/>
              <w:right w:val="nil"/>
            </w:tcBorders>
          </w:tcPr>
          <w:p w:rsidR="00D836E0" w:rsidRDefault="00D836E0">
            <w:pPr>
              <w:pStyle w:val="ConsPlusNormal"/>
              <w:ind w:firstLine="283"/>
              <w:jc w:val="both"/>
            </w:pPr>
            <w:r>
              <w:t>--------------------------------</w:t>
            </w:r>
          </w:p>
          <w:p w:rsidR="00D836E0" w:rsidRDefault="00D836E0">
            <w:pPr>
              <w:pStyle w:val="ConsPlusNormal"/>
              <w:ind w:firstLine="283"/>
              <w:jc w:val="both"/>
            </w:pPr>
            <w:r>
              <w:t>Примечание: без подписи члена Проектного комитета опросный лист для голосования считается недействительным.</w:t>
            </w:r>
          </w:p>
        </w:tc>
      </w:tr>
    </w:tbl>
    <w:p w:rsidR="00D836E0" w:rsidRDefault="00D836E0">
      <w:pPr>
        <w:pStyle w:val="ConsPlusNormal"/>
        <w:jc w:val="both"/>
      </w:pPr>
    </w:p>
    <w:p w:rsidR="00D836E0" w:rsidRDefault="00D836E0">
      <w:pPr>
        <w:pStyle w:val="ConsPlusNormal"/>
        <w:jc w:val="both"/>
      </w:pPr>
    </w:p>
    <w:p w:rsidR="00D836E0" w:rsidRDefault="00D836E0">
      <w:pPr>
        <w:pStyle w:val="ConsPlusNormal"/>
        <w:pBdr>
          <w:bottom w:val="single" w:sz="6" w:space="0" w:color="auto"/>
        </w:pBdr>
        <w:spacing w:before="100" w:after="100"/>
        <w:jc w:val="both"/>
        <w:rPr>
          <w:sz w:val="2"/>
          <w:szCs w:val="2"/>
        </w:rPr>
      </w:pPr>
    </w:p>
    <w:p w:rsidR="00253674" w:rsidRDefault="00FA1391"/>
    <w:sectPr w:rsidR="00253674" w:rsidSect="002A3C4B">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6E0"/>
    <w:rsid w:val="0025068D"/>
    <w:rsid w:val="00AE34AC"/>
    <w:rsid w:val="00BF7580"/>
    <w:rsid w:val="00D836E0"/>
    <w:rsid w:val="00FA1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F05DD"/>
  <w15:chartTrackingRefBased/>
  <w15:docId w15:val="{A5E5844F-3E4F-48C4-90A8-FFA8B948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8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836E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926&amp;n=339815" TargetMode="External"/><Relationship Id="rId5" Type="http://schemas.openxmlformats.org/officeDocument/2006/relationships/hyperlink" Target="https://login.consultant.ru/link/?req=doc&amp;base=LAW&amp;n=2875" TargetMode="External"/><Relationship Id="rId4" Type="http://schemas.openxmlformats.org/officeDocument/2006/relationships/hyperlink" Target="https://login.consultant.ru/link/?req=doc&amp;base=RLAW926&amp;n=352159&amp;dst=1000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2593</Words>
  <Characters>14782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Елисеева Эльза Альбертовна</dc:creator>
  <cp:keywords/>
  <dc:description/>
  <cp:lastModifiedBy>Елисеева Эльза Альбертовна</cp:lastModifiedBy>
  <cp:revision>2</cp:revision>
  <dcterms:created xsi:type="dcterms:W3CDTF">2026-09-07T05:55:00Z</dcterms:created>
  <dcterms:modified xsi:type="dcterms:W3CDTF">2026-09-07T06:05:00Z</dcterms:modified>
</cp:coreProperties>
</file>