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Информация </w:t>
      </w:r>
    </w:p>
    <w:p w:rsidR="004C1FC9" w:rsidRDefault="004C1FC9" w:rsidP="004C1FC9">
      <w:pPr>
        <w:tabs>
          <w:tab w:val="left" w:pos="0"/>
        </w:tabs>
        <w:jc w:val="center"/>
        <w:rPr>
          <w:b/>
          <w:sz w:val="26"/>
          <w:szCs w:val="26"/>
        </w:rPr>
      </w:pPr>
      <w:r w:rsidRPr="004C1FC9">
        <w:rPr>
          <w:b/>
          <w:sz w:val="26"/>
          <w:szCs w:val="26"/>
        </w:rPr>
        <w:t xml:space="preserve">Контрольно-счетной палаты города Когалыма </w:t>
      </w:r>
      <w:r w:rsidR="004460A1" w:rsidRPr="004460A1">
        <w:rPr>
          <w:b/>
          <w:sz w:val="26"/>
          <w:szCs w:val="26"/>
        </w:rPr>
        <w:t xml:space="preserve">по результатам </w:t>
      </w:r>
    </w:p>
    <w:p w:rsidR="000617B6" w:rsidRDefault="004460A1" w:rsidP="004C1FC9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экспертно-аналитического мероприятия </w:t>
      </w:r>
      <w:r w:rsidR="004C1FC9" w:rsidRPr="004C1FC9">
        <w:rPr>
          <w:b/>
          <w:sz w:val="26"/>
          <w:szCs w:val="26"/>
        </w:rPr>
        <w:t>«Контроль за исполнением бюджета города Когалыма за 9 месяцев 202</w:t>
      </w:r>
      <w:r w:rsidR="00B76722">
        <w:rPr>
          <w:b/>
          <w:sz w:val="26"/>
          <w:szCs w:val="26"/>
        </w:rPr>
        <w:t>4</w:t>
      </w:r>
      <w:r w:rsidR="004C1FC9" w:rsidRPr="004C1FC9">
        <w:rPr>
          <w:b/>
          <w:sz w:val="26"/>
          <w:szCs w:val="26"/>
        </w:rPr>
        <w:t xml:space="preserve"> года»</w:t>
      </w:r>
    </w:p>
    <w:p w:rsidR="003E129B" w:rsidRDefault="003E129B" w:rsidP="004460A1">
      <w:pPr>
        <w:tabs>
          <w:tab w:val="left" w:pos="0"/>
        </w:tabs>
        <w:jc w:val="center"/>
        <w:rPr>
          <w:sz w:val="26"/>
          <w:szCs w:val="26"/>
        </w:rPr>
      </w:pPr>
    </w:p>
    <w:p w:rsidR="00B76722" w:rsidRPr="00B76722" w:rsidRDefault="00B76722" w:rsidP="00B76722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B76722">
        <w:rPr>
          <w:sz w:val="26"/>
          <w:szCs w:val="26"/>
        </w:rPr>
        <w:t>В соответствии с пунктом 1.7 Плана работы Контрольно-счетной палаты города Когалыма на 2024 год проведено экспертно-аналитическое мероприятие «Контроль за исполнением бюджета города Когалыма за 9 месяцев 2024 года», по результатам которого установлено следующее.</w:t>
      </w:r>
    </w:p>
    <w:p w:rsidR="004C1FC9" w:rsidRDefault="00B76722" w:rsidP="00B76722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B76722">
        <w:rPr>
          <w:sz w:val="26"/>
          <w:szCs w:val="26"/>
        </w:rPr>
        <w:t>Отчет об исполнении бюджета города Когалыма за 9 месяцев 2024 года представлен в соответствии с требованиями статьи 264.2 Бюджетного кодекса Российской Федерации и пункта 6.5 Положения об отдельных вопросах организации и осуществления бюджетного процесса в городе Когалыме, утвержденного решением Думы города К</w:t>
      </w:r>
      <w:r>
        <w:rPr>
          <w:sz w:val="26"/>
          <w:szCs w:val="26"/>
        </w:rPr>
        <w:t>огалыма от 11.12.2007 № 197-ГД.</w:t>
      </w:r>
      <w:r w:rsidR="004C1FC9" w:rsidRPr="004C1FC9">
        <w:rPr>
          <w:sz w:val="26"/>
          <w:szCs w:val="26"/>
        </w:rPr>
        <w:t xml:space="preserve"> </w:t>
      </w:r>
    </w:p>
    <w:p w:rsidR="0039625E" w:rsidRPr="00192C9A" w:rsidRDefault="0039625E" w:rsidP="004C1FC9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 xml:space="preserve">Бюджет города Когалыма </w:t>
      </w:r>
      <w:r>
        <w:rPr>
          <w:sz w:val="26"/>
          <w:szCs w:val="26"/>
        </w:rPr>
        <w:t>ис</w:t>
      </w:r>
      <w:r w:rsidRPr="00192C9A">
        <w:rPr>
          <w:sz w:val="26"/>
          <w:szCs w:val="26"/>
        </w:rPr>
        <w:t>полнен</w:t>
      </w:r>
      <w:r>
        <w:rPr>
          <w:sz w:val="26"/>
          <w:szCs w:val="26"/>
        </w:rPr>
        <w:t xml:space="preserve"> </w:t>
      </w:r>
      <w:r w:rsidRPr="00192C9A">
        <w:rPr>
          <w:sz w:val="26"/>
          <w:szCs w:val="26"/>
        </w:rPr>
        <w:t xml:space="preserve">по доходам </w:t>
      </w:r>
      <w:r>
        <w:rPr>
          <w:sz w:val="26"/>
          <w:szCs w:val="26"/>
        </w:rPr>
        <w:t xml:space="preserve">в сумме </w:t>
      </w:r>
      <w:r w:rsidR="00B76722" w:rsidRPr="00B76722">
        <w:rPr>
          <w:sz w:val="26"/>
          <w:szCs w:val="26"/>
        </w:rPr>
        <w:t>4 852 230,8</w:t>
      </w:r>
      <w:r w:rsidR="00A47A63" w:rsidRPr="00A47A63">
        <w:rPr>
          <w:sz w:val="26"/>
          <w:szCs w:val="26"/>
        </w:rPr>
        <w:t xml:space="preserve"> </w:t>
      </w:r>
      <w:r w:rsidRPr="00192C9A">
        <w:rPr>
          <w:sz w:val="26"/>
          <w:szCs w:val="26"/>
        </w:rPr>
        <w:t xml:space="preserve">тыс. рублей </w:t>
      </w:r>
      <w:r>
        <w:rPr>
          <w:sz w:val="26"/>
          <w:szCs w:val="26"/>
        </w:rPr>
        <w:t>(</w:t>
      </w:r>
      <w:r w:rsidR="00B76722">
        <w:rPr>
          <w:sz w:val="26"/>
          <w:szCs w:val="26"/>
        </w:rPr>
        <w:t>54,3</w:t>
      </w:r>
      <w:r w:rsidRPr="00192C9A">
        <w:rPr>
          <w:sz w:val="26"/>
          <w:szCs w:val="26"/>
        </w:rPr>
        <w:t>%</w:t>
      </w:r>
      <w:r w:rsidR="00B76722">
        <w:rPr>
          <w:sz w:val="26"/>
          <w:szCs w:val="26"/>
        </w:rPr>
        <w:t xml:space="preserve"> годовых назначений), </w:t>
      </w:r>
      <w:r>
        <w:rPr>
          <w:sz w:val="26"/>
          <w:szCs w:val="26"/>
        </w:rPr>
        <w:t xml:space="preserve">по расходам в сумме </w:t>
      </w:r>
      <w:r w:rsidR="00B76722" w:rsidRPr="00B76722">
        <w:rPr>
          <w:sz w:val="26"/>
          <w:szCs w:val="26"/>
        </w:rPr>
        <w:t>4 326 369,2</w:t>
      </w:r>
      <w:r w:rsidR="00A825A5" w:rsidRPr="00A825A5">
        <w:rPr>
          <w:sz w:val="26"/>
          <w:szCs w:val="26"/>
        </w:rPr>
        <w:t xml:space="preserve"> </w:t>
      </w:r>
      <w:r>
        <w:rPr>
          <w:sz w:val="26"/>
          <w:szCs w:val="26"/>
        </w:rPr>
        <w:t>тыс. рублей (</w:t>
      </w:r>
      <w:r w:rsidR="00B76722">
        <w:rPr>
          <w:sz w:val="26"/>
          <w:szCs w:val="26"/>
        </w:rPr>
        <w:t>48,3</w:t>
      </w:r>
      <w:r w:rsidRPr="00192C9A">
        <w:rPr>
          <w:sz w:val="26"/>
          <w:szCs w:val="26"/>
        </w:rPr>
        <w:t xml:space="preserve">% </w:t>
      </w:r>
      <w:r w:rsidRPr="0039625E">
        <w:rPr>
          <w:sz w:val="26"/>
          <w:szCs w:val="26"/>
        </w:rPr>
        <w:t>годовых назначений)</w:t>
      </w:r>
      <w:r>
        <w:rPr>
          <w:sz w:val="26"/>
          <w:szCs w:val="26"/>
        </w:rPr>
        <w:t xml:space="preserve"> с </w:t>
      </w:r>
      <w:r w:rsidR="009370A8">
        <w:rPr>
          <w:sz w:val="26"/>
          <w:szCs w:val="26"/>
        </w:rPr>
        <w:t>про</w:t>
      </w:r>
      <w:r>
        <w:rPr>
          <w:sz w:val="26"/>
          <w:szCs w:val="26"/>
        </w:rPr>
        <w:t>фицитом</w:t>
      </w:r>
      <w:r w:rsidRPr="0039625E">
        <w:t xml:space="preserve"> </w:t>
      </w:r>
      <w:r w:rsidRPr="0039625E">
        <w:rPr>
          <w:sz w:val="26"/>
          <w:szCs w:val="26"/>
        </w:rPr>
        <w:t xml:space="preserve">в размере </w:t>
      </w:r>
      <w:r w:rsidR="00B76722" w:rsidRPr="00B76722">
        <w:rPr>
          <w:sz w:val="26"/>
          <w:szCs w:val="26"/>
        </w:rPr>
        <w:t xml:space="preserve">525 861,6 </w:t>
      </w:r>
      <w:r w:rsidRPr="0039625E">
        <w:rPr>
          <w:sz w:val="26"/>
          <w:szCs w:val="26"/>
        </w:rPr>
        <w:t>тыс. рублей.</w:t>
      </w:r>
    </w:p>
    <w:p w:rsidR="00213005" w:rsidRDefault="00213005" w:rsidP="0021300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13005">
        <w:rPr>
          <w:sz w:val="26"/>
          <w:szCs w:val="26"/>
        </w:rPr>
        <w:t>Дебиторская задолженность муниципального образования по сравнению с 01.01.2024 снизилась на 722 571,0 тыс. рублей и на 01.10.2024 составила 10 849 814,9 тыс. рублей. Просроченная дебиторская задолженность выросла на 1 662,7 тыс. рублей и составила 168 663,4 тыс. рублей.</w:t>
      </w:r>
      <w:r w:rsidR="00241FC4" w:rsidRPr="00241FC4">
        <w:rPr>
          <w:sz w:val="26"/>
          <w:szCs w:val="26"/>
        </w:rPr>
        <w:t xml:space="preserve"> </w:t>
      </w:r>
      <w:r w:rsidRPr="00213005">
        <w:rPr>
          <w:sz w:val="26"/>
          <w:szCs w:val="26"/>
        </w:rPr>
        <w:t>В сравнении с аналогичным периодом прошлого финансового года дебиторская задолженность увеличилась на 705 398,7 тыс. рублей, просроченная задолженность выросла на 15 398,0 тыс. рублей.</w:t>
      </w:r>
    </w:p>
    <w:p w:rsidR="00555B97" w:rsidRDefault="00213005" w:rsidP="0021300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13005">
        <w:rPr>
          <w:sz w:val="26"/>
          <w:szCs w:val="26"/>
        </w:rPr>
        <w:t>Кредиторская задолженность с начала текущего года увеличилась на 376 014,9 тыс. рублей и по состоянию на 01.10.2024 года составила 444 651,6 тыс. рублей, вся сумма задолженности носит текущий характер. В сравнении с аналогичным периодом прошлого финансового года кредиторская задолженность снизилась на 14 320,7 тыс. рублей</w:t>
      </w:r>
      <w:r w:rsidR="00555B97" w:rsidRPr="00555B97">
        <w:rPr>
          <w:sz w:val="26"/>
          <w:szCs w:val="26"/>
        </w:rPr>
        <w:t>.</w:t>
      </w:r>
    </w:p>
    <w:p w:rsidR="00555B97" w:rsidRDefault="00A6685F" w:rsidP="00555B97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6685F">
        <w:rPr>
          <w:sz w:val="26"/>
          <w:szCs w:val="26"/>
        </w:rPr>
        <w:t>Расходы на реализацию муниципальных программ за 9 месяцев 2024 года составили 4 289 526,7 тыс. рублей или 99,1% всех произведенных расходов.</w:t>
      </w:r>
    </w:p>
    <w:p w:rsidR="00555B97" w:rsidRPr="00555B97" w:rsidRDefault="00A6685F" w:rsidP="00555B97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6685F">
        <w:rPr>
          <w:sz w:val="26"/>
          <w:szCs w:val="26"/>
        </w:rPr>
        <w:t>Расходы инвестиционного характера за 9 месяцев 2024 года составили 134 635,1 тыс. рублей, что составляет 6,5% от годового плана (2 066 786,6 тыс. рублей).</w:t>
      </w:r>
    </w:p>
    <w:p w:rsidR="00555B97" w:rsidRDefault="00A6685F" w:rsidP="00555B97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6685F">
        <w:rPr>
          <w:sz w:val="26"/>
          <w:szCs w:val="26"/>
        </w:rPr>
        <w:t>Средства дорожного фонда исполнены в сумме 238 115,7 тыс. рублей, что составляет 27,5% от годовых плановых назначений (866 324,8 тыс. рублей).</w:t>
      </w:r>
    </w:p>
    <w:p w:rsidR="00A6685F" w:rsidRDefault="00A6685F" w:rsidP="00555B97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6685F">
        <w:rPr>
          <w:sz w:val="26"/>
          <w:szCs w:val="26"/>
        </w:rPr>
        <w:t>Согласно представленному отчету об использовании бюджетных ассигнований резервного фонда Администрации города Когалыма всего из резервного фонда были выделены средства в сумме 2 769,2 тыс. рублей, фактически израсходовано 1 709,1 тыс. рублей</w:t>
      </w:r>
      <w:r>
        <w:rPr>
          <w:sz w:val="26"/>
          <w:szCs w:val="26"/>
        </w:rPr>
        <w:t>.</w:t>
      </w:r>
    </w:p>
    <w:p w:rsidR="00A6685F" w:rsidRDefault="00A6685F" w:rsidP="00555B97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6685F">
        <w:rPr>
          <w:sz w:val="26"/>
          <w:szCs w:val="26"/>
        </w:rPr>
        <w:t>Бюджетные кредиты от других бюджетов бюджетной системы Российской Федерации, а также банковские кредиты на выполнение полномочий муниципального образования за 9 месяцев 2024 года не привлекались, в связи с чем, по состоянию на 01.10.2024 город Когалым не имеет муниципального долга.</w:t>
      </w:r>
    </w:p>
    <w:p w:rsidR="00555B97" w:rsidRPr="00555B97" w:rsidRDefault="00555B97" w:rsidP="00555B97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555B97">
        <w:rPr>
          <w:sz w:val="26"/>
          <w:szCs w:val="26"/>
        </w:rPr>
        <w:t>В соответствии со статьей 117 Бюджетного кодекса Российской Федерации муниципальные гарантии не предоставлялись.</w:t>
      </w:r>
    </w:p>
    <w:p w:rsidR="00555B97" w:rsidRPr="00555B97" w:rsidRDefault="00A6685F" w:rsidP="00555B97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A6685F">
        <w:rPr>
          <w:sz w:val="26"/>
          <w:szCs w:val="26"/>
        </w:rPr>
        <w:t>Нарушения порядка утверждения и представления от</w:t>
      </w:r>
      <w:bookmarkStart w:id="0" w:name="_GoBack"/>
      <w:bookmarkEnd w:id="0"/>
      <w:r w:rsidRPr="00A6685F">
        <w:rPr>
          <w:sz w:val="26"/>
          <w:szCs w:val="26"/>
        </w:rPr>
        <w:t>чета об исполнении бюджета города за 9 месяцев 2024 года не установлены.</w:t>
      </w:r>
    </w:p>
    <w:p w:rsidR="00555B97" w:rsidRDefault="00555B97" w:rsidP="00555B97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555B97">
        <w:rPr>
          <w:sz w:val="26"/>
          <w:szCs w:val="26"/>
        </w:rPr>
        <w:t>В целом бюджет г</w:t>
      </w:r>
      <w:r w:rsidR="00A6685F">
        <w:rPr>
          <w:sz w:val="26"/>
          <w:szCs w:val="26"/>
        </w:rPr>
        <w:t>орода Когалыма за 9 месяцев 2024</w:t>
      </w:r>
      <w:r w:rsidRPr="00555B97">
        <w:rPr>
          <w:sz w:val="26"/>
          <w:szCs w:val="26"/>
        </w:rPr>
        <w:t xml:space="preserve"> года исполнен в соответствии с требованиями и нормами действующего бюджетного законодательства Российской Федерации. </w:t>
      </w:r>
    </w:p>
    <w:p w:rsidR="007C1E68" w:rsidRDefault="0063018F" w:rsidP="00555B97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 </w:t>
      </w:r>
      <w:r w:rsidR="00D17E20" w:rsidRPr="00D17E20">
        <w:rPr>
          <w:sz w:val="26"/>
          <w:szCs w:val="26"/>
        </w:rPr>
        <w:t>от 12.12.2024</w:t>
      </w:r>
      <w:r w:rsidR="00D17E20">
        <w:rPr>
          <w:sz w:val="26"/>
          <w:szCs w:val="26"/>
        </w:rPr>
        <w:t xml:space="preserve"> </w:t>
      </w:r>
      <w:r w:rsidR="00D17E20" w:rsidRPr="00D17E20">
        <w:rPr>
          <w:sz w:val="26"/>
          <w:szCs w:val="26"/>
        </w:rPr>
        <w:t xml:space="preserve">№ 28-ЗКЛ-КСП_БД-7 </w:t>
      </w:r>
      <w:r>
        <w:rPr>
          <w:sz w:val="26"/>
          <w:szCs w:val="26"/>
        </w:rPr>
        <w:t>по результатам проведенной экспертизы направлено в Думу города Когалыма и главе города Когалыма.</w:t>
      </w:r>
      <w:r w:rsidR="00E64537" w:rsidRPr="00E64537">
        <w:rPr>
          <w:sz w:val="26"/>
          <w:szCs w:val="26"/>
        </w:rPr>
        <w:t xml:space="preserve"> </w:t>
      </w:r>
    </w:p>
    <w:sectPr w:rsidR="007C1E68" w:rsidSect="005E493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5B31"/>
    <w:rsid w:val="0001720A"/>
    <w:rsid w:val="00022D33"/>
    <w:rsid w:val="000237E9"/>
    <w:rsid w:val="00024C59"/>
    <w:rsid w:val="000271DD"/>
    <w:rsid w:val="00032170"/>
    <w:rsid w:val="000407DE"/>
    <w:rsid w:val="0005010C"/>
    <w:rsid w:val="00060081"/>
    <w:rsid w:val="000617B6"/>
    <w:rsid w:val="000667DA"/>
    <w:rsid w:val="000708A0"/>
    <w:rsid w:val="00070B4A"/>
    <w:rsid w:val="00082C92"/>
    <w:rsid w:val="00083ECD"/>
    <w:rsid w:val="000901CA"/>
    <w:rsid w:val="000A078D"/>
    <w:rsid w:val="000A1917"/>
    <w:rsid w:val="000A243A"/>
    <w:rsid w:val="000C43CC"/>
    <w:rsid w:val="000D73C3"/>
    <w:rsid w:val="000E340C"/>
    <w:rsid w:val="000F0741"/>
    <w:rsid w:val="000F33C8"/>
    <w:rsid w:val="0010798D"/>
    <w:rsid w:val="001114AB"/>
    <w:rsid w:val="00115581"/>
    <w:rsid w:val="0012659B"/>
    <w:rsid w:val="00151714"/>
    <w:rsid w:val="00162C98"/>
    <w:rsid w:val="00171204"/>
    <w:rsid w:val="0017391E"/>
    <w:rsid w:val="00174182"/>
    <w:rsid w:val="00185CC8"/>
    <w:rsid w:val="00192C9A"/>
    <w:rsid w:val="00193BC1"/>
    <w:rsid w:val="001C5CB9"/>
    <w:rsid w:val="001D725C"/>
    <w:rsid w:val="001F4E21"/>
    <w:rsid w:val="001F68F9"/>
    <w:rsid w:val="00206067"/>
    <w:rsid w:val="0020740A"/>
    <w:rsid w:val="00210F80"/>
    <w:rsid w:val="00213005"/>
    <w:rsid w:val="002329A7"/>
    <w:rsid w:val="00241A13"/>
    <w:rsid w:val="00241FC4"/>
    <w:rsid w:val="00246DC7"/>
    <w:rsid w:val="00270FB4"/>
    <w:rsid w:val="00296F79"/>
    <w:rsid w:val="002C0E45"/>
    <w:rsid w:val="002C439D"/>
    <w:rsid w:val="002C4E9E"/>
    <w:rsid w:val="002C6BC0"/>
    <w:rsid w:val="002D3E73"/>
    <w:rsid w:val="002E5B0F"/>
    <w:rsid w:val="002F0A72"/>
    <w:rsid w:val="002F19C0"/>
    <w:rsid w:val="003171F8"/>
    <w:rsid w:val="00320BE4"/>
    <w:rsid w:val="0033314B"/>
    <w:rsid w:val="003364EB"/>
    <w:rsid w:val="003365C8"/>
    <w:rsid w:val="00342194"/>
    <w:rsid w:val="00350AA4"/>
    <w:rsid w:val="0035145E"/>
    <w:rsid w:val="00354603"/>
    <w:rsid w:val="00361FE9"/>
    <w:rsid w:val="0036787E"/>
    <w:rsid w:val="003939E8"/>
    <w:rsid w:val="0039625E"/>
    <w:rsid w:val="003A567D"/>
    <w:rsid w:val="003A7FD0"/>
    <w:rsid w:val="003C1FC4"/>
    <w:rsid w:val="003E129B"/>
    <w:rsid w:val="003E1A6E"/>
    <w:rsid w:val="003F2557"/>
    <w:rsid w:val="004057F2"/>
    <w:rsid w:val="0040785B"/>
    <w:rsid w:val="00411DD6"/>
    <w:rsid w:val="004131AE"/>
    <w:rsid w:val="004460A1"/>
    <w:rsid w:val="0045215F"/>
    <w:rsid w:val="00453AF5"/>
    <w:rsid w:val="00456D0C"/>
    <w:rsid w:val="004619C5"/>
    <w:rsid w:val="00465758"/>
    <w:rsid w:val="00466C66"/>
    <w:rsid w:val="00476C3B"/>
    <w:rsid w:val="00480F64"/>
    <w:rsid w:val="00490056"/>
    <w:rsid w:val="004947A1"/>
    <w:rsid w:val="004A2C8D"/>
    <w:rsid w:val="004A5388"/>
    <w:rsid w:val="004B765C"/>
    <w:rsid w:val="004C1FC9"/>
    <w:rsid w:val="004C454D"/>
    <w:rsid w:val="004C6F1F"/>
    <w:rsid w:val="004D738A"/>
    <w:rsid w:val="004E6561"/>
    <w:rsid w:val="004E70B7"/>
    <w:rsid w:val="00500E78"/>
    <w:rsid w:val="00501744"/>
    <w:rsid w:val="005023B6"/>
    <w:rsid w:val="00502E77"/>
    <w:rsid w:val="0050662C"/>
    <w:rsid w:val="0051262B"/>
    <w:rsid w:val="00515FA7"/>
    <w:rsid w:val="00520490"/>
    <w:rsid w:val="00531099"/>
    <w:rsid w:val="00531D6A"/>
    <w:rsid w:val="005429A7"/>
    <w:rsid w:val="00543046"/>
    <w:rsid w:val="00555B97"/>
    <w:rsid w:val="00576934"/>
    <w:rsid w:val="00577521"/>
    <w:rsid w:val="005878C8"/>
    <w:rsid w:val="00595454"/>
    <w:rsid w:val="005B72B5"/>
    <w:rsid w:val="005B7CD0"/>
    <w:rsid w:val="005C02FF"/>
    <w:rsid w:val="005C1592"/>
    <w:rsid w:val="005C255C"/>
    <w:rsid w:val="005C7357"/>
    <w:rsid w:val="005E4931"/>
    <w:rsid w:val="005F385A"/>
    <w:rsid w:val="00614E68"/>
    <w:rsid w:val="006226B0"/>
    <w:rsid w:val="0062604F"/>
    <w:rsid w:val="0063018F"/>
    <w:rsid w:val="006366BE"/>
    <w:rsid w:val="0063722C"/>
    <w:rsid w:val="006406F1"/>
    <w:rsid w:val="006420C5"/>
    <w:rsid w:val="00642487"/>
    <w:rsid w:val="00653AF8"/>
    <w:rsid w:val="006B4DF8"/>
    <w:rsid w:val="006D2D2D"/>
    <w:rsid w:val="006E1138"/>
    <w:rsid w:val="006E1C29"/>
    <w:rsid w:val="006F20C9"/>
    <w:rsid w:val="006F36A8"/>
    <w:rsid w:val="006F61E8"/>
    <w:rsid w:val="006F76A6"/>
    <w:rsid w:val="0070144C"/>
    <w:rsid w:val="0070639B"/>
    <w:rsid w:val="0071498E"/>
    <w:rsid w:val="0072632C"/>
    <w:rsid w:val="00730EFC"/>
    <w:rsid w:val="00730FA9"/>
    <w:rsid w:val="00746081"/>
    <w:rsid w:val="00746ECE"/>
    <w:rsid w:val="007567C7"/>
    <w:rsid w:val="007770D8"/>
    <w:rsid w:val="0077758A"/>
    <w:rsid w:val="0077783E"/>
    <w:rsid w:val="007778DC"/>
    <w:rsid w:val="007B1C8B"/>
    <w:rsid w:val="007C001C"/>
    <w:rsid w:val="007C104E"/>
    <w:rsid w:val="007C1E68"/>
    <w:rsid w:val="007D7600"/>
    <w:rsid w:val="007E1E74"/>
    <w:rsid w:val="007E2322"/>
    <w:rsid w:val="007E4174"/>
    <w:rsid w:val="007F630C"/>
    <w:rsid w:val="00803920"/>
    <w:rsid w:val="00804F71"/>
    <w:rsid w:val="00816F28"/>
    <w:rsid w:val="00821D38"/>
    <w:rsid w:val="008261A0"/>
    <w:rsid w:val="0083477B"/>
    <w:rsid w:val="00864355"/>
    <w:rsid w:val="00870F95"/>
    <w:rsid w:val="00883E53"/>
    <w:rsid w:val="00887993"/>
    <w:rsid w:val="00894370"/>
    <w:rsid w:val="008A511D"/>
    <w:rsid w:val="008C443C"/>
    <w:rsid w:val="008D0EF1"/>
    <w:rsid w:val="008E6F6D"/>
    <w:rsid w:val="008F313A"/>
    <w:rsid w:val="00901D39"/>
    <w:rsid w:val="00904F8F"/>
    <w:rsid w:val="00907A75"/>
    <w:rsid w:val="009231A2"/>
    <w:rsid w:val="00924BA0"/>
    <w:rsid w:val="009252C0"/>
    <w:rsid w:val="00931B48"/>
    <w:rsid w:val="009348CF"/>
    <w:rsid w:val="00936B7F"/>
    <w:rsid w:val="009370A8"/>
    <w:rsid w:val="00946C40"/>
    <w:rsid w:val="009522E9"/>
    <w:rsid w:val="00952FDC"/>
    <w:rsid w:val="00956441"/>
    <w:rsid w:val="0096189B"/>
    <w:rsid w:val="00962DE5"/>
    <w:rsid w:val="00967858"/>
    <w:rsid w:val="00977610"/>
    <w:rsid w:val="00981898"/>
    <w:rsid w:val="0099478F"/>
    <w:rsid w:val="009A387B"/>
    <w:rsid w:val="009A639C"/>
    <w:rsid w:val="009C6698"/>
    <w:rsid w:val="009D2413"/>
    <w:rsid w:val="009D7723"/>
    <w:rsid w:val="00A000E8"/>
    <w:rsid w:val="00A007FA"/>
    <w:rsid w:val="00A027F0"/>
    <w:rsid w:val="00A36B93"/>
    <w:rsid w:val="00A37CA6"/>
    <w:rsid w:val="00A40662"/>
    <w:rsid w:val="00A454A9"/>
    <w:rsid w:val="00A47A63"/>
    <w:rsid w:val="00A5454E"/>
    <w:rsid w:val="00A6685F"/>
    <w:rsid w:val="00A825A5"/>
    <w:rsid w:val="00A94509"/>
    <w:rsid w:val="00A96C83"/>
    <w:rsid w:val="00AB040C"/>
    <w:rsid w:val="00AB0464"/>
    <w:rsid w:val="00AB69F8"/>
    <w:rsid w:val="00AB7834"/>
    <w:rsid w:val="00AC14DF"/>
    <w:rsid w:val="00AD23EF"/>
    <w:rsid w:val="00AD6D92"/>
    <w:rsid w:val="00AE1063"/>
    <w:rsid w:val="00AE1B0F"/>
    <w:rsid w:val="00AE48DF"/>
    <w:rsid w:val="00AE7D4C"/>
    <w:rsid w:val="00B01D1C"/>
    <w:rsid w:val="00B13765"/>
    <w:rsid w:val="00B24D55"/>
    <w:rsid w:val="00B26BA0"/>
    <w:rsid w:val="00B27697"/>
    <w:rsid w:val="00B43AEF"/>
    <w:rsid w:val="00B56A7E"/>
    <w:rsid w:val="00B76722"/>
    <w:rsid w:val="00B844C3"/>
    <w:rsid w:val="00B84AE7"/>
    <w:rsid w:val="00B869CA"/>
    <w:rsid w:val="00B9631A"/>
    <w:rsid w:val="00B9686C"/>
    <w:rsid w:val="00BA602F"/>
    <w:rsid w:val="00BA7E68"/>
    <w:rsid w:val="00BB09F8"/>
    <w:rsid w:val="00BC00F1"/>
    <w:rsid w:val="00BE2C7B"/>
    <w:rsid w:val="00BE638F"/>
    <w:rsid w:val="00BF4E05"/>
    <w:rsid w:val="00C1098E"/>
    <w:rsid w:val="00C15657"/>
    <w:rsid w:val="00C231CE"/>
    <w:rsid w:val="00C23ECA"/>
    <w:rsid w:val="00C3226E"/>
    <w:rsid w:val="00C33C72"/>
    <w:rsid w:val="00C37ED8"/>
    <w:rsid w:val="00C46D02"/>
    <w:rsid w:val="00C52CE3"/>
    <w:rsid w:val="00C53AFE"/>
    <w:rsid w:val="00C84F58"/>
    <w:rsid w:val="00C8679F"/>
    <w:rsid w:val="00C969F2"/>
    <w:rsid w:val="00C975AC"/>
    <w:rsid w:val="00CA6A20"/>
    <w:rsid w:val="00CB08BA"/>
    <w:rsid w:val="00CC3645"/>
    <w:rsid w:val="00CC493D"/>
    <w:rsid w:val="00CD62C5"/>
    <w:rsid w:val="00CD7FB7"/>
    <w:rsid w:val="00CE2BDD"/>
    <w:rsid w:val="00CE4D24"/>
    <w:rsid w:val="00CE7F32"/>
    <w:rsid w:val="00CF3A72"/>
    <w:rsid w:val="00D02EC1"/>
    <w:rsid w:val="00D04712"/>
    <w:rsid w:val="00D139FF"/>
    <w:rsid w:val="00D17E20"/>
    <w:rsid w:val="00D3293F"/>
    <w:rsid w:val="00D41FE2"/>
    <w:rsid w:val="00D54D29"/>
    <w:rsid w:val="00D676EB"/>
    <w:rsid w:val="00D754CE"/>
    <w:rsid w:val="00D844BA"/>
    <w:rsid w:val="00D875F6"/>
    <w:rsid w:val="00D9251F"/>
    <w:rsid w:val="00D930E3"/>
    <w:rsid w:val="00D93859"/>
    <w:rsid w:val="00D94D34"/>
    <w:rsid w:val="00D97ABD"/>
    <w:rsid w:val="00DA433A"/>
    <w:rsid w:val="00DB47BC"/>
    <w:rsid w:val="00DC14B6"/>
    <w:rsid w:val="00DC18B0"/>
    <w:rsid w:val="00DC5CC7"/>
    <w:rsid w:val="00DC5CD8"/>
    <w:rsid w:val="00DD0F46"/>
    <w:rsid w:val="00DD1FFB"/>
    <w:rsid w:val="00DE4C8F"/>
    <w:rsid w:val="00DE55BD"/>
    <w:rsid w:val="00E000F9"/>
    <w:rsid w:val="00E02080"/>
    <w:rsid w:val="00E06C93"/>
    <w:rsid w:val="00E127AE"/>
    <w:rsid w:val="00E13A39"/>
    <w:rsid w:val="00E143B3"/>
    <w:rsid w:val="00E24153"/>
    <w:rsid w:val="00E255AF"/>
    <w:rsid w:val="00E3283F"/>
    <w:rsid w:val="00E3376F"/>
    <w:rsid w:val="00E4071B"/>
    <w:rsid w:val="00E416A8"/>
    <w:rsid w:val="00E6186C"/>
    <w:rsid w:val="00E64537"/>
    <w:rsid w:val="00E64BF5"/>
    <w:rsid w:val="00E75C5A"/>
    <w:rsid w:val="00E760D6"/>
    <w:rsid w:val="00E90E99"/>
    <w:rsid w:val="00E9212F"/>
    <w:rsid w:val="00EA022F"/>
    <w:rsid w:val="00EA1822"/>
    <w:rsid w:val="00EA5A28"/>
    <w:rsid w:val="00EB10D1"/>
    <w:rsid w:val="00EC30E3"/>
    <w:rsid w:val="00EC645A"/>
    <w:rsid w:val="00ED13DC"/>
    <w:rsid w:val="00EE0254"/>
    <w:rsid w:val="00EE1D69"/>
    <w:rsid w:val="00F17879"/>
    <w:rsid w:val="00F17D53"/>
    <w:rsid w:val="00F4342C"/>
    <w:rsid w:val="00F43DE5"/>
    <w:rsid w:val="00F475FD"/>
    <w:rsid w:val="00F52E69"/>
    <w:rsid w:val="00F546E4"/>
    <w:rsid w:val="00F57F9F"/>
    <w:rsid w:val="00F67785"/>
    <w:rsid w:val="00F72155"/>
    <w:rsid w:val="00F80C7E"/>
    <w:rsid w:val="00F86FA9"/>
    <w:rsid w:val="00F90DE4"/>
    <w:rsid w:val="00F91B37"/>
    <w:rsid w:val="00F95EB7"/>
    <w:rsid w:val="00FA3F89"/>
    <w:rsid w:val="00FA4B98"/>
    <w:rsid w:val="00FB765D"/>
    <w:rsid w:val="00FC1525"/>
    <w:rsid w:val="00FC27F3"/>
    <w:rsid w:val="00FD771D"/>
    <w:rsid w:val="00FE17A2"/>
    <w:rsid w:val="00FE17B0"/>
    <w:rsid w:val="00FE2F36"/>
    <w:rsid w:val="00FE69CA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2259A-DD09-440D-9EAD-4368A48C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052FA-AA08-41BF-9F9A-BC21EF89C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36</cp:revision>
  <cp:lastPrinted>2017-09-18T12:38:00Z</cp:lastPrinted>
  <dcterms:created xsi:type="dcterms:W3CDTF">2017-09-21T12:23:00Z</dcterms:created>
  <dcterms:modified xsi:type="dcterms:W3CDTF">2025-03-11T06:12:00Z</dcterms:modified>
</cp:coreProperties>
</file>