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5064F" w14:textId="5FE0FC8F" w:rsidR="00254884" w:rsidRDefault="00C00DB6" w:rsidP="00E65C00">
      <w:pPr>
        <w:ind w:left="-1418"/>
        <w:rPr>
          <w:rFonts w:ascii="Times New Roman" w:hAnsi="Times New Roman"/>
          <w:bCs/>
          <w:noProof/>
          <w:color w:val="FF0000"/>
          <w:sz w:val="24"/>
          <w:szCs w:val="24"/>
        </w:rPr>
      </w:pPr>
      <w:r w:rsidRPr="00C00DB6">
        <w:rPr>
          <w:rFonts w:ascii="Times New Roman" w:hAnsi="Times New Roman"/>
          <w:bCs/>
          <w:noProof/>
          <w:color w:val="FF0000"/>
          <w:sz w:val="24"/>
          <w:szCs w:val="24"/>
        </w:rPr>
        <w:drawing>
          <wp:inline distT="0" distB="0" distL="0" distR="0" wp14:anchorId="5545DF7A" wp14:editId="55612497">
            <wp:extent cx="7134225" cy="92431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42350" cy="925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4884">
        <w:rPr>
          <w:rFonts w:ascii="Times New Roman" w:hAnsi="Times New Roman"/>
          <w:bCs/>
          <w:noProof/>
          <w:color w:val="FF0000"/>
          <w:sz w:val="24"/>
          <w:szCs w:val="24"/>
        </w:rPr>
        <w:br w:type="page"/>
      </w:r>
    </w:p>
    <w:p w14:paraId="033310F3" w14:textId="77777777" w:rsidR="00284470" w:rsidRPr="00D05BBC" w:rsidRDefault="00284470" w:rsidP="00127A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05BBC">
        <w:rPr>
          <w:rFonts w:ascii="Times New Roman" w:hAnsi="Times New Roman"/>
          <w:bCs/>
          <w:sz w:val="24"/>
          <w:szCs w:val="24"/>
        </w:rPr>
        <w:lastRenderedPageBreak/>
        <w:t>Оглавление</w:t>
      </w:r>
    </w:p>
    <w:p w14:paraId="5F2F29E8" w14:textId="6B5DEE86" w:rsidR="004259EA" w:rsidRPr="004259EA" w:rsidRDefault="00BF5469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r w:rsidRPr="004259EA">
        <w:rPr>
          <w:noProof w:val="0"/>
          <w:sz w:val="24"/>
          <w:szCs w:val="24"/>
        </w:rPr>
        <w:fldChar w:fldCharType="begin"/>
      </w:r>
      <w:r w:rsidR="00284470" w:rsidRPr="004259EA">
        <w:rPr>
          <w:noProof w:val="0"/>
          <w:sz w:val="24"/>
          <w:szCs w:val="24"/>
        </w:rPr>
        <w:instrText xml:space="preserve"> TOC \o "1-1" \h \z \u </w:instrText>
      </w:r>
      <w:r w:rsidRPr="004259EA">
        <w:rPr>
          <w:noProof w:val="0"/>
          <w:sz w:val="24"/>
          <w:szCs w:val="24"/>
        </w:rPr>
        <w:fldChar w:fldCharType="separate"/>
      </w:r>
      <w:hyperlink w:anchor="_Toc228202848" w:history="1">
        <w:r w:rsidR="004259EA" w:rsidRPr="004259EA">
          <w:rPr>
            <w:rStyle w:val="af4"/>
            <w:sz w:val="24"/>
            <w:szCs w:val="24"/>
          </w:rPr>
          <w:t>Раздел 1. Основные итоги социально-экономического развития города Когалыма за 2025 год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_Toc228202848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3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2F679BFF" w14:textId="7447B782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49" w:history="1">
        <w:r w:rsidR="004259EA" w:rsidRPr="004259EA">
          <w:rPr>
            <w:rStyle w:val="af4"/>
            <w:sz w:val="24"/>
            <w:szCs w:val="24"/>
          </w:rPr>
          <w:t>1.1. Демографическая ситуация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_Toc228202849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3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34D86300" w14:textId="0FCC4954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50" w:history="1">
        <w:r w:rsidR="004259EA" w:rsidRPr="004259EA">
          <w:rPr>
            <w:rStyle w:val="af4"/>
            <w:sz w:val="24"/>
            <w:szCs w:val="24"/>
          </w:rPr>
          <w:t>1.2. Промышленность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_Toc228202850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3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6C5AB6E9" w14:textId="664EA340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51" w:history="1">
        <w:r w:rsidR="004259EA" w:rsidRPr="004259EA">
          <w:rPr>
            <w:rStyle w:val="af4"/>
            <w:sz w:val="24"/>
            <w:szCs w:val="24"/>
          </w:rPr>
          <w:t>1.3. Инвестиции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_Toc228202851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6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6F280686" w14:textId="4AACD701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52" w:history="1">
        <w:r w:rsidR="004259EA" w:rsidRPr="004259EA">
          <w:rPr>
            <w:rStyle w:val="af4"/>
            <w:sz w:val="24"/>
            <w:szCs w:val="24"/>
          </w:rPr>
          <w:t>1.4. Занятость населения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_Toc228202852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9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6D8F2283" w14:textId="01ECEF30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53" w:history="1">
        <w:r w:rsidR="004259EA" w:rsidRPr="004259EA">
          <w:rPr>
            <w:rStyle w:val="af4"/>
            <w:sz w:val="24"/>
            <w:szCs w:val="24"/>
          </w:rPr>
          <w:t>1.5. Денежные доходы и расходы населения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_Toc228202853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11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272BE1B8" w14:textId="25B69DF1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54" w:history="1">
        <w:r w:rsidR="004259EA" w:rsidRPr="004259EA">
          <w:rPr>
            <w:rStyle w:val="af4"/>
            <w:sz w:val="24"/>
            <w:szCs w:val="24"/>
          </w:rPr>
          <w:t>1.6. Потребительский рынок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_Toc228202854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12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597F197F" w14:textId="50BA5AEF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55" w:history="1">
        <w:r w:rsidR="004259EA" w:rsidRPr="004259EA">
          <w:rPr>
            <w:rStyle w:val="af4"/>
            <w:sz w:val="24"/>
            <w:szCs w:val="24"/>
          </w:rPr>
          <w:t>1.7. Криминогенная обстановка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_Toc228202855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18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7C020C2D" w14:textId="50460947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56" w:history="1">
        <w:r w:rsidR="004259EA" w:rsidRPr="004259EA">
          <w:rPr>
            <w:rStyle w:val="af4"/>
            <w:sz w:val="24"/>
            <w:szCs w:val="24"/>
          </w:rPr>
          <w:t>1.8. Состояние жилищного фонда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_Toc228202856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19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759A21E4" w14:textId="60C99EF0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57" w:history="1">
        <w:r w:rsidR="004259EA" w:rsidRPr="004259EA">
          <w:rPr>
            <w:rStyle w:val="af4"/>
            <w:sz w:val="24"/>
            <w:szCs w:val="24"/>
          </w:rPr>
          <w:t>1.9. Охрана прав граждан и юридических лиц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_Toc228202857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21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3513184C" w14:textId="767D854C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58" w:history="1">
        <w:r w:rsidR="004259EA" w:rsidRPr="004259EA">
          <w:rPr>
            <w:rStyle w:val="af4"/>
            <w:sz w:val="24"/>
            <w:szCs w:val="24"/>
          </w:rPr>
          <w:t>1.10. Состояние платежной дисциплины и инвестиционной политики в жилищно-коммунальном комплексе (муниципальное образование город Когалым)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_Toc228202858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22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3897E7D0" w14:textId="7D480609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59" w:history="1">
        <w:r w:rsidR="004259EA" w:rsidRPr="004259EA">
          <w:rPr>
            <w:rStyle w:val="af4"/>
            <w:sz w:val="24"/>
            <w:szCs w:val="24"/>
          </w:rPr>
          <w:t xml:space="preserve">1.11. </w:t>
        </w:r>
        <w:r w:rsidR="004259EA" w:rsidRPr="004259EA">
          <w:rPr>
            <w:rStyle w:val="af4"/>
            <w:rFonts w:eastAsiaTheme="minorHAnsi"/>
            <w:sz w:val="24"/>
            <w:szCs w:val="24"/>
            <w:lang w:eastAsia="en-US"/>
          </w:rPr>
          <w:t xml:space="preserve">Эффективность деятельности по организации мероприятий при осуществлении деятельности по обращению с животными без владельцев </w:t>
        </w:r>
        <w:r w:rsidR="004259EA" w:rsidRPr="004259EA">
          <w:rPr>
            <w:rStyle w:val="af4"/>
            <w:sz w:val="24"/>
            <w:szCs w:val="24"/>
          </w:rPr>
          <w:t>(муниципальное образование город Когалым)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_Toc228202859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23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36A4E5FD" w14:textId="12ABB41F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60" w:history="1">
        <w:r w:rsidR="004259EA" w:rsidRPr="004259EA">
          <w:rPr>
            <w:rStyle w:val="af4"/>
            <w:sz w:val="24"/>
            <w:szCs w:val="24"/>
          </w:rPr>
          <w:t xml:space="preserve">1.12. </w:t>
        </w:r>
        <w:r w:rsidR="004259EA" w:rsidRPr="004259EA">
          <w:rPr>
            <w:rStyle w:val="af4"/>
            <w:rFonts w:eastAsiaTheme="minorHAnsi"/>
            <w:sz w:val="24"/>
            <w:szCs w:val="24"/>
            <w:lang w:eastAsia="en-US"/>
          </w:rPr>
          <w:t xml:space="preserve">Эффективность деятельности по обращению с отходами </w:t>
        </w:r>
        <w:r w:rsidR="004259EA" w:rsidRPr="004259EA">
          <w:rPr>
            <w:rStyle w:val="af4"/>
            <w:sz w:val="24"/>
            <w:szCs w:val="24"/>
          </w:rPr>
          <w:t>(муниципальное образование город Когалым)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_Toc228202860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25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6F17E310" w14:textId="3CAA8B4A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61" w:history="1">
        <w:r w:rsidR="004259EA" w:rsidRPr="004259EA">
          <w:rPr>
            <w:rStyle w:val="af4"/>
            <w:sz w:val="24"/>
            <w:szCs w:val="24"/>
          </w:rPr>
          <w:t>1.13. Результаты оценки развития наркоситуации в муниципальном образовании город Когалым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_Toc228202861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26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026ED9F2" w14:textId="3ED8CB33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62" w:history="1">
        <w:r w:rsidR="004259EA" w:rsidRPr="004259EA">
          <w:rPr>
            <w:rStyle w:val="af4"/>
            <w:sz w:val="24"/>
            <w:szCs w:val="24"/>
          </w:rPr>
          <w:t>1.14. Эффективность деятельности в части использования средств местного бюджета в муниципальных учреждениях образования, культуры и спорта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_Toc228202862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29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71ABD993" w14:textId="57A78D33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63" w:history="1">
        <w:r w:rsidR="004259EA" w:rsidRPr="004259EA">
          <w:rPr>
            <w:rStyle w:val="af4"/>
            <w:sz w:val="24"/>
            <w:szCs w:val="24"/>
          </w:rPr>
          <w:t>Раздел 2. Показатели, характеризующие социально-экономическое развитие муниципального образования город Когалым, оценку эффективности деятельности органов местного самоуправления города Когалыма за 2025 год и их планируемые значения на 3-летний период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_Toc228202863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30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68C6D33D" w14:textId="34CAA41D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64" w:history="1">
        <w:r w:rsidR="004259EA" w:rsidRPr="004259EA">
          <w:rPr>
            <w:rStyle w:val="af4"/>
            <w:sz w:val="24"/>
            <w:szCs w:val="24"/>
          </w:rPr>
          <w:t>Раздел 3. Информация о внедрении информационных технологий и повышении информационной открытости, повышении качества предоставляемых муниципальных услуг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_Toc228202864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66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2EA2BF3A" w14:textId="68511E68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65" w:history="1">
        <w:r w:rsidR="004259EA" w:rsidRPr="004259EA">
          <w:rPr>
            <w:rStyle w:val="af4"/>
            <w:sz w:val="24"/>
            <w:szCs w:val="24"/>
          </w:rPr>
          <w:t>3.1. Внедрение информационных технологий при решении задач по обеспечению доступа населения к информации о деятельности органов местного самоуправления города Когалыма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_Toc228202865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66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348ED569" w14:textId="5CF421F6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66" w:history="1">
        <w:r w:rsidR="004259EA" w:rsidRPr="004259EA">
          <w:rPr>
            <w:rStyle w:val="af4"/>
            <w:sz w:val="24"/>
            <w:szCs w:val="24"/>
          </w:rPr>
          <w:t>3.2. Повышение информационной открытости органов местного самоуправления городских округов и муниципальных районов автономного округа, включая информацию о качестве окружающей среды, публичная и медийная (публикации и выступления в СМИ) активность глав городских округов и муниципальных районов автономного округа, работа с населением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_Toc228202866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66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669DDF9B" w14:textId="385878E3" w:rsidR="004259EA" w:rsidRPr="004259EA" w:rsidRDefault="00C46131">
      <w:pPr>
        <w:pStyle w:val="15"/>
        <w:rPr>
          <w:rFonts w:asciiTheme="minorHAnsi" w:eastAsiaTheme="minorEastAsia" w:hAnsiTheme="minorHAnsi" w:cstheme="minorBidi"/>
          <w:bCs w:val="0"/>
          <w:sz w:val="24"/>
          <w:szCs w:val="24"/>
        </w:rPr>
      </w:pPr>
      <w:hyperlink w:anchor="_Toc228202867" w:history="1">
        <w:r w:rsidR="004259EA" w:rsidRPr="004259EA">
          <w:rPr>
            <w:rStyle w:val="af4"/>
            <w:sz w:val="24"/>
            <w:szCs w:val="24"/>
          </w:rPr>
          <w:t>3.3. Меры, принимаемые для повышения качества предоставляемых населению муниципальных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 и использования в этой сфере информационных технологий, а также учет общественного мнения об удовлетворенности населения социальными услугами по результатам социологических опросов населения</w:t>
        </w:r>
        <w:r w:rsidR="004259EA" w:rsidRPr="004259EA">
          <w:rPr>
            <w:webHidden/>
            <w:sz w:val="24"/>
            <w:szCs w:val="24"/>
          </w:rPr>
          <w:tab/>
        </w:r>
        <w:r w:rsidR="004259EA" w:rsidRPr="004259EA">
          <w:rPr>
            <w:webHidden/>
            <w:sz w:val="24"/>
            <w:szCs w:val="24"/>
          </w:rPr>
          <w:fldChar w:fldCharType="begin"/>
        </w:r>
        <w:r w:rsidR="004259EA" w:rsidRPr="004259EA">
          <w:rPr>
            <w:webHidden/>
            <w:sz w:val="24"/>
            <w:szCs w:val="24"/>
          </w:rPr>
          <w:instrText xml:space="preserve"> PAGEREF _Toc228202867 \h </w:instrText>
        </w:r>
        <w:r w:rsidR="004259EA" w:rsidRPr="004259EA">
          <w:rPr>
            <w:webHidden/>
            <w:sz w:val="24"/>
            <w:szCs w:val="24"/>
          </w:rPr>
        </w:r>
        <w:r w:rsidR="004259EA" w:rsidRPr="004259EA">
          <w:rPr>
            <w:webHidden/>
            <w:sz w:val="24"/>
            <w:szCs w:val="24"/>
          </w:rPr>
          <w:fldChar w:fldCharType="separate"/>
        </w:r>
        <w:r w:rsidR="00FB092B">
          <w:rPr>
            <w:webHidden/>
            <w:sz w:val="24"/>
            <w:szCs w:val="24"/>
          </w:rPr>
          <w:t>71</w:t>
        </w:r>
        <w:r w:rsidR="004259EA" w:rsidRPr="004259EA">
          <w:rPr>
            <w:webHidden/>
            <w:sz w:val="24"/>
            <w:szCs w:val="24"/>
          </w:rPr>
          <w:fldChar w:fldCharType="end"/>
        </w:r>
      </w:hyperlink>
    </w:p>
    <w:p w14:paraId="2B202709" w14:textId="492658F2" w:rsidR="00284470" w:rsidRPr="007C66DD" w:rsidRDefault="00BF5469" w:rsidP="007C66DD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259EA">
        <w:rPr>
          <w:rFonts w:ascii="Times New Roman" w:hAnsi="Times New Roman"/>
          <w:b w:val="0"/>
          <w:bCs w:val="0"/>
          <w:sz w:val="24"/>
          <w:szCs w:val="24"/>
        </w:rPr>
        <w:fldChar w:fldCharType="end"/>
      </w:r>
      <w:r w:rsidR="00284470" w:rsidRPr="004259EA">
        <w:rPr>
          <w:rFonts w:ascii="Times New Roman" w:hAnsi="Times New Roman"/>
          <w:b w:val="0"/>
          <w:color w:val="FF0000"/>
          <w:sz w:val="24"/>
          <w:szCs w:val="24"/>
          <w:highlight w:val="lightGray"/>
        </w:rPr>
        <w:br w:type="page"/>
      </w:r>
      <w:bookmarkStart w:id="0" w:name="_Toc228202848"/>
      <w:r w:rsidR="00284470" w:rsidRPr="00DE1F75">
        <w:rPr>
          <w:rFonts w:ascii="Times New Roman" w:hAnsi="Times New Roman"/>
          <w:sz w:val="24"/>
          <w:szCs w:val="24"/>
        </w:rPr>
        <w:lastRenderedPageBreak/>
        <w:t>Раздел 1. Основные итоги социально-экономического развития города Когалыма</w:t>
      </w:r>
      <w:r w:rsidR="007C66DD">
        <w:rPr>
          <w:rFonts w:ascii="Times New Roman" w:hAnsi="Times New Roman"/>
          <w:sz w:val="24"/>
          <w:szCs w:val="24"/>
        </w:rPr>
        <w:t xml:space="preserve"> </w:t>
      </w:r>
      <w:r w:rsidR="0001533E" w:rsidRPr="00DE1F75">
        <w:rPr>
          <w:rFonts w:ascii="Times New Roman" w:hAnsi="Times New Roman"/>
          <w:sz w:val="24"/>
          <w:szCs w:val="24"/>
        </w:rPr>
        <w:t>за 20</w:t>
      </w:r>
      <w:r w:rsidR="00D079C5" w:rsidRPr="00DE1F75">
        <w:rPr>
          <w:rFonts w:ascii="Times New Roman" w:hAnsi="Times New Roman"/>
          <w:sz w:val="24"/>
          <w:szCs w:val="24"/>
        </w:rPr>
        <w:t>2</w:t>
      </w:r>
      <w:r w:rsidR="00537ACA">
        <w:rPr>
          <w:rFonts w:ascii="Times New Roman" w:hAnsi="Times New Roman"/>
          <w:sz w:val="24"/>
          <w:szCs w:val="24"/>
        </w:rPr>
        <w:t>5</w:t>
      </w:r>
      <w:r w:rsidR="00B26928" w:rsidRPr="00DE1F75">
        <w:rPr>
          <w:rFonts w:ascii="Times New Roman" w:hAnsi="Times New Roman"/>
          <w:sz w:val="24"/>
          <w:szCs w:val="24"/>
        </w:rPr>
        <w:t xml:space="preserve"> </w:t>
      </w:r>
      <w:r w:rsidR="00284470" w:rsidRPr="00DE1F75">
        <w:rPr>
          <w:rFonts w:ascii="Times New Roman" w:hAnsi="Times New Roman"/>
          <w:sz w:val="24"/>
          <w:szCs w:val="24"/>
        </w:rPr>
        <w:t>год</w:t>
      </w:r>
      <w:bookmarkEnd w:id="0"/>
    </w:p>
    <w:p w14:paraId="0B864336" w14:textId="77777777" w:rsidR="00284470" w:rsidRPr="00DE1F75" w:rsidRDefault="00284470" w:rsidP="004C0393">
      <w:pPr>
        <w:pStyle w:val="11"/>
        <w:spacing w:after="0" w:line="360" w:lineRule="auto"/>
        <w:ind w:left="0"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228202849"/>
      <w:r w:rsidRPr="00DE1F75">
        <w:rPr>
          <w:rFonts w:ascii="Times New Roman" w:hAnsi="Times New Roman"/>
          <w:b/>
          <w:sz w:val="24"/>
          <w:szCs w:val="24"/>
        </w:rPr>
        <w:t>1.1. Демографическая ситуация</w:t>
      </w:r>
      <w:bookmarkEnd w:id="1"/>
    </w:p>
    <w:p w14:paraId="0C414EA7" w14:textId="77777777" w:rsidR="00282548" w:rsidRPr="00282548" w:rsidRDefault="00282548" w:rsidP="004C03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1CD">
        <w:rPr>
          <w:rFonts w:ascii="Times New Roman" w:hAnsi="Times New Roman"/>
          <w:sz w:val="24"/>
          <w:szCs w:val="24"/>
        </w:rPr>
        <w:t>Согласно распоряжению Правительства РФ, временно приостановлено распространение ряда данных Федерального плана статистических работ — в том числе сведений о демографии, миграции и возрастно‑половом составе населения. Поэтому показатель среднегодовой численности постоянного населения за 2025 год приведён по итогам 2024‑го.</w:t>
      </w:r>
    </w:p>
    <w:p w14:paraId="38CD3846" w14:textId="16E28CD4" w:rsidR="00284470" w:rsidRPr="00B41423" w:rsidRDefault="00F65F69" w:rsidP="004C03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1423">
        <w:rPr>
          <w:rFonts w:ascii="Times New Roman" w:hAnsi="Times New Roman"/>
          <w:sz w:val="24"/>
          <w:szCs w:val="24"/>
        </w:rPr>
        <w:t xml:space="preserve">Когалым – </w:t>
      </w:r>
      <w:r w:rsidR="00B41423" w:rsidRPr="00B41423">
        <w:rPr>
          <w:rFonts w:ascii="Times New Roman" w:hAnsi="Times New Roman"/>
          <w:sz w:val="24"/>
          <w:szCs w:val="24"/>
        </w:rPr>
        <w:t>пятый</w:t>
      </w:r>
      <w:r w:rsidRPr="00B41423">
        <w:rPr>
          <w:rFonts w:ascii="Times New Roman" w:hAnsi="Times New Roman"/>
          <w:sz w:val="24"/>
          <w:szCs w:val="24"/>
        </w:rPr>
        <w:t xml:space="preserve"> по численности населения город в Ханты-Мансийском автономном округе – Югре</w:t>
      </w:r>
      <w:r w:rsidR="00B41423" w:rsidRPr="00B41423">
        <w:rPr>
          <w:rFonts w:ascii="Times New Roman" w:hAnsi="Times New Roman"/>
          <w:sz w:val="24"/>
          <w:szCs w:val="24"/>
        </w:rPr>
        <w:t xml:space="preserve"> среди городских округов</w:t>
      </w:r>
      <w:r w:rsidRPr="00B41423">
        <w:rPr>
          <w:rFonts w:ascii="Times New Roman" w:hAnsi="Times New Roman"/>
          <w:sz w:val="24"/>
          <w:szCs w:val="24"/>
        </w:rPr>
        <w:t xml:space="preserve">. </w:t>
      </w:r>
      <w:r w:rsidR="0030758A" w:rsidRPr="00B41423">
        <w:rPr>
          <w:rFonts w:ascii="Times New Roman" w:hAnsi="Times New Roman"/>
          <w:sz w:val="24"/>
          <w:szCs w:val="24"/>
        </w:rPr>
        <w:t>По итогам 20</w:t>
      </w:r>
      <w:r w:rsidR="000C0E7B" w:rsidRPr="00B41423">
        <w:rPr>
          <w:rFonts w:ascii="Times New Roman" w:hAnsi="Times New Roman"/>
          <w:sz w:val="24"/>
          <w:szCs w:val="24"/>
        </w:rPr>
        <w:t>2</w:t>
      </w:r>
      <w:r w:rsidR="00B41423" w:rsidRPr="00B41423">
        <w:rPr>
          <w:rFonts w:ascii="Times New Roman" w:hAnsi="Times New Roman"/>
          <w:sz w:val="24"/>
          <w:szCs w:val="24"/>
        </w:rPr>
        <w:t>5</w:t>
      </w:r>
      <w:r w:rsidR="0030758A" w:rsidRPr="00B41423">
        <w:rPr>
          <w:rFonts w:ascii="Times New Roman" w:hAnsi="Times New Roman"/>
          <w:sz w:val="24"/>
          <w:szCs w:val="24"/>
        </w:rPr>
        <w:t xml:space="preserve"> года демографическая ситуация в городе Когалыме характеризуется сохранением позитивной динамики роста численности населения.</w:t>
      </w:r>
      <w:r w:rsidR="0001404A" w:rsidRPr="00B41423">
        <w:rPr>
          <w:rFonts w:ascii="Times New Roman" w:hAnsi="Times New Roman"/>
          <w:sz w:val="24"/>
          <w:szCs w:val="24"/>
        </w:rPr>
        <w:t xml:space="preserve"> Так </w:t>
      </w:r>
      <w:r w:rsidR="00B41423" w:rsidRPr="00B41423">
        <w:rPr>
          <w:rFonts w:ascii="Times New Roman" w:hAnsi="Times New Roman"/>
          <w:sz w:val="24"/>
          <w:szCs w:val="24"/>
        </w:rPr>
        <w:t>по состоянию на 01.01.2025 численность населения составила 64 520 человек.</w:t>
      </w:r>
    </w:p>
    <w:p w14:paraId="525EFF5B" w14:textId="3D6F4810" w:rsidR="003B22A6" w:rsidRDefault="003B22A6" w:rsidP="003B22A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22A6">
        <w:rPr>
          <w:rFonts w:ascii="Times New Roman" w:hAnsi="Times New Roman"/>
          <w:sz w:val="24"/>
          <w:szCs w:val="24"/>
        </w:rPr>
        <w:t>В целях выработки эффективных мер, влияющих на репродуктивное поведение населения и общее число рождений в городе Когалыме, реализуется Комплексный план мероприятий по содействию в повышении рождаемости в городе Когалыме на 2025-2027 годы, утвержденный постановлением Администрации города Когалыма от 31.08.2023 №1692.</w:t>
      </w:r>
    </w:p>
    <w:p w14:paraId="1E1BCD36" w14:textId="05E58D00" w:rsidR="00FC66AF" w:rsidRPr="00FC66AF" w:rsidRDefault="00FC66AF" w:rsidP="00FC66A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6AF">
        <w:rPr>
          <w:rFonts w:ascii="Times New Roman" w:hAnsi="Times New Roman"/>
          <w:sz w:val="24"/>
          <w:szCs w:val="24"/>
        </w:rPr>
        <w:t>Все мероприятия в городе Когалыме в сфере демографической политики проводятся в рамках плановых мероприятий учреждений культуры, образования, спорта и молодежной политики при участии всех заинтересованных служб.</w:t>
      </w:r>
    </w:p>
    <w:p w14:paraId="2B9C5494" w14:textId="77777777" w:rsidR="00FC66AF" w:rsidRPr="00FC66AF" w:rsidRDefault="00FC66AF" w:rsidP="00FC66AF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6AF">
        <w:rPr>
          <w:rFonts w:ascii="Times New Roman" w:hAnsi="Times New Roman"/>
          <w:sz w:val="24"/>
          <w:szCs w:val="24"/>
        </w:rPr>
        <w:t>В ходе межведомственного взаимодействия по решению вопросов, находящихся в сфере семейной политики Ханты-Мансийского автономного округа - Югры, в области социально-демографического развития руководители и специалисты структурных подразделений Администрации города Когалыма, городских служб и ведомств привлекаются к участию в работе окружных коллегиальных органов, являются постоянными организаторами и исполнителями мероприятий в соответствии с направляемыми поручениями.</w:t>
      </w:r>
    </w:p>
    <w:p w14:paraId="7293CF3E" w14:textId="77777777" w:rsidR="00284470" w:rsidRPr="0078514A" w:rsidRDefault="00284470" w:rsidP="004C0393">
      <w:pPr>
        <w:pStyle w:val="11"/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2" w:name="_Toc228202850"/>
      <w:r w:rsidRPr="0078514A">
        <w:rPr>
          <w:rFonts w:ascii="Times New Roman" w:hAnsi="Times New Roman"/>
          <w:b/>
          <w:sz w:val="24"/>
          <w:szCs w:val="24"/>
        </w:rPr>
        <w:t>1.2. Промышленность</w:t>
      </w:r>
      <w:bookmarkEnd w:id="2"/>
    </w:p>
    <w:p w14:paraId="075D5611" w14:textId="77777777" w:rsidR="00D9698D" w:rsidRDefault="00640D6D" w:rsidP="00640D6D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E7C">
        <w:rPr>
          <w:rFonts w:ascii="Times New Roman" w:hAnsi="Times New Roman"/>
          <w:sz w:val="24"/>
          <w:szCs w:val="24"/>
        </w:rPr>
        <w:t xml:space="preserve">Промышленность – </w:t>
      </w:r>
      <w:r w:rsidR="00D9698D">
        <w:rPr>
          <w:rFonts w:ascii="Times New Roman" w:hAnsi="Times New Roman"/>
          <w:sz w:val="24"/>
          <w:szCs w:val="24"/>
        </w:rPr>
        <w:t>ключевая</w:t>
      </w:r>
      <w:r w:rsidRPr="002A5E7C">
        <w:rPr>
          <w:rFonts w:ascii="Times New Roman" w:hAnsi="Times New Roman"/>
          <w:sz w:val="24"/>
          <w:szCs w:val="24"/>
        </w:rPr>
        <w:t xml:space="preserve"> отрасль экономики города Когалыма, </w:t>
      </w:r>
      <w:r w:rsidR="00D9698D">
        <w:rPr>
          <w:rFonts w:ascii="Times New Roman" w:hAnsi="Times New Roman"/>
          <w:sz w:val="24"/>
          <w:szCs w:val="24"/>
        </w:rPr>
        <w:t>определяющая</w:t>
      </w:r>
      <w:r w:rsidRPr="002A5E7C">
        <w:rPr>
          <w:rFonts w:ascii="Times New Roman" w:hAnsi="Times New Roman"/>
          <w:sz w:val="24"/>
          <w:szCs w:val="24"/>
        </w:rPr>
        <w:t xml:space="preserve"> его социально-экономическое </w:t>
      </w:r>
      <w:r w:rsidR="00D9698D">
        <w:rPr>
          <w:rFonts w:ascii="Times New Roman" w:hAnsi="Times New Roman"/>
          <w:sz w:val="24"/>
          <w:szCs w:val="24"/>
        </w:rPr>
        <w:t>развитие</w:t>
      </w:r>
      <w:r w:rsidRPr="002A5E7C">
        <w:rPr>
          <w:rFonts w:ascii="Times New Roman" w:hAnsi="Times New Roman"/>
          <w:sz w:val="24"/>
          <w:szCs w:val="24"/>
        </w:rPr>
        <w:t xml:space="preserve">. </w:t>
      </w:r>
      <w:r w:rsidR="00D9698D">
        <w:rPr>
          <w:rFonts w:ascii="Times New Roman" w:hAnsi="Times New Roman"/>
          <w:sz w:val="24"/>
          <w:szCs w:val="24"/>
        </w:rPr>
        <w:t xml:space="preserve">В промышленный </w:t>
      </w:r>
      <w:r w:rsidRPr="002A5E7C">
        <w:rPr>
          <w:rFonts w:ascii="Times New Roman" w:hAnsi="Times New Roman"/>
          <w:sz w:val="24"/>
          <w:szCs w:val="24"/>
        </w:rPr>
        <w:t xml:space="preserve">комплекс города </w:t>
      </w:r>
      <w:r w:rsidR="00D9698D">
        <w:rPr>
          <w:rFonts w:ascii="Times New Roman" w:hAnsi="Times New Roman"/>
          <w:sz w:val="24"/>
          <w:szCs w:val="24"/>
        </w:rPr>
        <w:t>входят</w:t>
      </w:r>
      <w:r w:rsidRPr="002A5E7C">
        <w:rPr>
          <w:rFonts w:ascii="Times New Roman" w:hAnsi="Times New Roman"/>
          <w:sz w:val="24"/>
          <w:szCs w:val="24"/>
        </w:rPr>
        <w:t xml:space="preserve">: </w:t>
      </w:r>
    </w:p>
    <w:p w14:paraId="4A07650E" w14:textId="30133CAA" w:rsidR="00D9698D" w:rsidRDefault="00D9698D" w:rsidP="00640D6D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</w:t>
      </w:r>
      <w:r w:rsidR="00640D6D" w:rsidRPr="002A5E7C">
        <w:rPr>
          <w:rFonts w:ascii="Times New Roman" w:hAnsi="Times New Roman"/>
          <w:sz w:val="24"/>
          <w:szCs w:val="24"/>
        </w:rPr>
        <w:t>добыча полезных ископаемых (предоставление услуг в обла</w:t>
      </w:r>
      <w:r>
        <w:rPr>
          <w:rFonts w:ascii="Times New Roman" w:hAnsi="Times New Roman"/>
          <w:sz w:val="24"/>
          <w:szCs w:val="24"/>
        </w:rPr>
        <w:t>сти добычи полезных ископаемых);</w:t>
      </w:r>
    </w:p>
    <w:p w14:paraId="45C256B5" w14:textId="77777777" w:rsidR="00D9698D" w:rsidRDefault="00D9698D" w:rsidP="00640D6D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</w:t>
      </w:r>
      <w:r>
        <w:rPr>
          <w:rFonts w:ascii="Times New Roman" w:hAnsi="Times New Roman"/>
          <w:sz w:val="24"/>
          <w:szCs w:val="24"/>
        </w:rPr>
        <w:t>обрабатывающие производства;</w:t>
      </w:r>
    </w:p>
    <w:p w14:paraId="79C18477" w14:textId="77777777" w:rsidR="00D9698D" w:rsidRDefault="00D9698D" w:rsidP="00640D6D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</w:t>
      </w:r>
      <w:r w:rsidR="00640D6D" w:rsidRPr="002A5E7C">
        <w:rPr>
          <w:rFonts w:ascii="Times New Roman" w:hAnsi="Times New Roman"/>
          <w:sz w:val="24"/>
          <w:szCs w:val="24"/>
        </w:rPr>
        <w:t>обеспечение электрической энергией, газом и п</w:t>
      </w:r>
      <w:r>
        <w:rPr>
          <w:rFonts w:ascii="Times New Roman" w:hAnsi="Times New Roman"/>
          <w:sz w:val="24"/>
          <w:szCs w:val="24"/>
        </w:rPr>
        <w:t>аром; кондиционирование воздуха;</w:t>
      </w:r>
    </w:p>
    <w:p w14:paraId="6193AE20" w14:textId="77777777" w:rsidR="00D9698D" w:rsidRDefault="00D9698D" w:rsidP="00640D6D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lastRenderedPageBreak/>
        <w:t></w:t>
      </w:r>
      <w:r w:rsidR="00640D6D" w:rsidRPr="002A5E7C">
        <w:rPr>
          <w:rFonts w:ascii="Times New Roman" w:hAnsi="Times New Roman"/>
          <w:sz w:val="24"/>
          <w:szCs w:val="24"/>
        </w:rPr>
        <w:t xml:space="preserve">водоснабжение; водоотведение, организация сбора и утилизация отходов, деятельность по ликвидации загрязнений. </w:t>
      </w:r>
    </w:p>
    <w:p w14:paraId="7C04ACE6" w14:textId="5B72C9B9" w:rsidR="00640D6D" w:rsidRPr="002A5E7C" w:rsidRDefault="00640D6D" w:rsidP="00640D6D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E7C">
        <w:rPr>
          <w:rFonts w:ascii="Times New Roman" w:hAnsi="Times New Roman"/>
          <w:sz w:val="24"/>
          <w:szCs w:val="24"/>
        </w:rPr>
        <w:t xml:space="preserve">Доля промышленного производства в общем объеме отгруженных товаров собственного производства, выполненных работ и услуг собственными силами составила </w:t>
      </w:r>
      <w:r w:rsidR="00D9698D">
        <w:rPr>
          <w:rFonts w:ascii="Times New Roman" w:hAnsi="Times New Roman"/>
          <w:sz w:val="24"/>
          <w:szCs w:val="24"/>
        </w:rPr>
        <w:t>72,2</w:t>
      </w:r>
      <w:r w:rsidRPr="002A5E7C">
        <w:rPr>
          <w:rFonts w:ascii="Times New Roman" w:hAnsi="Times New Roman"/>
          <w:sz w:val="24"/>
          <w:szCs w:val="24"/>
        </w:rPr>
        <w:t xml:space="preserve">%. </w:t>
      </w:r>
      <w:r w:rsidR="00D9698D" w:rsidRPr="00D9698D">
        <w:rPr>
          <w:rFonts w:ascii="Times New Roman" w:hAnsi="Times New Roman"/>
          <w:sz w:val="24"/>
          <w:szCs w:val="24"/>
        </w:rPr>
        <w:t>В промышленном комплексе города Когалыма действует 7</w:t>
      </w:r>
      <w:r w:rsidR="00D9698D">
        <w:rPr>
          <w:rFonts w:ascii="Times New Roman" w:hAnsi="Times New Roman"/>
          <w:sz w:val="24"/>
          <w:szCs w:val="24"/>
        </w:rPr>
        <w:t>7</w:t>
      </w:r>
      <w:r w:rsidR="00D9698D" w:rsidRPr="00D9698D">
        <w:rPr>
          <w:rFonts w:ascii="Times New Roman" w:hAnsi="Times New Roman"/>
          <w:sz w:val="24"/>
          <w:szCs w:val="24"/>
        </w:rPr>
        <w:t xml:space="preserve"> предприятий, что составляет </w:t>
      </w:r>
      <w:r w:rsidR="00D9698D">
        <w:rPr>
          <w:rFonts w:ascii="Times New Roman" w:hAnsi="Times New Roman"/>
          <w:sz w:val="24"/>
          <w:szCs w:val="24"/>
        </w:rPr>
        <w:t>10,2</w:t>
      </w:r>
      <w:r w:rsidR="00D9698D" w:rsidRPr="00D9698D">
        <w:rPr>
          <w:rFonts w:ascii="Times New Roman" w:hAnsi="Times New Roman"/>
          <w:sz w:val="24"/>
          <w:szCs w:val="24"/>
        </w:rPr>
        <w:t>% от общего количества юридических лиц.</w:t>
      </w:r>
    </w:p>
    <w:p w14:paraId="311ACB58" w14:textId="77777777" w:rsidR="00B603A6" w:rsidRPr="00B603A6" w:rsidRDefault="00B603A6" w:rsidP="00B603A6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3A6">
        <w:rPr>
          <w:rFonts w:ascii="Times New Roman" w:hAnsi="Times New Roman"/>
          <w:sz w:val="24"/>
          <w:szCs w:val="24"/>
        </w:rPr>
        <w:t>Общий объем промышленной продукции по крупным и средним предприятиям города по предварительным данным за 2025 год составил 131 756,5 млн. рублей, или 94,9% к аналогичному периоду 2024 года в сопоставимых ценах.</w:t>
      </w:r>
    </w:p>
    <w:p w14:paraId="6BF7B83F" w14:textId="77777777" w:rsidR="00B603A6" w:rsidRPr="00B603A6" w:rsidRDefault="00B603A6" w:rsidP="00B603A6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3A6">
        <w:rPr>
          <w:rFonts w:ascii="Times New Roman" w:hAnsi="Times New Roman"/>
          <w:sz w:val="24"/>
          <w:szCs w:val="24"/>
        </w:rPr>
        <w:t xml:space="preserve">Определяющее влияние на общие итоги работы промышленного комплекса оказывают предприятия «обрабатывающих производств», доля которых в объеме отгруженной промышленной продукции в 2025 году составила 51,8% (2024 год – 59,7%). </w:t>
      </w:r>
    </w:p>
    <w:p w14:paraId="19643B74" w14:textId="77777777" w:rsidR="00B603A6" w:rsidRPr="00B603A6" w:rsidRDefault="00B603A6" w:rsidP="00B603A6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3A6">
        <w:rPr>
          <w:rFonts w:ascii="Times New Roman" w:hAnsi="Times New Roman"/>
          <w:sz w:val="24"/>
          <w:szCs w:val="24"/>
        </w:rPr>
        <w:t>Так, объем отгруженных товаров, выполненных работ и услуг предприятиями обрабатывающей отрасли за 2025 год, по предварительным данным составил 68 248,7 млн. рублей, или 84,6% к аналогичному периоду 2024 года в действующих ценах (80 636,6 млн. рублей), индекс промышленного производства при этом составил 80,3%.</w:t>
      </w:r>
    </w:p>
    <w:p w14:paraId="3549A0A4" w14:textId="77777777" w:rsidR="00B603A6" w:rsidRPr="00B603A6" w:rsidRDefault="00B603A6" w:rsidP="00B603A6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3A6">
        <w:rPr>
          <w:rFonts w:ascii="Times New Roman" w:hAnsi="Times New Roman"/>
          <w:sz w:val="24"/>
          <w:szCs w:val="24"/>
        </w:rPr>
        <w:t>Переработкой нефти и производством нефтепродуктов в городе Когалыме занимается территориально-производственное предприятие «Когалымнефтегаз» общества с ограниченной ответственностью «ЛУКОЙЛ – Западная Сибирь».</w:t>
      </w:r>
    </w:p>
    <w:p w14:paraId="64A482B3" w14:textId="77777777" w:rsidR="00B603A6" w:rsidRPr="00B603A6" w:rsidRDefault="00B603A6" w:rsidP="00B603A6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3A6">
        <w:rPr>
          <w:rFonts w:ascii="Times New Roman" w:hAnsi="Times New Roman"/>
          <w:sz w:val="24"/>
          <w:szCs w:val="24"/>
        </w:rPr>
        <w:t>Объем производства по виду экономической деятельности «Добыча полезных ископаемых, предоставление услуг в этих областях» составил 49 555,5 млн. рублей, или 118,1% к 2024 году в действующих ценах (41 957,2 млн. рублей). Индекс промышленного производства за отчетный период в сравнении с аналогичным периодом 2024 года составил 131,4%.</w:t>
      </w:r>
    </w:p>
    <w:p w14:paraId="1637060A" w14:textId="77777777" w:rsidR="00B603A6" w:rsidRPr="00B603A6" w:rsidRDefault="00B603A6" w:rsidP="00B603A6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3A6">
        <w:rPr>
          <w:rFonts w:ascii="Times New Roman" w:hAnsi="Times New Roman"/>
          <w:sz w:val="24"/>
          <w:szCs w:val="24"/>
        </w:rPr>
        <w:t>Наиболее крупным предприятием, осуществляющим деятельность в этой отрасли, является общество с ограниченной ответственностью «ЛУКОЙЛ – Западная Сибирь». Также в городе Когалыме по виду деятельности «Предоставление прочих услуг, связанных с добычей нефти и газа» оказывают услуги такие предприятия как: общество с ограниченной ответственностью «НК «Югранефтепром», общество с ограниченной ответственностью «Центр научно-исследовательских и производственных работ», общество с ограниченной ответственностью «ЭПУ Сервис», общество с ограниченной ответственностью «ПрогрессНефтеСервис», общество с ограниченной ответственностью «Инновационная сервисная компания «ПетроИнжиниринг», общество с ограниченной ответственностью «ВэллТех» и другие предприятия.</w:t>
      </w:r>
    </w:p>
    <w:p w14:paraId="57EF6E85" w14:textId="77777777" w:rsidR="00B603A6" w:rsidRPr="00B603A6" w:rsidRDefault="00B603A6" w:rsidP="00B603A6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3A6">
        <w:rPr>
          <w:rFonts w:ascii="Times New Roman" w:hAnsi="Times New Roman"/>
          <w:sz w:val="24"/>
          <w:szCs w:val="24"/>
        </w:rPr>
        <w:lastRenderedPageBreak/>
        <w:t xml:space="preserve">Объем отгруженных товаров собственного производства, выполненных работ и услуг своими силами в рамках вида деятельности «Обеспечение электрической энергией, газом и паром; кондиционирование воздуха» в 2025 году составил 13 488,5 млн. рублей. Индекс промышленного производства за отчетный период составил 97,1%. </w:t>
      </w:r>
    </w:p>
    <w:p w14:paraId="176FC9B2" w14:textId="77777777" w:rsidR="00B603A6" w:rsidRPr="00B603A6" w:rsidRDefault="00B603A6" w:rsidP="00B603A6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3A6">
        <w:rPr>
          <w:rFonts w:ascii="Times New Roman" w:hAnsi="Times New Roman"/>
          <w:sz w:val="24"/>
          <w:szCs w:val="24"/>
        </w:rPr>
        <w:t xml:space="preserve">Крупными предприятиями, осуществляющими деятельность в данной сфере в городе Когалыме, являются филиал акционерного общества «Россети Тюмень» Когалымские электрические сети и общество с ограниченной ответственностью «ЛУКОЙЛ Энергосети». </w:t>
      </w:r>
    </w:p>
    <w:p w14:paraId="3699824A" w14:textId="77777777" w:rsidR="00B603A6" w:rsidRPr="00B603A6" w:rsidRDefault="00B603A6" w:rsidP="00B603A6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3A6">
        <w:rPr>
          <w:rFonts w:ascii="Times New Roman" w:hAnsi="Times New Roman"/>
          <w:sz w:val="24"/>
          <w:szCs w:val="24"/>
        </w:rPr>
        <w:t>В городе Когалыме производство электроэнергии не осуществляется. Основными предприятиями, оказывающими услуги по передаче (распределению) электроэнергии являются Когалымский участок Лангепасского межрайонного отделения акционерного общества «Газпром энергосбыт Тюмень» и открытое акционерное общество «Югорская территориальная энергетическая компания – Когалым».</w:t>
      </w:r>
    </w:p>
    <w:p w14:paraId="3A281571" w14:textId="77777777" w:rsidR="00B603A6" w:rsidRPr="00B603A6" w:rsidRDefault="00B603A6" w:rsidP="00B603A6">
      <w:pPr>
        <w:tabs>
          <w:tab w:val="left" w:pos="202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3A6">
        <w:rPr>
          <w:rFonts w:ascii="Times New Roman" w:hAnsi="Times New Roman"/>
          <w:sz w:val="24"/>
          <w:szCs w:val="24"/>
        </w:rPr>
        <w:t>По виду деятельности «Водоснабжение; водоотведение, организация сбора и утилизации отходов, деятельность по ликвидации загрязнений» объем отгруженных товаров собственного производства, выполненных работ и услуг своими силами в 2025 году составил 463,8 млн. рублей, или 123,1% к аналогичному периоду 2024 года в действующих ценах (376,7 млн. рублей). Индекс промышленного производства составил 115,8%. Одним из крупных предприятий, осуществляющим деятельности в данной области является общество с ограниченной ответственностью «Горводоканал».</w:t>
      </w:r>
    </w:p>
    <w:p w14:paraId="31D56FE9" w14:textId="77777777" w:rsidR="00640D6D" w:rsidRPr="00727EB2" w:rsidRDefault="00640D6D" w:rsidP="00640D6D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727EB2">
        <w:rPr>
          <w:rFonts w:ascii="Times New Roman" w:hAnsi="Times New Roman"/>
          <w:sz w:val="24"/>
          <w:szCs w:val="24"/>
        </w:rPr>
        <w:t>Динамика структуры промышленного производства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849"/>
        <w:gridCol w:w="1508"/>
        <w:gridCol w:w="1123"/>
        <w:gridCol w:w="1510"/>
        <w:gridCol w:w="974"/>
      </w:tblGrid>
      <w:tr w:rsidR="00640D6D" w:rsidRPr="00727EB2" w14:paraId="5273190F" w14:textId="77777777" w:rsidTr="004E65BA">
        <w:trPr>
          <w:trHeight w:val="289"/>
          <w:tblCellSpacing w:w="20" w:type="dxa"/>
        </w:trPr>
        <w:tc>
          <w:tcPr>
            <w:tcW w:w="2423" w:type="pct"/>
            <w:vMerge w:val="restar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FFFFFF"/>
            </w:tcBorders>
            <w:vAlign w:val="center"/>
            <w:hideMark/>
          </w:tcPr>
          <w:p w14:paraId="643302CD" w14:textId="77777777" w:rsidR="00640D6D" w:rsidRPr="00727EB2" w:rsidRDefault="00640D6D" w:rsidP="001A01AB">
            <w:pPr>
              <w:ind w:left="-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1291" w:type="pct"/>
            <w:gridSpan w:val="2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FFFFFF"/>
            </w:tcBorders>
            <w:vAlign w:val="center"/>
          </w:tcPr>
          <w:p w14:paraId="13FF656A" w14:textId="31792D2F" w:rsidR="00640D6D" w:rsidRPr="00727EB2" w:rsidRDefault="00640D6D" w:rsidP="00501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6"/>
                <w:szCs w:val="26"/>
              </w:rPr>
              <w:t>202</w:t>
            </w:r>
            <w:r w:rsidR="00501BED">
              <w:rPr>
                <w:rFonts w:ascii="Times New Roman" w:hAnsi="Times New Roman"/>
                <w:sz w:val="26"/>
                <w:szCs w:val="26"/>
              </w:rPr>
              <w:t>4</w:t>
            </w:r>
            <w:r w:rsidRPr="00727EB2">
              <w:rPr>
                <w:rStyle w:val="af9"/>
                <w:rFonts w:ascii="Times New Roman" w:eastAsia="Calibri" w:hAnsi="Times New Roman"/>
                <w:sz w:val="26"/>
                <w:szCs w:val="26"/>
              </w:rPr>
              <w:footnoteReference w:id="1"/>
            </w:r>
            <w:r w:rsidRPr="00727EB2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206" w:type="pct"/>
            <w:gridSpan w:val="2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ECE9D8"/>
            </w:tcBorders>
            <w:vAlign w:val="center"/>
            <w:hideMark/>
          </w:tcPr>
          <w:p w14:paraId="47E25F69" w14:textId="21A51B80" w:rsidR="00640D6D" w:rsidRPr="00727EB2" w:rsidRDefault="00640D6D" w:rsidP="00501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6"/>
                <w:szCs w:val="26"/>
              </w:rPr>
              <w:t>202</w:t>
            </w:r>
            <w:r w:rsidR="00501BED">
              <w:rPr>
                <w:rFonts w:ascii="Times New Roman" w:hAnsi="Times New Roman"/>
                <w:sz w:val="26"/>
                <w:szCs w:val="26"/>
              </w:rPr>
              <w:t>5</w:t>
            </w:r>
            <w:r w:rsidRPr="00727EB2">
              <w:rPr>
                <w:rStyle w:val="af9"/>
                <w:rFonts w:ascii="Times New Roman" w:eastAsia="Calibri" w:hAnsi="Times New Roman"/>
                <w:sz w:val="26"/>
                <w:szCs w:val="26"/>
              </w:rPr>
              <w:footnoteReference w:id="2"/>
            </w:r>
            <w:r w:rsidRPr="00727EB2">
              <w:rPr>
                <w:rFonts w:ascii="Times New Roman" w:hAnsi="Times New Roman"/>
                <w:sz w:val="26"/>
                <w:szCs w:val="26"/>
              </w:rPr>
              <w:t xml:space="preserve">  года</w:t>
            </w:r>
          </w:p>
        </w:tc>
      </w:tr>
      <w:tr w:rsidR="00640D6D" w:rsidRPr="00727EB2" w14:paraId="035DF903" w14:textId="77777777" w:rsidTr="004E65BA">
        <w:trPr>
          <w:trHeight w:val="390"/>
          <w:tblCellSpacing w:w="20" w:type="dxa"/>
        </w:trPr>
        <w:tc>
          <w:tcPr>
            <w:tcW w:w="2423" w:type="pct"/>
            <w:vMerge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FFFFFF"/>
            </w:tcBorders>
            <w:vAlign w:val="center"/>
            <w:hideMark/>
          </w:tcPr>
          <w:p w14:paraId="24952D17" w14:textId="77777777" w:rsidR="00640D6D" w:rsidRPr="00727EB2" w:rsidRDefault="00640D6D" w:rsidP="001A01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FFFFFF"/>
            </w:tcBorders>
            <w:vAlign w:val="center"/>
            <w:hideMark/>
          </w:tcPr>
          <w:p w14:paraId="09EFA0A1" w14:textId="77777777" w:rsidR="00640D6D" w:rsidRPr="00727EB2" w:rsidRDefault="00640D6D" w:rsidP="001A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528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FFFFFF"/>
            </w:tcBorders>
            <w:vAlign w:val="center"/>
            <w:hideMark/>
          </w:tcPr>
          <w:p w14:paraId="48F1E8B9" w14:textId="77777777" w:rsidR="00640D6D" w:rsidRPr="00727EB2" w:rsidRDefault="00640D6D" w:rsidP="001A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4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auto"/>
            </w:tcBorders>
            <w:vAlign w:val="center"/>
            <w:hideMark/>
          </w:tcPr>
          <w:p w14:paraId="0379EFCE" w14:textId="77777777" w:rsidR="00640D6D" w:rsidRPr="00727EB2" w:rsidRDefault="00640D6D" w:rsidP="001A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442" w:type="pct"/>
            <w:tcBorders>
              <w:top w:val="inset" w:sz="6" w:space="0" w:color="FFFFFF"/>
              <w:left w:val="inset" w:sz="6" w:space="0" w:color="FFFFFF"/>
              <w:bottom w:val="inset" w:sz="6" w:space="0" w:color="FFFFFF"/>
              <w:right w:val="inset" w:sz="6" w:space="0" w:color="FFFFFF"/>
            </w:tcBorders>
            <w:vAlign w:val="center"/>
            <w:hideMark/>
          </w:tcPr>
          <w:p w14:paraId="77F16934" w14:textId="77777777" w:rsidR="00640D6D" w:rsidRPr="00727EB2" w:rsidRDefault="00640D6D" w:rsidP="001A01AB">
            <w:pPr>
              <w:ind w:right="-266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E65BA" w:rsidRPr="00727EB2" w14:paraId="76FCD2C8" w14:textId="77777777" w:rsidTr="004E65BA">
        <w:trPr>
          <w:trHeight w:val="270"/>
          <w:tblCellSpacing w:w="20" w:type="dxa"/>
        </w:trPr>
        <w:tc>
          <w:tcPr>
            <w:tcW w:w="2423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FFFFFF"/>
            </w:tcBorders>
            <w:hideMark/>
          </w:tcPr>
          <w:p w14:paraId="4726AB27" w14:textId="77777777" w:rsidR="004E65BA" w:rsidRPr="00727EB2" w:rsidRDefault="004E65BA" w:rsidP="004E65BA">
            <w:pPr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743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auto"/>
            </w:tcBorders>
            <w:vAlign w:val="center"/>
          </w:tcPr>
          <w:p w14:paraId="3180C073" w14:textId="56479C21" w:rsidR="004E65BA" w:rsidRPr="00727EB2" w:rsidRDefault="004E65BA" w:rsidP="004E6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80 636,6</w:t>
            </w:r>
          </w:p>
        </w:tc>
        <w:tc>
          <w:tcPr>
            <w:tcW w:w="528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FFFFFF"/>
            </w:tcBorders>
            <w:vAlign w:val="center"/>
          </w:tcPr>
          <w:p w14:paraId="3363C7FB" w14:textId="182A4F29" w:rsidR="004E65BA" w:rsidRPr="00727EB2" w:rsidRDefault="004E65BA" w:rsidP="004E6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744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auto"/>
            </w:tcBorders>
            <w:vAlign w:val="center"/>
          </w:tcPr>
          <w:p w14:paraId="15FBB79C" w14:textId="05FF099D" w:rsidR="004E65BA" w:rsidRPr="00727EB2" w:rsidRDefault="004E65BA" w:rsidP="004E6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5BA">
              <w:rPr>
                <w:rFonts w:ascii="Times New Roman" w:hAnsi="Times New Roman"/>
                <w:sz w:val="24"/>
                <w:szCs w:val="24"/>
              </w:rPr>
              <w:t>68 248,7</w:t>
            </w:r>
          </w:p>
        </w:tc>
        <w:tc>
          <w:tcPr>
            <w:tcW w:w="442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FFFFFF"/>
            </w:tcBorders>
            <w:vAlign w:val="center"/>
          </w:tcPr>
          <w:p w14:paraId="74BFA3D3" w14:textId="0EDF69B8" w:rsidR="004E65BA" w:rsidRPr="00727EB2" w:rsidRDefault="004E65BA" w:rsidP="004E65BA">
            <w:pPr>
              <w:ind w:right="-266"/>
              <w:rPr>
                <w:rFonts w:ascii="Times New Roman" w:hAnsi="Times New Roman"/>
                <w:sz w:val="24"/>
                <w:szCs w:val="24"/>
              </w:rPr>
            </w:pPr>
            <w:r w:rsidRPr="004E65BA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</w:tr>
      <w:tr w:rsidR="004E65BA" w:rsidRPr="00727EB2" w14:paraId="3827717B" w14:textId="77777777" w:rsidTr="004E65BA">
        <w:trPr>
          <w:trHeight w:val="330"/>
          <w:tblCellSpacing w:w="20" w:type="dxa"/>
        </w:trPr>
        <w:tc>
          <w:tcPr>
            <w:tcW w:w="2423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FFFFFF"/>
            </w:tcBorders>
            <w:hideMark/>
          </w:tcPr>
          <w:p w14:paraId="5C2F29AE" w14:textId="77777777" w:rsidR="004E65BA" w:rsidRPr="00727EB2" w:rsidRDefault="004E65BA" w:rsidP="004E65BA">
            <w:pPr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Добыча полезных ископаемых, предоставление услуг в этих областях</w:t>
            </w:r>
          </w:p>
        </w:tc>
        <w:tc>
          <w:tcPr>
            <w:tcW w:w="743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auto"/>
            </w:tcBorders>
            <w:vAlign w:val="center"/>
          </w:tcPr>
          <w:p w14:paraId="185EEF20" w14:textId="6551D8E1" w:rsidR="004E65BA" w:rsidRPr="00727EB2" w:rsidRDefault="004E65BA" w:rsidP="004E6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41 957,2</w:t>
            </w:r>
          </w:p>
        </w:tc>
        <w:tc>
          <w:tcPr>
            <w:tcW w:w="528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FFFFFF"/>
            </w:tcBorders>
            <w:vAlign w:val="center"/>
          </w:tcPr>
          <w:p w14:paraId="0D085C38" w14:textId="07035C4B" w:rsidR="004E65BA" w:rsidRPr="00727EB2" w:rsidRDefault="004E65BA" w:rsidP="004E6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744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auto"/>
            </w:tcBorders>
            <w:vAlign w:val="center"/>
          </w:tcPr>
          <w:p w14:paraId="14C68FA9" w14:textId="6B5174D3" w:rsidR="004E65BA" w:rsidRPr="00727EB2" w:rsidRDefault="004E65BA" w:rsidP="004E6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5BA">
              <w:rPr>
                <w:rFonts w:ascii="Times New Roman" w:hAnsi="Times New Roman"/>
                <w:sz w:val="24"/>
                <w:szCs w:val="24"/>
              </w:rPr>
              <w:t>49 555,5</w:t>
            </w:r>
          </w:p>
        </w:tc>
        <w:tc>
          <w:tcPr>
            <w:tcW w:w="442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FFFFFF"/>
              <w:tl2br w:val="inset" w:sz="6" w:space="0" w:color="FFFFFF"/>
            </w:tcBorders>
            <w:vAlign w:val="center"/>
          </w:tcPr>
          <w:p w14:paraId="20820C88" w14:textId="09DF8F36" w:rsidR="004E65BA" w:rsidRPr="00727EB2" w:rsidRDefault="004E65BA" w:rsidP="004E65BA">
            <w:pPr>
              <w:ind w:right="-266"/>
              <w:rPr>
                <w:rFonts w:ascii="Times New Roman" w:hAnsi="Times New Roman"/>
                <w:sz w:val="24"/>
                <w:szCs w:val="24"/>
              </w:rPr>
            </w:pPr>
            <w:r w:rsidRPr="004E65BA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</w:tr>
      <w:tr w:rsidR="004E65BA" w:rsidRPr="00727EB2" w14:paraId="49778F6C" w14:textId="77777777" w:rsidTr="004E65BA">
        <w:trPr>
          <w:trHeight w:val="330"/>
          <w:tblCellSpacing w:w="20" w:type="dxa"/>
        </w:trPr>
        <w:tc>
          <w:tcPr>
            <w:tcW w:w="2423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auto"/>
            </w:tcBorders>
            <w:hideMark/>
          </w:tcPr>
          <w:p w14:paraId="5C395EBD" w14:textId="77777777" w:rsidR="004E65BA" w:rsidRPr="00727EB2" w:rsidRDefault="004E65BA" w:rsidP="004E65BA">
            <w:pPr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743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auto"/>
            </w:tcBorders>
            <w:vAlign w:val="center"/>
          </w:tcPr>
          <w:p w14:paraId="1FF45772" w14:textId="224EC844" w:rsidR="004E65BA" w:rsidRPr="00727EB2" w:rsidRDefault="004E65BA" w:rsidP="004E6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12 054,2</w:t>
            </w:r>
          </w:p>
        </w:tc>
        <w:tc>
          <w:tcPr>
            <w:tcW w:w="528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auto"/>
            </w:tcBorders>
            <w:vAlign w:val="center"/>
          </w:tcPr>
          <w:p w14:paraId="7BCB81A2" w14:textId="2EA1FA21" w:rsidR="004E65BA" w:rsidRPr="00727EB2" w:rsidRDefault="004E65BA" w:rsidP="004E6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744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auto"/>
            </w:tcBorders>
            <w:vAlign w:val="center"/>
          </w:tcPr>
          <w:p w14:paraId="49392028" w14:textId="056495B2" w:rsidR="004E65BA" w:rsidRPr="00727EB2" w:rsidRDefault="004E65BA" w:rsidP="004E6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5BA">
              <w:rPr>
                <w:rFonts w:ascii="Times New Roman" w:hAnsi="Times New Roman"/>
                <w:sz w:val="24"/>
                <w:szCs w:val="24"/>
              </w:rPr>
              <w:t>13 488,5</w:t>
            </w:r>
          </w:p>
        </w:tc>
        <w:tc>
          <w:tcPr>
            <w:tcW w:w="442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FFFFFF"/>
            </w:tcBorders>
            <w:vAlign w:val="center"/>
          </w:tcPr>
          <w:p w14:paraId="2F93858F" w14:textId="7BDBD9C1" w:rsidR="004E65BA" w:rsidRPr="00727EB2" w:rsidRDefault="004E65BA" w:rsidP="004E65BA">
            <w:pPr>
              <w:ind w:right="-266"/>
              <w:rPr>
                <w:rFonts w:ascii="Times New Roman" w:hAnsi="Times New Roman"/>
                <w:sz w:val="24"/>
                <w:szCs w:val="24"/>
              </w:rPr>
            </w:pPr>
            <w:r w:rsidRPr="004E65BA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</w:tr>
      <w:tr w:rsidR="004E65BA" w:rsidRPr="00727EB2" w14:paraId="447B007B" w14:textId="77777777" w:rsidTr="004E65BA">
        <w:trPr>
          <w:trHeight w:val="330"/>
          <w:tblCellSpacing w:w="20" w:type="dxa"/>
        </w:trPr>
        <w:tc>
          <w:tcPr>
            <w:tcW w:w="2423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auto"/>
            </w:tcBorders>
          </w:tcPr>
          <w:p w14:paraId="0AC5FF39" w14:textId="77777777" w:rsidR="004E65BA" w:rsidRPr="00727EB2" w:rsidRDefault="004E65BA" w:rsidP="004E65BA">
            <w:pPr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743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auto"/>
            </w:tcBorders>
            <w:vAlign w:val="center"/>
          </w:tcPr>
          <w:p w14:paraId="68DCF124" w14:textId="494330B4" w:rsidR="004E65BA" w:rsidRPr="00727EB2" w:rsidRDefault="004E65BA" w:rsidP="004E6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376,7</w:t>
            </w:r>
          </w:p>
        </w:tc>
        <w:tc>
          <w:tcPr>
            <w:tcW w:w="528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auto"/>
            </w:tcBorders>
            <w:vAlign w:val="center"/>
          </w:tcPr>
          <w:p w14:paraId="7F1BDE32" w14:textId="505833E4" w:rsidR="004E65BA" w:rsidRPr="00727EB2" w:rsidRDefault="004E65BA" w:rsidP="004E6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744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auto"/>
            </w:tcBorders>
            <w:vAlign w:val="center"/>
          </w:tcPr>
          <w:p w14:paraId="6B28287C" w14:textId="24B8BA02" w:rsidR="004E65BA" w:rsidRPr="00727EB2" w:rsidRDefault="004E65BA" w:rsidP="004E6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5BA">
              <w:rPr>
                <w:rFonts w:ascii="Times New Roman" w:hAnsi="Times New Roman"/>
                <w:sz w:val="24"/>
                <w:szCs w:val="24"/>
              </w:rPr>
              <w:t>463,8</w:t>
            </w:r>
          </w:p>
        </w:tc>
        <w:tc>
          <w:tcPr>
            <w:tcW w:w="442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FFFFFF"/>
            </w:tcBorders>
            <w:vAlign w:val="center"/>
          </w:tcPr>
          <w:p w14:paraId="7EA614DB" w14:textId="5AA2359F" w:rsidR="004E65BA" w:rsidRPr="00727EB2" w:rsidRDefault="004E65BA" w:rsidP="004E65BA">
            <w:pPr>
              <w:ind w:right="-266"/>
              <w:rPr>
                <w:rFonts w:ascii="Times New Roman" w:hAnsi="Times New Roman"/>
                <w:sz w:val="24"/>
                <w:szCs w:val="24"/>
              </w:rPr>
            </w:pPr>
            <w:r w:rsidRPr="004E65B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4E65BA" w:rsidRPr="00727EB2" w14:paraId="4D36AF54" w14:textId="77777777" w:rsidTr="004E65BA">
        <w:trPr>
          <w:tblCellSpacing w:w="20" w:type="dxa"/>
        </w:trPr>
        <w:tc>
          <w:tcPr>
            <w:tcW w:w="2423" w:type="pct"/>
            <w:tcBorders>
              <w:top w:val="inset" w:sz="6" w:space="0" w:color="auto"/>
              <w:left w:val="inset" w:sz="6" w:space="0" w:color="auto"/>
              <w:bottom w:val="inset" w:sz="6" w:space="0" w:color="FFFFFF"/>
              <w:right w:val="inset" w:sz="6" w:space="0" w:color="auto"/>
            </w:tcBorders>
            <w:hideMark/>
          </w:tcPr>
          <w:p w14:paraId="3DCE5051" w14:textId="77777777" w:rsidR="004E65BA" w:rsidRPr="00727EB2" w:rsidRDefault="004E65BA" w:rsidP="004E65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43" w:type="pct"/>
            <w:tcBorders>
              <w:top w:val="inset" w:sz="6" w:space="0" w:color="auto"/>
              <w:left w:val="inset" w:sz="6" w:space="0" w:color="auto"/>
              <w:bottom w:val="inset" w:sz="6" w:space="0" w:color="FFFFFF"/>
              <w:right w:val="inset" w:sz="6" w:space="0" w:color="auto"/>
            </w:tcBorders>
            <w:vAlign w:val="center"/>
          </w:tcPr>
          <w:p w14:paraId="2EEC00E7" w14:textId="3829B4BB" w:rsidR="004E65BA" w:rsidRPr="00727EB2" w:rsidRDefault="004E65BA" w:rsidP="004E6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135 024,7</w:t>
            </w:r>
          </w:p>
        </w:tc>
        <w:tc>
          <w:tcPr>
            <w:tcW w:w="528" w:type="pct"/>
            <w:tcBorders>
              <w:top w:val="inset" w:sz="6" w:space="0" w:color="auto"/>
              <w:left w:val="inset" w:sz="6" w:space="0" w:color="auto"/>
              <w:bottom w:val="inset" w:sz="6" w:space="0" w:color="FFFFFF"/>
              <w:right w:val="inset" w:sz="6" w:space="0" w:color="auto"/>
            </w:tcBorders>
            <w:vAlign w:val="center"/>
          </w:tcPr>
          <w:p w14:paraId="2EEB70B7" w14:textId="36E589F1" w:rsidR="004E65BA" w:rsidRPr="00727EB2" w:rsidRDefault="004E65BA" w:rsidP="004E6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B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44" w:type="pct"/>
            <w:tcBorders>
              <w:top w:val="inset" w:sz="6" w:space="0" w:color="FFFFFF"/>
              <w:left w:val="inset" w:sz="6" w:space="0" w:color="auto"/>
              <w:bottom w:val="inset" w:sz="6" w:space="0" w:color="FFFFFF"/>
              <w:right w:val="inset" w:sz="6" w:space="0" w:color="auto"/>
            </w:tcBorders>
            <w:vAlign w:val="center"/>
          </w:tcPr>
          <w:p w14:paraId="194FEB4F" w14:textId="5E25C12D" w:rsidR="004E65BA" w:rsidRPr="00727EB2" w:rsidRDefault="004E65BA" w:rsidP="004E6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5BA">
              <w:rPr>
                <w:rFonts w:ascii="Times New Roman" w:hAnsi="Times New Roman"/>
                <w:sz w:val="24"/>
                <w:szCs w:val="24"/>
              </w:rPr>
              <w:t>131 756,5</w:t>
            </w:r>
          </w:p>
        </w:tc>
        <w:tc>
          <w:tcPr>
            <w:tcW w:w="442" w:type="pct"/>
            <w:tcBorders>
              <w:top w:val="inset" w:sz="6" w:space="0" w:color="auto"/>
              <w:left w:val="inset" w:sz="6" w:space="0" w:color="auto"/>
              <w:bottom w:val="inset" w:sz="6" w:space="0" w:color="FFFFFF"/>
              <w:right w:val="inset" w:sz="6" w:space="0" w:color="FFFFFF"/>
            </w:tcBorders>
            <w:vAlign w:val="center"/>
          </w:tcPr>
          <w:p w14:paraId="2A02EC79" w14:textId="2761BBE4" w:rsidR="004E65BA" w:rsidRPr="00727EB2" w:rsidRDefault="004E65BA" w:rsidP="004E65BA">
            <w:pPr>
              <w:ind w:right="-266"/>
              <w:rPr>
                <w:rFonts w:ascii="Times New Roman" w:hAnsi="Times New Roman"/>
                <w:sz w:val="24"/>
                <w:szCs w:val="24"/>
              </w:rPr>
            </w:pPr>
            <w:r w:rsidRPr="004E65B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45F10D65" w14:textId="77777777" w:rsidR="00640D6D" w:rsidRPr="002A5E7C" w:rsidRDefault="00640D6D" w:rsidP="00640D6D">
      <w:pPr>
        <w:tabs>
          <w:tab w:val="left" w:pos="2025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0FF570DF" w14:textId="77777777" w:rsidR="00284470" w:rsidRPr="006C29F9" w:rsidRDefault="00284470" w:rsidP="006C29F9">
      <w:pPr>
        <w:pStyle w:val="11"/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3" w:name="_Toc228202851"/>
      <w:r w:rsidRPr="006C29F9">
        <w:rPr>
          <w:rFonts w:ascii="Times New Roman" w:hAnsi="Times New Roman"/>
          <w:b/>
          <w:sz w:val="24"/>
          <w:szCs w:val="24"/>
        </w:rPr>
        <w:t>1.3. Инвестиции</w:t>
      </w:r>
      <w:bookmarkEnd w:id="3"/>
    </w:p>
    <w:p w14:paraId="7FAA768F" w14:textId="3A4855FB" w:rsidR="00640D6D" w:rsidRDefault="00B83B43" w:rsidP="00640D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Ключевая задача</w:t>
      </w:r>
      <w:r w:rsidR="00640D6D" w:rsidRPr="003C3A67">
        <w:rPr>
          <w:rFonts w:ascii="Times New Roman" w:hAnsi="Times New Roman"/>
          <w:sz w:val="24"/>
          <w:szCs w:val="24"/>
        </w:rPr>
        <w:t xml:space="preserve"> инвестиционной политики города Когалыма </w:t>
      </w:r>
      <w:r>
        <w:rPr>
          <w:rFonts w:ascii="Times New Roman" w:hAnsi="Times New Roman"/>
          <w:sz w:val="24"/>
          <w:szCs w:val="24"/>
        </w:rPr>
        <w:t>- нарастить приток</w:t>
      </w:r>
      <w:r w:rsidR="00640D6D" w:rsidRPr="003C3A67">
        <w:rPr>
          <w:rFonts w:ascii="Times New Roman" w:hAnsi="Times New Roman"/>
          <w:sz w:val="24"/>
          <w:szCs w:val="24"/>
        </w:rPr>
        <w:t xml:space="preserve"> инвестиций в экономик</w:t>
      </w:r>
      <w:r>
        <w:rPr>
          <w:rFonts w:ascii="Times New Roman" w:hAnsi="Times New Roman"/>
          <w:sz w:val="24"/>
          <w:szCs w:val="24"/>
        </w:rPr>
        <w:t>у</w:t>
      </w:r>
      <w:r w:rsidR="00640D6D" w:rsidRPr="003C3A67">
        <w:rPr>
          <w:rFonts w:ascii="Times New Roman" w:hAnsi="Times New Roman"/>
          <w:sz w:val="24"/>
          <w:szCs w:val="24"/>
        </w:rPr>
        <w:t xml:space="preserve"> и социальн</w:t>
      </w:r>
      <w:r>
        <w:rPr>
          <w:rFonts w:ascii="Times New Roman" w:hAnsi="Times New Roman"/>
          <w:sz w:val="24"/>
          <w:szCs w:val="24"/>
        </w:rPr>
        <w:t>ую</w:t>
      </w:r>
      <w:r w:rsidR="00640D6D" w:rsidRPr="003C3A67">
        <w:rPr>
          <w:rFonts w:ascii="Times New Roman" w:hAnsi="Times New Roman"/>
          <w:sz w:val="24"/>
          <w:szCs w:val="24"/>
        </w:rPr>
        <w:t xml:space="preserve"> сфер</w:t>
      </w:r>
      <w:r>
        <w:rPr>
          <w:rFonts w:ascii="Times New Roman" w:hAnsi="Times New Roman"/>
          <w:sz w:val="24"/>
          <w:szCs w:val="24"/>
        </w:rPr>
        <w:t>у</w:t>
      </w:r>
      <w:r w:rsidR="00640D6D" w:rsidRPr="003C3A67">
        <w:rPr>
          <w:rFonts w:ascii="Times New Roman" w:hAnsi="Times New Roman"/>
          <w:sz w:val="24"/>
          <w:szCs w:val="24"/>
        </w:rPr>
        <w:t xml:space="preserve"> города за счет эффективного использования бюджетных средств и привлечения иных внебюджетных ресурсов.</w:t>
      </w:r>
    </w:p>
    <w:p w14:paraId="783D3DE5" w14:textId="4BC74999" w:rsidR="00B83B43" w:rsidRDefault="00B83B43" w:rsidP="00640D6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3B43">
        <w:rPr>
          <w:rFonts w:ascii="Times New Roman" w:hAnsi="Times New Roman"/>
          <w:sz w:val="24"/>
          <w:szCs w:val="24"/>
        </w:rPr>
        <w:t>Согласно предварительным данным, объём инвестиций в основной капитал за 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B43">
        <w:rPr>
          <w:rFonts w:ascii="Times New Roman" w:hAnsi="Times New Roman"/>
          <w:sz w:val="24"/>
          <w:szCs w:val="24"/>
        </w:rPr>
        <w:t xml:space="preserve">год (без учёта субъектов малого предпринимательства) составил </w:t>
      </w:r>
      <w:r>
        <w:rPr>
          <w:rFonts w:ascii="Times New Roman" w:hAnsi="Times New Roman"/>
          <w:sz w:val="24"/>
          <w:szCs w:val="24"/>
        </w:rPr>
        <w:t>34 300,7</w:t>
      </w:r>
      <w:r w:rsidRPr="00B83B43">
        <w:rPr>
          <w:rFonts w:ascii="Times New Roman" w:hAnsi="Times New Roman"/>
          <w:sz w:val="24"/>
          <w:szCs w:val="24"/>
        </w:rPr>
        <w:t> млн рублей</w:t>
      </w:r>
      <w:r w:rsidR="003C24A3">
        <w:rPr>
          <w:rStyle w:val="af9"/>
          <w:rFonts w:ascii="Times New Roman" w:hAnsi="Times New Roman"/>
          <w:sz w:val="24"/>
          <w:szCs w:val="24"/>
        </w:rPr>
        <w:footnoteReference w:id="3"/>
      </w:r>
      <w:r w:rsidRPr="00B83B43">
        <w:rPr>
          <w:rFonts w:ascii="Times New Roman" w:hAnsi="Times New Roman"/>
          <w:sz w:val="24"/>
          <w:szCs w:val="24"/>
        </w:rPr>
        <w:t xml:space="preserve">. Показатель соответствует </w:t>
      </w:r>
      <w:r>
        <w:rPr>
          <w:rFonts w:ascii="Times New Roman" w:hAnsi="Times New Roman"/>
          <w:sz w:val="24"/>
          <w:szCs w:val="24"/>
        </w:rPr>
        <w:t>119,1</w:t>
      </w:r>
      <w:r w:rsidRPr="00B83B43">
        <w:rPr>
          <w:rFonts w:ascii="Times New Roman" w:hAnsi="Times New Roman"/>
          <w:sz w:val="24"/>
          <w:szCs w:val="24"/>
        </w:rPr>
        <w:t> % уровня аналогичного периода 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B43">
        <w:rPr>
          <w:rFonts w:ascii="Times New Roman" w:hAnsi="Times New Roman"/>
          <w:sz w:val="24"/>
          <w:szCs w:val="24"/>
        </w:rPr>
        <w:t>года (26 823,0 млн рублей) в сопоставимых ценах.</w:t>
      </w:r>
    </w:p>
    <w:p w14:paraId="5C5954F2" w14:textId="6F931BD6" w:rsidR="003C24A3" w:rsidRPr="003C24A3" w:rsidRDefault="003C24A3" w:rsidP="003C24A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4A3">
        <w:rPr>
          <w:rFonts w:ascii="Times New Roman" w:hAnsi="Times New Roman"/>
          <w:sz w:val="24"/>
          <w:szCs w:val="24"/>
        </w:rPr>
        <w:t xml:space="preserve">Ключевой вклад </w:t>
      </w:r>
      <w:r>
        <w:rPr>
          <w:rFonts w:ascii="Times New Roman" w:hAnsi="Times New Roman"/>
          <w:sz w:val="24"/>
          <w:szCs w:val="24"/>
        </w:rPr>
        <w:t xml:space="preserve">в рост </w:t>
      </w:r>
      <w:r w:rsidRPr="003C24A3">
        <w:rPr>
          <w:rFonts w:ascii="Times New Roman" w:hAnsi="Times New Roman"/>
          <w:sz w:val="24"/>
          <w:szCs w:val="24"/>
        </w:rPr>
        <w:t>объём</w:t>
      </w:r>
      <w:r>
        <w:rPr>
          <w:rFonts w:ascii="Times New Roman" w:hAnsi="Times New Roman"/>
          <w:sz w:val="24"/>
          <w:szCs w:val="24"/>
        </w:rPr>
        <w:t>а</w:t>
      </w:r>
      <w:r w:rsidRPr="003C24A3">
        <w:rPr>
          <w:rFonts w:ascii="Times New Roman" w:hAnsi="Times New Roman"/>
          <w:sz w:val="24"/>
          <w:szCs w:val="24"/>
        </w:rPr>
        <w:t xml:space="preserve"> инвестиций в основной капитал внесла сфера операций с нед</w:t>
      </w:r>
      <w:r>
        <w:rPr>
          <w:rFonts w:ascii="Times New Roman" w:hAnsi="Times New Roman"/>
          <w:sz w:val="24"/>
          <w:szCs w:val="24"/>
        </w:rPr>
        <w:t xml:space="preserve">вижимым имуществом: прирост — 8 </w:t>
      </w:r>
      <w:r w:rsidRPr="003C24A3">
        <w:rPr>
          <w:rFonts w:ascii="Times New Roman" w:hAnsi="Times New Roman"/>
          <w:sz w:val="24"/>
          <w:szCs w:val="24"/>
        </w:rPr>
        <w:t>298,1 млн. рублей. В строительстве инвес</w:t>
      </w:r>
      <w:r>
        <w:rPr>
          <w:rFonts w:ascii="Times New Roman" w:hAnsi="Times New Roman"/>
          <w:sz w:val="24"/>
          <w:szCs w:val="24"/>
        </w:rPr>
        <w:t xml:space="preserve">тиции увеличились на 60,3 % (1 </w:t>
      </w:r>
      <w:r w:rsidRPr="003C24A3">
        <w:rPr>
          <w:rFonts w:ascii="Times New Roman" w:hAnsi="Times New Roman"/>
          <w:sz w:val="24"/>
          <w:szCs w:val="24"/>
        </w:rPr>
        <w:t xml:space="preserve">110,0 млн. рублей). Такой рост объема инвестиций стал возможен благодаря </w:t>
      </w:r>
      <w:r w:rsidR="00356219">
        <w:rPr>
          <w:rFonts w:ascii="Times New Roman" w:hAnsi="Times New Roman"/>
          <w:sz w:val="24"/>
          <w:szCs w:val="24"/>
        </w:rPr>
        <w:t>строительству</w:t>
      </w:r>
      <w:r w:rsidRPr="003C24A3">
        <w:rPr>
          <w:rFonts w:ascii="Times New Roman" w:hAnsi="Times New Roman"/>
          <w:sz w:val="24"/>
          <w:szCs w:val="24"/>
        </w:rPr>
        <w:t xml:space="preserve"> в 2025 году таких социальных объектов как:</w:t>
      </w:r>
    </w:p>
    <w:p w14:paraId="6A1CAA11" w14:textId="0E08F171" w:rsidR="003C24A3" w:rsidRPr="003C24A3" w:rsidRDefault="003C24A3" w:rsidP="003C24A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</w:t>
      </w:r>
      <w:r w:rsidRPr="003C24A3">
        <w:rPr>
          <w:rFonts w:ascii="Times New Roman" w:hAnsi="Times New Roman"/>
          <w:sz w:val="24"/>
          <w:szCs w:val="24"/>
        </w:rPr>
        <w:t>Парк Пя</w:t>
      </w:r>
      <w:r>
        <w:rPr>
          <w:rFonts w:ascii="Times New Roman" w:hAnsi="Times New Roman"/>
          <w:sz w:val="24"/>
          <w:szCs w:val="24"/>
        </w:rPr>
        <w:t>тидесятилетия в городе Когалыме»</w:t>
      </w:r>
      <w:r w:rsidRPr="003C24A3">
        <w:rPr>
          <w:rFonts w:ascii="Times New Roman" w:hAnsi="Times New Roman"/>
          <w:sz w:val="24"/>
          <w:szCs w:val="24"/>
        </w:rPr>
        <w:t>;</w:t>
      </w:r>
    </w:p>
    <w:p w14:paraId="68B54C6E" w14:textId="51F6C588" w:rsidR="003C24A3" w:rsidRPr="003C24A3" w:rsidRDefault="003C24A3" w:rsidP="003C24A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4A3">
        <w:rPr>
          <w:rFonts w:ascii="Times New Roman" w:hAnsi="Times New Roman"/>
          <w:sz w:val="24"/>
          <w:szCs w:val="24"/>
        </w:rPr>
        <w:t xml:space="preserve">- Сквер вблизи СК </w:t>
      </w:r>
      <w:r>
        <w:rPr>
          <w:rFonts w:ascii="Times New Roman" w:hAnsi="Times New Roman"/>
          <w:sz w:val="24"/>
          <w:szCs w:val="24"/>
        </w:rPr>
        <w:t>«</w:t>
      </w:r>
      <w:r w:rsidRPr="003C24A3">
        <w:rPr>
          <w:rFonts w:ascii="Times New Roman" w:hAnsi="Times New Roman"/>
          <w:sz w:val="24"/>
          <w:szCs w:val="24"/>
        </w:rPr>
        <w:t>Олимп</w:t>
      </w:r>
      <w:r>
        <w:rPr>
          <w:rFonts w:ascii="Times New Roman" w:hAnsi="Times New Roman"/>
          <w:sz w:val="24"/>
          <w:szCs w:val="24"/>
        </w:rPr>
        <w:t>»</w:t>
      </w:r>
      <w:r w:rsidRPr="003C24A3">
        <w:rPr>
          <w:rFonts w:ascii="Times New Roman" w:hAnsi="Times New Roman"/>
          <w:sz w:val="24"/>
          <w:szCs w:val="24"/>
        </w:rPr>
        <w:t>;</w:t>
      </w:r>
    </w:p>
    <w:p w14:paraId="0E41F447" w14:textId="77777777" w:rsidR="003C24A3" w:rsidRPr="003C24A3" w:rsidRDefault="003C24A3" w:rsidP="003C24A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4A3">
        <w:rPr>
          <w:rFonts w:ascii="Times New Roman" w:hAnsi="Times New Roman"/>
          <w:sz w:val="24"/>
          <w:szCs w:val="24"/>
        </w:rPr>
        <w:t>- Экотропа в городе Когалыме";</w:t>
      </w:r>
    </w:p>
    <w:p w14:paraId="375F556A" w14:textId="2174FA06" w:rsidR="003C24A3" w:rsidRPr="00B83B43" w:rsidRDefault="003C24A3" w:rsidP="003C24A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4A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</w:t>
      </w:r>
      <w:r w:rsidRPr="003C24A3">
        <w:rPr>
          <w:rFonts w:ascii="Times New Roman" w:hAnsi="Times New Roman"/>
          <w:sz w:val="24"/>
          <w:szCs w:val="24"/>
        </w:rPr>
        <w:t>Когалым-Арена</w:t>
      </w:r>
      <w:r>
        <w:rPr>
          <w:rFonts w:ascii="Times New Roman" w:hAnsi="Times New Roman"/>
          <w:sz w:val="24"/>
          <w:szCs w:val="24"/>
        </w:rPr>
        <w:t>»</w:t>
      </w:r>
      <w:r w:rsidRPr="003C24A3">
        <w:rPr>
          <w:rFonts w:ascii="Times New Roman" w:hAnsi="Times New Roman"/>
          <w:sz w:val="24"/>
          <w:szCs w:val="24"/>
        </w:rPr>
        <w:t>.</w:t>
      </w:r>
    </w:p>
    <w:p w14:paraId="0E3CB3C4" w14:textId="77777777" w:rsidR="00640D6D" w:rsidRPr="000E5BDE" w:rsidRDefault="00640D6D" w:rsidP="00640D6D">
      <w:pPr>
        <w:spacing w:after="0" w:line="36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0E5BDE">
        <w:rPr>
          <w:rFonts w:ascii="Times New Roman" w:hAnsi="Times New Roman"/>
          <w:noProof/>
          <w:color w:val="C00000"/>
          <w:sz w:val="24"/>
          <w:szCs w:val="24"/>
        </w:rPr>
        <w:lastRenderedPageBreak/>
        <w:drawing>
          <wp:inline distT="0" distB="0" distL="0" distR="0" wp14:anchorId="20AC4FF7" wp14:editId="201088E6">
            <wp:extent cx="6086475" cy="32004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23BCD1E" w14:textId="1A9730B4" w:rsidR="00001C10" w:rsidRPr="00001C10" w:rsidRDefault="00001C10" w:rsidP="00001C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C10">
        <w:rPr>
          <w:rFonts w:ascii="Times New Roman" w:hAnsi="Times New Roman"/>
          <w:sz w:val="24"/>
          <w:szCs w:val="24"/>
        </w:rPr>
        <w:t>За 2025 год объем капитальных вложений в бюджете города Когалыма был запланирован в сумме 2 789,2 млн. рублей. Структура капитальных вложений по источникам финансирования сложилась следующим образом:</w:t>
      </w:r>
    </w:p>
    <w:p w14:paraId="3B38BBB6" w14:textId="77777777" w:rsidR="00001C10" w:rsidRPr="00001C10" w:rsidRDefault="00001C10" w:rsidP="00001C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C10">
        <w:rPr>
          <w:rFonts w:ascii="Times New Roman" w:hAnsi="Times New Roman"/>
          <w:sz w:val="24"/>
          <w:szCs w:val="24"/>
        </w:rPr>
        <w:t>- федеральный бюджет и средства государственных корпораций (фондов) – 0,4%;</w:t>
      </w:r>
    </w:p>
    <w:p w14:paraId="0A85F75B" w14:textId="77777777" w:rsidR="00001C10" w:rsidRPr="00001C10" w:rsidRDefault="00001C10" w:rsidP="00001C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C10">
        <w:rPr>
          <w:rFonts w:ascii="Times New Roman" w:hAnsi="Times New Roman"/>
          <w:sz w:val="24"/>
          <w:szCs w:val="24"/>
        </w:rPr>
        <w:t>- бюджет Ханты-Мансийского автономного округа - Югры – 79,2%;</w:t>
      </w:r>
    </w:p>
    <w:p w14:paraId="506F276A" w14:textId="77777777" w:rsidR="00001C10" w:rsidRPr="00001C10" w:rsidRDefault="00001C10" w:rsidP="00001C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C10">
        <w:rPr>
          <w:rFonts w:ascii="Times New Roman" w:hAnsi="Times New Roman"/>
          <w:sz w:val="24"/>
          <w:szCs w:val="24"/>
        </w:rPr>
        <w:t>- средства бюджета города Когалыма – 12,6%;</w:t>
      </w:r>
    </w:p>
    <w:p w14:paraId="5347E0AD" w14:textId="77777777" w:rsidR="00001C10" w:rsidRPr="00001C10" w:rsidRDefault="00001C10" w:rsidP="00001C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C10">
        <w:rPr>
          <w:rFonts w:ascii="Times New Roman" w:hAnsi="Times New Roman"/>
          <w:sz w:val="24"/>
          <w:szCs w:val="24"/>
        </w:rPr>
        <w:t>- средства публичного акционерного общества «Нефтяная компания «ЛУКОЙЛ» - 7,8%.</w:t>
      </w:r>
    </w:p>
    <w:p w14:paraId="07833E85" w14:textId="77777777" w:rsidR="00001C10" w:rsidRPr="00001C10" w:rsidRDefault="00001C10" w:rsidP="00001C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C10">
        <w:rPr>
          <w:rFonts w:ascii="Times New Roman" w:hAnsi="Times New Roman"/>
          <w:sz w:val="24"/>
          <w:szCs w:val="24"/>
        </w:rPr>
        <w:t xml:space="preserve">В отчетном периоде освоено 2 294,7 млн. рублей, что составляет 82,3% от запланированного объема на 2025 год. </w:t>
      </w:r>
    </w:p>
    <w:p w14:paraId="5102167C" w14:textId="77777777" w:rsidR="00001C10" w:rsidRPr="00001C10" w:rsidRDefault="00001C10" w:rsidP="00001C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C10">
        <w:rPr>
          <w:rFonts w:ascii="Times New Roman" w:hAnsi="Times New Roman"/>
          <w:sz w:val="24"/>
          <w:szCs w:val="24"/>
        </w:rPr>
        <w:t>45,1% капитальных вложений были направлены на реализацию мероприятий муниципальной программы «Развитие образования в городе Когалыме», а именно, на строительство объекта «Средняя общеобразовательная школа в г. Когалыме (Общеобразовательная организация с универсальной безбарьерной средой)» (корректировка, привязка проекта «Средняя общеобразовательная школа в микрорайоне 32 г. Сургута»).</w:t>
      </w:r>
    </w:p>
    <w:p w14:paraId="5825664B" w14:textId="77777777" w:rsidR="00001C10" w:rsidRPr="00001C10" w:rsidRDefault="00001C10" w:rsidP="00001C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C10">
        <w:rPr>
          <w:rFonts w:ascii="Times New Roman" w:hAnsi="Times New Roman"/>
          <w:sz w:val="24"/>
          <w:szCs w:val="24"/>
        </w:rPr>
        <w:t>42,1% капитальных вложений были направлены на реализацию мероприятий муниципальной программы «Развитие жилищно-коммунального комплекса в городе Когалыме», а именно, на реконструкцию объектов инженерной и коммунальной инфраструктуры (котельная по ул. Сибирская и магистральные сети теплоснабжения), на строительство, реконструкцию, капитальный ремонт объектов инженерной инфраструктуры на территории города Когалыма (в том числе ПИР), на предоставление субсидий на реализацию полномочий в сфере жилищно-коммунального комплекса.</w:t>
      </w:r>
    </w:p>
    <w:p w14:paraId="2DD21D85" w14:textId="77777777" w:rsidR="00001C10" w:rsidRPr="00001C10" w:rsidRDefault="00001C10" w:rsidP="00001C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C10">
        <w:rPr>
          <w:rFonts w:ascii="Times New Roman" w:hAnsi="Times New Roman"/>
          <w:sz w:val="24"/>
          <w:szCs w:val="24"/>
        </w:rPr>
        <w:lastRenderedPageBreak/>
        <w:t>11,2% капитальных вложений были направлены на реализацию мероприятий муниципальной программы «Развитие транспортной системы города Когалыма», а именно на сети наружного освещения участка автомобильной дороги по улице Нефтяников до примыкания к улице Олимпийской, реконструкцию развязки Восточной (проспект Нефтяников, улица Ноябрьская), реконструкцию автомобильных дорог по улице Комсомольская и улице Береговая со строительством транспортной развязки, реконструкцию участков автомобильных дорог улица Дорожников и улица Романтиков (в том числе ПИР), строительство сетей наружного освещения автомобильной дороги по улице Авиаторов - проспект Нефтяников до улицы Олимпийская в городе Когалыме 4 этап (тех план).</w:t>
      </w:r>
    </w:p>
    <w:p w14:paraId="70C33BB9" w14:textId="362C44B4" w:rsidR="00001C10" w:rsidRPr="00001C10" w:rsidRDefault="008B0E8C" w:rsidP="00001C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1,6</w:t>
      </w:r>
      <w:r w:rsidR="00001C10" w:rsidRPr="00001C10">
        <w:rPr>
          <w:rFonts w:ascii="Times New Roman" w:hAnsi="Times New Roman"/>
          <w:sz w:val="24"/>
          <w:szCs w:val="24"/>
        </w:rPr>
        <w:t>% капитальных вложений были направлены на реализацию мероприятий муниципальной программы «Развитие жилищной сферы в городе Когалыме», а именно на приобретение в муниципальную собственность города Когалыма жилых помещений.</w:t>
      </w:r>
    </w:p>
    <w:p w14:paraId="0CD72232" w14:textId="77777777" w:rsidR="00001C10" w:rsidRPr="00001C10" w:rsidRDefault="00001C10" w:rsidP="00001C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C10">
        <w:rPr>
          <w:rFonts w:ascii="Times New Roman" w:hAnsi="Times New Roman"/>
          <w:sz w:val="24"/>
          <w:szCs w:val="24"/>
        </w:rPr>
        <w:t xml:space="preserve">В целях обеспечения информационной открытости о деятельности органов местного самоуправления по созданию благоприятных условий для развития инвестиционной и предпринимательской деятельности, на Инвестиционном портале города Когалыма, а также на официальном сайте органов местного самоуправления города Когалыма в информационно-телекоммуникационной сети «Интернет» в разделе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информация, актуализируется содержательное наполнение раздела, а также разработаны и размещены дополнительные материалы (реестр инвестиционных площадок, навигатор мер муниципальной поддержки, часто задаваемые вопросы). </w:t>
      </w:r>
    </w:p>
    <w:p w14:paraId="3447808D" w14:textId="278E47D9" w:rsidR="00001C10" w:rsidRPr="00001C10" w:rsidRDefault="00001C10" w:rsidP="00001C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C10">
        <w:rPr>
          <w:rFonts w:ascii="Times New Roman" w:hAnsi="Times New Roman"/>
          <w:sz w:val="24"/>
          <w:szCs w:val="24"/>
        </w:rPr>
        <w:t xml:space="preserve">В соответствии со Стратегией социально-экономического развития города Когалыма до 2036 года и генеральным планом города на инвестиционной карте Югры </w:t>
      </w:r>
      <w:r w:rsidR="009A2256">
        <w:rPr>
          <w:rFonts w:ascii="Times New Roman" w:hAnsi="Times New Roman"/>
          <w:sz w:val="24"/>
          <w:szCs w:val="24"/>
        </w:rPr>
        <w:t>представлены</w:t>
      </w:r>
      <w:r w:rsidRPr="00001C10">
        <w:rPr>
          <w:rFonts w:ascii="Times New Roman" w:hAnsi="Times New Roman"/>
          <w:sz w:val="24"/>
          <w:szCs w:val="24"/>
        </w:rPr>
        <w:t xml:space="preserve"> 7 земельных </w:t>
      </w:r>
      <w:r w:rsidR="00A56A4C">
        <w:rPr>
          <w:rFonts w:ascii="Times New Roman" w:hAnsi="Times New Roman"/>
          <w:sz w:val="24"/>
          <w:szCs w:val="24"/>
        </w:rPr>
        <w:t>участков</w:t>
      </w:r>
      <w:r w:rsidR="009A2256">
        <w:rPr>
          <w:rFonts w:ascii="Times New Roman" w:hAnsi="Times New Roman"/>
          <w:sz w:val="24"/>
          <w:szCs w:val="24"/>
        </w:rPr>
        <w:t xml:space="preserve"> общей площадью 23,5 га</w:t>
      </w:r>
      <w:r w:rsidR="00AC696B">
        <w:rPr>
          <w:rFonts w:ascii="Times New Roman" w:hAnsi="Times New Roman"/>
          <w:sz w:val="24"/>
          <w:szCs w:val="24"/>
        </w:rPr>
        <w:t>,</w:t>
      </w:r>
      <w:r w:rsidR="009A2256">
        <w:rPr>
          <w:rFonts w:ascii="Times New Roman" w:hAnsi="Times New Roman"/>
          <w:sz w:val="24"/>
          <w:szCs w:val="24"/>
        </w:rPr>
        <w:t xml:space="preserve"> с доступом к инфраструктуре,</w:t>
      </w:r>
      <w:r w:rsidRPr="00001C10">
        <w:rPr>
          <w:rFonts w:ascii="Times New Roman" w:hAnsi="Times New Roman"/>
          <w:sz w:val="24"/>
          <w:szCs w:val="24"/>
        </w:rPr>
        <w:t xml:space="preserve"> предлагаемых для реализации инвестиционных проектов на территории города Когалыма. </w:t>
      </w:r>
    </w:p>
    <w:p w14:paraId="56C00CD2" w14:textId="77777777" w:rsidR="00001C10" w:rsidRPr="00001C10" w:rsidRDefault="00001C10" w:rsidP="00001C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C10">
        <w:rPr>
          <w:rFonts w:ascii="Times New Roman" w:hAnsi="Times New Roman"/>
          <w:sz w:val="24"/>
          <w:szCs w:val="24"/>
        </w:rPr>
        <w:t>На территории города Когалыма действуют 3 концессионных соглашения в сфере теплоснабжения, электроснабжения, водоснабжения и водоотведения и 1 энергосервисный контракт по наружному освещению города Когалыма, на сумму 51,2 млн. рублей.</w:t>
      </w:r>
    </w:p>
    <w:p w14:paraId="696FC8FA" w14:textId="59E33298" w:rsidR="00001C10" w:rsidRPr="00001C10" w:rsidRDefault="00001C10" w:rsidP="00001C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C10">
        <w:rPr>
          <w:rFonts w:ascii="Times New Roman" w:hAnsi="Times New Roman"/>
          <w:sz w:val="24"/>
          <w:szCs w:val="24"/>
        </w:rPr>
        <w:t>На стадии реализации и планирования нахо</w:t>
      </w:r>
      <w:r w:rsidR="000D5A2A">
        <w:rPr>
          <w:rFonts w:ascii="Times New Roman" w:hAnsi="Times New Roman"/>
          <w:sz w:val="24"/>
          <w:szCs w:val="24"/>
        </w:rPr>
        <w:t>дятся 22 инвестиционных проекта</w:t>
      </w:r>
      <w:r w:rsidRPr="00001C10">
        <w:rPr>
          <w:rFonts w:ascii="Times New Roman" w:hAnsi="Times New Roman"/>
          <w:sz w:val="24"/>
          <w:szCs w:val="24"/>
        </w:rPr>
        <w:t xml:space="preserve"> в сфере образования, медицины, культуры и досуга, туризма, спорта, благоустройства, дорожного и коммунального хозяйства, в рамках которых планируется создание 1 133 рабочих мест, объем частных инвестиций составит 21,1 млрд. рублей.</w:t>
      </w:r>
    </w:p>
    <w:p w14:paraId="1A0AE455" w14:textId="77777777" w:rsidR="00284470" w:rsidRPr="003100C1" w:rsidRDefault="00BE3507" w:rsidP="00BE3507">
      <w:pPr>
        <w:pStyle w:val="1"/>
        <w:spacing w:before="0" w:after="0" w:line="360" w:lineRule="auto"/>
        <w:jc w:val="center"/>
        <w:rPr>
          <w:rFonts w:ascii="Times New Roman" w:hAnsi="Times New Roman"/>
          <w:b w:val="0"/>
          <w:sz w:val="24"/>
          <w:szCs w:val="28"/>
        </w:rPr>
      </w:pPr>
      <w:bookmarkStart w:id="4" w:name="_Toc228202852"/>
      <w:r w:rsidRPr="003100C1">
        <w:rPr>
          <w:rFonts w:ascii="Times New Roman" w:hAnsi="Times New Roman"/>
          <w:sz w:val="24"/>
          <w:szCs w:val="24"/>
        </w:rPr>
        <w:lastRenderedPageBreak/>
        <w:t>1.4</w:t>
      </w:r>
      <w:r w:rsidR="00284470" w:rsidRPr="003100C1">
        <w:rPr>
          <w:rFonts w:ascii="Times New Roman" w:hAnsi="Times New Roman"/>
          <w:sz w:val="24"/>
          <w:szCs w:val="28"/>
        </w:rPr>
        <w:t>. Занятость населения</w:t>
      </w:r>
      <w:bookmarkEnd w:id="4"/>
    </w:p>
    <w:p w14:paraId="74A26074" w14:textId="77777777" w:rsidR="003100C1" w:rsidRPr="003100C1" w:rsidRDefault="003100C1" w:rsidP="003100C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00C1">
        <w:rPr>
          <w:rFonts w:ascii="Times New Roman" w:hAnsi="Times New Roman"/>
          <w:sz w:val="24"/>
          <w:szCs w:val="24"/>
        </w:rPr>
        <w:t>Численность экономически активного населения города Когалыма на конец 2025 года, по предварительным данным, составила 37,4 тыс. человек или 57,7% от общей численности населения (аналогичный период 2024 года – 36,0 тыс. человек или 56,1%), из их числа 37,2 тыс. человек или 99,4% экономически активного населения заняты в экономике.</w:t>
      </w:r>
    </w:p>
    <w:p w14:paraId="145B469E" w14:textId="77777777" w:rsidR="003100C1" w:rsidRPr="003100C1" w:rsidRDefault="003100C1" w:rsidP="003100C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00C1">
        <w:rPr>
          <w:rFonts w:ascii="Times New Roman" w:hAnsi="Times New Roman"/>
          <w:sz w:val="24"/>
          <w:szCs w:val="24"/>
        </w:rPr>
        <w:t xml:space="preserve">Среднесписочная численность работников (по полному кругу организаций) по предварительным данным на 31 декабря 2025 года, составила 28,4 тыс. человек (на 31 декабря 2024 года – 28,2 тыс. человек). Преобладающая часть занятого населения 26,0 тыс. человек (аналогичный период 2024 года – 25,7 тыс. человек) сосредоточена на крупных и средних предприятиях и организациях города. </w:t>
      </w:r>
    </w:p>
    <w:p w14:paraId="0CB0D446" w14:textId="77777777" w:rsidR="003100C1" w:rsidRPr="003100C1" w:rsidRDefault="003100C1" w:rsidP="003100C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00C1">
        <w:rPr>
          <w:rFonts w:ascii="Times New Roman" w:hAnsi="Times New Roman"/>
          <w:sz w:val="24"/>
          <w:szCs w:val="24"/>
        </w:rPr>
        <w:t>Основную долю работающих стабильно составляет промышленно-производственный персонал – 46,6%.</w:t>
      </w:r>
    </w:p>
    <w:p w14:paraId="76CC2FBB" w14:textId="77777777" w:rsidR="003100C1" w:rsidRPr="003100C1" w:rsidRDefault="003100C1" w:rsidP="003100C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00C1">
        <w:rPr>
          <w:rFonts w:ascii="Times New Roman" w:hAnsi="Times New Roman"/>
          <w:sz w:val="24"/>
          <w:szCs w:val="24"/>
        </w:rPr>
        <w:t>По состоянию на 31 декабря 2025 года численность зарегистрированных безработных граждан по отношению к аналогичному периоду 2024 года увеличилась на 7 человек и составила 30 человек. Показатель уровня регистрируемой безработицы по городу Когалыму на конец отчетного периода составил 0,08%.</w:t>
      </w:r>
    </w:p>
    <w:p w14:paraId="5E892926" w14:textId="77777777" w:rsidR="00324A96" w:rsidRPr="00D4232D" w:rsidRDefault="00324A96" w:rsidP="009849A9">
      <w:pPr>
        <w:spacing w:after="0" w:line="36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D4232D">
        <w:rPr>
          <w:rFonts w:ascii="Times New Roman" w:hAnsi="Times New Roman"/>
          <w:noProof/>
          <w:color w:val="C00000"/>
          <w:sz w:val="24"/>
          <w:szCs w:val="24"/>
          <w:highlight w:val="yellow"/>
        </w:rPr>
        <w:drawing>
          <wp:inline distT="0" distB="0" distL="0" distR="0" wp14:anchorId="2B9E648B" wp14:editId="38A051F4">
            <wp:extent cx="6120130" cy="2515636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809B521" w14:textId="77777777" w:rsidR="005A03C3" w:rsidRPr="00776561" w:rsidRDefault="005A03C3" w:rsidP="005A03C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76561">
        <w:rPr>
          <w:rFonts w:ascii="Times New Roman" w:hAnsi="Times New Roman"/>
          <w:sz w:val="24"/>
          <w:szCs w:val="24"/>
        </w:rPr>
        <w:t>Основные показатели регистрируемого рынка труда города Когалыма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3"/>
        <w:gridCol w:w="1439"/>
        <w:gridCol w:w="1577"/>
        <w:gridCol w:w="1439"/>
        <w:gridCol w:w="1226"/>
      </w:tblGrid>
      <w:tr w:rsidR="00776561" w:rsidRPr="00776561" w14:paraId="74BEDD90" w14:textId="77777777" w:rsidTr="00776561">
        <w:trPr>
          <w:jc w:val="center"/>
        </w:trPr>
        <w:tc>
          <w:tcPr>
            <w:tcW w:w="2117" w:type="pct"/>
            <w:shd w:val="clear" w:color="auto" w:fill="auto"/>
            <w:vAlign w:val="center"/>
          </w:tcPr>
          <w:p w14:paraId="377696CB" w14:textId="4CAF5F43" w:rsidR="00776561" w:rsidRPr="00776561" w:rsidRDefault="00776561" w:rsidP="0077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730" w:type="pct"/>
            <w:shd w:val="clear" w:color="auto" w:fill="auto"/>
          </w:tcPr>
          <w:p w14:paraId="6A8C64CD" w14:textId="77777777" w:rsidR="00776561" w:rsidRPr="00776561" w:rsidRDefault="00776561" w:rsidP="00776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14:paraId="68A2A6C8" w14:textId="2703EFE8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800" w:type="pct"/>
            <w:shd w:val="clear" w:color="auto" w:fill="auto"/>
          </w:tcPr>
          <w:p w14:paraId="42E546B5" w14:textId="2A84FF51" w:rsidR="00776561" w:rsidRPr="00776561" w:rsidRDefault="00776561" w:rsidP="0077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Январь – декабрь 2024 года</w:t>
            </w:r>
          </w:p>
        </w:tc>
        <w:tc>
          <w:tcPr>
            <w:tcW w:w="730" w:type="pct"/>
          </w:tcPr>
          <w:p w14:paraId="70D677DA" w14:textId="7C20459B" w:rsidR="00776561" w:rsidRPr="00776561" w:rsidRDefault="00776561" w:rsidP="0077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Январь – декабрь 2025 года</w:t>
            </w:r>
          </w:p>
        </w:tc>
        <w:tc>
          <w:tcPr>
            <w:tcW w:w="622" w:type="pct"/>
            <w:shd w:val="clear" w:color="auto" w:fill="auto"/>
          </w:tcPr>
          <w:p w14:paraId="6EC0C7D3" w14:textId="194CA7DD" w:rsidR="00776561" w:rsidRPr="00776561" w:rsidRDefault="00776561" w:rsidP="00776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Темп роста, %</w:t>
            </w:r>
          </w:p>
        </w:tc>
      </w:tr>
      <w:tr w:rsidR="00776561" w:rsidRPr="00776561" w14:paraId="28FCCF94" w14:textId="77777777" w:rsidTr="00776561">
        <w:trPr>
          <w:jc w:val="center"/>
        </w:trPr>
        <w:tc>
          <w:tcPr>
            <w:tcW w:w="2117" w:type="pct"/>
            <w:shd w:val="clear" w:color="auto" w:fill="auto"/>
          </w:tcPr>
          <w:p w14:paraId="5946DD83" w14:textId="321502DC" w:rsidR="00776561" w:rsidRPr="00776561" w:rsidRDefault="00776561" w:rsidP="00776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Численность граждан, обратившихся за содействием в поиске подходящей работы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0EACE2B4" w14:textId="1A073270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981CD63" w14:textId="54E79B2B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30" w:type="pct"/>
            <w:vAlign w:val="center"/>
          </w:tcPr>
          <w:p w14:paraId="23B11912" w14:textId="19B5BC1D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C1B93AA" w14:textId="172740E7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776561" w:rsidRPr="00776561" w14:paraId="004CBC97" w14:textId="77777777" w:rsidTr="00776561">
        <w:trPr>
          <w:jc w:val="center"/>
        </w:trPr>
        <w:tc>
          <w:tcPr>
            <w:tcW w:w="2117" w:type="pct"/>
            <w:shd w:val="clear" w:color="auto" w:fill="auto"/>
          </w:tcPr>
          <w:p w14:paraId="05B42D0C" w14:textId="3B988B6B" w:rsidR="00776561" w:rsidRPr="00776561" w:rsidRDefault="00776561" w:rsidP="007765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i/>
                <w:sz w:val="24"/>
                <w:szCs w:val="24"/>
              </w:rPr>
              <w:t>граждане в возрасте от 14 -29 лет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6C30D563" w14:textId="599F8DEF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i/>
                <w:sz w:val="24"/>
                <w:szCs w:val="24"/>
              </w:rPr>
              <w:t>человек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877215D" w14:textId="6BDC04E9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730" w:type="pct"/>
            <w:vAlign w:val="center"/>
          </w:tcPr>
          <w:p w14:paraId="7D47C3EC" w14:textId="2F4FE742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5343E74" w14:textId="4C9684B0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</w:tr>
      <w:tr w:rsidR="00776561" w:rsidRPr="00776561" w14:paraId="37BB0592" w14:textId="77777777" w:rsidTr="00776561">
        <w:trPr>
          <w:jc w:val="center"/>
        </w:trPr>
        <w:tc>
          <w:tcPr>
            <w:tcW w:w="2117" w:type="pct"/>
            <w:shd w:val="clear" w:color="auto" w:fill="auto"/>
          </w:tcPr>
          <w:p w14:paraId="1AEB952B" w14:textId="63B2212B" w:rsidR="00776561" w:rsidRPr="00776561" w:rsidRDefault="00776561" w:rsidP="007765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i/>
                <w:sz w:val="24"/>
                <w:szCs w:val="24"/>
              </w:rPr>
              <w:t>относящиеся к категории инвалиды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5AC661D2" w14:textId="3AA8F86E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i/>
                <w:sz w:val="24"/>
                <w:szCs w:val="24"/>
              </w:rPr>
              <w:t>человек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7A39D4B" w14:textId="07850859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30" w:type="pct"/>
            <w:vAlign w:val="center"/>
          </w:tcPr>
          <w:p w14:paraId="2AD5FE38" w14:textId="69DC06A4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E86781E" w14:textId="12287A79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</w:tr>
      <w:tr w:rsidR="00776561" w:rsidRPr="00776561" w14:paraId="1FCE088D" w14:textId="77777777" w:rsidTr="00776561">
        <w:trPr>
          <w:jc w:val="center"/>
        </w:trPr>
        <w:tc>
          <w:tcPr>
            <w:tcW w:w="2117" w:type="pct"/>
            <w:shd w:val="clear" w:color="auto" w:fill="auto"/>
          </w:tcPr>
          <w:p w14:paraId="1CD17075" w14:textId="24B1E726" w:rsidR="00776561" w:rsidRPr="00776561" w:rsidRDefault="00776561" w:rsidP="00776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Численность безработных на конец отчётного периода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29D3F7BF" w14:textId="2DACD86E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3D4198D" w14:textId="3221E680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0" w:type="pct"/>
            <w:vAlign w:val="center"/>
          </w:tcPr>
          <w:p w14:paraId="3AE514C8" w14:textId="2FDA8D02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15B1F57" w14:textId="01FFD232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130,4</w:t>
            </w:r>
          </w:p>
        </w:tc>
      </w:tr>
      <w:tr w:rsidR="00776561" w:rsidRPr="00776561" w14:paraId="79DEE6C9" w14:textId="77777777" w:rsidTr="00776561">
        <w:trPr>
          <w:jc w:val="center"/>
        </w:trPr>
        <w:tc>
          <w:tcPr>
            <w:tcW w:w="2117" w:type="pct"/>
            <w:shd w:val="clear" w:color="auto" w:fill="auto"/>
          </w:tcPr>
          <w:p w14:paraId="3E2AC8B0" w14:textId="46FBEE83" w:rsidR="00776561" w:rsidRPr="00776561" w:rsidRDefault="00776561" w:rsidP="00776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 xml:space="preserve">Заявленная работодателями </w:t>
            </w:r>
            <w:r w:rsidRPr="00776561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потребность в работниках, на конец отчётного периода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0A61E783" w14:textId="16030B60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8FB4708" w14:textId="10AC7CFA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1 559</w:t>
            </w:r>
          </w:p>
        </w:tc>
        <w:tc>
          <w:tcPr>
            <w:tcW w:w="730" w:type="pct"/>
            <w:vAlign w:val="center"/>
          </w:tcPr>
          <w:p w14:paraId="0AE0F1D3" w14:textId="62F9A299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2A9DF0D" w14:textId="2801153E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</w:tr>
      <w:tr w:rsidR="00776561" w:rsidRPr="00776561" w14:paraId="0E7E67BF" w14:textId="77777777" w:rsidTr="00776561">
        <w:trPr>
          <w:jc w:val="center"/>
        </w:trPr>
        <w:tc>
          <w:tcPr>
            <w:tcW w:w="2117" w:type="pct"/>
            <w:shd w:val="clear" w:color="auto" w:fill="auto"/>
          </w:tcPr>
          <w:p w14:paraId="7748B0F7" w14:textId="2C0CC790" w:rsidR="00776561" w:rsidRPr="00776561" w:rsidRDefault="00776561" w:rsidP="00776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Коэффициент напряженности (численность незанятых трудовой деятельностью граждан, в расчете на одну заявленную вакансию), на конец отчётного периода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3AB9EEFD" w14:textId="0D526795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A12321C" w14:textId="1AA4C04C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730" w:type="pct"/>
            <w:vAlign w:val="center"/>
          </w:tcPr>
          <w:p w14:paraId="7719199C" w14:textId="561B38B8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8F873C7" w14:textId="7733011C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6561" w:rsidRPr="00776561" w14:paraId="2812AEF6" w14:textId="77777777" w:rsidTr="00776561">
        <w:trPr>
          <w:jc w:val="center"/>
        </w:trPr>
        <w:tc>
          <w:tcPr>
            <w:tcW w:w="2117" w:type="pct"/>
            <w:shd w:val="clear" w:color="auto" w:fill="auto"/>
          </w:tcPr>
          <w:p w14:paraId="225EC4AF" w14:textId="6B96D6BA" w:rsidR="00776561" w:rsidRPr="00776561" w:rsidRDefault="00776561" w:rsidP="00776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 (количество безработных на общее количество экономически активного населения), на конец отчетного периода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28AC2D31" w14:textId="098F466C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04E6C71" w14:textId="7B55AA34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730" w:type="pct"/>
            <w:vAlign w:val="center"/>
          </w:tcPr>
          <w:p w14:paraId="0BA31B5F" w14:textId="745C0E41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B5DC9C8" w14:textId="1487885E" w:rsidR="00776561" w:rsidRPr="00776561" w:rsidRDefault="00776561" w:rsidP="00776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FCEDAC5" w14:textId="77777777" w:rsidR="005A03C3" w:rsidRPr="00776561" w:rsidRDefault="005A03C3" w:rsidP="005A03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5A22FE" w14:textId="77777777" w:rsidR="00D3050B" w:rsidRPr="00D3050B" w:rsidRDefault="00D3050B" w:rsidP="00D3050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50B">
        <w:rPr>
          <w:rFonts w:ascii="Times New Roman" w:hAnsi="Times New Roman"/>
          <w:sz w:val="24"/>
          <w:szCs w:val="24"/>
        </w:rPr>
        <w:t>По состоянию на 31 декабря 2025 года численность граждан, обратившихся за содействием в поиске подходящей работы в Казённое учреждение Ханты-Мансийского автономного округа - Югры «Центр занятости населения Ханты-Мансийского автономного округа - Югры» Когалымское управление Территориальный центр занятости населения по городу Когалыму (далее – Территориальный центр занятости населения) составила 780 человек, что меньше по отношению к соответствующему периоду 2024 года на 20 человек. Из числа граждан, которые обратились за содействием в поиске подходящей работы, трудоустроено 615 человек (78,8% от числа обратившихся граждан).</w:t>
      </w:r>
    </w:p>
    <w:p w14:paraId="68769D27" w14:textId="77777777" w:rsidR="00D12BCB" w:rsidRPr="00D12BCB" w:rsidRDefault="00D12BCB" w:rsidP="00D12B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BCB">
        <w:rPr>
          <w:rFonts w:ascii="Times New Roman" w:hAnsi="Times New Roman"/>
          <w:sz w:val="24"/>
          <w:szCs w:val="24"/>
        </w:rPr>
        <w:t>Заявленная работодателями в Территориальный центр занятости населения потребность в работниках на 31 декабря 2025 года составила 846 человек, что на 713 рабочих мест меньше, чем за соответствующий период 2024 года. В структуре заявленных вакансий 71,5% рабочие профессии.</w:t>
      </w:r>
    </w:p>
    <w:p w14:paraId="2977BF48" w14:textId="77777777" w:rsidR="00D12BCB" w:rsidRPr="00D12BCB" w:rsidRDefault="00D12BCB" w:rsidP="00D12B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BCB">
        <w:rPr>
          <w:rFonts w:ascii="Times New Roman" w:hAnsi="Times New Roman"/>
          <w:sz w:val="24"/>
          <w:szCs w:val="24"/>
        </w:rPr>
        <w:t>Коэффициент напряженности на рынке труда составил 0,04 человека на одно свободное рабочее место.</w:t>
      </w:r>
    </w:p>
    <w:p w14:paraId="6B81FE5C" w14:textId="77777777" w:rsidR="00CA4560" w:rsidRPr="00CA4560" w:rsidRDefault="00CA4560" w:rsidP="00CA45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560">
        <w:rPr>
          <w:rFonts w:ascii="Times New Roman" w:hAnsi="Times New Roman"/>
          <w:sz w:val="24"/>
          <w:szCs w:val="24"/>
        </w:rPr>
        <w:t>В целях содействия повышения занятости населения, развития продуктивной занятости молодых граждан в городе Когалыме, сдерживания роста безработицы и снижения напряженности на рынке труда, в городе реализуется муниципальная программа «Содействие занятости населения города Когалыма» (утверждена постановлением Администрации города Когалыма от 24.12.2024 №2574, далее – муниципальная программа). Для реализации мероприятий муниципальной программы в городе Когалыме на 2025 год запланированы средства в размере 37 227,2 тыс. рублей, из них:</w:t>
      </w:r>
    </w:p>
    <w:p w14:paraId="7507F2EC" w14:textId="77777777" w:rsidR="00CA4560" w:rsidRPr="00CA4560" w:rsidRDefault="00CA4560" w:rsidP="00CA45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560">
        <w:rPr>
          <w:rFonts w:ascii="Times New Roman" w:hAnsi="Times New Roman"/>
          <w:sz w:val="24"/>
          <w:szCs w:val="24"/>
        </w:rPr>
        <w:t>- 33 027,1 тыс. рублей направлены на комплекс процессных мероприятий «Содействие трудоустройству граждан, в том числе граждан с инвалидностью» (из них: 8 219,0 тыс. рублей - средства бюджета автономного округа; 24 808,1 тыс. рублей - средства бюджета города Когалыма);</w:t>
      </w:r>
    </w:p>
    <w:p w14:paraId="4CFF5054" w14:textId="77777777" w:rsidR="00CA4560" w:rsidRPr="00CA4560" w:rsidRDefault="00CA4560" w:rsidP="00CA45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560">
        <w:rPr>
          <w:rFonts w:ascii="Times New Roman" w:hAnsi="Times New Roman"/>
          <w:sz w:val="24"/>
          <w:szCs w:val="24"/>
        </w:rPr>
        <w:lastRenderedPageBreak/>
        <w:t>- 4 200,1 тыс. рублей направлено на комплекс процессных мероприятий «Безопасный труд» (из них: 4 139,0 тыс. рублей - средства бюджета автономного округа; 61,1 тыс. рублей - средства бюджета города Когалыма).</w:t>
      </w:r>
    </w:p>
    <w:p w14:paraId="79B98572" w14:textId="77777777" w:rsidR="00CA4560" w:rsidRPr="00CA4560" w:rsidRDefault="00CA4560" w:rsidP="00CA45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560">
        <w:rPr>
          <w:rFonts w:ascii="Times New Roman" w:hAnsi="Times New Roman"/>
          <w:sz w:val="24"/>
          <w:szCs w:val="24"/>
        </w:rPr>
        <w:t>По итогам 2025 года объем профинансированных денежных средств составил 35 342,1 тыс. рублей или 94,9% от годового плана.</w:t>
      </w:r>
    </w:p>
    <w:p w14:paraId="62C2C9F3" w14:textId="77777777" w:rsidR="00CA4560" w:rsidRPr="00CA4560" w:rsidRDefault="00CA4560" w:rsidP="00CA45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560">
        <w:rPr>
          <w:rFonts w:ascii="Times New Roman" w:hAnsi="Times New Roman"/>
          <w:sz w:val="24"/>
          <w:szCs w:val="24"/>
        </w:rPr>
        <w:t>В рамках мероприятий муниципальной программы организовано временное и постоянное трудоустройство несовершеннолетних и безработных граждан.</w:t>
      </w:r>
    </w:p>
    <w:p w14:paraId="65CA60DE" w14:textId="77777777" w:rsidR="00CA4560" w:rsidRPr="00CA4560" w:rsidRDefault="00CA4560" w:rsidP="00CA45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560">
        <w:rPr>
          <w:rFonts w:ascii="Times New Roman" w:hAnsi="Times New Roman"/>
          <w:sz w:val="24"/>
          <w:szCs w:val="24"/>
        </w:rPr>
        <w:t>1. Организовано временное трудоустройство 658 несовершеннолетних граждан в возрасте от 14 до 18 лет в свободное от учёбы время (по должности: рабочий по благоустройству населённых пунктов – 643 человека, помощник библиотекаря – 15 человек).</w:t>
      </w:r>
    </w:p>
    <w:p w14:paraId="1FF30C94" w14:textId="77777777" w:rsidR="00CA4560" w:rsidRPr="00CA4560" w:rsidRDefault="00CA4560" w:rsidP="00CA45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560">
        <w:rPr>
          <w:rFonts w:ascii="Times New Roman" w:hAnsi="Times New Roman"/>
          <w:sz w:val="24"/>
          <w:szCs w:val="24"/>
        </w:rPr>
        <w:t>2. Организовано временное трудоустройство 140 несовершеннолетних граждан в возрасте от 14 до 18 лет в течение учебного года (по должности – помощник делопроизводителя).</w:t>
      </w:r>
    </w:p>
    <w:p w14:paraId="4A363AC5" w14:textId="77777777" w:rsidR="00CA4560" w:rsidRPr="00CA4560" w:rsidRDefault="00CA4560" w:rsidP="00CA45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560">
        <w:rPr>
          <w:rFonts w:ascii="Times New Roman" w:hAnsi="Times New Roman"/>
          <w:sz w:val="24"/>
          <w:szCs w:val="24"/>
        </w:rPr>
        <w:t>3. Оказано содействие в организации оплачиваемых общественных работ для не занятых трудовой деятельностью и безработных граждан в количестве 14 человек, трудоустроены в должности машинистка.</w:t>
      </w:r>
    </w:p>
    <w:p w14:paraId="1D796977" w14:textId="77777777" w:rsidR="00CA4560" w:rsidRPr="00CA4560" w:rsidRDefault="00CA4560" w:rsidP="00CA45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560">
        <w:rPr>
          <w:rFonts w:ascii="Times New Roman" w:hAnsi="Times New Roman"/>
          <w:sz w:val="24"/>
          <w:szCs w:val="24"/>
        </w:rPr>
        <w:t>4. Привлечено 67 прочих специалистов для организации работ трудовых бригад несовершеннолетних граждан.</w:t>
      </w:r>
    </w:p>
    <w:p w14:paraId="55CFC229" w14:textId="4234DEBC" w:rsidR="00CA4560" w:rsidRDefault="00CA4560" w:rsidP="00CA45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560">
        <w:rPr>
          <w:rFonts w:ascii="Times New Roman" w:hAnsi="Times New Roman"/>
          <w:sz w:val="24"/>
          <w:szCs w:val="24"/>
        </w:rPr>
        <w:t>5. Организовано трудоустройство 1 незанятого инвалида трудоспособного возраста в муниципальном автономном дошкольном образовательном учреждении «Колоко</w:t>
      </w:r>
      <w:r w:rsidR="004B4496">
        <w:rPr>
          <w:rFonts w:ascii="Times New Roman" w:hAnsi="Times New Roman"/>
          <w:sz w:val="24"/>
          <w:szCs w:val="24"/>
        </w:rPr>
        <w:t xml:space="preserve">льчик» (в должности – дворник) </w:t>
      </w:r>
      <w:r w:rsidRPr="00CA4560">
        <w:rPr>
          <w:rFonts w:ascii="Times New Roman" w:hAnsi="Times New Roman"/>
          <w:sz w:val="24"/>
          <w:szCs w:val="24"/>
        </w:rPr>
        <w:t>для которого оснащено рабочее место.</w:t>
      </w:r>
    </w:p>
    <w:p w14:paraId="28099F6B" w14:textId="77777777" w:rsidR="004B4496" w:rsidRPr="00CA4560" w:rsidRDefault="004B4496" w:rsidP="00CA45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282959" w14:textId="77777777" w:rsidR="00284470" w:rsidRPr="008C488D" w:rsidRDefault="00284470" w:rsidP="004C0393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5" w:name="_Toc228202853"/>
      <w:r w:rsidRPr="008C488D">
        <w:rPr>
          <w:rFonts w:ascii="Times New Roman" w:hAnsi="Times New Roman"/>
          <w:sz w:val="24"/>
          <w:szCs w:val="24"/>
        </w:rPr>
        <w:t>1.5. Денежные доходы и расходы населения</w:t>
      </w:r>
      <w:bookmarkEnd w:id="5"/>
    </w:p>
    <w:p w14:paraId="31C706B6" w14:textId="52D9F2C0" w:rsidR="00284470" w:rsidRPr="008C488D" w:rsidRDefault="00284470" w:rsidP="004C039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C488D">
        <w:rPr>
          <w:rFonts w:ascii="Times New Roman" w:hAnsi="Times New Roman"/>
          <w:sz w:val="24"/>
          <w:szCs w:val="24"/>
        </w:rPr>
        <w:t>По итогам 20</w:t>
      </w:r>
      <w:r w:rsidR="00F81B51" w:rsidRPr="008C488D">
        <w:rPr>
          <w:rFonts w:ascii="Times New Roman" w:hAnsi="Times New Roman"/>
          <w:sz w:val="24"/>
          <w:szCs w:val="24"/>
        </w:rPr>
        <w:t>2</w:t>
      </w:r>
      <w:r w:rsidR="008C488D" w:rsidRPr="008C488D">
        <w:rPr>
          <w:rFonts w:ascii="Times New Roman" w:hAnsi="Times New Roman"/>
          <w:sz w:val="24"/>
          <w:szCs w:val="24"/>
        </w:rPr>
        <w:t>5</w:t>
      </w:r>
      <w:r w:rsidRPr="008C488D">
        <w:rPr>
          <w:rFonts w:ascii="Times New Roman" w:hAnsi="Times New Roman"/>
          <w:sz w:val="24"/>
          <w:szCs w:val="24"/>
        </w:rPr>
        <w:t xml:space="preserve"> года среднедушевые денежные доходы населения составили </w:t>
      </w:r>
      <w:r w:rsidR="008C488D" w:rsidRPr="008C488D">
        <w:rPr>
          <w:rFonts w:ascii="Times New Roman" w:hAnsi="Times New Roman"/>
          <w:sz w:val="24"/>
          <w:szCs w:val="24"/>
        </w:rPr>
        <w:t>83 639,9</w:t>
      </w:r>
      <w:r w:rsidR="00F779E0" w:rsidRPr="008C488D">
        <w:rPr>
          <w:rFonts w:ascii="Times New Roman" w:hAnsi="Times New Roman"/>
          <w:sz w:val="24"/>
          <w:szCs w:val="24"/>
        </w:rPr>
        <w:t xml:space="preserve"> рублей</w:t>
      </w:r>
      <w:r w:rsidR="008676BA" w:rsidRPr="008C488D">
        <w:rPr>
          <w:rFonts w:ascii="Times New Roman" w:hAnsi="Times New Roman"/>
          <w:sz w:val="24"/>
          <w:szCs w:val="24"/>
        </w:rPr>
        <w:t xml:space="preserve">, </w:t>
      </w:r>
      <w:r w:rsidR="00235F26" w:rsidRPr="008C488D">
        <w:rPr>
          <w:rFonts w:ascii="Times New Roman" w:hAnsi="Times New Roman"/>
          <w:sz w:val="24"/>
          <w:szCs w:val="24"/>
        </w:rPr>
        <w:t>увеличившись</w:t>
      </w:r>
      <w:r w:rsidR="008676BA" w:rsidRPr="008C488D">
        <w:rPr>
          <w:rFonts w:ascii="Times New Roman" w:hAnsi="Times New Roman"/>
          <w:sz w:val="24"/>
          <w:szCs w:val="24"/>
        </w:rPr>
        <w:t xml:space="preserve"> </w:t>
      </w:r>
      <w:r w:rsidRPr="008C488D">
        <w:rPr>
          <w:rFonts w:ascii="Times New Roman" w:hAnsi="Times New Roman"/>
          <w:sz w:val="24"/>
          <w:szCs w:val="24"/>
        </w:rPr>
        <w:t xml:space="preserve">на </w:t>
      </w:r>
      <w:r w:rsidR="008C488D" w:rsidRPr="008C488D">
        <w:rPr>
          <w:rFonts w:ascii="Times New Roman" w:hAnsi="Times New Roman"/>
          <w:sz w:val="24"/>
          <w:szCs w:val="24"/>
        </w:rPr>
        <w:t>9,3</w:t>
      </w:r>
      <w:r w:rsidR="00F779E0" w:rsidRPr="008C488D">
        <w:rPr>
          <w:rFonts w:ascii="Times New Roman" w:hAnsi="Times New Roman"/>
          <w:sz w:val="24"/>
          <w:szCs w:val="24"/>
        </w:rPr>
        <w:t>% по отношению к 20</w:t>
      </w:r>
      <w:r w:rsidR="00466B26" w:rsidRPr="008C488D">
        <w:rPr>
          <w:rFonts w:ascii="Times New Roman" w:hAnsi="Times New Roman"/>
          <w:sz w:val="24"/>
          <w:szCs w:val="24"/>
        </w:rPr>
        <w:t>2</w:t>
      </w:r>
      <w:r w:rsidR="008C488D" w:rsidRPr="008C488D">
        <w:rPr>
          <w:rFonts w:ascii="Times New Roman" w:hAnsi="Times New Roman"/>
          <w:sz w:val="24"/>
          <w:szCs w:val="24"/>
        </w:rPr>
        <w:t>4</w:t>
      </w:r>
      <w:r w:rsidRPr="008C488D">
        <w:rPr>
          <w:rFonts w:ascii="Times New Roman" w:hAnsi="Times New Roman"/>
          <w:sz w:val="24"/>
          <w:szCs w:val="24"/>
        </w:rPr>
        <w:t xml:space="preserve"> год</w:t>
      </w:r>
      <w:r w:rsidR="00F779E0" w:rsidRPr="008C488D">
        <w:rPr>
          <w:rFonts w:ascii="Times New Roman" w:hAnsi="Times New Roman"/>
          <w:sz w:val="24"/>
          <w:szCs w:val="24"/>
        </w:rPr>
        <w:t>у</w:t>
      </w:r>
      <w:r w:rsidRPr="008C488D">
        <w:rPr>
          <w:rFonts w:ascii="Times New Roman" w:hAnsi="Times New Roman"/>
          <w:sz w:val="24"/>
          <w:szCs w:val="24"/>
        </w:rPr>
        <w:t xml:space="preserve">. Среднемесячная номинальная начисленная заработная плата по крупным и средним предприятиям и некоммерческим организациям </w:t>
      </w:r>
      <w:r w:rsidR="00193326" w:rsidRPr="008C488D">
        <w:rPr>
          <w:rFonts w:ascii="Times New Roman" w:hAnsi="Times New Roman"/>
          <w:sz w:val="24"/>
          <w:szCs w:val="24"/>
        </w:rPr>
        <w:t xml:space="preserve">города </w:t>
      </w:r>
      <w:r w:rsidRPr="008C488D">
        <w:rPr>
          <w:rFonts w:ascii="Times New Roman" w:hAnsi="Times New Roman"/>
          <w:sz w:val="24"/>
          <w:szCs w:val="24"/>
        </w:rPr>
        <w:t>увеличилась на</w:t>
      </w:r>
      <w:r w:rsidR="00A41FAE" w:rsidRPr="008C488D">
        <w:rPr>
          <w:rFonts w:ascii="Times New Roman" w:hAnsi="Times New Roman"/>
          <w:sz w:val="24"/>
          <w:szCs w:val="24"/>
        </w:rPr>
        <w:t xml:space="preserve"> </w:t>
      </w:r>
      <w:r w:rsidR="008C488D" w:rsidRPr="008C488D">
        <w:rPr>
          <w:rFonts w:ascii="Times New Roman" w:hAnsi="Times New Roman"/>
          <w:sz w:val="24"/>
          <w:szCs w:val="24"/>
        </w:rPr>
        <w:t>11,6</w:t>
      </w:r>
      <w:r w:rsidRPr="008C488D">
        <w:rPr>
          <w:rFonts w:ascii="Times New Roman" w:hAnsi="Times New Roman"/>
          <w:sz w:val="24"/>
          <w:szCs w:val="24"/>
        </w:rPr>
        <w:t>%, и составила</w:t>
      </w:r>
      <w:r w:rsidR="00A41FAE" w:rsidRPr="008C488D">
        <w:rPr>
          <w:rFonts w:ascii="Times New Roman" w:hAnsi="Times New Roman"/>
          <w:sz w:val="24"/>
          <w:szCs w:val="24"/>
        </w:rPr>
        <w:t xml:space="preserve"> </w:t>
      </w:r>
      <w:r w:rsidR="008C488D" w:rsidRPr="008C488D">
        <w:rPr>
          <w:rFonts w:ascii="Times New Roman" w:hAnsi="Times New Roman"/>
          <w:sz w:val="24"/>
          <w:szCs w:val="24"/>
        </w:rPr>
        <w:t>158 724,9</w:t>
      </w:r>
      <w:r w:rsidR="00354B34" w:rsidRPr="008C488D">
        <w:rPr>
          <w:rFonts w:ascii="Times New Roman" w:hAnsi="Times New Roman"/>
          <w:sz w:val="24"/>
          <w:szCs w:val="24"/>
        </w:rPr>
        <w:t xml:space="preserve"> </w:t>
      </w:r>
      <w:r w:rsidRPr="008C488D">
        <w:rPr>
          <w:rFonts w:ascii="Times New Roman" w:hAnsi="Times New Roman"/>
          <w:sz w:val="24"/>
          <w:szCs w:val="24"/>
        </w:rPr>
        <w:t>рубл</w:t>
      </w:r>
      <w:r w:rsidR="005C6FC5" w:rsidRPr="008C488D">
        <w:rPr>
          <w:rFonts w:ascii="Times New Roman" w:hAnsi="Times New Roman"/>
          <w:sz w:val="24"/>
          <w:szCs w:val="24"/>
        </w:rPr>
        <w:t>ей</w:t>
      </w:r>
      <w:r w:rsidRPr="008C488D">
        <w:rPr>
          <w:rFonts w:ascii="Times New Roman" w:hAnsi="Times New Roman"/>
          <w:sz w:val="24"/>
          <w:szCs w:val="24"/>
        </w:rPr>
        <w:t>.</w:t>
      </w:r>
    </w:p>
    <w:p w14:paraId="3B59439E" w14:textId="3B455EF7" w:rsidR="00785E38" w:rsidRDefault="00C455E3" w:rsidP="004C0393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B02801">
        <w:rPr>
          <w:sz w:val="24"/>
          <w:szCs w:val="24"/>
        </w:rPr>
        <w:t>В 20</w:t>
      </w:r>
      <w:r w:rsidR="008676BA" w:rsidRPr="00B02801">
        <w:rPr>
          <w:sz w:val="24"/>
          <w:szCs w:val="24"/>
        </w:rPr>
        <w:t>2</w:t>
      </w:r>
      <w:r w:rsidR="00B02801" w:rsidRPr="00B02801">
        <w:rPr>
          <w:sz w:val="24"/>
          <w:szCs w:val="24"/>
        </w:rPr>
        <w:t>5</w:t>
      </w:r>
      <w:r w:rsidRPr="00B02801">
        <w:rPr>
          <w:sz w:val="24"/>
          <w:szCs w:val="24"/>
        </w:rPr>
        <w:t xml:space="preserve"> году наблюдается рост с</w:t>
      </w:r>
      <w:r w:rsidR="001F3E02" w:rsidRPr="00B02801">
        <w:rPr>
          <w:sz w:val="24"/>
          <w:szCs w:val="24"/>
        </w:rPr>
        <w:t>реднемесячн</w:t>
      </w:r>
      <w:r w:rsidRPr="00B02801">
        <w:rPr>
          <w:sz w:val="24"/>
          <w:szCs w:val="24"/>
        </w:rPr>
        <w:t>ой</w:t>
      </w:r>
      <w:r w:rsidR="001F3E02" w:rsidRPr="00B02801">
        <w:rPr>
          <w:sz w:val="24"/>
          <w:szCs w:val="24"/>
        </w:rPr>
        <w:t xml:space="preserve"> з</w:t>
      </w:r>
      <w:r w:rsidR="00284470" w:rsidRPr="00B02801">
        <w:rPr>
          <w:sz w:val="24"/>
          <w:szCs w:val="24"/>
        </w:rPr>
        <w:t>аработн</w:t>
      </w:r>
      <w:r w:rsidRPr="00B02801">
        <w:rPr>
          <w:sz w:val="24"/>
          <w:szCs w:val="24"/>
        </w:rPr>
        <w:t>ой</w:t>
      </w:r>
      <w:r w:rsidR="00284470" w:rsidRPr="00B02801">
        <w:rPr>
          <w:sz w:val="24"/>
          <w:szCs w:val="24"/>
        </w:rPr>
        <w:t xml:space="preserve"> плат</w:t>
      </w:r>
      <w:r w:rsidRPr="00B02801">
        <w:rPr>
          <w:sz w:val="24"/>
          <w:szCs w:val="24"/>
        </w:rPr>
        <w:t>ы</w:t>
      </w:r>
      <w:r w:rsidR="00284470" w:rsidRPr="00B02801">
        <w:rPr>
          <w:sz w:val="24"/>
          <w:szCs w:val="24"/>
        </w:rPr>
        <w:t xml:space="preserve"> работников </w:t>
      </w:r>
      <w:r w:rsidR="00785E38" w:rsidRPr="00B02801">
        <w:rPr>
          <w:sz w:val="24"/>
          <w:szCs w:val="24"/>
        </w:rPr>
        <w:t xml:space="preserve">муниципальных учреждений </w:t>
      </w:r>
      <w:r w:rsidR="00B02801" w:rsidRPr="00B02801">
        <w:rPr>
          <w:sz w:val="24"/>
          <w:szCs w:val="24"/>
        </w:rPr>
        <w:t xml:space="preserve">социальной сферы </w:t>
      </w:r>
      <w:r w:rsidRPr="00B02801">
        <w:rPr>
          <w:sz w:val="24"/>
          <w:szCs w:val="24"/>
        </w:rPr>
        <w:t>по отношению к 20</w:t>
      </w:r>
      <w:r w:rsidR="00AE47A5" w:rsidRPr="00B02801">
        <w:rPr>
          <w:sz w:val="24"/>
          <w:szCs w:val="24"/>
        </w:rPr>
        <w:t>2</w:t>
      </w:r>
      <w:r w:rsidR="00B02801" w:rsidRPr="00B02801">
        <w:rPr>
          <w:sz w:val="24"/>
          <w:szCs w:val="24"/>
        </w:rPr>
        <w:t>4</w:t>
      </w:r>
      <w:r w:rsidRPr="00B02801">
        <w:rPr>
          <w:sz w:val="24"/>
          <w:szCs w:val="24"/>
        </w:rPr>
        <w:t xml:space="preserve"> году.</w:t>
      </w:r>
    </w:p>
    <w:p w14:paraId="6F5903CB" w14:textId="131F286E" w:rsidR="00CF5426" w:rsidRDefault="00CF5426" w:rsidP="004C0393">
      <w:pPr>
        <w:pStyle w:val="a3"/>
        <w:spacing w:line="360" w:lineRule="auto"/>
        <w:ind w:firstLine="709"/>
        <w:jc w:val="both"/>
        <w:rPr>
          <w:sz w:val="24"/>
          <w:szCs w:val="24"/>
        </w:rPr>
      </w:pPr>
    </w:p>
    <w:p w14:paraId="2D5EB63D" w14:textId="7A43032D" w:rsidR="00CF5426" w:rsidRDefault="00CF5426" w:rsidP="004C0393">
      <w:pPr>
        <w:pStyle w:val="a3"/>
        <w:spacing w:line="360" w:lineRule="auto"/>
        <w:ind w:firstLine="709"/>
        <w:jc w:val="both"/>
        <w:rPr>
          <w:sz w:val="24"/>
          <w:szCs w:val="24"/>
        </w:rPr>
      </w:pPr>
    </w:p>
    <w:p w14:paraId="77DDD0FB" w14:textId="6870DD2E" w:rsidR="00CF5426" w:rsidRDefault="00CF5426" w:rsidP="004C0393">
      <w:pPr>
        <w:pStyle w:val="a3"/>
        <w:spacing w:line="360" w:lineRule="auto"/>
        <w:ind w:firstLine="709"/>
        <w:jc w:val="both"/>
        <w:rPr>
          <w:sz w:val="24"/>
          <w:szCs w:val="24"/>
        </w:rPr>
      </w:pPr>
    </w:p>
    <w:p w14:paraId="4CE224D9" w14:textId="69406BE7" w:rsidR="00CF5426" w:rsidRDefault="00CF5426" w:rsidP="004C0393">
      <w:pPr>
        <w:pStyle w:val="a3"/>
        <w:spacing w:line="360" w:lineRule="auto"/>
        <w:ind w:firstLine="709"/>
        <w:jc w:val="both"/>
        <w:rPr>
          <w:sz w:val="24"/>
          <w:szCs w:val="24"/>
        </w:rPr>
      </w:pPr>
    </w:p>
    <w:p w14:paraId="6778770D" w14:textId="77777777" w:rsidR="00CF5426" w:rsidRPr="00B02801" w:rsidRDefault="00CF5426" w:rsidP="004C0393">
      <w:pPr>
        <w:pStyle w:val="a3"/>
        <w:spacing w:line="360" w:lineRule="auto"/>
        <w:ind w:firstLine="709"/>
        <w:jc w:val="both"/>
        <w:rPr>
          <w:sz w:val="24"/>
          <w:szCs w:val="24"/>
        </w:rPr>
      </w:pPr>
    </w:p>
    <w:p w14:paraId="5AB0ADE7" w14:textId="538E5071" w:rsidR="0080581D" w:rsidRPr="00CB7ABF" w:rsidRDefault="0080581D" w:rsidP="0080581D">
      <w:pPr>
        <w:pStyle w:val="a3"/>
        <w:spacing w:line="360" w:lineRule="auto"/>
        <w:ind w:firstLine="709"/>
        <w:jc w:val="right"/>
        <w:rPr>
          <w:sz w:val="24"/>
          <w:szCs w:val="24"/>
        </w:rPr>
      </w:pPr>
      <w:r w:rsidRPr="00CB7ABF">
        <w:rPr>
          <w:sz w:val="24"/>
          <w:szCs w:val="24"/>
        </w:rPr>
        <w:lastRenderedPageBreak/>
        <w:t>рублей</w:t>
      </w:r>
    </w:p>
    <w:p w14:paraId="6A83D385" w14:textId="6CA4FAC0" w:rsidR="00284470" w:rsidRPr="00D4232D" w:rsidRDefault="002703BD" w:rsidP="00785E38">
      <w:pPr>
        <w:pStyle w:val="a3"/>
        <w:spacing w:line="360" w:lineRule="auto"/>
        <w:jc w:val="both"/>
        <w:rPr>
          <w:color w:val="C00000"/>
          <w:sz w:val="24"/>
          <w:szCs w:val="24"/>
        </w:rPr>
      </w:pPr>
      <w:r>
        <w:rPr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A67C6" wp14:editId="7D27E7CC">
                <wp:simplePos x="0" y="0"/>
                <wp:positionH relativeFrom="column">
                  <wp:posOffset>4758773</wp:posOffset>
                </wp:positionH>
                <wp:positionV relativeFrom="paragraph">
                  <wp:posOffset>616793</wp:posOffset>
                </wp:positionV>
                <wp:extent cx="495300" cy="516538"/>
                <wp:effectExtent l="19050" t="0" r="0" b="0"/>
                <wp:wrapNone/>
                <wp:docPr id="18" name="Круговая стрел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2450">
                          <a:off x="0" y="0"/>
                          <a:ext cx="495300" cy="516538"/>
                        </a:xfrm>
                        <a:prstGeom prst="circularArrow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7B185" id="Круговая стрелка 18" o:spid="_x0000_s1026" style="position:absolute;margin-left:374.7pt;margin-top:48.55pt;width:39pt;height:40.65pt;rotation:-827447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95300,516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" path="m30956,258269v,-112523,78479,-208113,184559,-224800c323740,16445,427080,86741,456414,197338r29717,l433388,258269,362306,197338r29240,c363641,122084,288867,79468,214838,96628,143655,113129,92869,180433,92869,258269r-61913,xe" fillcolor="#9cf" stroked="f" strokeweight="3pt">
                <v:shadow on="t" color="black" opacity="24903f" origin=",.5" offset="0,.55556mm"/>
                <v:path arrowok="t" o:connecttype="custom" o:connectlocs="30956,258269;215515,33469;456414,197338;486131,197338;433388,258269;362306,197338;391546,197338;214838,96628;92869,258269;30956,258269" o:connectangles="0,0,0,0,0,0,0,0,0,0"/>
              </v:shape>
            </w:pict>
          </mc:Fallback>
        </mc:AlternateContent>
      </w:r>
      <w:r>
        <w:rPr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EC8D6" wp14:editId="1F5442A0">
                <wp:simplePos x="0" y="0"/>
                <wp:positionH relativeFrom="column">
                  <wp:posOffset>3529965</wp:posOffset>
                </wp:positionH>
                <wp:positionV relativeFrom="paragraph">
                  <wp:posOffset>370205</wp:posOffset>
                </wp:positionV>
                <wp:extent cx="495300" cy="428625"/>
                <wp:effectExtent l="19050" t="0" r="38100" b="0"/>
                <wp:wrapNone/>
                <wp:docPr id="17" name="Круговая стрел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28625"/>
                        </a:xfrm>
                        <a:prstGeom prst="circularArrow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B01F5" id="Круговая стрелка 17" o:spid="_x0000_s1026" style="position:absolute;margin-left:277.95pt;margin-top:29.15pt;width:39pt;height:3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953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" path="m26789,214313v,-94698,83156,-174535,193853,-186116c323819,17403,421894,69162,456165,152493r24207,l441722,214312,373216,152493r22835,c362797,101312,292350,72931,221204,82052,140059,92455,80367,148511,80367,214313r-53578,xe" fillcolor="#9cf" stroked="f" strokeweight="3pt">
                <v:shadow on="t" color="black" opacity="24903f" origin=",.5" offset="0,.55556mm"/>
                <v:path arrowok="t" o:connecttype="custom" o:connectlocs="26789,214313;220642,28197;456165,152493;480372,152493;441722,214312;373216,152493;396051,152493;221204,82052;80367,214313;26789,214313" o:connectangles="0,0,0,0,0,0,0,0,0,0"/>
              </v:shape>
            </w:pict>
          </mc:Fallback>
        </mc:AlternateContent>
      </w:r>
      <w:r>
        <w:rPr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B7B64" wp14:editId="7CEC8F56">
                <wp:simplePos x="0" y="0"/>
                <wp:positionH relativeFrom="column">
                  <wp:posOffset>1243965</wp:posOffset>
                </wp:positionH>
                <wp:positionV relativeFrom="paragraph">
                  <wp:posOffset>846455</wp:posOffset>
                </wp:positionV>
                <wp:extent cx="495300" cy="428625"/>
                <wp:effectExtent l="19050" t="0" r="38100" b="0"/>
                <wp:wrapNone/>
                <wp:docPr id="16" name="Круговая стрел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28625"/>
                        </a:xfrm>
                        <a:prstGeom prst="circularArrow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DEE4B" id="Круговая стрелка 16" o:spid="_x0000_s1026" style="position:absolute;margin-left:97.95pt;margin-top:66.65pt;width:39pt;height:3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953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" path="m26789,214313v,-94698,83156,-174535,193853,-186116c323819,17403,421894,69162,456165,152493r24207,l441722,214312,373216,152493r22835,c362797,101312,292350,72931,221204,82052,140059,92455,80367,148511,80367,214313r-53578,xe" fillcolor="#9cf" stroked="f" strokeweight="3pt">
                <v:shadow on="t" color="black" opacity="24903f" origin=",.5" offset="0,.55556mm"/>
                <v:path arrowok="t" o:connecttype="custom" o:connectlocs="26789,214313;220642,28197;456165,152493;480372,152493;441722,214312;373216,152493;396051,152493;221204,82052;80367,214313;26789,214313" o:connectangles="0,0,0,0,0,0,0,0,0,0"/>
              </v:shape>
            </w:pict>
          </mc:Fallback>
        </mc:AlternateContent>
      </w:r>
      <w:r w:rsidR="00367372" w:rsidRPr="00D4232D">
        <w:rPr>
          <w:noProof/>
          <w:color w:val="C00000"/>
          <w:sz w:val="24"/>
          <w:szCs w:val="24"/>
        </w:rPr>
        <w:drawing>
          <wp:inline distT="0" distB="0" distL="0" distR="0" wp14:anchorId="4547623B" wp14:editId="4ACCD66A">
            <wp:extent cx="60579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D90D841" w14:textId="77777777" w:rsidR="00BA4BFB" w:rsidRPr="00BA4BFB" w:rsidRDefault="00BA4BFB" w:rsidP="00BA4BF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_Toc65592576"/>
      <w:r w:rsidRPr="00BA4BFB">
        <w:rPr>
          <w:rFonts w:ascii="Times New Roman" w:hAnsi="Times New Roman"/>
          <w:sz w:val="24"/>
          <w:szCs w:val="24"/>
        </w:rPr>
        <w:t>По данным Отделения Фонда пенсионного и социального страхования Российской Федерации по Ханты-Мансийскому автономному округу – Югре, численность получателей пенсий в городе Когалыме на 31 декабря 2025 года составила 16 484 человека, что составляет 25,3% от общей численности постоянного населения города (на 31 декабря 2024 года – 25,3%). Численность пенсионеров на 31 декабря 2025 года увеличилась на 0,6% по отношению аналогичному периоду 2024 года.</w:t>
      </w:r>
    </w:p>
    <w:p w14:paraId="78C508B5" w14:textId="6DD36DBC" w:rsidR="00BA4BFB" w:rsidRDefault="00BA4BFB" w:rsidP="00BA4BF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4BFB">
        <w:rPr>
          <w:rFonts w:ascii="Times New Roman" w:hAnsi="Times New Roman"/>
          <w:sz w:val="24"/>
          <w:szCs w:val="24"/>
        </w:rPr>
        <w:t>В результате проведенных индексаций средний размер дохода пенсионера с учётом выплат дополнительной пенсии в 2025 году составил 34 877,3 рублей, увеличившись по сравнению с аналоги</w:t>
      </w:r>
      <w:r w:rsidR="00CF5426">
        <w:rPr>
          <w:rFonts w:ascii="Times New Roman" w:hAnsi="Times New Roman"/>
          <w:sz w:val="24"/>
          <w:szCs w:val="24"/>
        </w:rPr>
        <w:t>чным периодом 2024 года на 7,1%</w:t>
      </w:r>
      <w:r w:rsidRPr="00BA4BFB">
        <w:rPr>
          <w:rFonts w:ascii="Times New Roman" w:hAnsi="Times New Roman"/>
          <w:sz w:val="24"/>
          <w:szCs w:val="24"/>
        </w:rPr>
        <w:t xml:space="preserve"> и превысил бюджет прожиточного минимума пенсионера в 1,9 раза.</w:t>
      </w:r>
    </w:p>
    <w:p w14:paraId="6325C798" w14:textId="77777777" w:rsidR="00817F36" w:rsidRPr="00BA4BFB" w:rsidRDefault="00817F36" w:rsidP="00BA4BF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EAEFBBC" w14:textId="77777777" w:rsidR="00C713CF" w:rsidRPr="001F6AD2" w:rsidRDefault="00C713CF" w:rsidP="009101D1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7" w:name="_Toc228202854"/>
      <w:r w:rsidRPr="001F6AD2">
        <w:rPr>
          <w:rFonts w:ascii="Times New Roman" w:hAnsi="Times New Roman"/>
          <w:sz w:val="24"/>
          <w:szCs w:val="24"/>
        </w:rPr>
        <w:t xml:space="preserve">1.6. </w:t>
      </w:r>
      <w:bookmarkStart w:id="8" w:name="_Toc417886943"/>
      <w:bookmarkEnd w:id="6"/>
      <w:r w:rsidRPr="001F6AD2">
        <w:rPr>
          <w:rFonts w:ascii="Times New Roman" w:hAnsi="Times New Roman"/>
          <w:sz w:val="24"/>
          <w:szCs w:val="24"/>
        </w:rPr>
        <w:t>Потребительский рынок</w:t>
      </w:r>
      <w:bookmarkStart w:id="9" w:name="_Toc481067617"/>
      <w:bookmarkStart w:id="10" w:name="_Toc505239472"/>
      <w:bookmarkStart w:id="11" w:name="_Toc65592577"/>
      <w:bookmarkEnd w:id="8"/>
      <w:bookmarkEnd w:id="7"/>
    </w:p>
    <w:p w14:paraId="69FC1FDB" w14:textId="77777777" w:rsidR="00C713CF" w:rsidRPr="001F6AD2" w:rsidRDefault="00C713CF" w:rsidP="00C713CF">
      <w:pPr>
        <w:keepNext/>
        <w:keepLines/>
        <w:spacing w:line="360" w:lineRule="auto"/>
        <w:contextualSpacing/>
        <w:jc w:val="center"/>
        <w:outlineLvl w:val="1"/>
        <w:rPr>
          <w:rFonts w:ascii="Times New Roman" w:eastAsiaTheme="majorEastAsia" w:hAnsi="Times New Roman"/>
          <w:i/>
          <w:iCs/>
          <w:sz w:val="24"/>
          <w:szCs w:val="24"/>
        </w:rPr>
      </w:pPr>
      <w:r w:rsidRPr="001F6AD2">
        <w:rPr>
          <w:rFonts w:ascii="Times New Roman" w:eastAsiaTheme="majorEastAsia" w:hAnsi="Times New Roman"/>
          <w:i/>
          <w:iCs/>
          <w:sz w:val="24"/>
          <w:szCs w:val="24"/>
        </w:rPr>
        <w:t>Торговля</w:t>
      </w:r>
      <w:bookmarkEnd w:id="9"/>
      <w:bookmarkEnd w:id="10"/>
      <w:bookmarkEnd w:id="11"/>
    </w:p>
    <w:p w14:paraId="7A243300" w14:textId="1C16E432" w:rsidR="001F6AD2" w:rsidRPr="001F6AD2" w:rsidRDefault="001F6AD2" w:rsidP="001F6AD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6AD2">
        <w:rPr>
          <w:rFonts w:ascii="Times New Roman" w:hAnsi="Times New Roman"/>
          <w:sz w:val="24"/>
          <w:szCs w:val="24"/>
        </w:rPr>
        <w:t>Оборот розничной торговли по полному кругу организаций города Когалыма за 2025 год по</w:t>
      </w:r>
      <w:r w:rsidR="00817F36">
        <w:rPr>
          <w:rFonts w:ascii="Times New Roman" w:hAnsi="Times New Roman"/>
          <w:sz w:val="24"/>
          <w:szCs w:val="24"/>
        </w:rPr>
        <w:t xml:space="preserve"> предварительным данным состави</w:t>
      </w:r>
      <w:r w:rsidR="00CF0EC1">
        <w:rPr>
          <w:rFonts w:ascii="Times New Roman" w:hAnsi="Times New Roman"/>
          <w:sz w:val="24"/>
          <w:szCs w:val="24"/>
        </w:rPr>
        <w:t>л</w:t>
      </w:r>
      <w:r w:rsidRPr="001F6AD2">
        <w:rPr>
          <w:rFonts w:ascii="Times New Roman" w:hAnsi="Times New Roman"/>
          <w:sz w:val="24"/>
          <w:szCs w:val="24"/>
        </w:rPr>
        <w:t xml:space="preserve"> 22 951,3 млн. рублей, что в сопоставимых ценах составит 139,3% к уровню 2024 года.</w:t>
      </w:r>
    </w:p>
    <w:p w14:paraId="59C590CB" w14:textId="77777777" w:rsidR="001F6AD2" w:rsidRPr="001F6AD2" w:rsidRDefault="001F6AD2" w:rsidP="001F6AD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6AD2">
        <w:rPr>
          <w:rFonts w:ascii="Times New Roman" w:hAnsi="Times New Roman"/>
          <w:sz w:val="24"/>
          <w:szCs w:val="24"/>
        </w:rPr>
        <w:t>В расчёте на одного жителя в отчётном периоде оборот розничной торговли, по предварительным данным, составил 353,8 тыс. рублей.</w:t>
      </w:r>
    </w:p>
    <w:p w14:paraId="78354CAA" w14:textId="77777777" w:rsidR="00640D6D" w:rsidRPr="00D4232D" w:rsidRDefault="00640D6D" w:rsidP="00640D6D">
      <w:pPr>
        <w:spacing w:line="360" w:lineRule="auto"/>
        <w:contextualSpacing/>
        <w:rPr>
          <w:rFonts w:ascii="Times New Roman" w:hAnsi="Times New Roman"/>
          <w:b/>
          <w:color w:val="C00000"/>
          <w:sz w:val="24"/>
          <w:szCs w:val="24"/>
        </w:rPr>
      </w:pPr>
      <w:r w:rsidRPr="00D4232D">
        <w:rPr>
          <w:rFonts w:ascii="Times New Roman" w:hAnsi="Times New Roman"/>
          <w:b/>
          <w:noProof/>
          <w:color w:val="C00000"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4192B7F9" wp14:editId="4B719306">
            <wp:simplePos x="0" y="0"/>
            <wp:positionH relativeFrom="column">
              <wp:posOffset>474345</wp:posOffset>
            </wp:positionH>
            <wp:positionV relativeFrom="paragraph">
              <wp:posOffset>9525</wp:posOffset>
            </wp:positionV>
            <wp:extent cx="5705475" cy="3114675"/>
            <wp:effectExtent l="0" t="0" r="0" b="0"/>
            <wp:wrapSquare wrapText="bothSides"/>
            <wp:docPr id="6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232D">
        <w:rPr>
          <w:rFonts w:ascii="Times New Roman" w:hAnsi="Times New Roman"/>
          <w:b/>
          <w:color w:val="C00000"/>
          <w:sz w:val="24"/>
          <w:szCs w:val="24"/>
        </w:rPr>
        <w:br w:type="textWrapping" w:clear="all"/>
      </w:r>
    </w:p>
    <w:p w14:paraId="53C6B573" w14:textId="77777777" w:rsidR="001F6AD2" w:rsidRPr="001F6AD2" w:rsidRDefault="001F6AD2" w:rsidP="001F6AD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6AD2">
        <w:rPr>
          <w:rFonts w:ascii="Times New Roman" w:hAnsi="Times New Roman"/>
          <w:sz w:val="24"/>
          <w:szCs w:val="24"/>
        </w:rPr>
        <w:t xml:space="preserve">На 31.12.2025 торговую сеть составляют: </w:t>
      </w:r>
    </w:p>
    <w:p w14:paraId="092BE7C7" w14:textId="77777777" w:rsidR="001F6AD2" w:rsidRPr="001F6AD2" w:rsidRDefault="001F6AD2" w:rsidP="001F6AD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6AD2">
        <w:rPr>
          <w:rFonts w:ascii="Times New Roman" w:hAnsi="Times New Roman"/>
          <w:sz w:val="24"/>
          <w:szCs w:val="24"/>
        </w:rPr>
        <w:t>- 168 (в 2024 году - 167) стационарных предприятий розничной торговли, с учётом магазинов в торговых центрах – 328 (в 2024 году - 345). Наиболее крупные из них: универсам «Росич»; торговые центры «Надежда», «Карнавал», «Лайм», «Семейный»; спортивно - культурный комплекс «Галактика» с торговой площадью 5 тыс. кв. м.;</w:t>
      </w:r>
    </w:p>
    <w:p w14:paraId="74677F74" w14:textId="77777777" w:rsidR="001F6AD2" w:rsidRPr="001F6AD2" w:rsidRDefault="001F6AD2" w:rsidP="001F6AD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6AD2">
        <w:rPr>
          <w:rFonts w:ascii="Times New Roman" w:hAnsi="Times New Roman"/>
          <w:sz w:val="24"/>
          <w:szCs w:val="24"/>
        </w:rPr>
        <w:t>- 27 (в 2024 году – 24) мелкорозничных торговых предприятий;</w:t>
      </w:r>
    </w:p>
    <w:p w14:paraId="41916DE4" w14:textId="77777777" w:rsidR="001F6AD2" w:rsidRPr="001F6AD2" w:rsidRDefault="001F6AD2" w:rsidP="001F6AD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6AD2">
        <w:rPr>
          <w:rFonts w:ascii="Times New Roman" w:hAnsi="Times New Roman"/>
          <w:sz w:val="24"/>
          <w:szCs w:val="24"/>
        </w:rPr>
        <w:t>- 23 (в 2024 году – 19) аптек, в том числе представлены сетевые аптечные пункты «Бережная аптека», «Ригла», «Аптека от склада», «Здравсити», «Планета здоровья», «Апрель».</w:t>
      </w:r>
    </w:p>
    <w:p w14:paraId="03319B46" w14:textId="77777777" w:rsidR="001F6AD2" w:rsidRPr="001F6AD2" w:rsidRDefault="001F6AD2" w:rsidP="001F6AD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6AD2">
        <w:rPr>
          <w:rFonts w:ascii="Times New Roman" w:hAnsi="Times New Roman"/>
          <w:sz w:val="24"/>
          <w:szCs w:val="24"/>
        </w:rPr>
        <w:t>Ежегодно в городе Когалыме в летне-осенний период осуществляется сезонная торговля плодоовощной продукцией и бахчевыми культурами. В 2025 году осуществляли деятельность 22 палатки (в 2024 году – 17).</w:t>
      </w:r>
    </w:p>
    <w:p w14:paraId="211E7EEF" w14:textId="77777777" w:rsidR="001F6AD2" w:rsidRPr="001F6AD2" w:rsidRDefault="001F6AD2" w:rsidP="001F6AD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6AD2">
        <w:rPr>
          <w:rFonts w:ascii="Times New Roman" w:hAnsi="Times New Roman"/>
          <w:sz w:val="24"/>
          <w:szCs w:val="24"/>
        </w:rPr>
        <w:t xml:space="preserve">На 31.12.2025 обеспеченность населения торговыми объектами в городе Когалыме составила 163% (в 2024 году – 172,5%) от норматива (201 стационарный торговый объект), установленного постановлением Правительства Ханты-Мансийского округа - Югры от 05.08.2016 № 291-п «О нормативах минимальной обеспеченности населения площадью торговых объектов в Ханты-Мансийском автономном округе – Югре». </w:t>
      </w:r>
    </w:p>
    <w:p w14:paraId="29F85AA3" w14:textId="77777777" w:rsidR="001F6AD2" w:rsidRPr="001F6AD2" w:rsidRDefault="001F6AD2" w:rsidP="001F6AD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6AD2">
        <w:rPr>
          <w:rFonts w:ascii="Times New Roman" w:hAnsi="Times New Roman"/>
          <w:sz w:val="24"/>
          <w:szCs w:val="24"/>
        </w:rPr>
        <w:t xml:space="preserve">Обеспеченность населения торговыми объектами, в которых реализуются продовольственные товары в городе Когалыме за 2025 год составила 146,6% (в 2024 году – 143%) от норматива (90 стационарных торговых объекта) и 176,6% (в 2024 году – 196,3%) </w:t>
      </w:r>
      <w:r w:rsidRPr="001F6AD2">
        <w:rPr>
          <w:rFonts w:ascii="Times New Roman" w:hAnsi="Times New Roman"/>
          <w:sz w:val="24"/>
          <w:szCs w:val="24"/>
        </w:rPr>
        <w:lastRenderedPageBreak/>
        <w:t>непродовольственными товарами от норматива (111 стационарных торговых объектов (в 2024 году – 110).</w:t>
      </w:r>
    </w:p>
    <w:p w14:paraId="37B9F875" w14:textId="77777777" w:rsidR="001F6AD2" w:rsidRPr="001F6AD2" w:rsidRDefault="001F6AD2" w:rsidP="001F6AD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6AD2">
        <w:rPr>
          <w:rFonts w:ascii="Times New Roman" w:hAnsi="Times New Roman"/>
          <w:sz w:val="24"/>
          <w:szCs w:val="24"/>
        </w:rPr>
        <w:t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Когалыме осуществляют свою деятельность магазины федерального значения – это магазины «Магнит», «Перекрёсток», «Пятерочка», «Светофор», «Домострой», «Монетка», «Лэтуаль», «Детский мир», «DNS», «Красное и Белое», «Бристоль», «Кари», «Zenden», салоны «МТС», «Билайн» и «Мегафон».</w:t>
      </w:r>
    </w:p>
    <w:p w14:paraId="747D60CA" w14:textId="77777777" w:rsidR="001F6AD2" w:rsidRPr="001F6AD2" w:rsidRDefault="001F6AD2" w:rsidP="001F6AD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6AD2">
        <w:rPr>
          <w:rFonts w:ascii="Times New Roman" w:hAnsi="Times New Roman"/>
          <w:sz w:val="24"/>
          <w:szCs w:val="24"/>
        </w:rPr>
        <w:t>Работают и несколько региональных сетевых магазинов. В Когалыме – это «Сибирское золото», «585», «Твоё», «Серебряный хит».</w:t>
      </w:r>
    </w:p>
    <w:p w14:paraId="08F71FBF" w14:textId="77777777" w:rsidR="001F6AD2" w:rsidRPr="001F6AD2" w:rsidRDefault="001F6AD2" w:rsidP="001F6AD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6AD2">
        <w:rPr>
          <w:rFonts w:ascii="Times New Roman" w:hAnsi="Times New Roman"/>
          <w:sz w:val="24"/>
          <w:szCs w:val="24"/>
        </w:rPr>
        <w:t>В городе Когалыме функционирует одна постоянно действующая ярмарка местных сельхозпроизводителей, а также ярмарки выходного дня.</w:t>
      </w:r>
    </w:p>
    <w:p w14:paraId="3FF61449" w14:textId="77777777" w:rsidR="00C713CF" w:rsidRPr="00BD3053" w:rsidRDefault="00C713CF" w:rsidP="00C713CF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BD3053">
        <w:rPr>
          <w:rFonts w:ascii="Times New Roman" w:hAnsi="Times New Roman"/>
          <w:b/>
          <w:i/>
          <w:sz w:val="24"/>
          <w:szCs w:val="24"/>
        </w:rPr>
        <w:t>Общественное питание</w:t>
      </w:r>
    </w:p>
    <w:p w14:paraId="0E08E8D6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2" w:name="_Toc449361986"/>
      <w:bookmarkStart w:id="13" w:name="_Toc417889015"/>
      <w:bookmarkStart w:id="14" w:name="_Toc417886944"/>
      <w:bookmarkStart w:id="15" w:name="_Toc505239473"/>
      <w:bookmarkStart w:id="16" w:name="_Toc65592578"/>
      <w:r w:rsidRPr="00BD3053">
        <w:rPr>
          <w:rFonts w:ascii="Times New Roman" w:hAnsi="Times New Roman"/>
          <w:sz w:val="24"/>
          <w:szCs w:val="24"/>
        </w:rPr>
        <w:t>По состоянию на 31.12.2025 в городе Когалыме осуществляют свою деятельность 142 (31.12.2024 - 137) предприятия общественного питания, общим количеством посадочных мест 6 331 (31.12.2024 – 6 208). Из них 82 (01.10.2024 - 78) предприятия общедоступной сети на 2 801 (31.12.2024 - 2 818) посадочных места.</w:t>
      </w:r>
    </w:p>
    <w:p w14:paraId="06D908F3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t>Обеспеченность посадочными местами на предприятиях общественного питания общедоступной сети в городе Когалыме составила 107,4% от норматива, при нормативе 40 мест на одну тысячу жителей, в 2024 году 110% при аналогичном нормативе.</w:t>
      </w:r>
    </w:p>
    <w:p w14:paraId="4F391663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C1CB213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t>Распределение предприятий общественного питания общедоступной сети по типам и количеству посадочных мест.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  <w:gridCol w:w="1693"/>
        <w:gridCol w:w="982"/>
        <w:gridCol w:w="3896"/>
      </w:tblGrid>
      <w:tr w:rsidR="00BD3053" w:rsidRPr="00BD3053" w14:paraId="42550A62" w14:textId="77777777" w:rsidTr="00202B31"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6223" w14:textId="77777777" w:rsidR="00BD3053" w:rsidRPr="00BD3053" w:rsidRDefault="00BD3053" w:rsidP="004B092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Тип предприятия общественного питания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9AD63" w14:textId="77777777" w:rsidR="00BD3053" w:rsidRPr="00BD3053" w:rsidRDefault="00BD3053" w:rsidP="004B092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Количество (единиц)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6C2F" w14:textId="77777777" w:rsidR="00BD3053" w:rsidRPr="00BD3053" w:rsidRDefault="00BD3053" w:rsidP="004B092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09E9" w14:textId="77777777" w:rsidR="00BD3053" w:rsidRPr="00BD3053" w:rsidRDefault="00BD3053" w:rsidP="004B092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BD3053" w:rsidRPr="00BD3053" w14:paraId="0C1FEFAF" w14:textId="77777777" w:rsidTr="00202B31"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2A2A" w14:textId="77777777" w:rsidR="00BD3053" w:rsidRPr="00BD3053" w:rsidRDefault="00BD3053" w:rsidP="00076E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Кафе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81EB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0D74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095C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1233</w:t>
            </w:r>
          </w:p>
        </w:tc>
      </w:tr>
      <w:tr w:rsidR="00BD3053" w:rsidRPr="00BD3053" w14:paraId="658D0EC5" w14:textId="77777777" w:rsidTr="00202B31"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B735" w14:textId="77777777" w:rsidR="00BD3053" w:rsidRPr="00BD3053" w:rsidRDefault="00BD3053" w:rsidP="00076E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Бары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53A8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20FB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2BED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</w:tr>
      <w:tr w:rsidR="00BD3053" w:rsidRPr="00BD3053" w14:paraId="031AFCD2" w14:textId="77777777" w:rsidTr="00202B31"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7614" w14:textId="77777777" w:rsidR="00BD3053" w:rsidRPr="00BD3053" w:rsidRDefault="00BD3053" w:rsidP="00076E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Столовые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C74B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3C9F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7855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BD3053" w:rsidRPr="00BD3053" w14:paraId="4A7D7B0A" w14:textId="77777777" w:rsidTr="00202B31"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B0A6" w14:textId="77777777" w:rsidR="00BD3053" w:rsidRPr="00BD3053" w:rsidRDefault="00BD3053" w:rsidP="00076E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Рестораны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AF28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8872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3B02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</w:tr>
      <w:tr w:rsidR="00BD3053" w:rsidRPr="00BD3053" w14:paraId="69A1231A" w14:textId="77777777" w:rsidTr="00202B31"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61B21" w14:textId="77777777" w:rsidR="00BD3053" w:rsidRPr="00BD3053" w:rsidRDefault="00BD3053" w:rsidP="00076E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Отделы кулинарии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9B6C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87A7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F09A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D3053" w:rsidRPr="00BD3053" w14:paraId="55619250" w14:textId="77777777" w:rsidTr="00202B31"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9082" w14:textId="77777777" w:rsidR="00BD3053" w:rsidRPr="00BD3053" w:rsidRDefault="00BD3053" w:rsidP="00076E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Пекарни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B2ED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16ED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3A11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D3053" w:rsidRPr="00BD3053" w14:paraId="64EA6B9B" w14:textId="77777777" w:rsidTr="00202B31"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F5E2" w14:textId="77777777" w:rsidR="00BD3053" w:rsidRPr="00BD3053" w:rsidRDefault="00BD3053" w:rsidP="00076E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AB61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7EA2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D0E4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BD3053" w:rsidRPr="00BD3053" w14:paraId="0C07F296" w14:textId="77777777" w:rsidTr="00202B31"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EFCAB" w14:textId="77777777" w:rsidR="00BD3053" w:rsidRPr="00BD3053" w:rsidRDefault="00BD3053" w:rsidP="00076E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DA0D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0BD4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7518" w14:textId="77777777" w:rsidR="00BD3053" w:rsidRPr="00BD3053" w:rsidRDefault="00BD3053" w:rsidP="00BD30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2 801</w:t>
            </w:r>
          </w:p>
        </w:tc>
      </w:tr>
    </w:tbl>
    <w:p w14:paraId="1000FA93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lastRenderedPageBreak/>
        <w:t>Анализ предприятий общественного питания общедоступной сети города по типам и количеству посадочных мест показал, что лидируют в этом отношении кафе, как самый востребованный формат предприятий питания, на втором месте бары, на третьем – столовые и на четвертом – рестораны, к прочим относятся отделы и киоски общественного питания, расположенные в магазинах, отдельно стоящие киоски, кулинарии.</w:t>
      </w:r>
    </w:p>
    <w:p w14:paraId="1099A2C3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t>По состоянию на 31.12.2025 оборот общественного питания по полному кругу организаций города Когалыма, по предварительным данным, составил 2 488,4 млн. рублей или 108,3% в действующих ценах к соответствующему периоду прошлого года.</w:t>
      </w:r>
    </w:p>
    <w:p w14:paraId="7105BFA5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t>Для более полного удовлетворения потребностей населения города в услугах, оказываемых предприятиями общественного питания, в городе продолжают развиваться услуги дополнительного сервиса по предоставлению услуг общественного питания:</w:t>
      </w:r>
    </w:p>
    <w:p w14:paraId="04960E9D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t>- доставка блюд и кулинарной продукции по заказам потребителей;</w:t>
      </w:r>
    </w:p>
    <w:p w14:paraId="0BBB3F48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t>- обеспечение офисов различных предприятий горячими обедами, заказ которых может осуществляться через сеть «Интернет» или по телефону;</w:t>
      </w:r>
    </w:p>
    <w:p w14:paraId="29776102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t>- организация и обеспечение диетическим питанием рабочих и служащих.</w:t>
      </w:r>
    </w:p>
    <w:p w14:paraId="63D157E0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t>В целях реализации государственной политики по недопущению резкого повышения цен осуществляется еженедельный мониторинг розничных цен на набор из 25 наименований социально-значимых продуктов питания по 5 торговым точкам города Когалыма. Мониторинг цен ведется на основе информации, полученной при выезде специалистов отдела цен Администрации города Когалыма в торговые предприятия. Информация размещается в АИС «Мониторинг Югра» для анализа и формирования регионального информационного мониторинга, а также направляется в прокуратуру города Когалыма.</w:t>
      </w:r>
    </w:p>
    <w:p w14:paraId="71251785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t xml:space="preserve">На конец отчетного периода 2025 года розничные цены на набор из 25 наименований социально-значимых продуктов питания по сравнению с началом 2025 года выросли на 7,8%. Наибольшее изменение цен произошло на следующие продукты питания: </w:t>
      </w:r>
    </w:p>
    <w:p w14:paraId="390F95E0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t>Наибольшее изменение цен произошло на следующие продукты питания:</w:t>
      </w:r>
    </w:p>
    <w:tbl>
      <w:tblPr>
        <w:tblStyle w:val="ad"/>
        <w:tblW w:w="4977" w:type="pct"/>
        <w:tblLook w:val="04A0" w:firstRow="1" w:lastRow="0" w:firstColumn="1" w:lastColumn="0" w:noHBand="0" w:noVBand="1"/>
      </w:tblPr>
      <w:tblGrid>
        <w:gridCol w:w="5825"/>
        <w:gridCol w:w="3984"/>
      </w:tblGrid>
      <w:tr w:rsidR="00BD3053" w:rsidRPr="00BD3053" w14:paraId="5527C983" w14:textId="77777777" w:rsidTr="00202B31">
        <w:tc>
          <w:tcPr>
            <w:tcW w:w="2969" w:type="pct"/>
          </w:tcPr>
          <w:p w14:paraId="25F59163" w14:textId="77777777" w:rsidR="00BD3053" w:rsidRPr="00BD3053" w:rsidRDefault="00BD3053" w:rsidP="00076E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031" w:type="pct"/>
          </w:tcPr>
          <w:p w14:paraId="58D742BA" w14:textId="77777777" w:rsidR="00BD3053" w:rsidRPr="00BD3053" w:rsidRDefault="00BD3053" w:rsidP="00076E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Рост(+) / снижение(-) цен, %</w:t>
            </w:r>
          </w:p>
        </w:tc>
      </w:tr>
      <w:tr w:rsidR="00BD3053" w:rsidRPr="00BD3053" w14:paraId="1C993078" w14:textId="77777777" w:rsidTr="00202B31">
        <w:tc>
          <w:tcPr>
            <w:tcW w:w="2969" w:type="pct"/>
          </w:tcPr>
          <w:p w14:paraId="726A8EAA" w14:textId="77777777" w:rsidR="00BD3053" w:rsidRPr="00BD3053" w:rsidRDefault="00BD3053" w:rsidP="00076E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Пшено</w:t>
            </w:r>
          </w:p>
        </w:tc>
        <w:tc>
          <w:tcPr>
            <w:tcW w:w="2031" w:type="pct"/>
          </w:tcPr>
          <w:p w14:paraId="7CEFF50F" w14:textId="77777777" w:rsidR="00BD3053" w:rsidRPr="00BD3053" w:rsidRDefault="00BD3053" w:rsidP="00076E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+24,6</w:t>
            </w:r>
          </w:p>
        </w:tc>
      </w:tr>
      <w:tr w:rsidR="00BD3053" w:rsidRPr="00BD3053" w14:paraId="6335B4F4" w14:textId="77777777" w:rsidTr="00202B31">
        <w:tc>
          <w:tcPr>
            <w:tcW w:w="2969" w:type="pct"/>
          </w:tcPr>
          <w:p w14:paraId="3BE5345A" w14:textId="77777777" w:rsidR="00BD3053" w:rsidRPr="00BD3053" w:rsidRDefault="00BD3053" w:rsidP="00076E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Хлеб и хлебобулочные изделия из пшеничной муки различных сортов</w:t>
            </w:r>
          </w:p>
        </w:tc>
        <w:tc>
          <w:tcPr>
            <w:tcW w:w="2031" w:type="pct"/>
          </w:tcPr>
          <w:p w14:paraId="6316227B" w14:textId="77777777" w:rsidR="00BD3053" w:rsidRPr="00BD3053" w:rsidRDefault="00BD3053" w:rsidP="00076E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+23,8</w:t>
            </w:r>
          </w:p>
        </w:tc>
      </w:tr>
      <w:tr w:rsidR="00BD3053" w:rsidRPr="00BD3053" w14:paraId="14F92A1A" w14:textId="77777777" w:rsidTr="00202B31">
        <w:tc>
          <w:tcPr>
            <w:tcW w:w="2969" w:type="pct"/>
          </w:tcPr>
          <w:p w14:paraId="1E6BE08A" w14:textId="77777777" w:rsidR="00BD3053" w:rsidRPr="00BD3053" w:rsidRDefault="00BD3053" w:rsidP="00076E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Хлеб из ржаной муки и из смеси муки ржаной и пшеничной</w:t>
            </w:r>
          </w:p>
        </w:tc>
        <w:tc>
          <w:tcPr>
            <w:tcW w:w="2031" w:type="pct"/>
          </w:tcPr>
          <w:p w14:paraId="2B91D731" w14:textId="77777777" w:rsidR="00BD3053" w:rsidRPr="00BD3053" w:rsidRDefault="00BD3053" w:rsidP="00076E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+19,5</w:t>
            </w:r>
          </w:p>
        </w:tc>
      </w:tr>
      <w:tr w:rsidR="00BD3053" w:rsidRPr="00BD3053" w14:paraId="6DAB6D53" w14:textId="77777777" w:rsidTr="00202B31">
        <w:tc>
          <w:tcPr>
            <w:tcW w:w="2969" w:type="pct"/>
          </w:tcPr>
          <w:p w14:paraId="35D0DCDF" w14:textId="77777777" w:rsidR="00BD3053" w:rsidRPr="00BD3053" w:rsidRDefault="00BD3053" w:rsidP="00076E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Соль поваренная пищевая</w:t>
            </w:r>
          </w:p>
        </w:tc>
        <w:tc>
          <w:tcPr>
            <w:tcW w:w="2031" w:type="pct"/>
          </w:tcPr>
          <w:p w14:paraId="28B61E0C" w14:textId="77777777" w:rsidR="00BD3053" w:rsidRPr="00BD3053" w:rsidRDefault="00BD3053" w:rsidP="00076E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+18,9</w:t>
            </w:r>
          </w:p>
        </w:tc>
      </w:tr>
      <w:tr w:rsidR="00BD3053" w:rsidRPr="00BD3053" w14:paraId="234C7CCD" w14:textId="77777777" w:rsidTr="00202B31">
        <w:tc>
          <w:tcPr>
            <w:tcW w:w="2969" w:type="pct"/>
          </w:tcPr>
          <w:p w14:paraId="648E077B" w14:textId="77777777" w:rsidR="00BD3053" w:rsidRPr="00BD3053" w:rsidRDefault="00BD3053" w:rsidP="00076E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Говядина (кроме бескостного мяса)</w:t>
            </w:r>
          </w:p>
        </w:tc>
        <w:tc>
          <w:tcPr>
            <w:tcW w:w="2031" w:type="pct"/>
          </w:tcPr>
          <w:p w14:paraId="37C1DD1D" w14:textId="77777777" w:rsidR="00BD3053" w:rsidRPr="00BD3053" w:rsidRDefault="00BD3053" w:rsidP="00076E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+18,6</w:t>
            </w:r>
          </w:p>
        </w:tc>
      </w:tr>
      <w:tr w:rsidR="00BD3053" w:rsidRPr="00BD3053" w14:paraId="35D89854" w14:textId="77777777" w:rsidTr="00202B31">
        <w:tc>
          <w:tcPr>
            <w:tcW w:w="2969" w:type="pct"/>
          </w:tcPr>
          <w:p w14:paraId="485C8117" w14:textId="77777777" w:rsidR="00BD3053" w:rsidRPr="00BD3053" w:rsidRDefault="00BD3053" w:rsidP="00076E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lastRenderedPageBreak/>
              <w:t>Рыба мороженная не разделанная</w:t>
            </w:r>
          </w:p>
        </w:tc>
        <w:tc>
          <w:tcPr>
            <w:tcW w:w="2031" w:type="pct"/>
          </w:tcPr>
          <w:p w14:paraId="1FD1272C" w14:textId="77777777" w:rsidR="00BD3053" w:rsidRPr="00BD3053" w:rsidRDefault="00BD3053" w:rsidP="00076E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+15,4</w:t>
            </w:r>
          </w:p>
        </w:tc>
      </w:tr>
      <w:tr w:rsidR="00BD3053" w:rsidRPr="00BD3053" w14:paraId="7DF3578D" w14:textId="77777777" w:rsidTr="00202B31">
        <w:tc>
          <w:tcPr>
            <w:tcW w:w="2969" w:type="pct"/>
          </w:tcPr>
          <w:p w14:paraId="5158A415" w14:textId="77777777" w:rsidR="00BD3053" w:rsidRPr="00BD3053" w:rsidRDefault="00BD3053" w:rsidP="00076E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Молоко питьевое цельное стерилизованное</w:t>
            </w:r>
          </w:p>
        </w:tc>
        <w:tc>
          <w:tcPr>
            <w:tcW w:w="2031" w:type="pct"/>
          </w:tcPr>
          <w:p w14:paraId="509BA41A" w14:textId="77777777" w:rsidR="00BD3053" w:rsidRPr="00BD3053" w:rsidRDefault="00BD3053" w:rsidP="00076E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+15,0</w:t>
            </w:r>
          </w:p>
        </w:tc>
      </w:tr>
      <w:tr w:rsidR="00BD3053" w:rsidRPr="00BD3053" w14:paraId="322A9F88" w14:textId="77777777" w:rsidTr="00202B31">
        <w:tc>
          <w:tcPr>
            <w:tcW w:w="2969" w:type="pct"/>
          </w:tcPr>
          <w:p w14:paraId="7B72C1D1" w14:textId="77777777" w:rsidR="00BD3053" w:rsidRPr="00BD3053" w:rsidRDefault="00BD3053" w:rsidP="00076E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031" w:type="pct"/>
          </w:tcPr>
          <w:p w14:paraId="7C826A08" w14:textId="77777777" w:rsidR="00BD3053" w:rsidRPr="00BD3053" w:rsidRDefault="00BD3053" w:rsidP="00076E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+12,2</w:t>
            </w:r>
          </w:p>
        </w:tc>
      </w:tr>
      <w:tr w:rsidR="00BD3053" w:rsidRPr="00BD3053" w14:paraId="7D00D4A3" w14:textId="77777777" w:rsidTr="00202B31">
        <w:tc>
          <w:tcPr>
            <w:tcW w:w="2969" w:type="pct"/>
          </w:tcPr>
          <w:p w14:paraId="2836EA2B" w14:textId="77777777" w:rsidR="00BD3053" w:rsidRPr="00BD3053" w:rsidRDefault="00BD3053" w:rsidP="00076E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Баранина (кроме бескостного мяса)</w:t>
            </w:r>
          </w:p>
        </w:tc>
        <w:tc>
          <w:tcPr>
            <w:tcW w:w="2031" w:type="pct"/>
          </w:tcPr>
          <w:p w14:paraId="5DC22B37" w14:textId="77777777" w:rsidR="00BD3053" w:rsidRPr="00BD3053" w:rsidRDefault="00BD3053" w:rsidP="00076E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+11,9</w:t>
            </w:r>
          </w:p>
        </w:tc>
      </w:tr>
      <w:tr w:rsidR="00BD3053" w:rsidRPr="00BD3053" w14:paraId="7DBF8E66" w14:textId="77777777" w:rsidTr="00202B31">
        <w:tc>
          <w:tcPr>
            <w:tcW w:w="2969" w:type="pct"/>
          </w:tcPr>
          <w:p w14:paraId="23EA747E" w14:textId="77777777" w:rsidR="00BD3053" w:rsidRPr="00BD3053" w:rsidRDefault="00BD3053" w:rsidP="00076E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Масло подсолнечное</w:t>
            </w:r>
          </w:p>
        </w:tc>
        <w:tc>
          <w:tcPr>
            <w:tcW w:w="2031" w:type="pct"/>
          </w:tcPr>
          <w:p w14:paraId="7483C23D" w14:textId="77777777" w:rsidR="00BD3053" w:rsidRPr="00BD3053" w:rsidRDefault="00BD3053" w:rsidP="00076E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+11,6</w:t>
            </w:r>
          </w:p>
        </w:tc>
      </w:tr>
      <w:tr w:rsidR="00BD3053" w:rsidRPr="00BD3053" w14:paraId="7F5BF3E0" w14:textId="77777777" w:rsidTr="00202B31">
        <w:tc>
          <w:tcPr>
            <w:tcW w:w="2969" w:type="pct"/>
          </w:tcPr>
          <w:p w14:paraId="38C6E327" w14:textId="77777777" w:rsidR="00BD3053" w:rsidRPr="00BD3053" w:rsidRDefault="00BD3053" w:rsidP="00076E6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Яйца куриные</w:t>
            </w:r>
          </w:p>
        </w:tc>
        <w:tc>
          <w:tcPr>
            <w:tcW w:w="2031" w:type="pct"/>
          </w:tcPr>
          <w:p w14:paraId="41053200" w14:textId="77777777" w:rsidR="00BD3053" w:rsidRPr="00BD3053" w:rsidRDefault="00BD3053" w:rsidP="00076E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53">
              <w:rPr>
                <w:rFonts w:ascii="Times New Roman" w:hAnsi="Times New Roman"/>
                <w:sz w:val="24"/>
                <w:szCs w:val="24"/>
              </w:rPr>
              <w:t>-16,6</w:t>
            </w:r>
          </w:p>
        </w:tc>
      </w:tr>
    </w:tbl>
    <w:p w14:paraId="05A7DC54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t>Ежемесячно проводится мониторинг розничных цен на некоторые виды продовольственных товаров (32 наименования) по 5 торговым точкам города Когалыма. Информация размещается в АИС «Мониторинг Югра».</w:t>
      </w:r>
    </w:p>
    <w:p w14:paraId="13BC310D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t>Продолжает осуществляться еженедельный мониторинг максимальных и минимальных розничных цен по 52 наименованиям товаров продовольственной и непродовольственной группы по 3 торговым точкам города Когалыма. Данная информация размещается в системе мониторинга цен и запасов товаров первой необходимости (АРМ мониторинг) с прикреплением фотографий.</w:t>
      </w:r>
    </w:p>
    <w:p w14:paraId="35B26B7B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t xml:space="preserve">На сегодняшний день в городе Когалыме не наблюдается повышенного спроса на товары первой необходимости. Проблем с поставками товаров нет. Работает «Горячая линия» для рассмотрения обращения граждан о повышении цен на продовольственные товары на территории города Когалыма. С начала 2025 года было 1 обращение (в 2024 году – обращений не было). </w:t>
      </w:r>
    </w:p>
    <w:p w14:paraId="18D22A86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t>Проводится еженедельный мониторинг розничных цен на нефтепродукты и газ сжиженный углеводородный, реализуемые населению в городе Когалыме. Информация размещается в АИС «Мониторинг Югра». Основным поставщиком нефтепродуктов является ООО «ЛУКОЙЛ-Уралнефтепродукт». На конец 2025 года отмечается рост средней розничной цены на бензин АИ-92 на 8,4% и АИ-95 на 6,9%, на ЭКТО-100 на 8,2%, на дизтопливо на 7,7%, и наблюдается снижение средней розничной цены на газ сжиженный углеводородный на 12,7%.</w:t>
      </w:r>
    </w:p>
    <w:p w14:paraId="51B60C2E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t>Осуществляется ежемесячный сбор сведений:</w:t>
      </w:r>
    </w:p>
    <w:p w14:paraId="4FFE0EB6" w14:textId="77777777" w:rsidR="00BD3053" w:rsidRP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t>- об уровне цен в городе Когалыме на строительные материалы с размещением в АИС «Мониторинг Югра»;</w:t>
      </w:r>
    </w:p>
    <w:p w14:paraId="60873954" w14:textId="34A3C852" w:rsidR="00BD3053" w:rsidRDefault="00BD3053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053">
        <w:rPr>
          <w:rFonts w:ascii="Times New Roman" w:hAnsi="Times New Roman"/>
          <w:sz w:val="24"/>
          <w:szCs w:val="24"/>
        </w:rPr>
        <w:t>- на бетон и железобетонные изделия с направлением информации в Департамент экономического развития Ханты-Мансийского автономного округа – Югры.</w:t>
      </w:r>
    </w:p>
    <w:p w14:paraId="0A48D200" w14:textId="5E821DAC" w:rsidR="00AC1DC1" w:rsidRDefault="00AC1DC1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0B943A0" w14:textId="6080E258" w:rsidR="00AC1DC1" w:rsidRDefault="00AC1DC1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B7841A1" w14:textId="77777777" w:rsidR="00AC1DC1" w:rsidRPr="00BD3053" w:rsidRDefault="00AC1DC1" w:rsidP="00BD30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98F0A7D" w14:textId="77777777" w:rsidR="00C713CF" w:rsidRPr="006D7EFF" w:rsidRDefault="00C713CF" w:rsidP="00FD4713">
      <w:pPr>
        <w:spacing w:line="360" w:lineRule="auto"/>
        <w:ind w:firstLine="709"/>
        <w:contextualSpacing/>
        <w:jc w:val="center"/>
        <w:rPr>
          <w:rStyle w:val="aff9"/>
          <w:i w:val="0"/>
          <w:iCs w:val="0"/>
          <w:color w:val="auto"/>
          <w:sz w:val="24"/>
          <w:szCs w:val="24"/>
        </w:rPr>
      </w:pPr>
      <w:r w:rsidRPr="006D7EFF">
        <w:rPr>
          <w:rStyle w:val="aff9"/>
          <w:b/>
          <w:color w:val="auto"/>
          <w:sz w:val="24"/>
          <w:szCs w:val="24"/>
        </w:rPr>
        <w:lastRenderedPageBreak/>
        <w:t>Платные услуги</w:t>
      </w:r>
      <w:bookmarkEnd w:id="12"/>
      <w:bookmarkEnd w:id="13"/>
      <w:bookmarkEnd w:id="14"/>
      <w:bookmarkEnd w:id="15"/>
      <w:bookmarkEnd w:id="16"/>
    </w:p>
    <w:p w14:paraId="754CF5D0" w14:textId="77777777" w:rsidR="006D7EFF" w:rsidRPr="006D7EFF" w:rsidRDefault="006D7EFF" w:rsidP="006D7EF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D7EFF">
        <w:rPr>
          <w:rFonts w:ascii="Times New Roman" w:hAnsi="Times New Roman"/>
          <w:sz w:val="24"/>
          <w:szCs w:val="24"/>
        </w:rPr>
        <w:t>Общий объем платных услуг населению за январь-декабрь 2025 года по полному кругу организаций города Когалыма по предварительным данным составил 5 236,9 млн. рублей, или 104,3% в действующих ценах к аналогичному периоду 2024 года.</w:t>
      </w:r>
    </w:p>
    <w:p w14:paraId="0C9ED2CB" w14:textId="77777777" w:rsidR="00640D6D" w:rsidRPr="00D4232D" w:rsidRDefault="00640D6D" w:rsidP="00640D6D">
      <w:pPr>
        <w:spacing w:line="360" w:lineRule="auto"/>
        <w:contextualSpacing/>
        <w:jc w:val="both"/>
        <w:rPr>
          <w:rFonts w:ascii="Times New Roman" w:hAnsi="Times New Roman"/>
          <w:color w:val="C00000"/>
          <w:sz w:val="24"/>
          <w:szCs w:val="24"/>
        </w:rPr>
      </w:pPr>
      <w:r w:rsidRPr="00D4232D">
        <w:rPr>
          <w:rFonts w:ascii="Times New Roman" w:hAnsi="Times New Roman"/>
          <w:noProof/>
          <w:color w:val="C00000"/>
          <w:sz w:val="26"/>
          <w:szCs w:val="26"/>
        </w:rPr>
        <w:drawing>
          <wp:inline distT="0" distB="0" distL="0" distR="0" wp14:anchorId="48B34B9E" wp14:editId="3E6D803E">
            <wp:extent cx="6120130" cy="29337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E4E0C12" w14:textId="77777777" w:rsidR="00A36726" w:rsidRPr="00A36726" w:rsidRDefault="00A36726" w:rsidP="00A3672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6726">
        <w:rPr>
          <w:rFonts w:ascii="Times New Roman" w:hAnsi="Times New Roman"/>
          <w:sz w:val="24"/>
          <w:szCs w:val="24"/>
        </w:rPr>
        <w:t xml:space="preserve">В расчете на одного жителя оказано услуг, по предварительным данным, на сумму 80,7 тыс. рублей (2024 года – 78,2 тыс. рублей). </w:t>
      </w:r>
    </w:p>
    <w:p w14:paraId="3331E263" w14:textId="77777777" w:rsidR="00A36726" w:rsidRPr="00ED2F63" w:rsidRDefault="00A36726" w:rsidP="00A3672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6726">
        <w:rPr>
          <w:rFonts w:ascii="Times New Roman" w:hAnsi="Times New Roman"/>
          <w:sz w:val="24"/>
          <w:szCs w:val="24"/>
        </w:rPr>
        <w:t>Несмотря на различные тенденции развития отдельных видов услуг, структура платных услуг не претерпела существенных изменений.</w:t>
      </w:r>
    </w:p>
    <w:p w14:paraId="1BC6AD42" w14:textId="77777777" w:rsidR="00A36726" w:rsidRPr="00A36726" w:rsidRDefault="00A36726" w:rsidP="00A3672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6726">
        <w:rPr>
          <w:rFonts w:ascii="Times New Roman" w:hAnsi="Times New Roman"/>
          <w:sz w:val="24"/>
          <w:szCs w:val="24"/>
        </w:rPr>
        <w:t xml:space="preserve">По-прежнему около 80% от общего объема платных услуг приходится на услуги «обязательного характера» (жилищно – коммунальные услуги, услуги связи и отдельные виды бытовых услуг). </w:t>
      </w:r>
    </w:p>
    <w:p w14:paraId="2FF186C8" w14:textId="77777777" w:rsidR="00A36726" w:rsidRPr="00A36726" w:rsidRDefault="00A36726" w:rsidP="00A3672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6726">
        <w:rPr>
          <w:rFonts w:ascii="Times New Roman" w:hAnsi="Times New Roman"/>
          <w:sz w:val="24"/>
          <w:szCs w:val="24"/>
        </w:rPr>
        <w:t>В сфере бытового обслуживания населения заняты субъекты малого и среднего предпринимательства. В городе представлены практически все сферы основных бытовых услуг: парикмахерские (салоны красоты), службы по техническому обслуживанию и ремонту транспортных средств, бытовой техники и радиоэлектроники, ремонту и пошиву обуви, кожгалантереи, швейных изделий, клининговые услуги, фото услуги. В городе функционирует 104 объекта, в которых 113 предпринимателей оказывают населению города бытовые услуги.</w:t>
      </w:r>
    </w:p>
    <w:p w14:paraId="5FCC7D46" w14:textId="77777777" w:rsidR="00A36726" w:rsidRPr="00A36726" w:rsidRDefault="00A36726" w:rsidP="00A3672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6726">
        <w:rPr>
          <w:rFonts w:ascii="Times New Roman" w:hAnsi="Times New Roman"/>
          <w:sz w:val="24"/>
          <w:szCs w:val="24"/>
        </w:rPr>
        <w:t>Наибольший удельный вес на рынке бытовых услуг приходиться на парикмахерские и косметологические услуги, которые в городе оказывают 58 субъектов предпринимательской деятельности, фотоуслуги предоставляют 4 фотосалона, услуги по ремонту и пошиву верхней одежды предлагают 10 ателье.</w:t>
      </w:r>
    </w:p>
    <w:p w14:paraId="42EEBF5F" w14:textId="77777777" w:rsidR="00A36726" w:rsidRPr="00D901CD" w:rsidRDefault="00A36726" w:rsidP="00A3672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6726">
        <w:rPr>
          <w:rFonts w:ascii="Times New Roman" w:hAnsi="Times New Roman"/>
          <w:sz w:val="24"/>
          <w:szCs w:val="24"/>
        </w:rPr>
        <w:lastRenderedPageBreak/>
        <w:t xml:space="preserve">Для улучшения ситуации на рынке бытовых услуг в рамках реализации муниципальной программы «Развитие малого и среднего предпринимательства и инвестиционной деятельности в городе Когалыме» субъектам малого и среднего предпринимательства оказывается информационная, консультационная, имущественная и финансовая поддержка. </w:t>
      </w:r>
    </w:p>
    <w:p w14:paraId="4F29AF42" w14:textId="77777777" w:rsidR="00EF6791" w:rsidRPr="00D901CD" w:rsidRDefault="00EF6791" w:rsidP="00EF6791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17" w:name="_Toc228202855"/>
      <w:r w:rsidRPr="00D901CD">
        <w:rPr>
          <w:rFonts w:ascii="Times New Roman" w:hAnsi="Times New Roman"/>
          <w:sz w:val="24"/>
          <w:szCs w:val="24"/>
        </w:rPr>
        <w:t>1.7. Криминогенная обстановка</w:t>
      </w:r>
      <w:bookmarkEnd w:id="17"/>
    </w:p>
    <w:p w14:paraId="4AD806D9" w14:textId="618C691B" w:rsidR="00936F23" w:rsidRDefault="00936F23" w:rsidP="00E160B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Характеризуя криминогенную обстановку на территории города Когалыма в 2025 году, можно сделать вывод, что комплекс принимаемых мер, направленных на повышение эффективности борьбы с преступностью, позволил в целом обеспечить контроль за криминальной обстановкой.</w:t>
      </w:r>
    </w:p>
    <w:p w14:paraId="77042388" w14:textId="632CDAF0" w:rsidR="0045122E" w:rsidRDefault="00E160B7" w:rsidP="00E160B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60B7">
        <w:rPr>
          <w:rFonts w:ascii="Times New Roman" w:hAnsi="Times New Roman"/>
          <w:sz w:val="24"/>
          <w:szCs w:val="24"/>
        </w:rPr>
        <w:t xml:space="preserve">В 2025 году на территории города Когалыма отмечено снижение зарегистрированных сообщений о преступлениях и происшествиях с 13 094 до 12 112. Оперативная обстановка на территории обслуживания ОМВД России по г. Когалыму за 2025 год характеризуется снижением зарегистрированных преступлений с 852 до 758. </w:t>
      </w:r>
    </w:p>
    <w:p w14:paraId="185563D7" w14:textId="77777777" w:rsidR="0045122E" w:rsidRDefault="00E160B7" w:rsidP="00E160B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60B7">
        <w:rPr>
          <w:rFonts w:ascii="Times New Roman" w:hAnsi="Times New Roman"/>
          <w:sz w:val="24"/>
          <w:szCs w:val="24"/>
        </w:rPr>
        <w:t xml:space="preserve">Основной массив преступлений составляют уголовно-наказуемые деяния, совершенные с использованием информационно телекоммуникационных технологий или в сфере компьютерной информации (57,6%). Анализ преступлений указанной категории показал, что в большей части преступления стали возможны с позволения самих собственников имущества, которые, не задумываясь о последствиях, рассказывают мошенникам о своих счетах, сами переводят деньги злоумышленникам, попадая на их обман и злоупотребление доверием. </w:t>
      </w:r>
    </w:p>
    <w:p w14:paraId="4A370ABA" w14:textId="77777777" w:rsidR="0045122E" w:rsidRDefault="00E160B7" w:rsidP="00E160B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60B7">
        <w:rPr>
          <w:rFonts w:ascii="Times New Roman" w:hAnsi="Times New Roman"/>
          <w:sz w:val="24"/>
          <w:szCs w:val="24"/>
        </w:rPr>
        <w:t xml:space="preserve">С целью недопущения противоправных действий отделом межведомственного взаимодействия в сфере обеспечения общественного порядка и безопасности Администрации города Когалыма ежедневно ведутся профилактические работы, в том числе направленные на профилактику мошеннических действий, действий в сфере наркоситуации, а также по недопущению иных деструктивных деяний. </w:t>
      </w:r>
    </w:p>
    <w:p w14:paraId="06BE4B7C" w14:textId="0042851A" w:rsidR="0045122E" w:rsidRDefault="00E160B7" w:rsidP="00E160B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60B7">
        <w:rPr>
          <w:rFonts w:ascii="Times New Roman" w:hAnsi="Times New Roman"/>
          <w:sz w:val="24"/>
          <w:szCs w:val="24"/>
        </w:rPr>
        <w:t xml:space="preserve">В рамках реализации муниципальной программы «Профилактика правонарушений и обеспечение отдельных прав граждан в городе Когалыме», утвержденной постановлением Администрации города Когалыма от 19.12.2024 №2485 (далее – муниципальная программа) в образовательных организациях города Когалыма проводится активная работа с несовершеннолетними по профилактике правонарушений, преступлений и предупреждению употребления наркотических средств и психоактивных веществ, с привлечением педагогов – психологов, социальных педагогов, которые ежегодно имеют возможность стать участниками обучающих семинаров и тренингов, что позволяет вести профилактическую </w:t>
      </w:r>
      <w:r w:rsidRPr="00E160B7">
        <w:rPr>
          <w:rFonts w:ascii="Times New Roman" w:hAnsi="Times New Roman"/>
          <w:sz w:val="24"/>
          <w:szCs w:val="24"/>
        </w:rPr>
        <w:lastRenderedPageBreak/>
        <w:t xml:space="preserve">работу среди несовершеннолетних на должном уровне. К проведению работы привлекаются сотрудники ОМВД России по г. Когалыму, сотрудники филиала по городу Когалыму Федерального казенного учреждения «Уголовно-исполнительная инспекция Управления Федеральной службы исполнения наказаний России по Ханты-Мансийскому автономному округу – Югре», инокиня Наталья, ответственная по социальным связям Патриаршего Подворья Пюхтицкого монастыря в городе Когалыме. </w:t>
      </w:r>
    </w:p>
    <w:p w14:paraId="617FD023" w14:textId="77777777" w:rsidR="00E62AFE" w:rsidRDefault="00E160B7" w:rsidP="00E160B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60B7">
        <w:rPr>
          <w:rFonts w:ascii="Times New Roman" w:hAnsi="Times New Roman"/>
          <w:sz w:val="24"/>
          <w:szCs w:val="24"/>
        </w:rPr>
        <w:t xml:space="preserve">На учёте в органах системы профилактики города состоят 22 несовершеннолетних (2024 – 25 человек), обучающихся в общеобразовательных организациях. В отношении каждого из них проводится индивидуально-профилактическая работа специалистами всех служб города. Все несовершеннолетние вовлекаются в социально–значимые виды деятельности, в работу объединений дополнительного образования, во внеурочные мероприятия, в полезную продуктивную деятельность. </w:t>
      </w:r>
    </w:p>
    <w:p w14:paraId="7C76DF0E" w14:textId="77777777" w:rsidR="00E62AFE" w:rsidRDefault="00E160B7" w:rsidP="00E160B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60B7">
        <w:rPr>
          <w:rFonts w:ascii="Times New Roman" w:hAnsi="Times New Roman"/>
          <w:sz w:val="24"/>
          <w:szCs w:val="24"/>
        </w:rPr>
        <w:t xml:space="preserve">С целью профилактики совершения противоправных деяний несовершеннолетними в образовательных организациях проводятся мероприятия, направленные на формирование законопослушного поведения несовершеннолетних, повышения уровня их гражданственности, патриотизма. </w:t>
      </w:r>
    </w:p>
    <w:p w14:paraId="5E6F714C" w14:textId="7C1CEB2C" w:rsidR="00E160B7" w:rsidRPr="00E160B7" w:rsidRDefault="00E160B7" w:rsidP="00E160B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60B7">
        <w:rPr>
          <w:rFonts w:ascii="Times New Roman" w:hAnsi="Times New Roman"/>
          <w:sz w:val="24"/>
          <w:szCs w:val="24"/>
        </w:rPr>
        <w:t>Подводя итог следует сделать вывод о том, что ситуация в области противодействия преступности в городе остается под контролем правоохранительных органов, резонансных преступлений, а также резких осложнений оперативной обстановки не допущено.</w:t>
      </w:r>
    </w:p>
    <w:p w14:paraId="5A0A70AE" w14:textId="6084B70E" w:rsidR="00284470" w:rsidRPr="003A2F0F" w:rsidRDefault="00284470" w:rsidP="004C0393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18" w:name="_Toc228202856"/>
      <w:r w:rsidRPr="003A2F0F">
        <w:rPr>
          <w:rFonts w:ascii="Times New Roman" w:hAnsi="Times New Roman"/>
          <w:sz w:val="24"/>
          <w:szCs w:val="24"/>
        </w:rPr>
        <w:t>1.8. Состояние жилищного фонда</w:t>
      </w:r>
      <w:bookmarkEnd w:id="18"/>
    </w:p>
    <w:p w14:paraId="5D91A032" w14:textId="15B2B615" w:rsidR="003A7261" w:rsidRPr="003A2F0F" w:rsidRDefault="003A7261" w:rsidP="0095773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F0F">
        <w:rPr>
          <w:rFonts w:ascii="Times New Roman" w:hAnsi="Times New Roman"/>
          <w:sz w:val="24"/>
          <w:szCs w:val="24"/>
        </w:rPr>
        <w:t>По состоянию на 01.01.202</w:t>
      </w:r>
      <w:r w:rsidR="003A2F0F" w:rsidRPr="003A2F0F">
        <w:rPr>
          <w:rFonts w:ascii="Times New Roman" w:hAnsi="Times New Roman"/>
          <w:sz w:val="24"/>
          <w:szCs w:val="24"/>
        </w:rPr>
        <w:t>6</w:t>
      </w:r>
      <w:r w:rsidRPr="003A2F0F">
        <w:rPr>
          <w:rFonts w:ascii="Times New Roman" w:hAnsi="Times New Roman"/>
          <w:sz w:val="24"/>
          <w:szCs w:val="24"/>
        </w:rPr>
        <w:t xml:space="preserve"> года жилищный фонд города Когалыма составляет – </w:t>
      </w:r>
      <w:r w:rsidR="003A2F0F" w:rsidRPr="003A2F0F">
        <w:rPr>
          <w:rFonts w:ascii="Times New Roman" w:hAnsi="Times New Roman"/>
          <w:sz w:val="24"/>
          <w:szCs w:val="24"/>
        </w:rPr>
        <w:t>1 146,6</w:t>
      </w:r>
      <w:r w:rsidRPr="003A2F0F">
        <w:rPr>
          <w:rFonts w:ascii="Times New Roman" w:hAnsi="Times New Roman"/>
          <w:sz w:val="24"/>
          <w:szCs w:val="24"/>
        </w:rPr>
        <w:t xml:space="preserve"> тыс. кв. м, обеспеченность жильем составила </w:t>
      </w:r>
      <w:r w:rsidR="004146D8">
        <w:rPr>
          <w:rFonts w:ascii="Times New Roman" w:hAnsi="Times New Roman"/>
          <w:sz w:val="24"/>
          <w:szCs w:val="24"/>
        </w:rPr>
        <w:t>18,0</w:t>
      </w:r>
      <w:r w:rsidRPr="003A2F0F">
        <w:rPr>
          <w:rFonts w:ascii="Times New Roman" w:hAnsi="Times New Roman"/>
          <w:sz w:val="24"/>
          <w:szCs w:val="24"/>
        </w:rPr>
        <w:t xml:space="preserve"> кв. м на одного жителя. Доля благоустроенного жилищного фонда составляет 100%. </w:t>
      </w:r>
    </w:p>
    <w:p w14:paraId="4F054961" w14:textId="064704E9" w:rsidR="003A2F0F" w:rsidRDefault="003A2F0F" w:rsidP="004C0393">
      <w:pPr>
        <w:spacing w:after="0" w:line="360" w:lineRule="auto"/>
        <w:ind w:firstLine="709"/>
        <w:jc w:val="both"/>
        <w:rPr>
          <w:sz w:val="26"/>
          <w:szCs w:val="26"/>
        </w:rPr>
      </w:pPr>
      <w:r w:rsidRPr="003A2F0F">
        <w:rPr>
          <w:rFonts w:ascii="Times New Roman" w:hAnsi="Times New Roman"/>
          <w:sz w:val="24"/>
          <w:szCs w:val="24"/>
        </w:rPr>
        <w:t>Согласно графику сноса жилых домов, в 2025 году, учитывая сроки расселения граждан, на основании заключенных муниципальных контрактов снесено 5 жилых домов, общей площадью 2</w:t>
      </w:r>
      <w:r>
        <w:rPr>
          <w:rFonts w:ascii="Times New Roman" w:hAnsi="Times New Roman"/>
          <w:sz w:val="24"/>
          <w:szCs w:val="24"/>
        </w:rPr>
        <w:t> 330,0</w:t>
      </w:r>
      <w:r w:rsidRPr="003A2F0F">
        <w:rPr>
          <w:rFonts w:ascii="Times New Roman" w:hAnsi="Times New Roman"/>
          <w:sz w:val="24"/>
          <w:szCs w:val="24"/>
        </w:rPr>
        <w:t xml:space="preserve"> кв. м.</w:t>
      </w:r>
      <w:r w:rsidRPr="00886AE5">
        <w:rPr>
          <w:sz w:val="26"/>
          <w:szCs w:val="26"/>
        </w:rPr>
        <w:t xml:space="preserve"> </w:t>
      </w:r>
    </w:p>
    <w:p w14:paraId="04F39D60" w14:textId="35A7F7E0" w:rsidR="00284470" w:rsidRPr="00A63B9E" w:rsidRDefault="00284470" w:rsidP="004C03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B9E">
        <w:rPr>
          <w:rFonts w:ascii="Times New Roman" w:hAnsi="Times New Roman"/>
          <w:sz w:val="24"/>
          <w:szCs w:val="24"/>
        </w:rPr>
        <w:t xml:space="preserve">В целях информирования граждан на официальном сайте </w:t>
      </w:r>
      <w:r w:rsidR="000E0CA7" w:rsidRPr="00A63B9E">
        <w:rPr>
          <w:rFonts w:ascii="Times New Roman" w:hAnsi="Times New Roman"/>
          <w:sz w:val="24"/>
          <w:szCs w:val="24"/>
        </w:rPr>
        <w:t>органов местного самоуправления</w:t>
      </w:r>
      <w:r w:rsidRPr="00A63B9E">
        <w:rPr>
          <w:rFonts w:ascii="Times New Roman" w:hAnsi="Times New Roman"/>
          <w:sz w:val="24"/>
          <w:szCs w:val="24"/>
        </w:rPr>
        <w:t xml:space="preserve"> города Когалыма в информационно-телекоммуникационной сети </w:t>
      </w:r>
      <w:r w:rsidR="004A33D2" w:rsidRPr="00A63B9E">
        <w:rPr>
          <w:rFonts w:ascii="Times New Roman" w:hAnsi="Times New Roman"/>
          <w:sz w:val="24"/>
          <w:szCs w:val="24"/>
        </w:rPr>
        <w:t>«</w:t>
      </w:r>
      <w:r w:rsidRPr="00A63B9E">
        <w:rPr>
          <w:rFonts w:ascii="Times New Roman" w:hAnsi="Times New Roman"/>
          <w:sz w:val="24"/>
          <w:szCs w:val="24"/>
        </w:rPr>
        <w:t>Интернет</w:t>
      </w:r>
      <w:r w:rsidR="004A33D2" w:rsidRPr="00A63B9E">
        <w:rPr>
          <w:rFonts w:ascii="Times New Roman" w:hAnsi="Times New Roman"/>
          <w:sz w:val="24"/>
          <w:szCs w:val="24"/>
        </w:rPr>
        <w:t>»</w:t>
      </w:r>
      <w:r w:rsidRPr="00A63B9E">
        <w:rPr>
          <w:rFonts w:ascii="Times New Roman" w:hAnsi="Times New Roman"/>
          <w:sz w:val="24"/>
          <w:szCs w:val="24"/>
        </w:rPr>
        <w:t xml:space="preserve"> в разделе </w:t>
      </w:r>
      <w:r w:rsidR="004A33D2" w:rsidRPr="00A63B9E">
        <w:rPr>
          <w:rFonts w:ascii="Times New Roman" w:hAnsi="Times New Roman"/>
          <w:sz w:val="24"/>
          <w:szCs w:val="24"/>
        </w:rPr>
        <w:t>«</w:t>
      </w:r>
      <w:r w:rsidRPr="00A63B9E">
        <w:rPr>
          <w:rFonts w:ascii="Times New Roman" w:hAnsi="Times New Roman"/>
          <w:sz w:val="24"/>
          <w:szCs w:val="24"/>
        </w:rPr>
        <w:t>Информация для населения</w:t>
      </w:r>
      <w:r w:rsidR="004A33D2" w:rsidRPr="00A63B9E">
        <w:rPr>
          <w:rFonts w:ascii="Times New Roman" w:hAnsi="Times New Roman"/>
          <w:sz w:val="24"/>
          <w:szCs w:val="24"/>
        </w:rPr>
        <w:t>»</w:t>
      </w:r>
      <w:r w:rsidR="006D705F" w:rsidRPr="00A63B9E">
        <w:rPr>
          <w:rFonts w:ascii="Times New Roman" w:hAnsi="Times New Roman"/>
          <w:sz w:val="24"/>
          <w:szCs w:val="24"/>
        </w:rPr>
        <w:t xml:space="preserve"> размещена</w:t>
      </w:r>
      <w:r w:rsidRPr="00A63B9E">
        <w:rPr>
          <w:rFonts w:ascii="Times New Roman" w:hAnsi="Times New Roman"/>
          <w:sz w:val="24"/>
          <w:szCs w:val="24"/>
        </w:rPr>
        <w:t xml:space="preserve"> </w:t>
      </w:r>
      <w:r w:rsidR="004A33D2" w:rsidRPr="00A63B9E">
        <w:rPr>
          <w:rFonts w:ascii="Times New Roman" w:hAnsi="Times New Roman"/>
          <w:sz w:val="24"/>
          <w:szCs w:val="24"/>
        </w:rPr>
        <w:t>«</w:t>
      </w:r>
      <w:r w:rsidRPr="00A63B9E">
        <w:rPr>
          <w:rFonts w:ascii="Times New Roman" w:hAnsi="Times New Roman"/>
          <w:sz w:val="24"/>
          <w:szCs w:val="24"/>
        </w:rPr>
        <w:t>Информация о сроках расселения граждан из жилых домов, признанных аварийными и подлежащими сносу</w:t>
      </w:r>
      <w:r w:rsidR="004A33D2" w:rsidRPr="00A63B9E">
        <w:rPr>
          <w:rFonts w:ascii="Times New Roman" w:hAnsi="Times New Roman"/>
          <w:sz w:val="24"/>
          <w:szCs w:val="24"/>
        </w:rPr>
        <w:t>»</w:t>
      </w:r>
      <w:r w:rsidR="00A63B9E" w:rsidRPr="00A63B9E">
        <w:rPr>
          <w:rFonts w:ascii="Times New Roman" w:hAnsi="Times New Roman"/>
          <w:sz w:val="24"/>
          <w:szCs w:val="24"/>
        </w:rPr>
        <w:t xml:space="preserve"> (</w:t>
      </w:r>
      <w:r w:rsidRPr="00A63B9E">
        <w:rPr>
          <w:rFonts w:ascii="Times New Roman" w:hAnsi="Times New Roman"/>
          <w:sz w:val="24"/>
          <w:szCs w:val="24"/>
        </w:rPr>
        <w:t>постановление Администрации города Когалыма от 22.07.2013 №2152</w:t>
      </w:r>
      <w:r w:rsidR="00A63B9E" w:rsidRPr="00A63B9E">
        <w:rPr>
          <w:rFonts w:ascii="Times New Roman" w:hAnsi="Times New Roman"/>
          <w:sz w:val="24"/>
          <w:szCs w:val="24"/>
        </w:rPr>
        <w:t>)</w:t>
      </w:r>
      <w:r w:rsidRPr="00A63B9E">
        <w:rPr>
          <w:rFonts w:ascii="Times New Roman" w:hAnsi="Times New Roman"/>
          <w:sz w:val="24"/>
          <w:szCs w:val="24"/>
        </w:rPr>
        <w:t>.</w:t>
      </w:r>
    </w:p>
    <w:p w14:paraId="10E916D0" w14:textId="77777777" w:rsidR="008639FB" w:rsidRPr="000B545A" w:rsidRDefault="008639FB" w:rsidP="004C03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lightGray"/>
        </w:rPr>
      </w:pPr>
    </w:p>
    <w:p w14:paraId="591CE01C" w14:textId="77777777" w:rsidR="008639FB" w:rsidRPr="00DE1F75" w:rsidRDefault="008639FB" w:rsidP="004C0393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highlight w:val="lightGray"/>
        </w:rPr>
        <w:sectPr w:rsidR="008639FB" w:rsidRPr="00DE1F75" w:rsidSect="00B17C82">
          <w:footerReference w:type="default" r:id="rId14"/>
          <w:pgSz w:w="11906" w:h="16838"/>
          <w:pgMar w:top="1134" w:right="567" w:bottom="720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923" w:type="dxa"/>
        <w:tblInd w:w="2943" w:type="dxa"/>
        <w:tblLook w:val="00A0" w:firstRow="1" w:lastRow="0" w:firstColumn="1" w:lastColumn="0" w:noHBand="0" w:noVBand="0"/>
      </w:tblPr>
      <w:tblGrid>
        <w:gridCol w:w="9923"/>
      </w:tblGrid>
      <w:tr w:rsidR="00DE1F75" w:rsidRPr="00DE1F75" w14:paraId="626B713E" w14:textId="77777777" w:rsidTr="008639FB">
        <w:trPr>
          <w:trHeight w:val="315"/>
        </w:trPr>
        <w:tc>
          <w:tcPr>
            <w:tcW w:w="9923" w:type="dxa"/>
            <w:vAlign w:val="center"/>
            <w:hideMark/>
          </w:tcPr>
          <w:p w14:paraId="43CE7501" w14:textId="77777777" w:rsidR="008639FB" w:rsidRPr="00B316DB" w:rsidRDefault="008639FB" w:rsidP="004C03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6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Информация о состоянии жилищного фонда </w:t>
            </w:r>
            <w:r w:rsidR="00665393" w:rsidRPr="00B316DB">
              <w:rPr>
                <w:rFonts w:ascii="Times New Roman" w:hAnsi="Times New Roman"/>
                <w:b/>
                <w:sz w:val="24"/>
                <w:szCs w:val="24"/>
              </w:rPr>
              <w:t>за отчетный период, кв. метров</w:t>
            </w:r>
          </w:p>
        </w:tc>
      </w:tr>
      <w:tr w:rsidR="008639FB" w:rsidRPr="00DE1F75" w14:paraId="23D647FE" w14:textId="77777777" w:rsidTr="008639FB">
        <w:trPr>
          <w:trHeight w:val="315"/>
        </w:trPr>
        <w:tc>
          <w:tcPr>
            <w:tcW w:w="9923" w:type="dxa"/>
            <w:vAlign w:val="center"/>
            <w:hideMark/>
          </w:tcPr>
          <w:p w14:paraId="4EE4351C" w14:textId="77777777" w:rsidR="008639FB" w:rsidRPr="00B316DB" w:rsidRDefault="008639FB" w:rsidP="004C03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6DB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 город Когалым</w:t>
            </w:r>
          </w:p>
        </w:tc>
      </w:tr>
    </w:tbl>
    <w:p w14:paraId="6E94A66D" w14:textId="77777777" w:rsidR="008639FB" w:rsidRPr="00DE1F75" w:rsidRDefault="008639FB" w:rsidP="004C0393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361"/>
        <w:gridCol w:w="1417"/>
        <w:gridCol w:w="850"/>
        <w:gridCol w:w="1390"/>
        <w:gridCol w:w="1134"/>
        <w:gridCol w:w="1418"/>
        <w:gridCol w:w="1361"/>
        <w:gridCol w:w="2268"/>
      </w:tblGrid>
      <w:tr w:rsidR="00DE1F75" w:rsidRPr="00DE1F75" w14:paraId="1C531CAC" w14:textId="77777777" w:rsidTr="00457676">
        <w:trPr>
          <w:trHeight w:val="21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C1848E" w14:textId="77777777" w:rsidR="0063555E" w:rsidRPr="002705D3" w:rsidRDefault="0063555E" w:rsidP="00D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D3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071739" w14:textId="77777777" w:rsidR="0063555E" w:rsidRPr="002705D3" w:rsidRDefault="0063555E" w:rsidP="00D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D3">
              <w:rPr>
                <w:rFonts w:ascii="Times New Roman" w:hAnsi="Times New Roman"/>
                <w:sz w:val="24"/>
                <w:szCs w:val="24"/>
              </w:rPr>
              <w:t>Общая площадь жилых помещений на начало года, всего</w:t>
            </w: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12C52A" w14:textId="77777777" w:rsidR="0063555E" w:rsidRPr="002705D3" w:rsidRDefault="0063555E" w:rsidP="00D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D3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22C5D4" w14:textId="77777777" w:rsidR="0063555E" w:rsidRPr="002705D3" w:rsidRDefault="0063555E" w:rsidP="00D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D3">
              <w:rPr>
                <w:rFonts w:ascii="Times New Roman" w:hAnsi="Times New Roman"/>
                <w:sz w:val="24"/>
                <w:szCs w:val="24"/>
              </w:rPr>
              <w:t>Выбыло общей площади жилых помещений за год, всего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0C5399" w14:textId="77777777" w:rsidR="0063555E" w:rsidRPr="002705D3" w:rsidRDefault="0063555E" w:rsidP="00D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D3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EFD88B" w14:textId="77777777" w:rsidR="0063555E" w:rsidRPr="002705D3" w:rsidRDefault="0063555E" w:rsidP="00D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D3">
              <w:rPr>
                <w:rFonts w:ascii="Times New Roman" w:hAnsi="Times New Roman"/>
                <w:sz w:val="24"/>
                <w:szCs w:val="24"/>
              </w:rPr>
              <w:t>Общая площадь жилых помещений, введенная в действие за год</w:t>
            </w:r>
          </w:p>
        </w:tc>
      </w:tr>
      <w:tr w:rsidR="00DE1F75" w:rsidRPr="00DE1F75" w14:paraId="454DD7A0" w14:textId="77777777" w:rsidTr="00457676">
        <w:trPr>
          <w:trHeight w:val="15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FBF10" w14:textId="77777777" w:rsidR="0063555E" w:rsidRPr="00DE1F75" w:rsidRDefault="0063555E" w:rsidP="00D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194B7" w14:textId="77777777" w:rsidR="0063555E" w:rsidRPr="00DE1F75" w:rsidRDefault="0063555E" w:rsidP="00D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430A65" w14:textId="77777777" w:rsidR="0063555E" w:rsidRPr="002705D3" w:rsidRDefault="0063555E" w:rsidP="00D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D3">
              <w:rPr>
                <w:rFonts w:ascii="Times New Roman" w:hAnsi="Times New Roman"/>
                <w:sz w:val="24"/>
                <w:szCs w:val="24"/>
              </w:rPr>
              <w:t>площадь ветхого жилищного фонда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F29D55" w14:textId="77777777" w:rsidR="0063555E" w:rsidRPr="002705D3" w:rsidRDefault="0063555E" w:rsidP="00D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D3">
              <w:rPr>
                <w:rFonts w:ascii="Times New Roman" w:hAnsi="Times New Roman"/>
                <w:sz w:val="24"/>
                <w:szCs w:val="24"/>
              </w:rPr>
              <w:t>площадь аварийного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8A9B27" w14:textId="77777777" w:rsidR="0063555E" w:rsidRPr="002705D3" w:rsidRDefault="0063555E" w:rsidP="00D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D3">
              <w:rPr>
                <w:rFonts w:ascii="Times New Roman" w:hAnsi="Times New Roman"/>
                <w:sz w:val="24"/>
                <w:szCs w:val="24"/>
              </w:rPr>
              <w:t>площадь пригодного для проживания жилищного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6ECF68" w14:textId="77777777" w:rsidR="0063555E" w:rsidRPr="002705D3" w:rsidRDefault="0063555E" w:rsidP="00D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D3">
              <w:rPr>
                <w:rFonts w:ascii="Times New Roman" w:hAnsi="Times New Roman"/>
                <w:sz w:val="24"/>
                <w:szCs w:val="24"/>
              </w:rPr>
              <w:t>прочее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79104" w14:textId="77777777" w:rsidR="0063555E" w:rsidRPr="002705D3" w:rsidRDefault="0063555E" w:rsidP="00D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22FDD3" w14:textId="77777777" w:rsidR="0063555E" w:rsidRPr="002705D3" w:rsidRDefault="0063555E" w:rsidP="00D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D3">
              <w:rPr>
                <w:rFonts w:ascii="Times New Roman" w:hAnsi="Times New Roman"/>
                <w:sz w:val="24"/>
                <w:szCs w:val="24"/>
              </w:rPr>
              <w:t>снесено по причине ветхости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706A68" w14:textId="77777777" w:rsidR="0063555E" w:rsidRPr="002705D3" w:rsidRDefault="0063555E" w:rsidP="00D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D3">
              <w:rPr>
                <w:rFonts w:ascii="Times New Roman" w:hAnsi="Times New Roman"/>
                <w:sz w:val="24"/>
                <w:szCs w:val="24"/>
              </w:rPr>
              <w:t>снесено по причине аварийности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AF180F" w14:textId="77777777" w:rsidR="0063555E" w:rsidRPr="002705D3" w:rsidRDefault="0063555E" w:rsidP="00D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D3">
              <w:rPr>
                <w:rFonts w:ascii="Times New Roman" w:hAnsi="Times New Roman"/>
                <w:sz w:val="24"/>
                <w:szCs w:val="24"/>
              </w:rPr>
              <w:t>иные причины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AD017" w14:textId="77777777" w:rsidR="0063555E" w:rsidRPr="00DE1F75" w:rsidRDefault="0063555E" w:rsidP="00D5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769D" w:rsidRPr="00DE1F75" w14:paraId="271374A1" w14:textId="77777777" w:rsidTr="0045767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55E3B9" w14:textId="46AB73C9" w:rsidR="00A5769D" w:rsidRPr="006024F8" w:rsidRDefault="00A5769D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4F8">
              <w:rPr>
                <w:rFonts w:ascii="Times New Roman" w:hAnsi="Times New Roman"/>
                <w:sz w:val="24"/>
                <w:szCs w:val="24"/>
              </w:rPr>
              <w:t>202</w:t>
            </w:r>
            <w:r w:rsidR="002B4EE5">
              <w:rPr>
                <w:rFonts w:ascii="Times New Roman" w:hAnsi="Times New Roman"/>
                <w:sz w:val="24"/>
                <w:szCs w:val="24"/>
              </w:rPr>
              <w:t>2</w:t>
            </w:r>
            <w:r w:rsidRPr="006024F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0E1ECD" w14:textId="72BE4FCA" w:rsidR="00A5769D" w:rsidRPr="006024F8" w:rsidRDefault="00CB68A8" w:rsidP="00A576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1 096 260,0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C07C36" w14:textId="712C5E3D" w:rsidR="00A5769D" w:rsidRPr="006024F8" w:rsidRDefault="002B4EE5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69E002" w14:textId="658DA265" w:rsidR="00A5769D" w:rsidRPr="006024F8" w:rsidRDefault="002B4EE5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26 175,7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C39600" w14:textId="3D659CCC" w:rsidR="00A5769D" w:rsidRPr="006024F8" w:rsidRDefault="00CB68A8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1 070 084,3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E5FB5" w14:textId="159C7975" w:rsidR="00A5769D" w:rsidRPr="006024F8" w:rsidRDefault="0028568E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8A7733" w14:textId="1365C409" w:rsidR="00A5769D" w:rsidRPr="006024F8" w:rsidRDefault="002B4EE5" w:rsidP="00A576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16 483,5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0BAE35" w14:textId="16B09FF4" w:rsidR="00A5769D" w:rsidRPr="006024F8" w:rsidRDefault="002B4EE5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26D016" w14:textId="1FB41B9C" w:rsidR="00A5769D" w:rsidRPr="006024F8" w:rsidRDefault="002B4EE5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16 483,5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09DBF9" w14:textId="4FD981BD" w:rsidR="00A5769D" w:rsidRPr="006024F8" w:rsidRDefault="002B4EE5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48B34D" w14:textId="79A74B75" w:rsidR="00A5769D" w:rsidRPr="006024F8" w:rsidRDefault="00CB68A8" w:rsidP="00A576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17 291,0</w:t>
            </w:r>
          </w:p>
        </w:tc>
      </w:tr>
      <w:tr w:rsidR="00A5769D" w:rsidRPr="00DE1F75" w14:paraId="320577C0" w14:textId="77777777" w:rsidTr="00727664">
        <w:trPr>
          <w:trHeight w:val="4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6E0E4B" w14:textId="438C342C" w:rsidR="00A5769D" w:rsidRPr="00727664" w:rsidRDefault="00A5769D" w:rsidP="002B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202</w:t>
            </w:r>
            <w:r w:rsidR="002B4EE5">
              <w:rPr>
                <w:rFonts w:ascii="Times New Roman" w:hAnsi="Times New Roman"/>
                <w:sz w:val="24"/>
                <w:szCs w:val="24"/>
              </w:rPr>
              <w:t>3</w:t>
            </w:r>
            <w:r w:rsidRPr="0072766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2729DE" w14:textId="1F2487A1" w:rsidR="00A5769D" w:rsidRPr="00727664" w:rsidRDefault="00CB68A8" w:rsidP="00A576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1 096 420,0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7DDC3A" w14:textId="7EBF78F2" w:rsidR="00A5769D" w:rsidRPr="00727664" w:rsidRDefault="00A5769D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7667D8" w14:textId="47876B08" w:rsidR="00A5769D" w:rsidRPr="00727664" w:rsidRDefault="002B4EE5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13 038,2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7AD450" w14:textId="3E98F8DA" w:rsidR="00A5769D" w:rsidRPr="00727664" w:rsidRDefault="00CB68A8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1 083 381,8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FCADD" w14:textId="491E71B5" w:rsidR="00A5769D" w:rsidRPr="00727664" w:rsidRDefault="0028568E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867D44" w14:textId="1CF8B2AE" w:rsidR="00A5769D" w:rsidRPr="00727664" w:rsidRDefault="002B4EE5" w:rsidP="00A576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8072A5" w14:textId="5FAE883D" w:rsidR="00A5769D" w:rsidRPr="00727664" w:rsidRDefault="002B4EE5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BAEEB9" w14:textId="1F0B52D8" w:rsidR="00A5769D" w:rsidRPr="00727664" w:rsidRDefault="002B4EE5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64ED54" w14:textId="6646F98F" w:rsidR="00A5769D" w:rsidRPr="00727664" w:rsidRDefault="002B4EE5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F152E2" w14:textId="7D341FB6" w:rsidR="00A5769D" w:rsidRPr="00727664" w:rsidRDefault="00CB68A8" w:rsidP="00A576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29 843,0</w:t>
            </w:r>
          </w:p>
        </w:tc>
      </w:tr>
      <w:tr w:rsidR="00A5769D" w:rsidRPr="00DE1F75" w14:paraId="71741920" w14:textId="77777777" w:rsidTr="007276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CFDDD0" w14:textId="36BDA859" w:rsidR="00A5769D" w:rsidRPr="00727664" w:rsidRDefault="00A5769D" w:rsidP="002B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202</w:t>
            </w:r>
            <w:r w:rsidR="002B4EE5">
              <w:rPr>
                <w:rFonts w:ascii="Times New Roman" w:hAnsi="Times New Roman"/>
                <w:sz w:val="24"/>
                <w:szCs w:val="24"/>
              </w:rPr>
              <w:t>4</w:t>
            </w:r>
            <w:r w:rsidRPr="0072766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7D3EF7" w14:textId="42892E35" w:rsidR="00A5769D" w:rsidRPr="00727664" w:rsidRDefault="00CB68A8" w:rsidP="00A576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1 118 900,0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E571BB" w14:textId="2469A1E9" w:rsidR="00A5769D" w:rsidRPr="00727664" w:rsidRDefault="002B4EE5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48F144" w14:textId="70803457" w:rsidR="00A5769D" w:rsidRPr="00727664" w:rsidRDefault="002B4EE5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5CB1D8" w14:textId="12A9B51C" w:rsidR="00A5769D" w:rsidRPr="00727664" w:rsidRDefault="00CB68A8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1 118 209,0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1F73ED" w14:textId="261F39AE" w:rsidR="00A5769D" w:rsidRPr="00727664" w:rsidRDefault="0028568E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AF1760" w14:textId="0423F70A" w:rsidR="00A5769D" w:rsidRPr="00727664" w:rsidRDefault="002B4EE5" w:rsidP="00A576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10 684,6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209444" w14:textId="6AB27905" w:rsidR="00A5769D" w:rsidRPr="00727664" w:rsidRDefault="002B4EE5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E4DF1B" w14:textId="6ED1AEFA" w:rsidR="00A5769D" w:rsidRPr="00727664" w:rsidRDefault="002B4EE5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10 684,6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4FBF96" w14:textId="16E3A8AE" w:rsidR="00A5769D" w:rsidRPr="00727664" w:rsidRDefault="002B4EE5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75C0D8" w14:textId="72B976A9" w:rsidR="00A5769D" w:rsidRPr="00727664" w:rsidRDefault="00CB68A8" w:rsidP="00A576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23 098,0</w:t>
            </w:r>
          </w:p>
        </w:tc>
      </w:tr>
      <w:tr w:rsidR="00A5769D" w:rsidRPr="00DE1F75" w14:paraId="2BC5041A" w14:textId="77777777" w:rsidTr="007276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F4C7BB" w14:textId="2EE3D68A" w:rsidR="00A5769D" w:rsidRPr="00727664" w:rsidRDefault="00A5769D" w:rsidP="002B4E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664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2B4E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27664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9F0204" w14:textId="59BF4133" w:rsidR="00A5769D" w:rsidRPr="00727664" w:rsidRDefault="0035508C" w:rsidP="00A5769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1 131 110,0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1D05F5" w14:textId="02007973" w:rsidR="00A5769D" w:rsidRPr="00727664" w:rsidRDefault="00727664" w:rsidP="003550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664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7A4BD1" w14:textId="57649CA1" w:rsidR="00A5769D" w:rsidRPr="00727664" w:rsidRDefault="0035508C" w:rsidP="00A576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3 562,0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BB6A2A" w14:textId="633B4741" w:rsidR="00A5769D" w:rsidRPr="00727664" w:rsidRDefault="0035508C" w:rsidP="00A576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1 127 548,0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E4B3EA" w14:textId="218CE7BB" w:rsidR="00A5769D" w:rsidRPr="00727664" w:rsidRDefault="0028568E" w:rsidP="00A576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D6C5A3" w14:textId="04488BE4" w:rsidR="00A5769D" w:rsidRPr="00727664" w:rsidRDefault="0035508C" w:rsidP="00A576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2 450,0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68EFCF" w14:textId="6479EAD6" w:rsidR="00A5769D" w:rsidRPr="00727664" w:rsidRDefault="00727664" w:rsidP="003550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664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C499C3" w14:textId="1E664E27" w:rsidR="00A5769D" w:rsidRPr="00727664" w:rsidRDefault="0035508C" w:rsidP="00A576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2 330,0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4BA535" w14:textId="2A38239F" w:rsidR="00A5769D" w:rsidRPr="00727664" w:rsidRDefault="0035508C" w:rsidP="00A576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0DB426" w14:textId="4C1A1F35" w:rsidR="00A5769D" w:rsidRPr="00727664" w:rsidRDefault="00CB68A8" w:rsidP="00C4613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18 0</w:t>
            </w:r>
            <w:r w:rsidR="00C46131"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  <w:bookmarkStart w:id="19" w:name="_GoBack"/>
            <w:bookmarkEnd w:id="19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D757E4" w:rsidRPr="00DE1F75" w14:paraId="72ACF49F" w14:textId="77777777" w:rsidTr="007276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3B1B4F" w14:textId="79201F51" w:rsidR="00D757E4" w:rsidRPr="00727664" w:rsidRDefault="00D757E4" w:rsidP="002B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202</w:t>
            </w:r>
            <w:r w:rsidR="002B4EE5">
              <w:rPr>
                <w:rFonts w:ascii="Times New Roman" w:hAnsi="Times New Roman"/>
                <w:sz w:val="24"/>
                <w:szCs w:val="24"/>
              </w:rPr>
              <w:t>6</w:t>
            </w:r>
            <w:r w:rsidRPr="0072766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937294" w14:textId="54A9F77F" w:rsidR="00D757E4" w:rsidRPr="00727664" w:rsidRDefault="0028568E" w:rsidP="00D757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1 146 600,0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9F592D" w14:textId="63A881F6" w:rsidR="00D757E4" w:rsidRPr="00727664" w:rsidRDefault="00D757E4" w:rsidP="00285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2D0323" w14:textId="0052E972" w:rsidR="00D757E4" w:rsidRPr="00727664" w:rsidRDefault="0028568E" w:rsidP="00D75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DE5637" w14:textId="5CA15E7E" w:rsidR="00D757E4" w:rsidRPr="00727664" w:rsidRDefault="0028568E" w:rsidP="00D75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1 145 055,1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9E6987" w14:textId="6B02313F" w:rsidR="00D757E4" w:rsidRPr="00727664" w:rsidRDefault="0028568E" w:rsidP="00D75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43291A" w14:textId="647C3338" w:rsidR="00D757E4" w:rsidRPr="00727664" w:rsidRDefault="0028568E" w:rsidP="007276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8C81BE" w14:textId="4D92F7D4" w:rsidR="00D757E4" w:rsidRPr="00727664" w:rsidRDefault="00D757E4" w:rsidP="00285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5A31D0" w14:textId="30DC9E95" w:rsidR="00D757E4" w:rsidRPr="00727664" w:rsidRDefault="0028568E" w:rsidP="00D75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35D699" w14:textId="2CCF2533" w:rsidR="00D757E4" w:rsidRPr="00727664" w:rsidRDefault="0028568E" w:rsidP="00D75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7683DA" w14:textId="5553BAAA" w:rsidR="00D757E4" w:rsidRPr="00727664" w:rsidRDefault="00D757E4" w:rsidP="002856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664">
              <w:rPr>
                <w:rFonts w:ascii="Times New Roman" w:hAnsi="Times New Roman"/>
                <w:bCs/>
                <w:sz w:val="24"/>
                <w:szCs w:val="24"/>
              </w:rPr>
              <w:t>33 000,0</w:t>
            </w:r>
          </w:p>
        </w:tc>
      </w:tr>
      <w:tr w:rsidR="00D757E4" w:rsidRPr="00DE1F75" w14:paraId="664E8DE3" w14:textId="77777777" w:rsidTr="007276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315AF7" w14:textId="1681A22A" w:rsidR="00D757E4" w:rsidRPr="00727664" w:rsidRDefault="00D757E4" w:rsidP="002B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202</w:t>
            </w:r>
            <w:r w:rsidR="002B4EE5">
              <w:rPr>
                <w:rFonts w:ascii="Times New Roman" w:hAnsi="Times New Roman"/>
                <w:sz w:val="24"/>
                <w:szCs w:val="24"/>
              </w:rPr>
              <w:t>7</w:t>
            </w:r>
            <w:r w:rsidRPr="0072766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7BA274" w14:textId="11F64CD9" w:rsidR="00D757E4" w:rsidRPr="00727664" w:rsidRDefault="0028568E" w:rsidP="00D757E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1 179 600,0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140533" w14:textId="4D15FE33" w:rsidR="00D757E4" w:rsidRPr="00727664" w:rsidRDefault="00D757E4" w:rsidP="00285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182CD4" w14:textId="165639C2" w:rsidR="00D757E4" w:rsidRPr="00727664" w:rsidRDefault="00D757E4" w:rsidP="00D75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7C7671" w14:textId="09DF64C2" w:rsidR="00D757E4" w:rsidRPr="00727664" w:rsidRDefault="0028568E" w:rsidP="0072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1 179 600,0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D89415" w14:textId="6194144C" w:rsidR="00D757E4" w:rsidRPr="00727664" w:rsidRDefault="0028568E" w:rsidP="00D75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B5CAF5" w14:textId="655DF492" w:rsidR="00D757E4" w:rsidRPr="00727664" w:rsidRDefault="00D757E4" w:rsidP="00D757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664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381756" w14:textId="607C66AB" w:rsidR="00D757E4" w:rsidRPr="00727664" w:rsidRDefault="00D757E4" w:rsidP="00D75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E3FB4E" w14:textId="1F7BA1F6" w:rsidR="00D757E4" w:rsidRPr="00727664" w:rsidRDefault="00D757E4" w:rsidP="00D75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2CE0F7" w14:textId="65012D29" w:rsidR="00D757E4" w:rsidRPr="00727664" w:rsidRDefault="00D757E4" w:rsidP="00D75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BF207F" w14:textId="7601AE00" w:rsidR="00D757E4" w:rsidRPr="00727664" w:rsidRDefault="00D757E4" w:rsidP="002856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66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8568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727664">
              <w:rPr>
                <w:rFonts w:ascii="Times New Roman" w:hAnsi="Times New Roman"/>
                <w:bCs/>
                <w:sz w:val="24"/>
                <w:szCs w:val="24"/>
              </w:rPr>
              <w:t> 000,0</w:t>
            </w:r>
          </w:p>
        </w:tc>
      </w:tr>
      <w:tr w:rsidR="00A5769D" w:rsidRPr="00DE1F75" w14:paraId="605B23ED" w14:textId="77777777" w:rsidTr="007276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A630ED" w14:textId="415B498D" w:rsidR="00A5769D" w:rsidRPr="00727664" w:rsidRDefault="00A5769D" w:rsidP="002B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202</w:t>
            </w:r>
            <w:r w:rsidR="002B4EE5">
              <w:rPr>
                <w:rFonts w:ascii="Times New Roman" w:hAnsi="Times New Roman"/>
                <w:sz w:val="24"/>
                <w:szCs w:val="24"/>
              </w:rPr>
              <w:t>8</w:t>
            </w:r>
            <w:r w:rsidRPr="0072766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FF0C6" w14:textId="27106747" w:rsidR="00A5769D" w:rsidRPr="00727664" w:rsidRDefault="0028568E" w:rsidP="00A576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1 217 600,0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B4E5BA" w14:textId="5703F2D5" w:rsidR="00A5769D" w:rsidRPr="00727664" w:rsidRDefault="00727664" w:rsidP="00285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DC58C" w14:textId="2FC7E05D" w:rsidR="00A5769D" w:rsidRPr="00727664" w:rsidRDefault="00727664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F04F73" w14:textId="2A297597" w:rsidR="00A5769D" w:rsidRPr="00727664" w:rsidRDefault="0028568E" w:rsidP="00A576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1 217 600,0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249C1D" w14:textId="26269666" w:rsidR="00A5769D" w:rsidRPr="00727664" w:rsidRDefault="0028568E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5B3E4" w14:textId="5AED8036" w:rsidR="00A5769D" w:rsidRPr="00727664" w:rsidRDefault="00727664" w:rsidP="00A576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664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5303E0" w14:textId="2A2AB6C8" w:rsidR="00A5769D" w:rsidRPr="00727664" w:rsidRDefault="00727664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C87E3F" w14:textId="2210EED4" w:rsidR="00A5769D" w:rsidRPr="00727664" w:rsidRDefault="00727664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9FF083" w14:textId="1151F5EC" w:rsidR="00A5769D" w:rsidRPr="00727664" w:rsidRDefault="00727664" w:rsidP="00A57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6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DA78DB" w14:textId="07944496" w:rsidR="00A5769D" w:rsidRPr="00727664" w:rsidRDefault="0028568E" w:rsidP="002856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  <w:r w:rsidR="00727664" w:rsidRPr="00727664">
              <w:rPr>
                <w:rFonts w:ascii="Times New Roman" w:hAnsi="Times New Roman"/>
                <w:bCs/>
                <w:sz w:val="24"/>
                <w:szCs w:val="24"/>
              </w:rPr>
              <w:t> 000,0</w:t>
            </w:r>
          </w:p>
        </w:tc>
      </w:tr>
    </w:tbl>
    <w:p w14:paraId="237E280C" w14:textId="77777777" w:rsidR="00F068CE" w:rsidRPr="00800BAE" w:rsidRDefault="00F068CE" w:rsidP="00F068CE">
      <w:pPr>
        <w:pStyle w:val="1"/>
        <w:jc w:val="center"/>
        <w:rPr>
          <w:rFonts w:ascii="Times New Roman" w:hAnsi="Times New Roman"/>
        </w:rPr>
      </w:pPr>
      <w:bookmarkStart w:id="20" w:name="_Toc228202857"/>
      <w:r w:rsidRPr="00800BAE">
        <w:rPr>
          <w:rFonts w:ascii="Times New Roman" w:hAnsi="Times New Roman"/>
          <w:sz w:val="24"/>
          <w:szCs w:val="24"/>
        </w:rPr>
        <w:lastRenderedPageBreak/>
        <w:t>1.9. Охрана прав граждан и юридических лиц</w:t>
      </w:r>
      <w:bookmarkEnd w:id="20"/>
    </w:p>
    <w:p w14:paraId="39D30BE2" w14:textId="77777777" w:rsidR="00F068CE" w:rsidRPr="00676505" w:rsidRDefault="00F068CE" w:rsidP="00F068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76505">
        <w:rPr>
          <w:rFonts w:ascii="Times New Roman" w:hAnsi="Times New Roman"/>
          <w:sz w:val="24"/>
          <w:szCs w:val="24"/>
        </w:rPr>
        <w:t>Конституционная обязанность государства соблюдать и защищать права и свободы человека и гражданина состоит в создании условия для их реализации и механизма для их защиты. Обеспечение таких условий и защита прав и свобод человека и гражданина входят в функции всех органов государственной власти и местного самоуправления. Одной из важнейших гарантий обеспечения эффективной и приоритетной защиты прав и законных интересов граждан является судебная защита. Статья 46 Конституции Российской Федерации гарантирует судебную защиту прав и свобод каждому гражданину. В случае нарушения или оспаривания права всякое заинтересованное лицо может обратиться в суд с требованием о его защите.</w:t>
      </w:r>
    </w:p>
    <w:p w14:paraId="707BA76E" w14:textId="77777777" w:rsidR="00F068CE" w:rsidRPr="00800BAE" w:rsidRDefault="00F068CE" w:rsidP="00F06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1" w:name="Par567"/>
      <w:bookmarkStart w:id="22" w:name="Par572"/>
      <w:bookmarkEnd w:id="21"/>
      <w:bookmarkEnd w:id="22"/>
      <w:r w:rsidRPr="00800BAE">
        <w:rPr>
          <w:rFonts w:ascii="Times New Roman" w:hAnsi="Times New Roman"/>
          <w:b/>
          <w:sz w:val="24"/>
          <w:szCs w:val="24"/>
        </w:rPr>
        <w:t xml:space="preserve">Количество допущенных нарушений прав граждан и юридических лиц, подтвержденных судебными актами </w:t>
      </w:r>
    </w:p>
    <w:p w14:paraId="52D307FE" w14:textId="77777777" w:rsidR="00F068CE" w:rsidRPr="00800BAE" w:rsidRDefault="00F068CE" w:rsidP="00F06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BAE">
        <w:rPr>
          <w:rFonts w:ascii="Times New Roman" w:hAnsi="Times New Roman"/>
          <w:b/>
          <w:sz w:val="24"/>
          <w:szCs w:val="24"/>
        </w:rPr>
        <w:t>(муниципальное образование город Когалым)</w:t>
      </w:r>
    </w:p>
    <w:tbl>
      <w:tblPr>
        <w:tblW w:w="1587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568"/>
        <w:gridCol w:w="567"/>
        <w:gridCol w:w="567"/>
        <w:gridCol w:w="539"/>
        <w:gridCol w:w="595"/>
        <w:gridCol w:w="567"/>
        <w:gridCol w:w="567"/>
        <w:gridCol w:w="567"/>
        <w:gridCol w:w="564"/>
        <w:gridCol w:w="567"/>
        <w:gridCol w:w="567"/>
        <w:gridCol w:w="570"/>
        <w:gridCol w:w="567"/>
        <w:gridCol w:w="567"/>
        <w:gridCol w:w="567"/>
        <w:gridCol w:w="567"/>
        <w:gridCol w:w="567"/>
        <w:gridCol w:w="566"/>
        <w:gridCol w:w="568"/>
        <w:gridCol w:w="567"/>
        <w:gridCol w:w="567"/>
        <w:gridCol w:w="567"/>
        <w:gridCol w:w="709"/>
        <w:gridCol w:w="567"/>
      </w:tblGrid>
      <w:tr w:rsidR="00230308" w:rsidRPr="00230308" w14:paraId="5BA784B0" w14:textId="77777777" w:rsidTr="00C018E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4E67DCF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Орган местного самоуправления</w:t>
            </w:r>
          </w:p>
        </w:tc>
        <w:tc>
          <w:tcPr>
            <w:tcW w:w="34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9751C35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Общее количество обращений в суды на действия (бездействие) органа местного самоуправления</w:t>
            </w:r>
          </w:p>
        </w:tc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CC7E4F6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из них судами исковые требования:</w:t>
            </w:r>
          </w:p>
        </w:tc>
      </w:tr>
      <w:tr w:rsidR="00230308" w:rsidRPr="00230308" w14:paraId="7AC662FB" w14:textId="77777777" w:rsidTr="00C018E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2D2D" w14:textId="77777777" w:rsidR="00F068CE" w:rsidRPr="00230308" w:rsidRDefault="00F068CE" w:rsidP="00DA04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FDFF" w14:textId="77777777" w:rsidR="00F068CE" w:rsidRPr="00230308" w:rsidRDefault="00F068CE" w:rsidP="00DA04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F419FF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удовлетворены частично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9616DE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удовлетворены полностью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F80436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отказано в удовлетворении</w:t>
            </w:r>
          </w:p>
        </w:tc>
      </w:tr>
      <w:tr w:rsidR="00835552" w:rsidRPr="00230308" w14:paraId="7C087113" w14:textId="77777777" w:rsidTr="002509D0">
        <w:trPr>
          <w:trHeight w:val="18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2F72" w14:textId="77777777" w:rsidR="00835552" w:rsidRPr="00230308" w:rsidRDefault="00835552" w:rsidP="008355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B8F06B" w14:textId="0E783971" w:rsidR="00835552" w:rsidRPr="00230308" w:rsidRDefault="00835552" w:rsidP="0083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0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EC2810" w14:textId="4129176A" w:rsidR="00835552" w:rsidRPr="00230308" w:rsidRDefault="00835552" w:rsidP="0083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0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C9DCEF" w14:textId="730A6FB2" w:rsidR="00835552" w:rsidRPr="002509D0" w:rsidRDefault="00835552" w:rsidP="0083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9D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2D7E9D" w14:textId="548F85DA" w:rsidR="00835552" w:rsidRPr="00230308" w:rsidRDefault="00835552" w:rsidP="0083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0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5F12F1" w14:textId="50CE6D99" w:rsidR="00835552" w:rsidRPr="00230308" w:rsidRDefault="00835552" w:rsidP="0083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0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669373" w14:textId="715E2A79" w:rsidR="00835552" w:rsidRPr="00230308" w:rsidRDefault="00835552" w:rsidP="0083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9D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336BD5" w14:textId="41B71588" w:rsidR="00835552" w:rsidRPr="00230308" w:rsidRDefault="00835552" w:rsidP="0083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0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BCA80B" w14:textId="530E6FDA" w:rsidR="00835552" w:rsidRPr="00230308" w:rsidRDefault="00835552" w:rsidP="0083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0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87636B" w14:textId="6BF99ECD" w:rsidR="00835552" w:rsidRPr="00230308" w:rsidRDefault="00835552" w:rsidP="0083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9D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FDED44" w14:textId="3C9CC4D3" w:rsidR="00835552" w:rsidRPr="00230308" w:rsidRDefault="00835552" w:rsidP="0083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0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842B09" w14:textId="25204118" w:rsidR="00835552" w:rsidRPr="00230308" w:rsidRDefault="00835552" w:rsidP="0083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30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73D03C" w14:textId="50F6D091" w:rsidR="00835552" w:rsidRPr="00230308" w:rsidRDefault="00835552" w:rsidP="0083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9D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30308" w:rsidRPr="00230308" w14:paraId="7216606F" w14:textId="77777777" w:rsidTr="002509D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D997" w14:textId="77777777" w:rsidR="00F068CE" w:rsidRPr="00230308" w:rsidRDefault="00F068CE" w:rsidP="00DA04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366114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Физ. 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371369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Юр.лица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F06024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Физ. лица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A4F303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Юр.лица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0B91D4" w14:textId="77777777" w:rsidR="00F068CE" w:rsidRPr="002509D0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509D0">
              <w:rPr>
                <w:rFonts w:ascii="Times New Roman" w:hAnsi="Times New Roman"/>
                <w:sz w:val="20"/>
                <w:szCs w:val="20"/>
                <w:lang w:eastAsia="en-US"/>
              </w:rPr>
              <w:t>Физ. 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E666C2" w14:textId="77777777" w:rsidR="00F068CE" w:rsidRPr="002509D0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509D0">
              <w:rPr>
                <w:rFonts w:ascii="Times New Roman" w:hAnsi="Times New Roman"/>
                <w:sz w:val="20"/>
                <w:szCs w:val="20"/>
                <w:lang w:eastAsia="en-US"/>
              </w:rPr>
              <w:t>Юр.лица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00D3F4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Физ. 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D00950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Юр.лица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021B74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Физ. 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E3FF5E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Юр.лица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C884E7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Физ. лица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9F5DE6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Юр.лица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E1FB13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Физ. 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69DC6C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Юр.лица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39F0E1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Физ. 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DAB2D2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Юр.лица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0AD5EA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Физ. лица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BD519E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Юр.лица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F0EB8B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Физ. 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8928D5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Юр.лица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F05E74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Физ. 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645146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Юр.лица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8EA8B1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Физ. 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EA8C54" w14:textId="77777777" w:rsidR="00F068CE" w:rsidRPr="00230308" w:rsidRDefault="00F068CE" w:rsidP="00DA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Юр.лица</w:t>
            </w:r>
          </w:p>
        </w:tc>
      </w:tr>
      <w:tr w:rsidR="0063547B" w:rsidRPr="00230308" w14:paraId="7D15ED37" w14:textId="77777777" w:rsidTr="002509D0">
        <w:trPr>
          <w:trHeight w:val="3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7E6E12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Всего, в том числе по направлениям: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18A2D" w14:textId="7563F19B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E8776" w14:textId="351AF892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F8CAA" w14:textId="55A5AE8E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42495" w14:textId="4359AC30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C4545" w14:textId="60DFC010" w:rsidR="0063547B" w:rsidRPr="002509D0" w:rsidRDefault="00D33BFC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A1312" w14:textId="54038C63" w:rsidR="0063547B" w:rsidRPr="002509D0" w:rsidRDefault="00D33BFC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AA3C9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A0E72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8D645" w14:textId="4664907B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11160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4508A" w14:textId="40AD2348" w:rsidR="0063547B" w:rsidRPr="00230308" w:rsidRDefault="00D33BFC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28E9B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5AD4B" w14:textId="3237FA51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6000C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C921F" w14:textId="43D70EB8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E66DD" w14:textId="090C1F80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CD738" w14:textId="6051F18F" w:rsidR="0063547B" w:rsidRPr="00230308" w:rsidRDefault="00D33BFC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95C41" w14:textId="15629017" w:rsidR="0063547B" w:rsidRPr="00230308" w:rsidRDefault="00D33BFC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50C72" w14:textId="526A055B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B3B4B" w14:textId="522E7F26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E89D6" w14:textId="2E242926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A8534" w14:textId="682819DF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4C0AF" w14:textId="1700D98C" w:rsidR="0063547B" w:rsidRPr="00230308" w:rsidRDefault="00D33BFC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0BFAB" w14:textId="55BC3F51" w:rsidR="0063547B" w:rsidRPr="00230308" w:rsidRDefault="00D33BFC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63547B" w:rsidRPr="00230308" w14:paraId="5CEA51D5" w14:textId="77777777" w:rsidTr="002509D0">
        <w:trPr>
          <w:trHeight w:val="3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3A5EFA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малое предпринимательство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A6A5F" w14:textId="7A67AD39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F9846" w14:textId="717BF97E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1A67F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D33A6" w14:textId="4E316749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33527" w14:textId="72C3C059" w:rsidR="0063547B" w:rsidRPr="002509D0" w:rsidRDefault="00D33BFC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B0ECF" w14:textId="2F6D4593" w:rsidR="0063547B" w:rsidRPr="002509D0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3D56B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F48E1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BC5DE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29F3A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35C26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2DCBE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B550A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A4FC0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260E7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C43D3" w14:textId="5638EEA5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2E18D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3A748" w14:textId="0E716646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52C75" w14:textId="4EAF34D8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739EE" w14:textId="6F298379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6267D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F911C" w14:textId="0593B41D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E90DA" w14:textId="1F3506E2" w:rsidR="0063547B" w:rsidRPr="00230308" w:rsidRDefault="00D33BFC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7BF15" w14:textId="50BE776A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3547B" w:rsidRPr="00230308" w14:paraId="0C276B35" w14:textId="77777777" w:rsidTr="002509D0">
        <w:trPr>
          <w:trHeight w:val="1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5243FA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ЖКК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6A15F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95AEE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236C0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B4FE0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3FBF9" w14:textId="77777777" w:rsidR="0063547B" w:rsidRPr="002509D0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650C1" w14:textId="77777777" w:rsidR="0063547B" w:rsidRPr="002509D0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4D906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69E02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8A2F9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0E1AF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EA507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DEF10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8F37B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19823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66A7B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FBC83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FC089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A2487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84A4D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73E19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5FB8E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05274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7D3C7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45680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3547B" w:rsidRPr="00230308" w14:paraId="41826C0B" w14:textId="77777777" w:rsidTr="002509D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4889A6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строительство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58463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4B710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FA646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A8D85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3E2BC" w14:textId="77777777" w:rsidR="0063547B" w:rsidRPr="002509D0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E21B6" w14:textId="77777777" w:rsidR="0063547B" w:rsidRPr="002509D0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01B50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47786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A10A4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D4FEE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00F11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EBC19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2B20B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53B38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DAA7C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23A67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755B6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00E39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E51C9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464E3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F1C46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C9208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B0642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C0B82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3547B" w:rsidRPr="00230308" w14:paraId="26C6857E" w14:textId="77777777" w:rsidTr="002509D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77B88A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здравоохранение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F581A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3D2B6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74DDB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2BE2D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68250" w14:textId="77777777" w:rsidR="0063547B" w:rsidRPr="002509D0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21939" w14:textId="77777777" w:rsidR="0063547B" w:rsidRPr="002509D0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E513D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F471C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7E5A0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0E6B1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EFDA6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5B1FC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9BA81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4DC47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35B78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8F5F7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0E9BB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3A571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EB936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452AA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41BF2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10B19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3A569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D7321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3547B" w:rsidRPr="00230308" w14:paraId="6C6F5A77" w14:textId="77777777" w:rsidTr="002509D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FBF7B6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30308">
              <w:rPr>
                <w:rFonts w:ascii="Times New Roman" w:hAnsi="Times New Roman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AB8C9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FF5A5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FBA18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30DEC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A0374" w14:textId="77777777" w:rsidR="0063547B" w:rsidRPr="002509D0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3687B" w14:textId="77777777" w:rsidR="0063547B" w:rsidRPr="002509D0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C33E4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F7963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0905A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E87D0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D1C78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9DC45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41125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27642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F9632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1DC4D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D2B2C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E0F7A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482A6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51782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3C425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8AB30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C31EB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3EA47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3547B" w:rsidRPr="00230308" w14:paraId="07D10CFB" w14:textId="77777777" w:rsidTr="002509D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EE7BAC" w14:textId="58399B2C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иные причины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B3374" w14:textId="7C7F44AE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1A4EE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13CB6" w14:textId="4CE97A3D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314DE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46123" w14:textId="115546B2" w:rsidR="0063547B" w:rsidRPr="002509D0" w:rsidRDefault="00D33BFC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F6968" w14:textId="286B8974" w:rsidR="0063547B" w:rsidRPr="002509D0" w:rsidRDefault="00D33BFC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BB7FC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E2C78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CBCFA" w14:textId="4A0DC9D1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AA44D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E03E0" w14:textId="64A5A69F" w:rsidR="0063547B" w:rsidRPr="00230308" w:rsidRDefault="00D33BFC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7836A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94796" w14:textId="54EED475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C034E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7C1EB" w14:textId="2C5C78F2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73481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6146D" w14:textId="68488CC9" w:rsidR="0063547B" w:rsidRPr="00230308" w:rsidRDefault="00D33BFC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A7216" w14:textId="2BABB431" w:rsidR="0063547B" w:rsidRPr="00230308" w:rsidRDefault="00D33BFC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7A3B0" w14:textId="5731D167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F6DC8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35924" w14:textId="7F8E7D3A" w:rsidR="0063547B" w:rsidRPr="00230308" w:rsidRDefault="00DF1052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F787E" w14:textId="77777777" w:rsidR="0063547B" w:rsidRPr="00230308" w:rsidRDefault="0063547B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E5F61" w14:textId="3D664282" w:rsidR="0063547B" w:rsidRPr="00230308" w:rsidRDefault="00D33BFC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DCB66" w14:textId="63E7E260" w:rsidR="0063547B" w:rsidRPr="00230308" w:rsidRDefault="00D33BFC" w:rsidP="00635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</w:tbl>
    <w:p w14:paraId="79EBB5A6" w14:textId="77777777" w:rsidR="00AA594E" w:rsidRPr="00DE1F75" w:rsidRDefault="00AA594E" w:rsidP="00F068CE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2A4918C" w14:textId="77777777" w:rsidR="008C3949" w:rsidRPr="00D26892" w:rsidRDefault="00F068CE" w:rsidP="0090179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23" w:name="_Toc228202858"/>
      <w:r w:rsidRPr="00FD0803">
        <w:rPr>
          <w:rFonts w:ascii="Times New Roman" w:hAnsi="Times New Roman"/>
          <w:sz w:val="24"/>
          <w:szCs w:val="24"/>
        </w:rPr>
        <w:lastRenderedPageBreak/>
        <w:t xml:space="preserve">1.10. </w:t>
      </w:r>
      <w:r w:rsidR="008C3949" w:rsidRPr="00D26892">
        <w:rPr>
          <w:rFonts w:ascii="Times New Roman" w:hAnsi="Times New Roman"/>
          <w:sz w:val="24"/>
          <w:szCs w:val="24"/>
        </w:rPr>
        <w:t>Состояние платежной дисциплины и инвестиционной</w:t>
      </w:r>
      <w:r w:rsidR="0090179B" w:rsidRPr="00D26892">
        <w:rPr>
          <w:rFonts w:ascii="Times New Roman" w:hAnsi="Times New Roman"/>
          <w:sz w:val="24"/>
          <w:szCs w:val="24"/>
        </w:rPr>
        <w:t xml:space="preserve"> </w:t>
      </w:r>
      <w:r w:rsidR="008C3949" w:rsidRPr="00D26892">
        <w:rPr>
          <w:rFonts w:ascii="Times New Roman" w:hAnsi="Times New Roman"/>
          <w:sz w:val="24"/>
          <w:szCs w:val="24"/>
        </w:rPr>
        <w:t>политики в жилищно-коммунальном комплексе</w:t>
      </w:r>
      <w:r w:rsidR="0090179B" w:rsidRPr="00D26892">
        <w:rPr>
          <w:rFonts w:ascii="Times New Roman" w:hAnsi="Times New Roman"/>
          <w:sz w:val="24"/>
          <w:szCs w:val="24"/>
        </w:rPr>
        <w:t xml:space="preserve"> </w:t>
      </w:r>
      <w:r w:rsidR="008C3949" w:rsidRPr="00D26892">
        <w:rPr>
          <w:rFonts w:ascii="Times New Roman" w:hAnsi="Times New Roman"/>
          <w:sz w:val="24"/>
          <w:szCs w:val="24"/>
        </w:rPr>
        <w:t>(муниципальное образование город Когалым)</w:t>
      </w:r>
      <w:bookmarkEnd w:id="23"/>
    </w:p>
    <w:p w14:paraId="5E708598" w14:textId="77777777" w:rsidR="008C3949" w:rsidRPr="000B545A" w:rsidRDefault="008C3949" w:rsidP="008C3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3742"/>
        <w:gridCol w:w="1503"/>
        <w:gridCol w:w="1325"/>
        <w:gridCol w:w="1325"/>
        <w:gridCol w:w="1326"/>
        <w:gridCol w:w="1325"/>
        <w:gridCol w:w="1325"/>
        <w:gridCol w:w="1404"/>
        <w:gridCol w:w="1404"/>
      </w:tblGrid>
      <w:tr w:rsidR="00302A1D" w:rsidRPr="00DE1F75" w14:paraId="54BFEF76" w14:textId="77777777" w:rsidTr="00AB1134">
        <w:trPr>
          <w:trHeight w:val="47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FAFA" w14:textId="77777777" w:rsidR="00302A1D" w:rsidRPr="00302A1D" w:rsidRDefault="00302A1D" w:rsidP="00302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2A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0BBB" w14:textId="77777777" w:rsidR="00302A1D" w:rsidRPr="00302A1D" w:rsidRDefault="00302A1D" w:rsidP="00302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2A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E6A5" w14:textId="77777777" w:rsidR="00302A1D" w:rsidRPr="00302A1D" w:rsidRDefault="00302A1D" w:rsidP="00302A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2A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F606" w14:textId="4CD45501" w:rsidR="00302A1D" w:rsidRPr="00302A1D" w:rsidRDefault="00302A1D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2A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924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513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12DB" w14:textId="2A665469" w:rsidR="00302A1D" w:rsidRPr="00302A1D" w:rsidRDefault="00302A1D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2A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924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513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2AC2" w14:textId="5FA3E5E6" w:rsidR="00302A1D" w:rsidRPr="00302A1D" w:rsidRDefault="00302A1D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2A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924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0513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2E18" w14:textId="33F47808" w:rsidR="00302A1D" w:rsidRPr="00AB1134" w:rsidRDefault="00302A1D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11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924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051352" w:rsidRPr="00AB11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0B7C" w14:textId="33E1C110" w:rsidR="00302A1D" w:rsidRPr="00AB1134" w:rsidRDefault="00302A1D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11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924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051352" w:rsidRPr="00AB11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79CD" w14:textId="702A2BBC" w:rsidR="00302A1D" w:rsidRPr="00AB1134" w:rsidRDefault="00302A1D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11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924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051352" w:rsidRPr="00AB11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7AB9" w14:textId="52023957" w:rsidR="00302A1D" w:rsidRPr="00AB1134" w:rsidRDefault="00302A1D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11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924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051352" w:rsidRPr="00AB11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A4317C" w:rsidRPr="00DE1F75" w14:paraId="758ED90E" w14:textId="77777777" w:rsidTr="00AB1134">
        <w:trPr>
          <w:trHeight w:val="236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5D0E" w14:textId="77777777" w:rsidR="00A4317C" w:rsidRPr="00302A1D" w:rsidRDefault="00A4317C" w:rsidP="00A431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2A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BE1A" w14:textId="77777777" w:rsidR="00A4317C" w:rsidRPr="00302A1D" w:rsidRDefault="00A4317C" w:rsidP="00A43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A1D">
              <w:rPr>
                <w:rFonts w:ascii="Times New Roman" w:hAnsi="Times New Roman"/>
                <w:sz w:val="24"/>
                <w:szCs w:val="24"/>
              </w:rPr>
              <w:t xml:space="preserve">Доля просроченной кредиторской задолженности (2 и более месяца) за приобретенные топливно-энергетические ресурсы, необходимые для обеспечения деятельности организаций жилищно-коммунального комплекса, перед поставщиками ресурсов в общем объеме данной задолженности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A106" w14:textId="77777777" w:rsidR="00A4317C" w:rsidRPr="00302A1D" w:rsidRDefault="00A4317C" w:rsidP="00A4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02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процентов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11C8" w14:textId="676A0EC8" w:rsidR="00A4317C" w:rsidRPr="00302A1D" w:rsidRDefault="00A4317C" w:rsidP="00A4317C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251C" w14:textId="6AC5F0E3" w:rsidR="00A4317C" w:rsidRPr="00302A1D" w:rsidRDefault="00A4317C" w:rsidP="00A4317C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BE3" w14:textId="46B71353" w:rsidR="00A4317C" w:rsidRPr="00302A1D" w:rsidRDefault="00A4317C" w:rsidP="00A4317C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8FB4" w14:textId="786D2F7D" w:rsidR="00A4317C" w:rsidRPr="00AB1134" w:rsidRDefault="00A4317C" w:rsidP="00A4317C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B6DE" w14:textId="0FC3D489" w:rsidR="00A4317C" w:rsidRPr="00AB1134" w:rsidRDefault="00A4317C" w:rsidP="00A4317C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519E" w14:textId="66BD44A3" w:rsidR="00A4317C" w:rsidRPr="00AB1134" w:rsidRDefault="00A4317C" w:rsidP="00A4317C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F4B0" w14:textId="4BC503B8" w:rsidR="00A4317C" w:rsidRPr="00AB1134" w:rsidRDefault="00AB1134" w:rsidP="00A4317C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1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924D6" w:rsidRPr="00DE1F75" w14:paraId="716D3F99" w14:textId="77777777" w:rsidTr="00AB113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D51E" w14:textId="77777777" w:rsidR="000924D6" w:rsidRPr="00DE1F75" w:rsidRDefault="000924D6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302A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8A15" w14:textId="77777777" w:rsidR="000924D6" w:rsidRPr="00302A1D" w:rsidRDefault="000924D6" w:rsidP="00092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A1D">
              <w:rPr>
                <w:rFonts w:ascii="Times New Roman" w:hAnsi="Times New Roman"/>
                <w:sz w:val="24"/>
                <w:szCs w:val="24"/>
              </w:rPr>
              <w:t xml:space="preserve">Фактический уровень собираемости взносов на капитальный ремонт общего имущества многоквартирных домов за отчетный период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2B96" w14:textId="77777777" w:rsidR="000924D6" w:rsidRPr="00302A1D" w:rsidRDefault="000924D6" w:rsidP="0009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02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процентов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D8CF" w14:textId="29941BDF" w:rsidR="000924D6" w:rsidRPr="00302A1D" w:rsidRDefault="000924D6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A1D"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356" w14:textId="31FE00E5" w:rsidR="000924D6" w:rsidRPr="00302A1D" w:rsidRDefault="000924D6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A1D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EE51" w14:textId="78752495" w:rsidR="000924D6" w:rsidRPr="00302A1D" w:rsidRDefault="000924D6" w:rsidP="00092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134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7C7C" w14:textId="41096EB3" w:rsidR="000924D6" w:rsidRPr="00AB1134" w:rsidRDefault="000924D6" w:rsidP="00092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134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5978" w14:textId="21E8AB8F" w:rsidR="000924D6" w:rsidRPr="00AB1134" w:rsidRDefault="000924D6" w:rsidP="00092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134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21D2" w14:textId="760A6151" w:rsidR="000924D6" w:rsidRPr="00AB1134" w:rsidRDefault="000924D6" w:rsidP="00092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134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24DF" w14:textId="6A563894" w:rsidR="000924D6" w:rsidRPr="00AB1134" w:rsidRDefault="000924D6" w:rsidP="00092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0924D6" w:rsidRPr="00DE1F75" w14:paraId="60211FDF" w14:textId="77777777" w:rsidTr="00AB113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C074" w14:textId="77777777" w:rsidR="000924D6" w:rsidRPr="00302A1D" w:rsidRDefault="000924D6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2A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DCF7" w14:textId="77777777" w:rsidR="000924D6" w:rsidRPr="00302A1D" w:rsidRDefault="000924D6" w:rsidP="00092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A1D">
              <w:rPr>
                <w:rFonts w:ascii="Times New Roman" w:hAnsi="Times New Roman"/>
                <w:sz w:val="24"/>
                <w:szCs w:val="24"/>
              </w:rPr>
              <w:t xml:space="preserve">Наличие муниципальных инвестиционных программ регулируемых организаций, осуществляющих деятельность в сферах водоснабжения, водоотведения, теплоснабжения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9366" w14:textId="77777777" w:rsidR="000924D6" w:rsidRPr="00302A1D" w:rsidRDefault="000924D6" w:rsidP="0009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02A1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наличии/в разработке/отсутствуют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7536" w14:textId="62843188" w:rsidR="000924D6" w:rsidRPr="00302A1D" w:rsidRDefault="000924D6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A1D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710" w14:textId="046D0E9E" w:rsidR="000924D6" w:rsidRPr="00302A1D" w:rsidRDefault="000924D6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A1D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F4F6" w14:textId="66D67F90" w:rsidR="000924D6" w:rsidRPr="00302A1D" w:rsidRDefault="000924D6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134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6B64" w14:textId="4DE8B20B" w:rsidR="000924D6" w:rsidRPr="00AB1134" w:rsidRDefault="000924D6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134">
              <w:rPr>
                <w:rFonts w:ascii="Times New Roman" w:hAnsi="Times New Roman"/>
                <w:sz w:val="24"/>
                <w:szCs w:val="24"/>
              </w:rPr>
              <w:t>в наличии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B611" w14:textId="73033E10" w:rsidR="000924D6" w:rsidRPr="00AB1134" w:rsidRDefault="000924D6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134">
              <w:rPr>
                <w:rFonts w:ascii="Times New Roman" w:hAnsi="Times New Roman"/>
                <w:sz w:val="24"/>
                <w:szCs w:val="24"/>
              </w:rPr>
              <w:t>в наличии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82BE" w14:textId="5E70E57F" w:rsidR="000924D6" w:rsidRPr="00AB1134" w:rsidRDefault="000924D6" w:rsidP="000924D6">
            <w:r w:rsidRPr="00AB1134">
              <w:rPr>
                <w:rFonts w:ascii="Times New Roman" w:hAnsi="Times New Roman"/>
                <w:sz w:val="24"/>
                <w:szCs w:val="24"/>
              </w:rPr>
              <w:t>в наличии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8154" w14:textId="72B0AD89" w:rsidR="000924D6" w:rsidRPr="00AB1134" w:rsidRDefault="00736E72" w:rsidP="000924D6">
            <w:r w:rsidRPr="00AB1134">
              <w:rPr>
                <w:rFonts w:ascii="Times New Roman" w:hAnsi="Times New Roman"/>
                <w:sz w:val="24"/>
                <w:szCs w:val="24"/>
              </w:rPr>
              <w:t>в наличии</w:t>
            </w:r>
          </w:p>
        </w:tc>
      </w:tr>
      <w:tr w:rsidR="000924D6" w:rsidRPr="00D26892" w14:paraId="1C480BCD" w14:textId="77777777" w:rsidTr="00D26892">
        <w:trPr>
          <w:trHeight w:val="7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9C3B" w14:textId="77777777" w:rsidR="000924D6" w:rsidRPr="0060071A" w:rsidRDefault="000924D6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07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64B0" w14:textId="77777777" w:rsidR="000924D6" w:rsidRPr="0060071A" w:rsidRDefault="000924D6" w:rsidP="00092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71A">
              <w:rPr>
                <w:rFonts w:ascii="Times New Roman" w:hAnsi="Times New Roman"/>
                <w:sz w:val="24"/>
                <w:szCs w:val="24"/>
              </w:rPr>
              <w:t xml:space="preserve">Фактический уровень собираемости платы граждан за </w:t>
            </w:r>
            <w:r w:rsidRPr="006007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предоставленные жилищно-коммунальные услуги за отчетный период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AB72" w14:textId="77777777" w:rsidR="000924D6" w:rsidRPr="0060071A" w:rsidRDefault="000924D6" w:rsidP="0009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007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процентов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29D4" w14:textId="0BCAD388" w:rsidR="000924D6" w:rsidRPr="0060071A" w:rsidRDefault="000924D6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1A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5C5" w14:textId="7F21B609" w:rsidR="000924D6" w:rsidRPr="0060071A" w:rsidRDefault="000924D6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892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D28B" w14:textId="4B5168DC" w:rsidR="000924D6" w:rsidRPr="00D26892" w:rsidRDefault="000924D6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8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FF61" w14:textId="4DE8672A" w:rsidR="000924D6" w:rsidRPr="00D26892" w:rsidRDefault="000924D6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00D5" w14:textId="7070A8A7" w:rsidR="000924D6" w:rsidRPr="00D26892" w:rsidRDefault="000924D6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C7FE" w14:textId="7A330E5D" w:rsidR="000924D6" w:rsidRPr="00D26892" w:rsidRDefault="000924D6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223B" w14:textId="3E3E2E58" w:rsidR="000924D6" w:rsidRPr="00D26892" w:rsidRDefault="000924D6" w:rsidP="000924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</w:tr>
    </w:tbl>
    <w:p w14:paraId="12F96D33" w14:textId="77777777" w:rsidR="008C3949" w:rsidRPr="000B545A" w:rsidRDefault="008C3949" w:rsidP="004C0393">
      <w:pPr>
        <w:spacing w:after="0" w:line="360" w:lineRule="auto"/>
        <w:rPr>
          <w:rFonts w:ascii="Times New Roman" w:hAnsi="Times New Roman"/>
          <w:highlight w:val="lightGray"/>
        </w:rPr>
      </w:pPr>
    </w:p>
    <w:p w14:paraId="05DEFA13" w14:textId="77777777" w:rsidR="005C7D99" w:rsidRPr="001B059F" w:rsidRDefault="005C7D99" w:rsidP="005C7D99">
      <w:pPr>
        <w:pStyle w:val="1"/>
        <w:spacing w:before="0" w:after="0"/>
        <w:jc w:val="center"/>
        <w:rPr>
          <w:rFonts w:ascii="Times New Roman" w:hAnsi="Times New Roman"/>
          <w:color w:val="C00000"/>
          <w:sz w:val="24"/>
          <w:szCs w:val="24"/>
        </w:rPr>
      </w:pPr>
      <w:bookmarkStart w:id="24" w:name="_Toc228202859"/>
      <w:bookmarkStart w:id="25" w:name="_Toc449449519"/>
      <w:r w:rsidRPr="000B545A">
        <w:rPr>
          <w:rFonts w:ascii="Times New Roman" w:hAnsi="Times New Roman"/>
          <w:sz w:val="24"/>
          <w:szCs w:val="24"/>
        </w:rPr>
        <w:t>1.</w:t>
      </w:r>
      <w:r w:rsidRPr="00DD5C91">
        <w:rPr>
          <w:rFonts w:ascii="Times New Roman" w:hAnsi="Times New Roman"/>
          <w:sz w:val="24"/>
          <w:szCs w:val="24"/>
        </w:rPr>
        <w:t xml:space="preserve">11. </w:t>
      </w:r>
      <w:r w:rsidRPr="00DD5C91">
        <w:rPr>
          <w:rFonts w:ascii="Times New Roman" w:eastAsiaTheme="minorHAnsi" w:hAnsi="Times New Roman"/>
          <w:sz w:val="24"/>
          <w:szCs w:val="24"/>
          <w:lang w:eastAsia="en-US"/>
        </w:rPr>
        <w:t xml:space="preserve">Эффективность деятельности по организации мероприятий при осуществлении деятельности по обращению с животными без владельцев </w:t>
      </w:r>
      <w:r w:rsidRPr="00DD5C91">
        <w:rPr>
          <w:rFonts w:ascii="Times New Roman" w:hAnsi="Times New Roman"/>
          <w:sz w:val="24"/>
          <w:szCs w:val="24"/>
        </w:rPr>
        <w:t>(муниципальное образование город Когалым)</w:t>
      </w:r>
      <w:bookmarkEnd w:id="24"/>
    </w:p>
    <w:p w14:paraId="562C5563" w14:textId="77777777" w:rsidR="005C7D99" w:rsidRPr="000B545A" w:rsidRDefault="005C7D99" w:rsidP="005C7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5417"/>
        <w:gridCol w:w="695"/>
        <w:gridCol w:w="1289"/>
        <w:gridCol w:w="1276"/>
        <w:gridCol w:w="1276"/>
        <w:gridCol w:w="1275"/>
        <w:gridCol w:w="1276"/>
        <w:gridCol w:w="1134"/>
        <w:gridCol w:w="1134"/>
      </w:tblGrid>
      <w:tr w:rsidR="000B545A" w:rsidRPr="000B545A" w14:paraId="42BD10B8" w14:textId="77777777" w:rsidTr="00DC20FF">
        <w:trPr>
          <w:trHeight w:val="43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906D" w14:textId="77777777" w:rsidR="00051352" w:rsidRPr="000B545A" w:rsidRDefault="00051352" w:rsidP="00051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45A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A127" w14:textId="77777777" w:rsidR="00051352" w:rsidRPr="000B545A" w:rsidRDefault="00051352" w:rsidP="00051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45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433C" w14:textId="77777777" w:rsidR="00051352" w:rsidRPr="000B545A" w:rsidRDefault="00051352" w:rsidP="00051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45A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14:paraId="4DC44E7B" w14:textId="77777777" w:rsidR="00051352" w:rsidRPr="000B545A" w:rsidRDefault="00051352" w:rsidP="00051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45A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9DEB" w14:textId="4A43981A" w:rsidR="00051352" w:rsidRPr="000B545A" w:rsidRDefault="00051352" w:rsidP="00FF5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45A">
              <w:rPr>
                <w:rFonts w:ascii="Times New Roman" w:hAnsi="Times New Roman"/>
                <w:sz w:val="24"/>
                <w:szCs w:val="24"/>
              </w:rPr>
              <w:t>202</w:t>
            </w:r>
            <w:r w:rsidR="00FF5D92">
              <w:rPr>
                <w:rFonts w:ascii="Times New Roman" w:hAnsi="Times New Roman"/>
                <w:sz w:val="24"/>
                <w:szCs w:val="24"/>
              </w:rPr>
              <w:t>2</w:t>
            </w:r>
            <w:r w:rsidRPr="000B545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4D63" w14:textId="223FB533" w:rsidR="00051352" w:rsidRPr="000B545A" w:rsidRDefault="00051352" w:rsidP="00FF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45A">
              <w:rPr>
                <w:rFonts w:ascii="Times New Roman" w:hAnsi="Times New Roman"/>
                <w:sz w:val="24"/>
                <w:szCs w:val="24"/>
              </w:rPr>
              <w:t>202</w:t>
            </w:r>
            <w:r w:rsidR="00FF5D92">
              <w:rPr>
                <w:rFonts w:ascii="Times New Roman" w:hAnsi="Times New Roman"/>
                <w:sz w:val="24"/>
                <w:szCs w:val="24"/>
              </w:rPr>
              <w:t>3</w:t>
            </w:r>
            <w:r w:rsidRPr="000B545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A31C" w14:textId="27E9CA77" w:rsidR="00051352" w:rsidRPr="000B545A" w:rsidRDefault="00051352" w:rsidP="00FF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45A">
              <w:rPr>
                <w:rFonts w:ascii="Times New Roman" w:hAnsi="Times New Roman"/>
                <w:sz w:val="24"/>
                <w:szCs w:val="24"/>
              </w:rPr>
              <w:t>202</w:t>
            </w:r>
            <w:r w:rsidR="00FF5D92">
              <w:rPr>
                <w:rFonts w:ascii="Times New Roman" w:hAnsi="Times New Roman"/>
                <w:sz w:val="24"/>
                <w:szCs w:val="24"/>
              </w:rPr>
              <w:t>4</w:t>
            </w:r>
            <w:r w:rsidRPr="000B545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4255" w14:textId="3812AC1E" w:rsidR="00051352" w:rsidRPr="00DC20FF" w:rsidRDefault="00051352" w:rsidP="00FF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F">
              <w:rPr>
                <w:rFonts w:ascii="Times New Roman" w:hAnsi="Times New Roman"/>
                <w:sz w:val="24"/>
                <w:szCs w:val="24"/>
              </w:rPr>
              <w:t>202</w:t>
            </w:r>
            <w:r w:rsidR="00FF5D92">
              <w:rPr>
                <w:rFonts w:ascii="Times New Roman" w:hAnsi="Times New Roman"/>
                <w:sz w:val="24"/>
                <w:szCs w:val="24"/>
              </w:rPr>
              <w:t>5</w:t>
            </w:r>
            <w:r w:rsidRPr="00DC20F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6BCEE" w14:textId="2403A942" w:rsidR="00051352" w:rsidRPr="00DC20FF" w:rsidRDefault="00051352" w:rsidP="00FF5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F">
              <w:rPr>
                <w:rFonts w:ascii="Times New Roman" w:hAnsi="Times New Roman"/>
                <w:sz w:val="24"/>
                <w:szCs w:val="24"/>
              </w:rPr>
              <w:t>202</w:t>
            </w:r>
            <w:r w:rsidR="00FF5D92">
              <w:rPr>
                <w:rFonts w:ascii="Times New Roman" w:hAnsi="Times New Roman"/>
                <w:sz w:val="24"/>
                <w:szCs w:val="24"/>
              </w:rPr>
              <w:t>6</w:t>
            </w:r>
            <w:r w:rsidRPr="00DC20F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A84A" w14:textId="50A497CC" w:rsidR="00051352" w:rsidRPr="00DC20FF" w:rsidRDefault="00051352" w:rsidP="00FF5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F">
              <w:rPr>
                <w:rFonts w:ascii="Times New Roman" w:hAnsi="Times New Roman"/>
                <w:sz w:val="24"/>
                <w:szCs w:val="24"/>
              </w:rPr>
              <w:t>202</w:t>
            </w:r>
            <w:r w:rsidR="00FF5D92">
              <w:rPr>
                <w:rFonts w:ascii="Times New Roman" w:hAnsi="Times New Roman"/>
                <w:sz w:val="24"/>
                <w:szCs w:val="24"/>
              </w:rPr>
              <w:t>7</w:t>
            </w:r>
            <w:r w:rsidRPr="00DC20F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F0B4" w14:textId="4EE96579" w:rsidR="00051352" w:rsidRPr="00DC20FF" w:rsidRDefault="00051352" w:rsidP="00FF5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F">
              <w:rPr>
                <w:rFonts w:ascii="Times New Roman" w:hAnsi="Times New Roman"/>
                <w:sz w:val="24"/>
                <w:szCs w:val="24"/>
              </w:rPr>
              <w:t>202</w:t>
            </w:r>
            <w:r w:rsidR="00FF5D92">
              <w:rPr>
                <w:rFonts w:ascii="Times New Roman" w:hAnsi="Times New Roman"/>
                <w:sz w:val="24"/>
                <w:szCs w:val="24"/>
              </w:rPr>
              <w:t>8</w:t>
            </w:r>
            <w:r w:rsidRPr="00DC20F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51352" w:rsidRPr="00DE1F75" w14:paraId="56EC92E0" w14:textId="77777777" w:rsidTr="00DC20F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28D3" w14:textId="77777777" w:rsidR="00051352" w:rsidRPr="00051352" w:rsidRDefault="00051352" w:rsidP="00051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1984" w14:textId="77777777" w:rsidR="00051352" w:rsidRPr="00051352" w:rsidRDefault="00051352" w:rsidP="00051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>Мероприятия, направленные на обеспечение снижения численности животных без владельцев (собак) в городских округах и муниципальных районах автономного округа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C841" w14:textId="77777777" w:rsidR="00051352" w:rsidRPr="00A032F0" w:rsidRDefault="00051352" w:rsidP="00051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1D49" w14:textId="77777777" w:rsidR="00051352" w:rsidRPr="00A032F0" w:rsidRDefault="00051352" w:rsidP="00051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51CA" w14:textId="77777777" w:rsidR="00051352" w:rsidRPr="00A032F0" w:rsidRDefault="00051352" w:rsidP="00051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64CE" w14:textId="77777777" w:rsidR="00051352" w:rsidRPr="00A032F0" w:rsidRDefault="00051352" w:rsidP="00051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3C67" w14:textId="77777777" w:rsidR="00051352" w:rsidRPr="00DC20FF" w:rsidRDefault="00051352" w:rsidP="00051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2824" w14:textId="77777777" w:rsidR="00051352" w:rsidRPr="00DC20FF" w:rsidRDefault="00051352" w:rsidP="00051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B622" w14:textId="77777777" w:rsidR="00051352" w:rsidRPr="00DC20FF" w:rsidRDefault="00051352" w:rsidP="00051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1403" w14:textId="77777777" w:rsidR="00051352" w:rsidRPr="00DC20FF" w:rsidRDefault="00051352" w:rsidP="00051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DD6" w:rsidRPr="00DE1F75" w14:paraId="5D5B51FF" w14:textId="77777777" w:rsidTr="00DC20F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88C5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EE6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 xml:space="preserve">Доля животных без владельцев (собак), возвращенных в прежние места обитания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2585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4298" w14:textId="62A44BA2" w:rsidR="009F1DD6" w:rsidRPr="00051352" w:rsidRDefault="00357835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B4E8" w14:textId="6DAFD38F" w:rsidR="009F1DD6" w:rsidRPr="00051352" w:rsidRDefault="00357835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1381" w14:textId="09850FD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12EE" w14:textId="50BD62C7" w:rsidR="009F1DD6" w:rsidRPr="00DC20FF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10D9" w14:textId="0C834490" w:rsidR="009F1DD6" w:rsidRPr="00DC20FF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2D40" w14:textId="22E9FABE" w:rsidR="009F1DD6" w:rsidRPr="00DC20FF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B09D" w14:textId="4644D40C" w:rsidR="009F1DD6" w:rsidRPr="00DC20FF" w:rsidRDefault="00DC20FF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F1DD6" w:rsidRPr="00DE1F75" w14:paraId="7C5BA77B" w14:textId="77777777" w:rsidTr="005976FB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911C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A11C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 xml:space="preserve">Доля животных без владельцев (собак), переданных новым владельцам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8304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141D" w14:textId="2C487C66" w:rsidR="009F1DD6" w:rsidRPr="00051352" w:rsidRDefault="00357835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3FF9" w14:textId="29DABD22" w:rsidR="009F1DD6" w:rsidRPr="00051352" w:rsidRDefault="00357835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3070" w14:textId="2DBDE06E" w:rsidR="009F1DD6" w:rsidRPr="00051352" w:rsidRDefault="00F86663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11A0" w14:textId="6E8FB72E" w:rsidR="009F1DD6" w:rsidRPr="005976FB" w:rsidRDefault="004B7451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1844" w14:textId="5C893C66" w:rsidR="009F1DD6" w:rsidRPr="005976FB" w:rsidRDefault="004B7451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CD2F" w14:textId="0360E65D" w:rsidR="009F1DD6" w:rsidRPr="005976FB" w:rsidRDefault="004B7451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4DCE" w14:textId="3937F33C" w:rsidR="009F1DD6" w:rsidRPr="005976FB" w:rsidRDefault="004B7451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F1DD6" w:rsidRPr="00DE1F75" w14:paraId="761CEE27" w14:textId="77777777" w:rsidTr="005976FB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1D1B" w14:textId="77777777" w:rsidR="009F1DD6" w:rsidRPr="00E33917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91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85BB" w14:textId="77777777" w:rsidR="009F1DD6" w:rsidRPr="00E33917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917">
              <w:rPr>
                <w:rFonts w:ascii="Times New Roman" w:hAnsi="Times New Roman"/>
                <w:sz w:val="24"/>
                <w:szCs w:val="24"/>
              </w:rPr>
              <w:t xml:space="preserve">Снижение численности животных без владельцев (собак) к предыдущему году, в размере не менее 15%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0025" w14:textId="77777777" w:rsidR="009F1DD6" w:rsidRPr="00E33917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9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6189" w14:textId="0B34C65B" w:rsidR="009F1DD6" w:rsidRPr="00E33917" w:rsidRDefault="00357835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934C" w14:textId="6938CEC4" w:rsidR="009F1DD6" w:rsidRPr="00E33917" w:rsidRDefault="00357835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8BE0" w14:textId="6FE33A23" w:rsidR="009F1DD6" w:rsidRPr="00E33917" w:rsidRDefault="00F86663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CBDF" w14:textId="7C167D2C" w:rsidR="009F1DD6" w:rsidRPr="009F1DD6" w:rsidRDefault="004B7451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E608" w14:textId="731CCB91" w:rsidR="009F1DD6" w:rsidRPr="00D56F14" w:rsidRDefault="005976FB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F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8757" w14:textId="698418E9" w:rsidR="009F1DD6" w:rsidRPr="00D56F14" w:rsidRDefault="004B7451" w:rsidP="00597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E48D" w14:textId="20AB66A6" w:rsidR="009F1DD6" w:rsidRPr="00D56F14" w:rsidRDefault="004B7451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F1DD6" w:rsidRPr="00DE1F75" w14:paraId="2CE9772C" w14:textId="77777777" w:rsidTr="00D56F1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54F7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58E0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>Мероприятия, направленные на обеспечение приютами городских округов и муниципальных районов автономного округа для животных, в размере не менее 95%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7EB6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F731" w14:textId="49A9BF13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DBEF" w14:textId="3C1450B5" w:rsidR="009F1DD6" w:rsidRPr="00051352" w:rsidRDefault="00357835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1E18" w14:textId="327AED2C" w:rsidR="009F1DD6" w:rsidRPr="00051352" w:rsidRDefault="00F86663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3005" w14:textId="63D4F8D9" w:rsidR="009F1DD6" w:rsidRPr="00D56F14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F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1D97" w14:textId="7C5B7D90" w:rsidR="009F1DD6" w:rsidRPr="00D56F14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F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E160" w14:textId="5CECEA42" w:rsidR="009F1DD6" w:rsidRPr="00D56F14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F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1091" w14:textId="6603A138" w:rsidR="009F1DD6" w:rsidRPr="00D56F14" w:rsidRDefault="00D56F14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F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F1DD6" w:rsidRPr="00DE1F75" w14:paraId="08AE3E6F" w14:textId="77777777" w:rsidTr="00845D2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D6D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B4A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 xml:space="preserve">Количество обращений граждан в расчете на 10 тыс. человек населения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54AB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F558" w14:textId="782E941E" w:rsidR="009F1DD6" w:rsidRPr="00051352" w:rsidRDefault="00357835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06EA" w14:textId="7037F41E" w:rsidR="009F1DD6" w:rsidRPr="00051352" w:rsidRDefault="00357835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FF98" w14:textId="65C06470" w:rsidR="009F1DD6" w:rsidRPr="00051352" w:rsidRDefault="00F86663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5A15" w14:textId="49E196A1" w:rsidR="009F1DD6" w:rsidRPr="00845D2F" w:rsidRDefault="004B7451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DF1A" w14:textId="54933D48" w:rsidR="009F1DD6" w:rsidRPr="00845D2F" w:rsidRDefault="004B7451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AB82" w14:textId="6CCA2C59" w:rsidR="009F1DD6" w:rsidRPr="00845D2F" w:rsidRDefault="004B7451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6381" w14:textId="55BA158D" w:rsidR="009F1DD6" w:rsidRPr="00845D2F" w:rsidRDefault="004B7451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F1DD6" w:rsidRPr="00DE1F75" w14:paraId="1A621E05" w14:textId="77777777" w:rsidTr="00845D2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D176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AFF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 xml:space="preserve">Количество нападений собак в расчете на 10 тыс. человек населения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64EB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729F" w14:textId="01651679" w:rsidR="009F1DD6" w:rsidRPr="00051352" w:rsidRDefault="00357835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2323" w14:textId="20BDE93C" w:rsidR="009F1DD6" w:rsidRPr="00051352" w:rsidRDefault="00357835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ECB3" w14:textId="65AEDD69" w:rsidR="009F1DD6" w:rsidRPr="00051352" w:rsidRDefault="00F86663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79F3" w14:textId="362CB84C" w:rsidR="009F1DD6" w:rsidRPr="00845D2F" w:rsidRDefault="00845D2F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2F">
              <w:rPr>
                <w:rFonts w:ascii="Times New Roman" w:hAnsi="Times New Roman"/>
                <w:sz w:val="24"/>
                <w:szCs w:val="24"/>
              </w:rPr>
              <w:t>2</w:t>
            </w:r>
            <w:r w:rsidR="004B7451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40E8" w14:textId="692E5416" w:rsidR="009F1DD6" w:rsidRPr="00845D2F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F81F" w14:textId="315CAF27" w:rsidR="009F1DD6" w:rsidRPr="00845D2F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9035" w14:textId="7628B022" w:rsidR="009F1DD6" w:rsidRPr="00845D2F" w:rsidRDefault="00845D2F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F1DD6" w:rsidRPr="00DE1F75" w14:paraId="488F9645" w14:textId="77777777" w:rsidTr="00845D2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5459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AC73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 xml:space="preserve">Доля выполненных заявок на отлов собак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BAF9" w14:textId="77777777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E4C2" w14:textId="756A8459" w:rsidR="009F1DD6" w:rsidRPr="00051352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35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BB85" w14:textId="65A471A2" w:rsidR="009F1DD6" w:rsidRPr="00051352" w:rsidRDefault="00357835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BD60" w14:textId="354FF104" w:rsidR="009F1DD6" w:rsidRPr="00051352" w:rsidRDefault="00F86663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E079" w14:textId="3503096D" w:rsidR="009F1DD6" w:rsidRPr="00845D2F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3834" w14:textId="508D62E7" w:rsidR="009F1DD6" w:rsidRPr="00845D2F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1035" w14:textId="5B181C9F" w:rsidR="009F1DD6" w:rsidRPr="00845D2F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C1FB" w14:textId="2A324286" w:rsidR="009F1DD6" w:rsidRPr="00845D2F" w:rsidRDefault="00845D2F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D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F1DD6" w:rsidRPr="000B545A" w14:paraId="5D1A51BC" w14:textId="77777777" w:rsidTr="00845D2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7F9" w14:textId="77777777" w:rsidR="009F1DD6" w:rsidRPr="000B545A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4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C4E" w14:textId="77777777" w:rsidR="009F1DD6" w:rsidRPr="000B545A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5A">
              <w:rPr>
                <w:rFonts w:ascii="Times New Roman" w:hAnsi="Times New Roman"/>
                <w:sz w:val="24"/>
                <w:szCs w:val="24"/>
              </w:rPr>
              <w:t xml:space="preserve">Обеспеченность территорий городских округов и муниципальных районов автономного округа площадками для выгула и дрессировки собак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35CE" w14:textId="77777777" w:rsidR="009F1DD6" w:rsidRPr="000B545A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45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CEAA" w14:textId="2076B258" w:rsidR="009F1DD6" w:rsidRPr="000B545A" w:rsidRDefault="009F1DD6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4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3DC1" w14:textId="4878D0AB" w:rsidR="009F1DD6" w:rsidRPr="000B545A" w:rsidRDefault="00357835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E178" w14:textId="3E86ACD1" w:rsidR="009F1DD6" w:rsidRPr="000B545A" w:rsidRDefault="00F86663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6F97" w14:textId="7897CF2D" w:rsidR="009F1DD6" w:rsidRPr="004F6A83" w:rsidRDefault="004B7451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DA22" w14:textId="01E2C897" w:rsidR="009F1DD6" w:rsidRPr="004F6A83" w:rsidRDefault="004B7451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21DE" w14:textId="2AE4EFFD" w:rsidR="009F1DD6" w:rsidRPr="004F6A83" w:rsidRDefault="004B7451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217C" w14:textId="2F7675E3" w:rsidR="009F1DD6" w:rsidRPr="004F6A83" w:rsidRDefault="004B7451" w:rsidP="009F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55BE8245" w14:textId="77777777" w:rsidR="005C7D99" w:rsidRPr="000B545A" w:rsidRDefault="005C7D99" w:rsidP="005C7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8987D44" w14:textId="77777777" w:rsidR="00AB6001" w:rsidRPr="00E23E61" w:rsidRDefault="005C7D99" w:rsidP="00AB6001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0B545A">
        <w:rPr>
          <w:rFonts w:ascii="Times New Roman" w:hAnsi="Times New Roman"/>
          <w:sz w:val="24"/>
          <w:szCs w:val="24"/>
        </w:rPr>
        <w:t xml:space="preserve"> </w:t>
      </w:r>
      <w:r w:rsidR="00270FDC" w:rsidRPr="000B545A">
        <w:rPr>
          <w:rFonts w:ascii="Times New Roman" w:hAnsi="Times New Roman"/>
          <w:sz w:val="24"/>
          <w:szCs w:val="24"/>
        </w:rPr>
        <w:br w:type="page"/>
      </w:r>
      <w:bookmarkStart w:id="26" w:name="_Toc228202860"/>
      <w:r w:rsidR="00AB6001" w:rsidRPr="00A032F0">
        <w:rPr>
          <w:rFonts w:ascii="Times New Roman" w:hAnsi="Times New Roman"/>
          <w:sz w:val="24"/>
          <w:szCs w:val="24"/>
        </w:rPr>
        <w:lastRenderedPageBreak/>
        <w:t xml:space="preserve">1.12. </w:t>
      </w:r>
      <w:r w:rsidR="00AB6001" w:rsidRPr="00E23E61">
        <w:rPr>
          <w:rFonts w:ascii="Times New Roman" w:eastAsiaTheme="minorHAnsi" w:hAnsi="Times New Roman"/>
          <w:bCs w:val="0"/>
          <w:sz w:val="24"/>
          <w:szCs w:val="24"/>
          <w:lang w:eastAsia="en-US"/>
        </w:rPr>
        <w:t xml:space="preserve">Эффективность деятельности по обращению с отходами </w:t>
      </w:r>
      <w:r w:rsidR="00AB6001" w:rsidRPr="00E23E61">
        <w:rPr>
          <w:rFonts w:ascii="Times New Roman" w:hAnsi="Times New Roman"/>
          <w:sz w:val="24"/>
          <w:szCs w:val="24"/>
        </w:rPr>
        <w:t>(муниципальное образование город Когалым)</w:t>
      </w:r>
      <w:bookmarkEnd w:id="26"/>
    </w:p>
    <w:p w14:paraId="5D0A5844" w14:textId="77777777" w:rsidR="00AB6001" w:rsidRPr="00E23E61" w:rsidRDefault="00AB6001" w:rsidP="00AB6001">
      <w:pPr>
        <w:rPr>
          <w:rFonts w:ascii="Times New Roman" w:hAnsi="Times New Roman"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5191"/>
        <w:gridCol w:w="709"/>
        <w:gridCol w:w="1418"/>
        <w:gridCol w:w="1343"/>
        <w:gridCol w:w="1350"/>
        <w:gridCol w:w="1276"/>
        <w:gridCol w:w="1134"/>
        <w:gridCol w:w="1276"/>
        <w:gridCol w:w="1417"/>
      </w:tblGrid>
      <w:tr w:rsidR="00E23E61" w:rsidRPr="00E23E61" w14:paraId="545BD8A0" w14:textId="77777777" w:rsidTr="00E23E6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1C3D" w14:textId="77777777" w:rsidR="00917E44" w:rsidRPr="00E23E61" w:rsidRDefault="00917E44" w:rsidP="00917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53CF" w14:textId="77777777" w:rsidR="00917E44" w:rsidRPr="00E23E61" w:rsidRDefault="00917E44" w:rsidP="00917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0B95" w14:textId="77777777" w:rsidR="00917E44" w:rsidRPr="00E23E61" w:rsidRDefault="00917E44" w:rsidP="00917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14:paraId="1C8A35BD" w14:textId="77777777" w:rsidR="00917E44" w:rsidRPr="00E23E61" w:rsidRDefault="00917E44" w:rsidP="00917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48A2" w14:textId="26A54498" w:rsidR="00917E44" w:rsidRPr="00E23E61" w:rsidRDefault="00917E44" w:rsidP="00C62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202</w:t>
            </w:r>
            <w:r w:rsidR="00C62C46">
              <w:rPr>
                <w:rFonts w:ascii="Times New Roman" w:hAnsi="Times New Roman"/>
                <w:sz w:val="24"/>
                <w:szCs w:val="24"/>
              </w:rPr>
              <w:t>2</w:t>
            </w:r>
            <w:r w:rsidRPr="00E23E6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58CE" w14:textId="7953B972" w:rsidR="00917E44" w:rsidRPr="00E23E61" w:rsidRDefault="00917E44" w:rsidP="00C62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202</w:t>
            </w:r>
            <w:r w:rsidR="00C62C46">
              <w:rPr>
                <w:rFonts w:ascii="Times New Roman" w:hAnsi="Times New Roman"/>
                <w:sz w:val="24"/>
                <w:szCs w:val="24"/>
              </w:rPr>
              <w:t>3</w:t>
            </w:r>
            <w:r w:rsidRPr="00E23E6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8452" w14:textId="69ACEE0F" w:rsidR="00917E44" w:rsidRPr="00E23E61" w:rsidRDefault="00917E44" w:rsidP="00C62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202</w:t>
            </w:r>
            <w:r w:rsidR="00C62C46">
              <w:rPr>
                <w:rFonts w:ascii="Times New Roman" w:hAnsi="Times New Roman"/>
                <w:sz w:val="24"/>
                <w:szCs w:val="24"/>
              </w:rPr>
              <w:t>4</w:t>
            </w:r>
            <w:r w:rsidRPr="00E23E6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FB14" w14:textId="416C9D38" w:rsidR="00917E44" w:rsidRPr="00E23E61" w:rsidRDefault="00917E44" w:rsidP="00C62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202</w:t>
            </w:r>
            <w:r w:rsidR="00C62C46">
              <w:rPr>
                <w:rFonts w:ascii="Times New Roman" w:hAnsi="Times New Roman"/>
                <w:sz w:val="24"/>
                <w:szCs w:val="24"/>
              </w:rPr>
              <w:t>5</w:t>
            </w:r>
            <w:r w:rsidRPr="00E23E6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1E6F" w14:textId="5EF326AC" w:rsidR="00917E44" w:rsidRPr="00E23E61" w:rsidRDefault="00917E44" w:rsidP="00C62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202</w:t>
            </w:r>
            <w:r w:rsidR="00C62C46">
              <w:rPr>
                <w:rFonts w:ascii="Times New Roman" w:hAnsi="Times New Roman"/>
                <w:sz w:val="24"/>
                <w:szCs w:val="24"/>
              </w:rPr>
              <w:t>6</w:t>
            </w:r>
            <w:r w:rsidRPr="00E23E6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5EF0" w14:textId="384B85B2" w:rsidR="00917E44" w:rsidRPr="00E23E61" w:rsidRDefault="00917E44" w:rsidP="00C62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202</w:t>
            </w:r>
            <w:r w:rsidR="00C62C46">
              <w:rPr>
                <w:rFonts w:ascii="Times New Roman" w:hAnsi="Times New Roman"/>
                <w:sz w:val="24"/>
                <w:szCs w:val="24"/>
              </w:rPr>
              <w:t>7</w:t>
            </w:r>
            <w:r w:rsidRPr="00E23E6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21C7D" w14:textId="7156657B" w:rsidR="00917E44" w:rsidRPr="00E23E61" w:rsidRDefault="00917E44" w:rsidP="00954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202</w:t>
            </w:r>
            <w:r w:rsidR="00C62C46">
              <w:rPr>
                <w:rFonts w:ascii="Times New Roman" w:hAnsi="Times New Roman"/>
                <w:sz w:val="24"/>
                <w:szCs w:val="24"/>
              </w:rPr>
              <w:t>8</w:t>
            </w:r>
            <w:r w:rsidRPr="00E23E6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23E61" w:rsidRPr="00E23E61" w14:paraId="4B9F5CBE" w14:textId="77777777" w:rsidTr="00E23E6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5D92" w14:textId="77777777" w:rsidR="0095467B" w:rsidRPr="00E23E61" w:rsidRDefault="0095467B" w:rsidP="00954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9603" w14:textId="77777777" w:rsidR="0095467B" w:rsidRPr="00E23E61" w:rsidRDefault="0095467B" w:rsidP="00954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 xml:space="preserve">Количество несанкционированных свалок отходов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11C" w14:textId="77777777" w:rsidR="0095467B" w:rsidRPr="00E23E61" w:rsidRDefault="0095467B" w:rsidP="00954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F13" w14:textId="3EB23D3C" w:rsidR="0095467B" w:rsidRPr="00E23E61" w:rsidRDefault="0095467B" w:rsidP="00954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6824" w14:textId="56E3FA6A" w:rsidR="0095467B" w:rsidRPr="00E23E61" w:rsidRDefault="0095467B" w:rsidP="00954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F78E" w14:textId="3FC8EDDD" w:rsidR="0095467B" w:rsidRPr="00E23E61" w:rsidRDefault="00172A1E" w:rsidP="00954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F18E" w14:textId="255DAD22" w:rsidR="0095467B" w:rsidRPr="00E23E61" w:rsidRDefault="00172A1E" w:rsidP="00954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AECE" w14:textId="41BB95F5" w:rsidR="0095467B" w:rsidRPr="00E23E61" w:rsidRDefault="0095467B" w:rsidP="00954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BCA0" w14:textId="5474AC26" w:rsidR="0095467B" w:rsidRPr="00E23E61" w:rsidRDefault="0095467B" w:rsidP="00954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0AE9" w14:textId="2374E783" w:rsidR="0095467B" w:rsidRPr="00E23E61" w:rsidRDefault="00E23E61" w:rsidP="00954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23E61" w:rsidRPr="00E23E61" w14:paraId="48810C2F" w14:textId="77777777" w:rsidTr="00E23E6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C588" w14:textId="77777777" w:rsidR="0095467B" w:rsidRPr="00E23E61" w:rsidRDefault="0095467B" w:rsidP="00954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CA72" w14:textId="77777777" w:rsidR="0095467B" w:rsidRPr="00E23E61" w:rsidRDefault="0095467B" w:rsidP="00954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 xml:space="preserve">Доля мест (площадок) накопления твердых коммунальных отходов, соответствующих требованиям федерального и законодательства автономного округа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61A9" w14:textId="77777777" w:rsidR="0095467B" w:rsidRPr="00E23E61" w:rsidRDefault="0095467B" w:rsidP="00954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7FF6" w14:textId="747167B2" w:rsidR="0095467B" w:rsidRPr="00E23E61" w:rsidRDefault="00C62C46" w:rsidP="00954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C0A" w14:textId="30F4EE6A" w:rsidR="0095467B" w:rsidRPr="00E23E61" w:rsidRDefault="00C62C46" w:rsidP="00954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1626" w14:textId="3257CC72" w:rsidR="0095467B" w:rsidRPr="00E23E61" w:rsidRDefault="00C62C46" w:rsidP="00954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7377" w14:textId="4AAF444D" w:rsidR="0095467B" w:rsidRPr="00E23E61" w:rsidRDefault="00C62C46" w:rsidP="00954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76E5" w14:textId="128C7E2E" w:rsidR="0095467B" w:rsidRPr="00E23E61" w:rsidRDefault="00C62C46" w:rsidP="00954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00C9" w14:textId="2FBBD055" w:rsidR="0095467B" w:rsidRPr="00E23E61" w:rsidRDefault="00C62C46" w:rsidP="00954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17CF" w14:textId="0B3EA5C3" w:rsidR="0095467B" w:rsidRPr="00E23E61" w:rsidRDefault="00E23E61" w:rsidP="00954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E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19BD3274" w14:textId="77777777" w:rsidR="00577369" w:rsidRDefault="00577369" w:rsidP="00AB6001">
      <w:pPr>
        <w:rPr>
          <w:rFonts w:ascii="Times New Roman" w:hAnsi="Times New Roman"/>
        </w:rPr>
      </w:pPr>
    </w:p>
    <w:p w14:paraId="0A455BA5" w14:textId="77777777" w:rsidR="00577369" w:rsidRDefault="0057736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1D971B4" w14:textId="77777777" w:rsidR="00577369" w:rsidRDefault="00577369">
      <w:pP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sectPr w:rsidR="00577369" w:rsidSect="00577369">
          <w:footerReference w:type="default" r:id="rId15"/>
          <w:pgSz w:w="16838" w:h="11906" w:orient="landscape"/>
          <w:pgMar w:top="1418" w:right="1134" w:bottom="425" w:left="720" w:header="709" w:footer="709" w:gutter="0"/>
          <w:cols w:space="708"/>
          <w:docGrid w:linePitch="360"/>
        </w:sectPr>
      </w:pPr>
    </w:p>
    <w:p w14:paraId="2DEBD90A" w14:textId="77777777" w:rsidR="00577369" w:rsidRPr="00791405" w:rsidRDefault="00577369" w:rsidP="00791405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27" w:name="_Toc228202861"/>
      <w:r w:rsidRPr="0076216A">
        <w:rPr>
          <w:rFonts w:ascii="Times New Roman" w:hAnsi="Times New Roman"/>
          <w:sz w:val="24"/>
          <w:szCs w:val="24"/>
        </w:rPr>
        <w:lastRenderedPageBreak/>
        <w:t>1.13. Результаты оценки развития наркоситуации в муниципальном образовании город Когалым</w:t>
      </w:r>
      <w:bookmarkEnd w:id="27"/>
    </w:p>
    <w:p w14:paraId="4BF21585" w14:textId="77777777" w:rsidR="00577369" w:rsidRDefault="00577369" w:rsidP="00577369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14:paraId="6864956B" w14:textId="5DC043BE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На территории города Когалыма в 2025 году установлен порядок определения критериев оценки развития наркоситуации в соответствии с Методикой и порядком осуществления мониторинга, а также критериями оценки развития наркоситуации в Российской Федерации и ее субъектах, утвержденной подпунктом 4.3 решения Государственного антинаркотического комитета (протокол от 25.06.2021 №48 с изменениями и дополнениями от 26.12.2022 (протокол № 51).</w:t>
      </w:r>
    </w:p>
    <w:p w14:paraId="75C51AA3" w14:textId="20E4295E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Оценка развития наркоситуации в субъекте Российской Федерации (по муниципальным образованиям и на региональном уровне) осуществляется по четырем последоват</w:t>
      </w:r>
      <w:r>
        <w:rPr>
          <w:rFonts w:ascii="Times New Roman" w:hAnsi="Times New Roman"/>
          <w:sz w:val="24"/>
          <w:szCs w:val="24"/>
        </w:rPr>
        <w:t xml:space="preserve">ельным критериям: «нейтральная» </w:t>
      </w:r>
      <w:r w:rsidRPr="00067AC0">
        <w:rPr>
          <w:rFonts w:ascii="Times New Roman" w:hAnsi="Times New Roman"/>
          <w:sz w:val="24"/>
          <w:szCs w:val="24"/>
        </w:rPr>
        <w:t>→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«напряженная»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→ «предкризисная» → «кризисная».</w:t>
      </w:r>
    </w:p>
    <w:p w14:paraId="259BC738" w14:textId="77777777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В 2025 году наркоситуация в городе Когалыме характеризуется следующими показателями:</w:t>
      </w:r>
    </w:p>
    <w:p w14:paraId="64366750" w14:textId="4F294621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(ОП 1) вовлеченность населения в незаконный оборот наркотиков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66,6% (46,0%) – предкризисный уровень;</w:t>
      </w:r>
    </w:p>
    <w:p w14:paraId="16265C34" w14:textId="24B71301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(ОП 2) уровень вовлеченности несовершеннолетних в незаконный оборот наркотиков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62,8% (16,0%) – предкризисный уровень;</w:t>
      </w:r>
    </w:p>
    <w:p w14:paraId="58ABFF32" w14:textId="67039316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(ОП 3) криминногенность наркомании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58,8% (63,5%) - предкризисный уровень;</w:t>
      </w:r>
    </w:p>
    <w:p w14:paraId="596A05DE" w14:textId="61610F85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(ОП 4) уровень криминногенности наркомани среди несовершеннолетних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78,5% (16,0) – предкризисный уровень;</w:t>
      </w:r>
    </w:p>
    <w:p w14:paraId="536FF448" w14:textId="77777777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(ОП 7) уровень первичной заболеваемости наркотическими расстройствами, связанными с употреблением наркотиков – 30,1% (40,1%) – напряженный уровень;</w:t>
      </w:r>
    </w:p>
    <w:p w14:paraId="08FB57CF" w14:textId="77777777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(ОП 8) острые отравления наркотиками – 0,00% (20,9%) – нейтральный уровень;</w:t>
      </w:r>
    </w:p>
    <w:p w14:paraId="2D645806" w14:textId="320CAFCC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(ОП 9) острые отравления наркотическими с</w:t>
      </w:r>
      <w:r>
        <w:rPr>
          <w:rFonts w:ascii="Times New Roman" w:hAnsi="Times New Roman"/>
          <w:sz w:val="24"/>
          <w:szCs w:val="24"/>
        </w:rPr>
        <w:t>редствами несовершеннолетних -0,</w:t>
      </w:r>
      <w:r w:rsidRPr="00067AC0">
        <w:rPr>
          <w:rFonts w:ascii="Times New Roman" w:hAnsi="Times New Roman"/>
          <w:sz w:val="24"/>
          <w:szCs w:val="24"/>
        </w:rPr>
        <w:t>00% (0,00%) – нейтральный уровень;</w:t>
      </w:r>
    </w:p>
    <w:p w14:paraId="7D919E04" w14:textId="48B71F19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(ОП 10) смертность, связанная с острым отравлением наркотиками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0,00% (32,1%) – нейтральный уровень;</w:t>
      </w:r>
    </w:p>
    <w:p w14:paraId="5667F65D" w14:textId="77777777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(ПрО) предварительная итоговая оценка наркоситуации в городе Когалыме – 37,1% (29,3%) – напряженная ситуация.</w:t>
      </w:r>
    </w:p>
    <w:p w14:paraId="6D6331D0" w14:textId="78A3C397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Анализируя основные показатели, отражающие развитие наркоситуации в г</w:t>
      </w:r>
      <w:r>
        <w:rPr>
          <w:rFonts w:ascii="Times New Roman" w:hAnsi="Times New Roman"/>
          <w:sz w:val="24"/>
          <w:szCs w:val="24"/>
        </w:rPr>
        <w:t>ороде</w:t>
      </w:r>
      <w:r w:rsidRPr="00067AC0">
        <w:rPr>
          <w:rFonts w:ascii="Times New Roman" w:hAnsi="Times New Roman"/>
          <w:sz w:val="24"/>
          <w:szCs w:val="24"/>
        </w:rPr>
        <w:t xml:space="preserve"> Когалым</w:t>
      </w:r>
      <w:r>
        <w:rPr>
          <w:rFonts w:ascii="Times New Roman" w:hAnsi="Times New Roman"/>
          <w:sz w:val="24"/>
          <w:szCs w:val="24"/>
        </w:rPr>
        <w:t>е</w:t>
      </w:r>
      <w:r w:rsidRPr="00067AC0">
        <w:rPr>
          <w:rFonts w:ascii="Times New Roman" w:hAnsi="Times New Roman"/>
          <w:sz w:val="24"/>
          <w:szCs w:val="24"/>
        </w:rPr>
        <w:t>, по сравнению с аналогичным периодом прошлого года можно отметить следующие тенденции при перерасчете на 100 тыс. населения:</w:t>
      </w:r>
    </w:p>
    <w:p w14:paraId="117AE536" w14:textId="56B90D6B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уменьшение числа лиц, зарегистрированных с диагнозом «наркомания» на 15,4%, при перерасчете на 100 тыс. населения: 2024 год – 31,1 (в абсолютных единицах- 20) и 2025 год – 26,3 (в абсолютных единицах - 17);</w:t>
      </w:r>
    </w:p>
    <w:p w14:paraId="32B80AC8" w14:textId="1B5E32D5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снижение числа лиц, зарегистрированных с диагнозом «потребление наркотических средств и психотропных веществ с вредными последствиями», на 37,8%, при перерасчете на 100 тыс. населения: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2024 год – 24,9 (в абсолютных единицах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16) и 2025 год – 15,5 (в абсолютных единицах-10), из них среди несовершеннолетних – сохранение уровня прошлого года, при перерасчете на 100 тыс. детско-подросткового населения: 2024 и 2025 годы по 5,8 (в абсолютных единицах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1) соответственно;</w:t>
      </w:r>
    </w:p>
    <w:p w14:paraId="59825D0B" w14:textId="6E974174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увеличение числа лиц впервые в жизни с установленным диагнозом «наркомания» с 1 случая (1,6 на 100 тысяч населения) в 2024 году до 2 случаев (3,1 на 100 тысяч населения)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в 2025 году;</w:t>
      </w:r>
    </w:p>
    <w:p w14:paraId="79384649" w14:textId="2644C831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снижение числа лиц, впервые зарегистрированных с диагнозом «потребление наркотических средств и психотропных веществ с вредными последствиями», с 4 случаев (6,2 на 100 тысяч населения) в 2024 году до 2 случаев (3,1 на 100 тысяч населения) в 2025 году, из них среди несовершеннолетних – уменьшение с 1 случая (5,8 на 100 тысяч несовершеннолетних) в 2024 году до 0 случаев в 2025 году;</w:t>
      </w:r>
    </w:p>
    <w:p w14:paraId="7EED4FCF" w14:textId="44043963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уменьшение количества отравлений наркотическими средствами и психотропными веществами со смертельными исходами с 2 случаев (3,1 на 100 тысяч населения) в 2024 году до 0 случаев в 2025 году.</w:t>
      </w:r>
    </w:p>
    <w:p w14:paraId="711BAA9D" w14:textId="0FECFC00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Несмотря на данные показатели на территории города Когалыма в 2025 году зарегистрировано 41 преступление по линии незаконного оборота наркотиков (</w:t>
      </w:r>
      <w:r>
        <w:rPr>
          <w:rFonts w:ascii="Times New Roman" w:hAnsi="Times New Roman"/>
          <w:sz w:val="24"/>
          <w:szCs w:val="24"/>
        </w:rPr>
        <w:t xml:space="preserve">2024 год - </w:t>
      </w:r>
      <w:r w:rsidRPr="00067AC0">
        <w:rPr>
          <w:rFonts w:ascii="Times New Roman" w:hAnsi="Times New Roman"/>
          <w:sz w:val="24"/>
          <w:szCs w:val="24"/>
        </w:rPr>
        <w:t>62). За отчетный период изъято из незаконного оборота 215 грамма наркозелья (</w:t>
      </w:r>
      <w:r>
        <w:rPr>
          <w:rFonts w:ascii="Times New Roman" w:hAnsi="Times New Roman"/>
          <w:sz w:val="24"/>
          <w:szCs w:val="24"/>
        </w:rPr>
        <w:t xml:space="preserve">2024 год - </w:t>
      </w:r>
      <w:r w:rsidRPr="00067AC0">
        <w:rPr>
          <w:rFonts w:ascii="Times New Roman" w:hAnsi="Times New Roman"/>
          <w:sz w:val="24"/>
          <w:szCs w:val="24"/>
        </w:rPr>
        <w:t xml:space="preserve">2092 грамм). </w:t>
      </w:r>
    </w:p>
    <w:p w14:paraId="4D6D30F6" w14:textId="32F42034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Кроме того, анализируя динамику распространения наркомании в целом, ситуация достаточно стабильна. Мероприятия по противодействию незаконному обороту наркотиков и распространению наркомании, проводимые на территории г</w:t>
      </w:r>
      <w:r>
        <w:rPr>
          <w:rFonts w:ascii="Times New Roman" w:hAnsi="Times New Roman"/>
          <w:sz w:val="24"/>
          <w:szCs w:val="24"/>
        </w:rPr>
        <w:t>орода</w:t>
      </w:r>
      <w:r w:rsidRPr="00067AC0">
        <w:rPr>
          <w:rFonts w:ascii="Times New Roman" w:hAnsi="Times New Roman"/>
          <w:sz w:val="24"/>
          <w:szCs w:val="24"/>
        </w:rPr>
        <w:t xml:space="preserve"> Когалым</w:t>
      </w:r>
      <w:r>
        <w:rPr>
          <w:rFonts w:ascii="Times New Roman" w:hAnsi="Times New Roman"/>
          <w:sz w:val="24"/>
          <w:szCs w:val="24"/>
        </w:rPr>
        <w:t>а</w:t>
      </w:r>
      <w:r w:rsidRPr="00067AC0">
        <w:rPr>
          <w:rFonts w:ascii="Times New Roman" w:hAnsi="Times New Roman"/>
          <w:sz w:val="24"/>
          <w:szCs w:val="24"/>
        </w:rPr>
        <w:t xml:space="preserve"> субъектами антинаркотической деятельности оказывают положительное влияние на динамику наркоситуации. Следует отметить, в структуре первичной заболеваемости наркоманией за 2025 год и 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год несовершеннолетних не зарегистрировано. Случаев летальности (передозировка ПАВ) на территории г</w:t>
      </w:r>
      <w:r>
        <w:rPr>
          <w:rFonts w:ascii="Times New Roman" w:hAnsi="Times New Roman"/>
          <w:sz w:val="24"/>
          <w:szCs w:val="24"/>
        </w:rPr>
        <w:t>орода</w:t>
      </w:r>
      <w:r w:rsidRPr="00067AC0">
        <w:rPr>
          <w:rFonts w:ascii="Times New Roman" w:hAnsi="Times New Roman"/>
          <w:sz w:val="24"/>
          <w:szCs w:val="24"/>
        </w:rPr>
        <w:t xml:space="preserve"> Когалым 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067AC0">
        <w:rPr>
          <w:rFonts w:ascii="Times New Roman" w:hAnsi="Times New Roman"/>
          <w:sz w:val="24"/>
          <w:szCs w:val="24"/>
        </w:rPr>
        <w:t>бюджетно</w:t>
      </w:r>
      <w:r>
        <w:rPr>
          <w:rFonts w:ascii="Times New Roman" w:hAnsi="Times New Roman"/>
          <w:sz w:val="24"/>
          <w:szCs w:val="24"/>
        </w:rPr>
        <w:t>м</w:t>
      </w:r>
      <w:r w:rsidRPr="00067AC0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и</w:t>
      </w:r>
      <w:r w:rsidRPr="00067AC0">
        <w:rPr>
          <w:rFonts w:ascii="Times New Roman" w:hAnsi="Times New Roman"/>
          <w:sz w:val="24"/>
          <w:szCs w:val="24"/>
        </w:rPr>
        <w:t xml:space="preserve"> Ханты-Мансийского автономного округа – Югры «Когалымская городская больница» в 2024-2025 годах не зафиксировано.</w:t>
      </w:r>
    </w:p>
    <w:p w14:paraId="70FC24CE" w14:textId="7C7D3B46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lastRenderedPageBreak/>
        <w:t>Количество лиц, страдающих наркологическими расстройствами, в абсолютных показателях сократилось в 2025 году до 210 человек, аналогичный период 2024 года – 218. В 2025 году взято под диспансерное наблюдение</w:t>
      </w:r>
      <w:r w:rsidR="00EC2D8D">
        <w:rPr>
          <w:rFonts w:ascii="Times New Roman" w:hAnsi="Times New Roman"/>
          <w:sz w:val="24"/>
          <w:szCs w:val="24"/>
        </w:rPr>
        <w:t xml:space="preserve"> – </w:t>
      </w:r>
      <w:r w:rsidRPr="00067AC0">
        <w:rPr>
          <w:rFonts w:ascii="Times New Roman" w:hAnsi="Times New Roman"/>
          <w:sz w:val="24"/>
          <w:szCs w:val="24"/>
        </w:rPr>
        <w:t>2</w:t>
      </w:r>
      <w:r w:rsidR="00EC2D8D"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(впервые в жизни с установленным диагнозом «наркомания» - 2), а в 2024 году - 5 (впервые в жизни с установленным диагнозом «наркомания» -</w:t>
      </w:r>
      <w:r w:rsidR="00EC2D8D"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 xml:space="preserve">1 человек). </w:t>
      </w:r>
    </w:p>
    <w:p w14:paraId="141CF211" w14:textId="6B7D23E8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>Число лиц, снятых с диспансерного учёта с диагнозом «наркомания» в 2025 – 2</w:t>
      </w:r>
      <w:r w:rsidR="000B2053"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(выбытие (- 1СВО) 1 выздоровление; в 2024 году - 5 (из них 3 с выздоровлением; умер -</w:t>
      </w:r>
      <w:r w:rsidR="000B2053"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1 (ВИЧ), 1</w:t>
      </w:r>
      <w:r w:rsidR="000B2053"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-</w:t>
      </w:r>
      <w:r w:rsidR="000B2053"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выбытие за пределы г</w:t>
      </w:r>
      <w:r w:rsidR="000B2053">
        <w:rPr>
          <w:rFonts w:ascii="Times New Roman" w:hAnsi="Times New Roman"/>
          <w:sz w:val="24"/>
          <w:szCs w:val="24"/>
        </w:rPr>
        <w:t>орода</w:t>
      </w:r>
      <w:r w:rsidRPr="00067AC0">
        <w:rPr>
          <w:rFonts w:ascii="Times New Roman" w:hAnsi="Times New Roman"/>
          <w:sz w:val="24"/>
          <w:szCs w:val="24"/>
        </w:rPr>
        <w:t xml:space="preserve"> Когалым</w:t>
      </w:r>
      <w:r w:rsidR="000B2053">
        <w:rPr>
          <w:rFonts w:ascii="Times New Roman" w:hAnsi="Times New Roman"/>
          <w:sz w:val="24"/>
          <w:szCs w:val="24"/>
        </w:rPr>
        <w:t>а</w:t>
      </w:r>
      <w:r w:rsidRPr="00067AC0">
        <w:rPr>
          <w:rFonts w:ascii="Times New Roman" w:hAnsi="Times New Roman"/>
          <w:sz w:val="24"/>
          <w:szCs w:val="24"/>
        </w:rPr>
        <w:t>)., Ханты (коренные жители)</w:t>
      </w:r>
      <w:r w:rsidR="000B2053"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-</w:t>
      </w:r>
      <w:r w:rsidR="000B2053">
        <w:rPr>
          <w:rFonts w:ascii="Times New Roman" w:hAnsi="Times New Roman"/>
          <w:sz w:val="24"/>
          <w:szCs w:val="24"/>
        </w:rPr>
        <w:t xml:space="preserve"> </w:t>
      </w:r>
      <w:r w:rsidRPr="00067AC0">
        <w:rPr>
          <w:rFonts w:ascii="Times New Roman" w:hAnsi="Times New Roman"/>
          <w:sz w:val="24"/>
          <w:szCs w:val="24"/>
        </w:rPr>
        <w:t>0.</w:t>
      </w:r>
    </w:p>
    <w:p w14:paraId="357F3A23" w14:textId="77777777" w:rsidR="00067AC0" w:rsidRPr="00067AC0" w:rsidRDefault="00067AC0" w:rsidP="00067AC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AC0">
        <w:rPr>
          <w:rFonts w:ascii="Times New Roman" w:hAnsi="Times New Roman"/>
          <w:sz w:val="24"/>
          <w:szCs w:val="24"/>
        </w:rPr>
        <w:t xml:space="preserve">В результате комплексного подхода к решению вопросов по проблемам наркомании, совместных усилий всех субъектов профилактики в рассматриваемой сфере органов правоохранительной деятельности удается контролировать наркоситуацию в городе. </w:t>
      </w:r>
    </w:p>
    <w:p w14:paraId="7583EBD7" w14:textId="77777777" w:rsidR="00AB6001" w:rsidRPr="00440299" w:rsidRDefault="00AB6001" w:rsidP="00AB6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C0000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807"/>
        <w:gridCol w:w="909"/>
        <w:gridCol w:w="807"/>
        <w:gridCol w:w="707"/>
        <w:gridCol w:w="808"/>
        <w:gridCol w:w="707"/>
        <w:gridCol w:w="808"/>
        <w:gridCol w:w="808"/>
        <w:gridCol w:w="1071"/>
      </w:tblGrid>
      <w:tr w:rsidR="004C4DDC" w:rsidRPr="004C4DDC" w14:paraId="701AD4BC" w14:textId="77777777" w:rsidTr="00577369">
        <w:tc>
          <w:tcPr>
            <w:tcW w:w="1197" w:type="pct"/>
          </w:tcPr>
          <w:p w14:paraId="60FB864C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Наименование городского округа (муниципального района)</w:t>
            </w:r>
          </w:p>
        </w:tc>
        <w:tc>
          <w:tcPr>
            <w:tcW w:w="417" w:type="pct"/>
          </w:tcPr>
          <w:p w14:paraId="2C5C00BB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ОП1</w:t>
            </w:r>
          </w:p>
        </w:tc>
        <w:tc>
          <w:tcPr>
            <w:tcW w:w="469" w:type="pct"/>
          </w:tcPr>
          <w:p w14:paraId="6094C7B8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ОП2</w:t>
            </w:r>
          </w:p>
        </w:tc>
        <w:tc>
          <w:tcPr>
            <w:tcW w:w="417" w:type="pct"/>
          </w:tcPr>
          <w:p w14:paraId="46BECA1D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ОП3</w:t>
            </w:r>
          </w:p>
        </w:tc>
        <w:tc>
          <w:tcPr>
            <w:tcW w:w="365" w:type="pct"/>
          </w:tcPr>
          <w:p w14:paraId="205CA66F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ОП4</w:t>
            </w:r>
          </w:p>
        </w:tc>
        <w:tc>
          <w:tcPr>
            <w:tcW w:w="417" w:type="pct"/>
          </w:tcPr>
          <w:p w14:paraId="1D69B962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ОП7</w:t>
            </w:r>
          </w:p>
        </w:tc>
        <w:tc>
          <w:tcPr>
            <w:tcW w:w="365" w:type="pct"/>
          </w:tcPr>
          <w:p w14:paraId="7BF99BE5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ОП8</w:t>
            </w:r>
          </w:p>
        </w:tc>
        <w:tc>
          <w:tcPr>
            <w:tcW w:w="417" w:type="pct"/>
          </w:tcPr>
          <w:p w14:paraId="31DEA258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ОП9</w:t>
            </w:r>
          </w:p>
        </w:tc>
        <w:tc>
          <w:tcPr>
            <w:tcW w:w="417" w:type="pct"/>
          </w:tcPr>
          <w:p w14:paraId="4506D113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ОП10</w:t>
            </w:r>
          </w:p>
        </w:tc>
        <w:tc>
          <w:tcPr>
            <w:tcW w:w="521" w:type="pct"/>
          </w:tcPr>
          <w:p w14:paraId="318FAE34" w14:textId="3526791D" w:rsidR="00A032F0" w:rsidRPr="004C4DDC" w:rsidRDefault="00A032F0" w:rsidP="004C4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 xml:space="preserve">Итоговая оценка </w:t>
            </w:r>
          </w:p>
        </w:tc>
      </w:tr>
      <w:tr w:rsidR="004C4DDC" w:rsidRPr="004C4DDC" w14:paraId="650DA850" w14:textId="77777777" w:rsidTr="00577369">
        <w:tc>
          <w:tcPr>
            <w:tcW w:w="1197" w:type="pct"/>
          </w:tcPr>
          <w:p w14:paraId="506013F3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" w:type="pct"/>
          </w:tcPr>
          <w:p w14:paraId="10EA4199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</w:tcPr>
          <w:p w14:paraId="05E348C7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" w:type="pct"/>
          </w:tcPr>
          <w:p w14:paraId="7B6BA4A0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</w:tcPr>
          <w:p w14:paraId="6B978003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14:paraId="2E16F6E4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5" w:type="pct"/>
          </w:tcPr>
          <w:p w14:paraId="420A4FC9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7" w:type="pct"/>
          </w:tcPr>
          <w:p w14:paraId="20A3AC63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7" w:type="pct"/>
          </w:tcPr>
          <w:p w14:paraId="421907B0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1" w:type="pct"/>
          </w:tcPr>
          <w:p w14:paraId="5548CDD8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C4DDC" w:rsidRPr="004C4DDC" w14:paraId="6CE1AC96" w14:textId="77777777" w:rsidTr="00577369">
        <w:tc>
          <w:tcPr>
            <w:tcW w:w="1197" w:type="pct"/>
          </w:tcPr>
          <w:p w14:paraId="57FF04E4" w14:textId="77777777" w:rsidR="00A032F0" w:rsidRPr="004C4DDC" w:rsidRDefault="00A032F0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Когалым</w:t>
            </w:r>
          </w:p>
        </w:tc>
        <w:tc>
          <w:tcPr>
            <w:tcW w:w="417" w:type="pct"/>
          </w:tcPr>
          <w:p w14:paraId="6D6B7405" w14:textId="7F6000A7" w:rsidR="00A032F0" w:rsidRPr="004C4DDC" w:rsidRDefault="000B2053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469" w:type="pct"/>
          </w:tcPr>
          <w:p w14:paraId="4E4ED1D0" w14:textId="7EEDAAB7" w:rsidR="00A032F0" w:rsidRPr="004C4DDC" w:rsidRDefault="000B2053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417" w:type="pct"/>
          </w:tcPr>
          <w:p w14:paraId="40D3E4EA" w14:textId="719F346C" w:rsidR="00A032F0" w:rsidRPr="004C4DDC" w:rsidRDefault="000B2053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365" w:type="pct"/>
          </w:tcPr>
          <w:p w14:paraId="1C01C25F" w14:textId="6B40BA72" w:rsidR="00A032F0" w:rsidRPr="004C4DDC" w:rsidRDefault="000B2053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417" w:type="pct"/>
          </w:tcPr>
          <w:p w14:paraId="0A8A766E" w14:textId="54339A3C" w:rsidR="00A032F0" w:rsidRPr="004C4DDC" w:rsidRDefault="000B2053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365" w:type="pct"/>
          </w:tcPr>
          <w:p w14:paraId="7CEE0B1C" w14:textId="3673BC41" w:rsidR="00A032F0" w:rsidRPr="004C4DDC" w:rsidRDefault="000B2053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7" w:type="pct"/>
          </w:tcPr>
          <w:p w14:paraId="532D375E" w14:textId="73567701" w:rsidR="00A032F0" w:rsidRPr="004C4DDC" w:rsidRDefault="00A032F0" w:rsidP="000B2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D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7" w:type="pct"/>
          </w:tcPr>
          <w:p w14:paraId="08B1F748" w14:textId="7EABC8D4" w:rsidR="00A032F0" w:rsidRPr="004C4DDC" w:rsidRDefault="000B2053" w:rsidP="000B2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</w:tcPr>
          <w:p w14:paraId="2E682860" w14:textId="7ADA232F" w:rsidR="00A032F0" w:rsidRPr="004C4DDC" w:rsidRDefault="000B2053" w:rsidP="00A03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</w:tr>
    </w:tbl>
    <w:p w14:paraId="28A6DBCC" w14:textId="77777777" w:rsidR="00A032F0" w:rsidRPr="00440299" w:rsidRDefault="00A032F0" w:rsidP="00A03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244AEAC4" w14:textId="2E689A5F" w:rsidR="00440299" w:rsidRPr="0051656E" w:rsidRDefault="00440299">
      <w:pPr>
        <w:rPr>
          <w:rFonts w:ascii="Times New Roman" w:eastAsiaTheme="minorHAnsi" w:hAnsi="Times New Roman"/>
          <w:b/>
          <w:bCs/>
          <w:color w:val="C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b/>
          <w:bCs/>
          <w:color w:val="C00000"/>
          <w:sz w:val="24"/>
          <w:szCs w:val="24"/>
          <w:lang w:eastAsia="en-US"/>
        </w:rPr>
        <w:br w:type="page"/>
      </w:r>
    </w:p>
    <w:p w14:paraId="1CD7583A" w14:textId="44ED0759" w:rsidR="00440299" w:rsidRPr="00106961" w:rsidRDefault="00440299" w:rsidP="0044029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28" w:name="_Toc228202862"/>
      <w:r w:rsidRPr="0076216A">
        <w:rPr>
          <w:rFonts w:ascii="Times New Roman" w:hAnsi="Times New Roman"/>
          <w:sz w:val="24"/>
          <w:szCs w:val="24"/>
        </w:rPr>
        <w:lastRenderedPageBreak/>
        <w:t>1.1</w:t>
      </w:r>
      <w:r>
        <w:rPr>
          <w:rFonts w:ascii="Times New Roman" w:hAnsi="Times New Roman"/>
          <w:sz w:val="24"/>
          <w:szCs w:val="24"/>
        </w:rPr>
        <w:t>4</w:t>
      </w:r>
      <w:r w:rsidRPr="0076216A">
        <w:rPr>
          <w:rFonts w:ascii="Times New Roman" w:hAnsi="Times New Roman"/>
          <w:sz w:val="24"/>
          <w:szCs w:val="24"/>
        </w:rPr>
        <w:t xml:space="preserve">. </w:t>
      </w:r>
      <w:r w:rsidRPr="00106961">
        <w:rPr>
          <w:rFonts w:ascii="Times New Roman" w:hAnsi="Times New Roman"/>
          <w:sz w:val="24"/>
          <w:szCs w:val="24"/>
        </w:rPr>
        <w:t>Эффективность деятельности в части использования средств местного бюджета в муниципальных учреждениях образования, культуры и спорта</w:t>
      </w:r>
      <w:bookmarkEnd w:id="28"/>
    </w:p>
    <w:p w14:paraId="543FC4FC" w14:textId="77777777" w:rsidR="00440299" w:rsidRPr="00106961" w:rsidRDefault="00440299" w:rsidP="00440299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2"/>
        <w:gridCol w:w="1265"/>
        <w:gridCol w:w="1264"/>
        <w:gridCol w:w="1271"/>
      </w:tblGrid>
      <w:tr w:rsidR="00440299" w:rsidRPr="00037401" w14:paraId="171327B6" w14:textId="77777777" w:rsidTr="00DF1075">
        <w:tc>
          <w:tcPr>
            <w:tcW w:w="3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787F" w14:textId="77777777" w:rsidR="00440299" w:rsidRPr="00440299" w:rsidRDefault="00440299" w:rsidP="00ED2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740E" w14:textId="77777777" w:rsidR="00440299" w:rsidRPr="00440299" w:rsidRDefault="00440299" w:rsidP="00ED2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</w:tr>
      <w:tr w:rsidR="00440299" w:rsidRPr="00037401" w14:paraId="5A6EC575" w14:textId="77777777" w:rsidTr="001B0DB7">
        <w:tc>
          <w:tcPr>
            <w:tcW w:w="30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36CD" w14:textId="77777777" w:rsidR="00440299" w:rsidRPr="00440299" w:rsidRDefault="00440299" w:rsidP="00ED2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2D77" w14:textId="28ABCD39" w:rsidR="00440299" w:rsidRPr="00440299" w:rsidRDefault="00057206" w:rsidP="0044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4523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03A7" w14:textId="083E5013" w:rsidR="00440299" w:rsidRPr="00440299" w:rsidRDefault="00057206" w:rsidP="0044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4523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D3D6" w14:textId="725273BF" w:rsidR="00440299" w:rsidRPr="00440299" w:rsidRDefault="00057206" w:rsidP="00ED2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45237">
              <w:rPr>
                <w:rFonts w:ascii="Times New Roman" w:hAnsi="Times New Roman"/>
                <w:sz w:val="24"/>
                <w:szCs w:val="24"/>
              </w:rPr>
              <w:t>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440299" w:rsidRPr="005773BD" w14:paraId="3BD1405D" w14:textId="77777777" w:rsidTr="0044029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823" w14:textId="77777777" w:rsidR="00440299" w:rsidRPr="00445237" w:rsidRDefault="00440299" w:rsidP="00ED2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237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440299" w:rsidRPr="005773BD" w14:paraId="187B55BA" w14:textId="77777777" w:rsidTr="001B0DB7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0DF8" w14:textId="77777777" w:rsidR="00440299" w:rsidRPr="00445237" w:rsidRDefault="00440299" w:rsidP="00ED2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237">
              <w:rPr>
                <w:rFonts w:ascii="Times New Roman" w:hAnsi="Times New Roman"/>
                <w:sz w:val="24"/>
                <w:szCs w:val="24"/>
              </w:rPr>
              <w:t>всего расходов за счет бюджета муниципального образования, тыс. рублей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C94C" w14:textId="2CE1F1C4" w:rsidR="00440299" w:rsidRPr="00445237" w:rsidRDefault="00445237" w:rsidP="00ED2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237">
              <w:rPr>
                <w:rFonts w:ascii="Times New Roman" w:hAnsi="Times New Roman"/>
                <w:sz w:val="24"/>
                <w:szCs w:val="24"/>
              </w:rPr>
              <w:t>3 483 859,8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3928" w14:textId="5FACC754" w:rsidR="00440299" w:rsidRPr="00445237" w:rsidRDefault="00445237" w:rsidP="00ED2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237">
              <w:rPr>
                <w:rFonts w:ascii="Times New Roman" w:hAnsi="Times New Roman"/>
                <w:sz w:val="24"/>
                <w:szCs w:val="24"/>
              </w:rPr>
              <w:t>3 980 058,9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977C" w14:textId="624B7A14" w:rsidR="00440299" w:rsidRPr="00445237" w:rsidRDefault="00445237" w:rsidP="00ED2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237">
              <w:rPr>
                <w:rFonts w:ascii="Times New Roman" w:hAnsi="Times New Roman"/>
                <w:sz w:val="24"/>
                <w:szCs w:val="24"/>
              </w:rPr>
              <w:t>4 449 527,6</w:t>
            </w:r>
          </w:p>
        </w:tc>
      </w:tr>
      <w:tr w:rsidR="00440299" w:rsidRPr="005773BD" w14:paraId="1C295B61" w14:textId="77777777" w:rsidTr="001B0DB7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86B4" w14:textId="6E161042" w:rsidR="00440299" w:rsidRPr="00445237" w:rsidRDefault="00440299" w:rsidP="001D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237">
              <w:rPr>
                <w:rFonts w:ascii="Times New Roman" w:hAnsi="Times New Roman"/>
                <w:sz w:val="24"/>
                <w:szCs w:val="24"/>
              </w:rPr>
              <w:t xml:space="preserve">расходы на содержание имущества, тыс. руб. на 1 кв. м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81D5" w14:textId="597E0B6C" w:rsidR="00440299" w:rsidRPr="00445237" w:rsidRDefault="00445237" w:rsidP="00ED2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237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8512" w14:textId="768BFDDB" w:rsidR="00440299" w:rsidRPr="00445237" w:rsidRDefault="00445237" w:rsidP="00ED2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237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253" w14:textId="6E04B5B5" w:rsidR="00440299" w:rsidRPr="00445237" w:rsidRDefault="00445237" w:rsidP="00ED2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237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440299" w:rsidRPr="005773BD" w14:paraId="205CD4B2" w14:textId="77777777" w:rsidTr="001B0DB7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47D1" w14:textId="15B12F27" w:rsidR="00440299" w:rsidRPr="00445237" w:rsidRDefault="00440299" w:rsidP="001D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237">
              <w:rPr>
                <w:rFonts w:ascii="Times New Roman" w:hAnsi="Times New Roman"/>
                <w:sz w:val="24"/>
                <w:szCs w:val="24"/>
              </w:rPr>
              <w:t>доля фонда оплаты труда административно-управленческого персонала и вспомогательного персонала (в общем фонде оплаты труда учреждений), 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3E2" w14:textId="20FCDBBE" w:rsidR="00440299" w:rsidRPr="00445237" w:rsidRDefault="00445237" w:rsidP="00ED2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237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9865" w14:textId="14E34299" w:rsidR="00440299" w:rsidRPr="00445237" w:rsidRDefault="00445237" w:rsidP="00ED2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237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2360" w14:textId="5F648C70" w:rsidR="00440299" w:rsidRPr="00445237" w:rsidRDefault="00445237" w:rsidP="00ED2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237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</w:tr>
      <w:tr w:rsidR="00440299" w:rsidRPr="005773BD" w14:paraId="1E6B85E6" w14:textId="77777777" w:rsidTr="001B0DB7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7AB2" w14:textId="71C32C5B" w:rsidR="00440299" w:rsidRPr="004259EA" w:rsidRDefault="00440299" w:rsidP="001D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237">
              <w:rPr>
                <w:rFonts w:ascii="Times New Roman" w:hAnsi="Times New Roman"/>
                <w:sz w:val="24"/>
                <w:szCs w:val="24"/>
              </w:rPr>
              <w:t>доля доходов от внебюджетной деятельности (в доходах учреждений), 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C3D2" w14:textId="27F48708" w:rsidR="00440299" w:rsidRPr="00445237" w:rsidRDefault="00445237" w:rsidP="00ED2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237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423B" w14:textId="35B0D674" w:rsidR="00440299" w:rsidRPr="00445237" w:rsidRDefault="00445237" w:rsidP="00ED2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237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9D7D" w14:textId="6371789D" w:rsidR="00440299" w:rsidRPr="00445237" w:rsidRDefault="00445237" w:rsidP="00ED2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237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440299" w:rsidRPr="00037401" w14:paraId="7E849EA8" w14:textId="77777777" w:rsidTr="0044029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8F5" w14:textId="77777777" w:rsidR="00440299" w:rsidRPr="00440299" w:rsidRDefault="00440299" w:rsidP="00ED2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</w:tr>
      <w:tr w:rsidR="001B0DB7" w:rsidRPr="00037401" w14:paraId="26FFB0ED" w14:textId="77777777" w:rsidTr="00E778A9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80F4" w14:textId="77777777" w:rsidR="001B0DB7" w:rsidRPr="00440299" w:rsidRDefault="001B0DB7" w:rsidP="001B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sz w:val="24"/>
                <w:szCs w:val="24"/>
              </w:rPr>
              <w:t>всего расходов за счет бюджета муниципального образования, тыс. рублей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D619" w14:textId="2F0D54A4" w:rsidR="001B0DB7" w:rsidRPr="00440299" w:rsidRDefault="001B0DB7" w:rsidP="001B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689 085,0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6587" w14:textId="6F488DA9" w:rsidR="001B0DB7" w:rsidRPr="00440299" w:rsidRDefault="001B0DB7" w:rsidP="001B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976 133,1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F42F" w14:textId="15C79403" w:rsidR="001B0DB7" w:rsidRPr="00440299" w:rsidRDefault="003D755E" w:rsidP="001B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812 867,0</w:t>
            </w:r>
          </w:p>
        </w:tc>
      </w:tr>
      <w:tr w:rsidR="001B0DB7" w:rsidRPr="00037401" w14:paraId="2575F50C" w14:textId="77777777" w:rsidTr="00E778A9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45B2" w14:textId="10505F67" w:rsidR="001B0DB7" w:rsidRPr="00440299" w:rsidRDefault="001B0DB7" w:rsidP="001B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sz w:val="24"/>
                <w:szCs w:val="24"/>
              </w:rPr>
              <w:t xml:space="preserve">расходы на содержание имущества, тыс. руб. на 1 кв. м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9015" w14:textId="75FA7A1B" w:rsidR="001B0DB7" w:rsidRPr="00440299" w:rsidRDefault="001B0DB7" w:rsidP="001B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6E56" w14:textId="66FDB24B" w:rsidR="001B0DB7" w:rsidRPr="00440299" w:rsidRDefault="003D755E" w:rsidP="001B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CAFC" w14:textId="137DA4D4" w:rsidR="001B0DB7" w:rsidRPr="00440299" w:rsidRDefault="003D755E" w:rsidP="001B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1B0DB7" w:rsidRPr="00037401" w14:paraId="64500691" w14:textId="77777777" w:rsidTr="001B0DB7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9C7C" w14:textId="052BA5BE" w:rsidR="001B0DB7" w:rsidRPr="00440299" w:rsidRDefault="001B0DB7" w:rsidP="001B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sz w:val="24"/>
                <w:szCs w:val="24"/>
              </w:rPr>
              <w:t>доля фонда оплаты труда административно-управленческого персонала и вспомогательного персонала (в общем фонде оплаты труда учреждений), 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13B1" w14:textId="0BB40B90" w:rsidR="001B0DB7" w:rsidRPr="00440299" w:rsidRDefault="001B0DB7" w:rsidP="001B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548E" w14:textId="03B3B7EC" w:rsidR="001B0DB7" w:rsidRPr="00440299" w:rsidRDefault="003D755E" w:rsidP="001B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8A9B" w14:textId="5CEC481E" w:rsidR="001B0DB7" w:rsidRPr="00440299" w:rsidRDefault="003D755E" w:rsidP="001B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</w:tr>
      <w:tr w:rsidR="001B0DB7" w:rsidRPr="00037401" w14:paraId="645B809A" w14:textId="77777777" w:rsidTr="001B0DB7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D399" w14:textId="48214710" w:rsidR="001B0DB7" w:rsidRPr="00440299" w:rsidRDefault="001B0DB7" w:rsidP="001B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sz w:val="24"/>
                <w:szCs w:val="24"/>
              </w:rPr>
              <w:t>доля доходов от внебюджетной деятельности (в доходах учреждений), 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D24" w14:textId="5E00AC6D" w:rsidR="001B0DB7" w:rsidRPr="00440299" w:rsidRDefault="001B0DB7" w:rsidP="001B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81F5" w14:textId="0EA50779" w:rsidR="001B0DB7" w:rsidRPr="00440299" w:rsidRDefault="003D755E" w:rsidP="001B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72CB" w14:textId="294B4C6F" w:rsidR="001B0DB7" w:rsidRPr="00440299" w:rsidRDefault="003D755E" w:rsidP="001B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  <w:tr w:rsidR="00440299" w:rsidRPr="00037401" w14:paraId="2AE7D9AB" w14:textId="77777777" w:rsidTr="0044029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041" w14:textId="77777777" w:rsidR="00440299" w:rsidRPr="00440299" w:rsidRDefault="00440299" w:rsidP="00ED2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DF1075" w:rsidRPr="00037401" w14:paraId="1F5E549D" w14:textId="77777777" w:rsidTr="001B0DB7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69C" w14:textId="77777777" w:rsidR="00DF1075" w:rsidRPr="00440299" w:rsidRDefault="00DF1075" w:rsidP="00DF10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sz w:val="24"/>
                <w:szCs w:val="24"/>
              </w:rPr>
              <w:t>всего расходов за счет бюджета муниципального образования, тыс. рублей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CF11" w14:textId="1991D646" w:rsidR="00DF1075" w:rsidRPr="00440299" w:rsidRDefault="00BD6D0C" w:rsidP="00DF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657 040,0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BB8F" w14:textId="2C192BE6" w:rsidR="00DF1075" w:rsidRPr="00440299" w:rsidRDefault="00BD6D0C" w:rsidP="00DF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706 025,2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482" w14:textId="088315AC" w:rsidR="00DF1075" w:rsidRPr="00440299" w:rsidRDefault="00BD6D0C" w:rsidP="00DF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755 256,6</w:t>
            </w:r>
          </w:p>
        </w:tc>
      </w:tr>
      <w:tr w:rsidR="00DF1075" w:rsidRPr="00037401" w14:paraId="4424287F" w14:textId="77777777" w:rsidTr="001B0DB7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C628" w14:textId="6A7B6552" w:rsidR="00DF1075" w:rsidRPr="00440299" w:rsidRDefault="00DF1075" w:rsidP="00DF10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sz w:val="24"/>
                <w:szCs w:val="24"/>
              </w:rPr>
              <w:t xml:space="preserve">расходы на содержание имущества, тыс. руб. на 1 кв. м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AC12" w14:textId="223F343E" w:rsidR="00DF1075" w:rsidRPr="00440299" w:rsidRDefault="00BD6D0C" w:rsidP="00DF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0995" w14:textId="0694995E" w:rsidR="00DF1075" w:rsidRPr="00440299" w:rsidRDefault="00BD6D0C" w:rsidP="00DF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4C4D" w14:textId="7747356A" w:rsidR="00DF1075" w:rsidRPr="00440299" w:rsidRDefault="00BD6D0C" w:rsidP="00DF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DF1075" w:rsidRPr="00037401" w14:paraId="22D472C4" w14:textId="77777777" w:rsidTr="001B0DB7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7A03" w14:textId="0B8699DD" w:rsidR="00DF1075" w:rsidRPr="00440299" w:rsidRDefault="00DF1075" w:rsidP="00DF10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sz w:val="24"/>
                <w:szCs w:val="24"/>
              </w:rPr>
              <w:t>доля фонда оплаты труда административно-управленческого персонала и вспомогательного персонала (в общем фонде оплаты труда учреждений), 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91D1" w14:textId="1487C3E8" w:rsidR="00DF1075" w:rsidRPr="00440299" w:rsidRDefault="00BD6D0C" w:rsidP="00DF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D8C3" w14:textId="61F9A94A" w:rsidR="00DF1075" w:rsidRPr="00440299" w:rsidRDefault="00BD6D0C" w:rsidP="00DF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A8E0" w14:textId="2A8E5509" w:rsidR="00DF1075" w:rsidRPr="00440299" w:rsidRDefault="00BD6D0C" w:rsidP="00DF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</w:tr>
      <w:tr w:rsidR="00DF1075" w:rsidRPr="00037401" w14:paraId="34A9314D" w14:textId="77777777" w:rsidTr="001B0DB7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976E" w14:textId="693E4DF5" w:rsidR="00DF1075" w:rsidRPr="00440299" w:rsidRDefault="00DF1075" w:rsidP="00DF10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299">
              <w:rPr>
                <w:rFonts w:ascii="Times New Roman" w:hAnsi="Times New Roman"/>
                <w:sz w:val="24"/>
                <w:szCs w:val="24"/>
              </w:rPr>
              <w:t>доля доходов от внебюджетной деятельности (в доходах учреждений), 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2B6" w14:textId="75730B71" w:rsidR="00DF1075" w:rsidRPr="00440299" w:rsidRDefault="00BD6D0C" w:rsidP="00DF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9274" w14:textId="0592DC35" w:rsidR="00DF1075" w:rsidRPr="00440299" w:rsidRDefault="00BD6D0C" w:rsidP="00DF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738A" w14:textId="1B968F30" w:rsidR="00DF1075" w:rsidRPr="00440299" w:rsidRDefault="00BD6D0C" w:rsidP="00DF1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</w:tr>
    </w:tbl>
    <w:p w14:paraId="01F4102C" w14:textId="77777777" w:rsidR="00440299" w:rsidRPr="00440299" w:rsidRDefault="00440299">
      <w:pPr>
        <w:rPr>
          <w:rFonts w:ascii="Times New Roman" w:eastAsiaTheme="minorHAnsi" w:hAnsi="Times New Roman"/>
          <w:b/>
          <w:bCs/>
          <w:color w:val="C00000"/>
          <w:sz w:val="24"/>
          <w:szCs w:val="24"/>
          <w:lang w:eastAsia="en-US"/>
        </w:rPr>
        <w:sectPr w:rsidR="00440299" w:rsidRPr="00440299" w:rsidSect="007149E5">
          <w:pgSz w:w="11906" w:h="16838"/>
          <w:pgMar w:top="1134" w:right="567" w:bottom="720" w:left="1701" w:header="709" w:footer="709" w:gutter="0"/>
          <w:cols w:space="708"/>
          <w:docGrid w:linePitch="360"/>
        </w:sectPr>
      </w:pPr>
    </w:p>
    <w:p w14:paraId="691D29E2" w14:textId="3F82A98D" w:rsidR="008C3949" w:rsidRPr="007051A2" w:rsidRDefault="008C3949" w:rsidP="008C3949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9" w:name="_Toc228202863"/>
      <w:r w:rsidRPr="007051A2">
        <w:rPr>
          <w:rFonts w:ascii="Times New Roman" w:hAnsi="Times New Roman"/>
          <w:sz w:val="24"/>
          <w:szCs w:val="24"/>
        </w:rPr>
        <w:lastRenderedPageBreak/>
        <w:t>Раздел 2. Показатели, характеризующие социально-экономическое развитие муниципального</w:t>
      </w:r>
      <w:r w:rsidR="00FC4AC3" w:rsidRPr="007051A2">
        <w:rPr>
          <w:rFonts w:ascii="Times New Roman" w:hAnsi="Times New Roman"/>
          <w:sz w:val="24"/>
          <w:szCs w:val="24"/>
        </w:rPr>
        <w:t xml:space="preserve"> образования город</w:t>
      </w:r>
      <w:r w:rsidRPr="007051A2">
        <w:rPr>
          <w:rFonts w:ascii="Times New Roman" w:hAnsi="Times New Roman"/>
          <w:sz w:val="24"/>
          <w:szCs w:val="24"/>
        </w:rPr>
        <w:t xml:space="preserve"> Когалым, оценку эффективности деятельности органов местного самоуправления </w:t>
      </w:r>
      <w:r w:rsidR="00FC4AC3" w:rsidRPr="007051A2">
        <w:rPr>
          <w:rFonts w:ascii="Times New Roman" w:hAnsi="Times New Roman"/>
          <w:sz w:val="24"/>
          <w:szCs w:val="24"/>
        </w:rPr>
        <w:t xml:space="preserve">города Когалыма </w:t>
      </w:r>
      <w:r w:rsidRPr="007051A2">
        <w:rPr>
          <w:rFonts w:ascii="Times New Roman" w:hAnsi="Times New Roman"/>
          <w:sz w:val="24"/>
          <w:szCs w:val="24"/>
        </w:rPr>
        <w:t>за 20</w:t>
      </w:r>
      <w:r w:rsidR="00675CBB" w:rsidRPr="007051A2">
        <w:rPr>
          <w:rFonts w:ascii="Times New Roman" w:hAnsi="Times New Roman"/>
          <w:sz w:val="24"/>
          <w:szCs w:val="24"/>
        </w:rPr>
        <w:t>2</w:t>
      </w:r>
      <w:r w:rsidR="00440165">
        <w:rPr>
          <w:rFonts w:ascii="Times New Roman" w:hAnsi="Times New Roman"/>
          <w:sz w:val="24"/>
          <w:szCs w:val="24"/>
        </w:rPr>
        <w:t>5</w:t>
      </w:r>
      <w:r w:rsidRPr="007051A2">
        <w:rPr>
          <w:rFonts w:ascii="Times New Roman" w:hAnsi="Times New Roman"/>
          <w:sz w:val="24"/>
          <w:szCs w:val="24"/>
        </w:rPr>
        <w:t xml:space="preserve"> год и их планируемые значения на 3-летний период</w:t>
      </w:r>
      <w:bookmarkEnd w:id="25"/>
      <w:bookmarkEnd w:id="29"/>
    </w:p>
    <w:p w14:paraId="1EDCA449" w14:textId="77777777" w:rsidR="008C3949" w:rsidRPr="007051A2" w:rsidRDefault="008C3949" w:rsidP="008C3949">
      <w:pPr>
        <w:spacing w:after="0" w:line="240" w:lineRule="auto"/>
        <w:rPr>
          <w:rFonts w:ascii="Times New Roman" w:hAnsi="Times New Roman"/>
          <w:snapToGrid w:val="0"/>
          <w:sz w:val="26"/>
          <w:szCs w:val="26"/>
        </w:rPr>
      </w:pPr>
    </w:p>
    <w:tbl>
      <w:tblPr>
        <w:tblW w:w="1573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7"/>
        <w:gridCol w:w="2975"/>
        <w:gridCol w:w="1138"/>
        <w:gridCol w:w="142"/>
        <w:gridCol w:w="1136"/>
        <w:gridCol w:w="1273"/>
        <w:gridCol w:w="1206"/>
        <w:gridCol w:w="1204"/>
        <w:gridCol w:w="1206"/>
        <w:gridCol w:w="1204"/>
        <w:gridCol w:w="3544"/>
      </w:tblGrid>
      <w:tr w:rsidR="003153FF" w:rsidRPr="003153FF" w14:paraId="4A903F0B" w14:textId="77777777" w:rsidTr="00723A78">
        <w:trPr>
          <w:trHeight w:val="31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4E8D" w14:textId="77777777" w:rsidR="008C3949" w:rsidRPr="003153FF" w:rsidRDefault="008C3949" w:rsidP="008C39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153FF">
              <w:rPr>
                <w:rFonts w:ascii="Times New Roman" w:hAnsi="Times New Roman"/>
                <w:bCs/>
                <w:sz w:val="23"/>
                <w:szCs w:val="23"/>
              </w:rPr>
              <w:t>№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3C61" w14:textId="77777777" w:rsidR="008C3949" w:rsidRPr="003153FF" w:rsidRDefault="008C3949" w:rsidP="008C39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153FF">
              <w:rPr>
                <w:rFonts w:ascii="Times New Roman" w:hAnsi="Times New Roman"/>
                <w:bCs/>
                <w:sz w:val="23"/>
                <w:szCs w:val="23"/>
              </w:rPr>
              <w:t>Наименование показателей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2482E" w14:textId="77777777" w:rsidR="008C3949" w:rsidRPr="003153FF" w:rsidRDefault="008C3949" w:rsidP="008C3949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3153FF">
              <w:rPr>
                <w:rFonts w:ascii="Times New Roman" w:hAnsi="Times New Roman"/>
                <w:bCs/>
                <w:sz w:val="23"/>
                <w:szCs w:val="23"/>
              </w:rPr>
              <w:t>Единицы измерения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D8C3" w14:textId="77777777" w:rsidR="008C3949" w:rsidRPr="003153FF" w:rsidRDefault="008C3949" w:rsidP="008C39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153FF">
              <w:rPr>
                <w:rFonts w:ascii="Times New Roman" w:hAnsi="Times New Roman"/>
                <w:bCs/>
                <w:sz w:val="23"/>
                <w:szCs w:val="23"/>
              </w:rPr>
              <w:t>Отчет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98B2" w14:textId="77777777" w:rsidR="008C3949" w:rsidRPr="003153FF" w:rsidRDefault="008C3949" w:rsidP="008C39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153FF">
              <w:rPr>
                <w:rFonts w:ascii="Times New Roman" w:hAnsi="Times New Roman"/>
                <w:bCs/>
                <w:sz w:val="23"/>
                <w:szCs w:val="23"/>
              </w:rPr>
              <w:t>Прогноз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8EB2" w14:textId="77777777" w:rsidR="008C3949" w:rsidRPr="003153FF" w:rsidRDefault="008C3949" w:rsidP="00723A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153FF">
              <w:rPr>
                <w:rFonts w:ascii="Times New Roman" w:hAnsi="Times New Roman"/>
                <w:bCs/>
                <w:sz w:val="23"/>
                <w:szCs w:val="23"/>
              </w:rPr>
              <w:t>Примечание</w:t>
            </w:r>
          </w:p>
        </w:tc>
      </w:tr>
      <w:tr w:rsidR="003153FF" w:rsidRPr="003153FF" w14:paraId="69552441" w14:textId="77777777" w:rsidTr="00723A78">
        <w:trPr>
          <w:trHeight w:val="31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76EB" w14:textId="77777777" w:rsidR="00DA71C1" w:rsidRPr="003153FF" w:rsidRDefault="00DA71C1" w:rsidP="00DA71C1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DAC2" w14:textId="77777777" w:rsidR="00DA71C1" w:rsidRPr="003153FF" w:rsidRDefault="00DA71C1" w:rsidP="00DA71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FF98" w14:textId="77777777" w:rsidR="00DA71C1" w:rsidRPr="003153FF" w:rsidRDefault="00DA71C1" w:rsidP="00DA71C1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501F" w14:textId="0320509B" w:rsidR="00DA71C1" w:rsidRPr="003153FF" w:rsidRDefault="00DA71C1" w:rsidP="00440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153FF">
              <w:rPr>
                <w:rFonts w:ascii="Times New Roman" w:hAnsi="Times New Roman"/>
                <w:bCs/>
                <w:sz w:val="23"/>
                <w:szCs w:val="23"/>
              </w:rPr>
              <w:t>202</w:t>
            </w:r>
            <w:r w:rsidR="00440165"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904D" w14:textId="627C621E" w:rsidR="00DA71C1" w:rsidRPr="003153FF" w:rsidRDefault="00DA71C1" w:rsidP="00440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153FF">
              <w:rPr>
                <w:rFonts w:ascii="Times New Roman" w:hAnsi="Times New Roman"/>
                <w:bCs/>
                <w:sz w:val="23"/>
                <w:szCs w:val="23"/>
              </w:rPr>
              <w:t>202</w:t>
            </w:r>
            <w:r w:rsidR="00440165"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A80C" w14:textId="09F0EB28" w:rsidR="00DA71C1" w:rsidRPr="003153FF" w:rsidRDefault="00DA71C1" w:rsidP="00440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153FF">
              <w:rPr>
                <w:rFonts w:ascii="Times New Roman" w:hAnsi="Times New Roman"/>
                <w:bCs/>
                <w:sz w:val="23"/>
                <w:szCs w:val="23"/>
              </w:rPr>
              <w:t>202</w:t>
            </w:r>
            <w:r w:rsidR="00440165">
              <w:rPr>
                <w:rFonts w:ascii="Times New Roman" w:hAnsi="Times New Roman"/>
                <w:bCs/>
                <w:sz w:val="23"/>
                <w:szCs w:val="23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B88B" w14:textId="7F7DB43F" w:rsidR="00DA71C1" w:rsidRPr="003153FF" w:rsidRDefault="00DA71C1" w:rsidP="00440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153FF">
              <w:rPr>
                <w:rFonts w:ascii="Times New Roman" w:hAnsi="Times New Roman"/>
                <w:bCs/>
                <w:sz w:val="23"/>
                <w:szCs w:val="23"/>
              </w:rPr>
              <w:t>202</w:t>
            </w:r>
            <w:r w:rsidR="00440165">
              <w:rPr>
                <w:rFonts w:ascii="Times New Roman" w:hAnsi="Times New Roman"/>
                <w:bCs/>
                <w:sz w:val="23"/>
                <w:szCs w:val="23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5A5A" w14:textId="25DBB47A" w:rsidR="00DA71C1" w:rsidRPr="003153FF" w:rsidRDefault="00DA71C1" w:rsidP="00440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153FF">
              <w:rPr>
                <w:rFonts w:ascii="Times New Roman" w:hAnsi="Times New Roman"/>
                <w:bCs/>
                <w:sz w:val="23"/>
                <w:szCs w:val="23"/>
              </w:rPr>
              <w:t>202</w:t>
            </w:r>
            <w:r w:rsidR="00440165">
              <w:rPr>
                <w:rFonts w:ascii="Times New Roman" w:hAnsi="Times New Roman"/>
                <w:bCs/>
                <w:sz w:val="23"/>
                <w:szCs w:val="23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0ED5" w14:textId="6C0DA729" w:rsidR="00DA71C1" w:rsidRPr="003153FF" w:rsidRDefault="00DA71C1" w:rsidP="00EF3E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3153FF">
              <w:rPr>
                <w:rFonts w:ascii="Times New Roman" w:hAnsi="Times New Roman"/>
                <w:bCs/>
                <w:sz w:val="23"/>
                <w:szCs w:val="23"/>
              </w:rPr>
              <w:t>202</w:t>
            </w:r>
            <w:r w:rsidR="00EF3E39">
              <w:rPr>
                <w:rFonts w:ascii="Times New Roman" w:hAnsi="Times New Roman"/>
                <w:bCs/>
                <w:sz w:val="23"/>
                <w:szCs w:val="23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B693" w14:textId="77777777" w:rsidR="00DA71C1" w:rsidRPr="003153FF" w:rsidRDefault="00DA71C1" w:rsidP="00723A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DE1F75" w:rsidRPr="00634729" w14:paraId="3B26F06A" w14:textId="77777777" w:rsidTr="00723A78">
        <w:trPr>
          <w:trHeight w:val="319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BF63" w14:textId="77777777" w:rsidR="008C3949" w:rsidRPr="00634729" w:rsidRDefault="008C3949" w:rsidP="00723A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634729">
              <w:rPr>
                <w:rFonts w:ascii="Times New Roman" w:hAnsi="Times New Roman"/>
                <w:sz w:val="23"/>
                <w:szCs w:val="23"/>
              </w:rPr>
              <w:t>Экономическое развитие</w:t>
            </w:r>
          </w:p>
        </w:tc>
      </w:tr>
      <w:tr w:rsidR="00EF3E39" w:rsidRPr="00EF3E39" w14:paraId="27E7A9EA" w14:textId="77777777" w:rsidTr="00177140">
        <w:trPr>
          <w:trHeight w:val="4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D5DE" w14:textId="77777777" w:rsidR="00EF3E39" w:rsidRPr="00634729" w:rsidRDefault="00EF3E39" w:rsidP="00EF3E3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4729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A1CD" w14:textId="77777777" w:rsidR="00EF3E39" w:rsidRPr="00634729" w:rsidRDefault="00EF3E39" w:rsidP="00EF3E3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34729">
              <w:rPr>
                <w:rFonts w:ascii="Times New Roman" w:hAnsi="Times New Roman"/>
                <w:sz w:val="23"/>
                <w:szCs w:val="23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34DA" w14:textId="77777777" w:rsidR="00EF3E39" w:rsidRPr="00634729" w:rsidRDefault="00EF3E39" w:rsidP="00EF3E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4729">
              <w:rPr>
                <w:rFonts w:ascii="Times New Roman" w:hAnsi="Times New Roman"/>
                <w:sz w:val="23"/>
                <w:szCs w:val="23"/>
              </w:rPr>
              <w:t>Единица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A60F2" w14:textId="1F9FC677" w:rsidR="00EF3E39" w:rsidRPr="00EF3E39" w:rsidRDefault="00EF3E39" w:rsidP="00EF3E39">
            <w:pPr>
              <w:jc w:val="center"/>
              <w:rPr>
                <w:rFonts w:ascii="Times New Roman" w:hAnsi="Times New Roman"/>
              </w:rPr>
            </w:pPr>
            <w:r w:rsidRPr="00EF3E39">
              <w:rPr>
                <w:rFonts w:ascii="Times New Roman" w:hAnsi="Times New Roman"/>
                <w:color w:val="000000"/>
              </w:rPr>
              <w:t>286,6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5DDE9" w14:textId="4B0E76E8" w:rsidR="00EF3E39" w:rsidRPr="00EF3E39" w:rsidRDefault="00EF3E39" w:rsidP="00EF3E39">
            <w:pPr>
              <w:jc w:val="center"/>
              <w:rPr>
                <w:rFonts w:ascii="Times New Roman" w:hAnsi="Times New Roman"/>
              </w:rPr>
            </w:pPr>
            <w:r w:rsidRPr="00EF3E39">
              <w:rPr>
                <w:rFonts w:ascii="Times New Roman" w:hAnsi="Times New Roman"/>
                <w:color w:val="000000"/>
              </w:rPr>
              <w:t>290,2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EFDBF" w14:textId="6D2069E7" w:rsidR="00EF3E39" w:rsidRPr="00EF3E39" w:rsidRDefault="00EF3E39" w:rsidP="00EF3E39">
            <w:pPr>
              <w:jc w:val="center"/>
              <w:rPr>
                <w:rFonts w:ascii="Times New Roman" w:hAnsi="Times New Roman"/>
              </w:rPr>
            </w:pPr>
            <w:r w:rsidRPr="00EF3E39">
              <w:rPr>
                <w:rFonts w:ascii="Times New Roman" w:hAnsi="Times New Roman"/>
                <w:color w:val="000000"/>
              </w:rPr>
              <w:t>294,8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97AE0" w14:textId="08706689" w:rsidR="00EF3E39" w:rsidRPr="00EF3E39" w:rsidRDefault="00EF3E39" w:rsidP="00EF3E39">
            <w:pPr>
              <w:jc w:val="center"/>
              <w:rPr>
                <w:rFonts w:ascii="Times New Roman" w:hAnsi="Times New Roman"/>
              </w:rPr>
            </w:pPr>
            <w:r w:rsidRPr="00EF3E39">
              <w:rPr>
                <w:rFonts w:ascii="Times New Roman" w:hAnsi="Times New Roman"/>
                <w:color w:val="000000"/>
              </w:rPr>
              <w:t>295,7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BD233" w14:textId="0A6ECF26" w:rsidR="00EF3E39" w:rsidRPr="00EF3E39" w:rsidRDefault="00EF3E39" w:rsidP="00EF3E39">
            <w:pPr>
              <w:jc w:val="center"/>
              <w:rPr>
                <w:rFonts w:ascii="Times New Roman" w:hAnsi="Times New Roman"/>
              </w:rPr>
            </w:pPr>
            <w:r w:rsidRPr="00EF3E39">
              <w:rPr>
                <w:rFonts w:ascii="Times New Roman" w:hAnsi="Times New Roman"/>
                <w:color w:val="000000"/>
              </w:rPr>
              <w:t>298,8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B9471" w14:textId="260A3C94" w:rsidR="00EF3E39" w:rsidRPr="00EF3E39" w:rsidRDefault="00EF3E39" w:rsidP="00EF3E39">
            <w:pPr>
              <w:jc w:val="center"/>
              <w:rPr>
                <w:rFonts w:ascii="Times New Roman" w:hAnsi="Times New Roman"/>
              </w:rPr>
            </w:pPr>
            <w:r w:rsidRPr="00EF3E39">
              <w:rPr>
                <w:rFonts w:ascii="Times New Roman" w:hAnsi="Times New Roman"/>
                <w:color w:val="000000"/>
              </w:rPr>
              <w:t>301,4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0139" w14:textId="77777777" w:rsidR="00EF3E39" w:rsidRPr="00EF3E39" w:rsidRDefault="00EF3E39" w:rsidP="00EF3E39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3"/>
                <w:szCs w:val="23"/>
              </w:rPr>
            </w:pPr>
            <w:r w:rsidRPr="00EF3E39">
              <w:rPr>
                <w:rFonts w:ascii="Times New Roman" w:hAnsi="Times New Roman"/>
                <w:spacing w:val="-10"/>
                <w:sz w:val="23"/>
                <w:szCs w:val="23"/>
              </w:rPr>
              <w:t>В 2025 году отмечен рост числа субъектов малого и среднего предпринимательства в расчете на 10 тыс. человек, который произошёл преимущественно за счёт увеличения количества индивидуальных предпринимателей: с 1400 до 1436 единиц. Данные взяты из Единого реестра субъектов малого и среднего предпринимательства на сайте Федеральной налоговой службы. В прогнозном периоде ожидается дальнейший рост этого показателя. Ключевые факторы:</w:t>
            </w:r>
          </w:p>
          <w:p w14:paraId="65E87ACE" w14:textId="77777777" w:rsidR="00EF3E39" w:rsidRPr="00EF3E39" w:rsidRDefault="00EF3E39" w:rsidP="00EF3E39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3"/>
                <w:szCs w:val="23"/>
              </w:rPr>
            </w:pPr>
            <w:r w:rsidRPr="00EF3E39">
              <w:rPr>
                <w:rFonts w:ascii="Times New Roman" w:hAnsi="Times New Roman"/>
                <w:spacing w:val="-10"/>
                <w:sz w:val="23"/>
                <w:szCs w:val="23"/>
              </w:rPr>
              <w:t xml:space="preserve"> - реализация муниципальной программы «Развитие малого и среднего предпринимательства и инвестиционной деятельности в городе Когалыме» (утверждена постановлением Администрации города Когалыма от 27.12.2024 № 2619); </w:t>
            </w:r>
          </w:p>
          <w:p w14:paraId="112A8973" w14:textId="33BC9D3A" w:rsidR="00EF3E39" w:rsidRPr="00EF3E39" w:rsidRDefault="00EF3E39" w:rsidP="00EF3E39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3"/>
                <w:szCs w:val="23"/>
              </w:rPr>
            </w:pPr>
            <w:r w:rsidRPr="00EF3E39">
              <w:rPr>
                <w:rFonts w:ascii="Times New Roman" w:hAnsi="Times New Roman"/>
                <w:spacing w:val="-10"/>
                <w:sz w:val="23"/>
                <w:szCs w:val="23"/>
              </w:rPr>
              <w:t>- активная информационная поддержка предпринимателей.</w:t>
            </w:r>
          </w:p>
        </w:tc>
      </w:tr>
      <w:tr w:rsidR="00AB1511" w:rsidRPr="00634729" w14:paraId="38A90446" w14:textId="77777777" w:rsidTr="00177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14:paraId="7D6E4521" w14:textId="77777777" w:rsidR="00AB1511" w:rsidRPr="00634729" w:rsidRDefault="00AB1511" w:rsidP="00AB151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4729">
              <w:rPr>
                <w:rFonts w:ascii="Times New Roman" w:hAnsi="Times New Roman"/>
                <w:sz w:val="23"/>
                <w:szCs w:val="23"/>
              </w:rPr>
              <w:lastRenderedPageBreak/>
              <w:t>2.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auto"/>
          </w:tcPr>
          <w:p w14:paraId="0A5EFC00" w14:textId="77777777" w:rsidR="00AB1511" w:rsidRPr="00634729" w:rsidRDefault="00AB1511" w:rsidP="00AB151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34729">
              <w:rPr>
                <w:rFonts w:ascii="Times New Roman" w:hAnsi="Times New Roman"/>
                <w:sz w:val="23"/>
                <w:szCs w:val="23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F64CF6" w14:textId="77777777" w:rsidR="00AB1511" w:rsidRPr="00634729" w:rsidRDefault="00AB1511" w:rsidP="00AB1511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34729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14:paraId="1BF365B7" w14:textId="33E4F386" w:rsidR="00AB1511" w:rsidRPr="00AB1511" w:rsidRDefault="00AB1511" w:rsidP="00AB1511">
            <w:pPr>
              <w:jc w:val="center"/>
              <w:rPr>
                <w:rFonts w:ascii="Times New Roman" w:hAnsi="Times New Roman"/>
              </w:rPr>
            </w:pPr>
            <w:r w:rsidRPr="00AB1511">
              <w:rPr>
                <w:rFonts w:ascii="Times New Roman" w:hAnsi="Times New Roman"/>
                <w:color w:val="000000"/>
              </w:rPr>
              <w:t>11,3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14:paraId="6391EA21" w14:textId="613E755A" w:rsidR="00AB1511" w:rsidRPr="00AB1511" w:rsidRDefault="00AB1511" w:rsidP="00AB1511">
            <w:pPr>
              <w:jc w:val="center"/>
              <w:rPr>
                <w:rFonts w:ascii="Times New Roman" w:hAnsi="Times New Roman"/>
              </w:rPr>
            </w:pPr>
            <w:r w:rsidRPr="00AB1511">
              <w:rPr>
                <w:rFonts w:ascii="Times New Roman" w:hAnsi="Times New Roman"/>
                <w:color w:val="000000"/>
              </w:rPr>
              <w:t>11,6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</w:tcPr>
          <w:p w14:paraId="6FCFED38" w14:textId="5CA3C36E" w:rsidR="00AB1511" w:rsidRPr="00AB1511" w:rsidRDefault="00AB1511" w:rsidP="00AB1511">
            <w:pPr>
              <w:jc w:val="center"/>
              <w:rPr>
                <w:rFonts w:ascii="Times New Roman" w:hAnsi="Times New Roman"/>
              </w:rPr>
            </w:pPr>
            <w:r w:rsidRPr="00AB1511">
              <w:rPr>
                <w:rFonts w:ascii="Times New Roman" w:hAnsi="Times New Roman"/>
                <w:color w:val="000000"/>
              </w:rPr>
              <w:t>11,2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</w:tcPr>
          <w:p w14:paraId="16CC7981" w14:textId="4B8891A4" w:rsidR="00AB1511" w:rsidRPr="00AB1511" w:rsidRDefault="00AB1511" w:rsidP="00AB1511">
            <w:pPr>
              <w:jc w:val="center"/>
              <w:rPr>
                <w:rFonts w:ascii="Times New Roman" w:hAnsi="Times New Roman"/>
              </w:rPr>
            </w:pPr>
            <w:r w:rsidRPr="00AB1511">
              <w:rPr>
                <w:rFonts w:ascii="Times New Roman" w:hAnsi="Times New Roman"/>
                <w:color w:val="000000"/>
              </w:rPr>
              <w:t>11,3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</w:tcPr>
          <w:p w14:paraId="3D5DFC97" w14:textId="31BBA3EE" w:rsidR="00AB1511" w:rsidRPr="00AB1511" w:rsidRDefault="00AB1511" w:rsidP="00AB1511">
            <w:pPr>
              <w:jc w:val="center"/>
              <w:rPr>
                <w:rFonts w:ascii="Times New Roman" w:hAnsi="Times New Roman"/>
              </w:rPr>
            </w:pPr>
            <w:r w:rsidRPr="00AB1511">
              <w:rPr>
                <w:rFonts w:ascii="Times New Roman" w:hAnsi="Times New Roman"/>
                <w:color w:val="000000"/>
              </w:rPr>
              <w:t>11,5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</w:tcPr>
          <w:p w14:paraId="59B00592" w14:textId="0A4AB91F" w:rsidR="00AB1511" w:rsidRPr="00AB1511" w:rsidRDefault="00AB1511" w:rsidP="00AB1511">
            <w:pPr>
              <w:jc w:val="center"/>
              <w:rPr>
                <w:rFonts w:ascii="Times New Roman" w:hAnsi="Times New Roman"/>
              </w:rPr>
            </w:pPr>
            <w:r w:rsidRPr="00AB1511">
              <w:rPr>
                <w:rFonts w:ascii="Times New Roman" w:hAnsi="Times New Roman"/>
                <w:color w:val="000000"/>
              </w:rPr>
              <w:t>11,7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50D28E46" w14:textId="5204F169" w:rsidR="00AB1511" w:rsidRPr="00634729" w:rsidRDefault="00AB1511" w:rsidP="00436782">
            <w:pPr>
              <w:jc w:val="both"/>
              <w:rPr>
                <w:rFonts w:ascii="Times New Roman" w:hAnsi="Times New Roman"/>
              </w:rPr>
            </w:pPr>
            <w:r w:rsidRPr="00AB1511">
              <w:rPr>
                <w:rFonts w:ascii="Times New Roman" w:hAnsi="Times New Roman"/>
              </w:rPr>
              <w:t>В 2025 году наблюдается снижение значения показателя, что обусловлено снижением среднесписочной численности работников средних, малых и микро</w:t>
            </w:r>
            <w:r w:rsidR="00436782">
              <w:rPr>
                <w:rFonts w:ascii="Times New Roman" w:hAnsi="Times New Roman"/>
              </w:rPr>
              <w:t>-</w:t>
            </w:r>
            <w:r w:rsidRPr="00AB1511">
              <w:rPr>
                <w:rFonts w:ascii="Times New Roman" w:hAnsi="Times New Roman"/>
              </w:rPr>
              <w:t>предприятий. Это следует из данных Единого реестра субъектов малого и среднего предпринимательства на сайте Федеральной налоговой службы. При этом наблюдается рост числа самозанятых с 4 012 человек в 2024 году до 5 232 человек в 2025 году, что также может оказывать влияние на снижение численности работников средних, малых и микро</w:t>
            </w:r>
            <w:r w:rsidR="00436782">
              <w:rPr>
                <w:rFonts w:ascii="Times New Roman" w:hAnsi="Times New Roman"/>
              </w:rPr>
              <w:t>-</w:t>
            </w:r>
            <w:r w:rsidRPr="00AB1511">
              <w:rPr>
                <w:rFonts w:ascii="Times New Roman" w:hAnsi="Times New Roman"/>
              </w:rPr>
              <w:t>предприятий. В прогнозном периоде планируется рост показателя преимущественно за счет реализации муниципальной программы «Развитие малого и среднего предпринимательства и инвестиционной деятельности в городе Когалыме» (утверждена постановлением Администрации города Когалыма от 27.12.2024 № 2619) и активной информационной поддержки предпринимателей.</w:t>
            </w:r>
          </w:p>
        </w:tc>
      </w:tr>
      <w:tr w:rsidR="00C03AF5" w:rsidRPr="00C03AF5" w14:paraId="005C31BB" w14:textId="77777777" w:rsidTr="00723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8"/>
        </w:trPr>
        <w:tc>
          <w:tcPr>
            <w:tcW w:w="707" w:type="dxa"/>
            <w:shd w:val="clear" w:color="auto" w:fill="auto"/>
          </w:tcPr>
          <w:p w14:paraId="4715BA09" w14:textId="77777777" w:rsidR="007E7A17" w:rsidRPr="00C03AF5" w:rsidRDefault="007E7A17" w:rsidP="007E7A1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03AF5">
              <w:rPr>
                <w:rFonts w:ascii="Times New Roman" w:hAnsi="Times New Roman"/>
                <w:sz w:val="23"/>
                <w:szCs w:val="23"/>
              </w:rPr>
              <w:lastRenderedPageBreak/>
              <w:t>3.</w:t>
            </w:r>
          </w:p>
        </w:tc>
        <w:tc>
          <w:tcPr>
            <w:tcW w:w="2975" w:type="dxa"/>
            <w:shd w:val="clear" w:color="auto" w:fill="auto"/>
          </w:tcPr>
          <w:p w14:paraId="278EC57C" w14:textId="07C346A4" w:rsidR="007E7A17" w:rsidRPr="00C03AF5" w:rsidRDefault="007E7A17" w:rsidP="001B5E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03AF5">
              <w:rPr>
                <w:rFonts w:ascii="Times New Roman" w:hAnsi="Times New Roman"/>
                <w:sz w:val="23"/>
                <w:szCs w:val="23"/>
              </w:rPr>
              <w:t xml:space="preserve">Объем инвестиций в основной капитал (за исключением бюджетных средств) в расчете на </w:t>
            </w:r>
            <w:r w:rsidR="001B5E5A">
              <w:rPr>
                <w:rFonts w:ascii="Times New Roman" w:hAnsi="Times New Roman"/>
                <w:sz w:val="23"/>
                <w:szCs w:val="23"/>
              </w:rPr>
              <w:t>одного</w:t>
            </w:r>
            <w:r w:rsidRPr="00C03AF5">
              <w:rPr>
                <w:rFonts w:ascii="Times New Roman" w:hAnsi="Times New Roman"/>
                <w:sz w:val="23"/>
                <w:szCs w:val="23"/>
              </w:rPr>
              <w:t xml:space="preserve"> жителя</w:t>
            </w:r>
          </w:p>
        </w:tc>
        <w:tc>
          <w:tcPr>
            <w:tcW w:w="1280" w:type="dxa"/>
            <w:gridSpan w:val="2"/>
            <w:shd w:val="clear" w:color="auto" w:fill="auto"/>
          </w:tcPr>
          <w:p w14:paraId="2B3AF433" w14:textId="77777777" w:rsidR="007E7A17" w:rsidRPr="00C03AF5" w:rsidRDefault="007E7A17" w:rsidP="007E7A1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03AF5">
              <w:rPr>
                <w:rFonts w:ascii="Times New Roman" w:hAnsi="Times New Roman"/>
                <w:sz w:val="23"/>
                <w:szCs w:val="23"/>
              </w:rPr>
              <w:t>Рубль</w:t>
            </w:r>
          </w:p>
        </w:tc>
        <w:tc>
          <w:tcPr>
            <w:tcW w:w="1136" w:type="dxa"/>
            <w:shd w:val="clear" w:color="auto" w:fill="auto"/>
          </w:tcPr>
          <w:p w14:paraId="0FB70D51" w14:textId="2BABF01F" w:rsidR="007E7A17" w:rsidRPr="00C03AF5" w:rsidRDefault="00A7695E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552 813,0</w:t>
            </w:r>
          </w:p>
        </w:tc>
        <w:tc>
          <w:tcPr>
            <w:tcW w:w="1273" w:type="dxa"/>
            <w:shd w:val="clear" w:color="auto" w:fill="auto"/>
          </w:tcPr>
          <w:p w14:paraId="7C868628" w14:textId="64D9CF48" w:rsidR="007E7A17" w:rsidRPr="00C03AF5" w:rsidRDefault="00A7695E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395 629,6</w:t>
            </w:r>
          </w:p>
        </w:tc>
        <w:tc>
          <w:tcPr>
            <w:tcW w:w="1206" w:type="dxa"/>
            <w:shd w:val="clear" w:color="auto" w:fill="auto"/>
          </w:tcPr>
          <w:p w14:paraId="4FD5B367" w14:textId="23438FF9" w:rsidR="007E7A17" w:rsidRPr="00C03AF5" w:rsidRDefault="00A7695E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481 914,0</w:t>
            </w:r>
          </w:p>
        </w:tc>
        <w:tc>
          <w:tcPr>
            <w:tcW w:w="1204" w:type="dxa"/>
            <w:shd w:val="clear" w:color="auto" w:fill="auto"/>
          </w:tcPr>
          <w:p w14:paraId="54504E75" w14:textId="121F9608" w:rsidR="007E7A17" w:rsidRPr="00C03AF5" w:rsidRDefault="00A7695E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390 908,5</w:t>
            </w:r>
          </w:p>
        </w:tc>
        <w:tc>
          <w:tcPr>
            <w:tcW w:w="1206" w:type="dxa"/>
            <w:shd w:val="clear" w:color="auto" w:fill="auto"/>
          </w:tcPr>
          <w:p w14:paraId="27DEC8C1" w14:textId="095194CC" w:rsidR="007E7A17" w:rsidRPr="00C03AF5" w:rsidRDefault="00A7695E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404 389,2</w:t>
            </w:r>
          </w:p>
        </w:tc>
        <w:tc>
          <w:tcPr>
            <w:tcW w:w="1204" w:type="dxa"/>
            <w:shd w:val="clear" w:color="auto" w:fill="auto"/>
          </w:tcPr>
          <w:p w14:paraId="28C85D52" w14:textId="08E20ED9" w:rsidR="007E7A17" w:rsidRPr="00C03AF5" w:rsidRDefault="00A7695E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409 852,1</w:t>
            </w:r>
          </w:p>
        </w:tc>
        <w:tc>
          <w:tcPr>
            <w:tcW w:w="3544" w:type="dxa"/>
            <w:shd w:val="clear" w:color="auto" w:fill="auto"/>
          </w:tcPr>
          <w:p w14:paraId="4EC866C2" w14:textId="77777777" w:rsidR="00A7695E" w:rsidRDefault="00A7695E" w:rsidP="00A7695E">
            <w:pPr>
              <w:spacing w:after="0"/>
              <w:jc w:val="both"/>
              <w:rPr>
                <w:rFonts w:ascii="Times New Roman" w:hAnsi="Times New Roman"/>
              </w:rPr>
            </w:pPr>
            <w:r w:rsidRPr="00A7695E">
              <w:rPr>
                <w:rFonts w:ascii="Times New Roman" w:hAnsi="Times New Roman"/>
              </w:rPr>
              <w:t xml:space="preserve">В 2025 году объём инвестиций в основной капитал на одного жителя вырос относительно 2024 года. Ключевой вклад внесла сфера операций с недвижимым имуществом: прирост — 8 298,1 млн. рублей. В строительстве инвестиции увеличились на 60,3 % (1 110,0 млн. рублей). Такой рост объема инвестиций стал возможен благодаря вводу в эксплуатацию в 2025 году таких социальных объектов как: </w:t>
            </w:r>
          </w:p>
          <w:p w14:paraId="69D31FD4" w14:textId="4B747B80" w:rsidR="00A7695E" w:rsidRDefault="00A7695E" w:rsidP="00A7695E">
            <w:pPr>
              <w:spacing w:after="0"/>
              <w:jc w:val="both"/>
              <w:rPr>
                <w:rFonts w:ascii="Times New Roman" w:hAnsi="Times New Roman"/>
              </w:rPr>
            </w:pPr>
            <w:r w:rsidRPr="00A7695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«</w:t>
            </w:r>
            <w:r w:rsidRPr="00A7695E">
              <w:rPr>
                <w:rFonts w:ascii="Times New Roman" w:hAnsi="Times New Roman"/>
              </w:rPr>
              <w:t>Парк Пятидесятилетия в городе Когалыме</w:t>
            </w:r>
            <w:r>
              <w:rPr>
                <w:rFonts w:ascii="Times New Roman" w:hAnsi="Times New Roman"/>
              </w:rPr>
              <w:t>»</w:t>
            </w:r>
            <w:r w:rsidRPr="00A7695E">
              <w:rPr>
                <w:rFonts w:ascii="Times New Roman" w:hAnsi="Times New Roman"/>
              </w:rPr>
              <w:t xml:space="preserve">; </w:t>
            </w:r>
          </w:p>
          <w:p w14:paraId="058545D9" w14:textId="77777777" w:rsidR="005C5E9D" w:rsidRDefault="00A7695E" w:rsidP="005C5E9D">
            <w:pPr>
              <w:spacing w:after="0"/>
              <w:jc w:val="both"/>
              <w:rPr>
                <w:rFonts w:ascii="Times New Roman" w:hAnsi="Times New Roman"/>
              </w:rPr>
            </w:pPr>
            <w:r w:rsidRPr="00A7695E">
              <w:rPr>
                <w:rFonts w:ascii="Times New Roman" w:hAnsi="Times New Roman"/>
              </w:rPr>
              <w:t xml:space="preserve">- Сквер вблизи СК </w:t>
            </w:r>
            <w:r w:rsidR="005C5E9D">
              <w:rPr>
                <w:rFonts w:ascii="Times New Roman" w:hAnsi="Times New Roman"/>
              </w:rPr>
              <w:t>«</w:t>
            </w:r>
            <w:r w:rsidRPr="00A7695E">
              <w:rPr>
                <w:rFonts w:ascii="Times New Roman" w:hAnsi="Times New Roman"/>
              </w:rPr>
              <w:t>Олимп</w:t>
            </w:r>
            <w:r w:rsidR="005C5E9D">
              <w:rPr>
                <w:rFonts w:ascii="Times New Roman" w:hAnsi="Times New Roman"/>
              </w:rPr>
              <w:t>»</w:t>
            </w:r>
            <w:r w:rsidRPr="00A7695E">
              <w:rPr>
                <w:rFonts w:ascii="Times New Roman" w:hAnsi="Times New Roman"/>
              </w:rPr>
              <w:t xml:space="preserve">; </w:t>
            </w:r>
          </w:p>
          <w:p w14:paraId="6D950346" w14:textId="77777777" w:rsidR="005C5E9D" w:rsidRDefault="00A7695E" w:rsidP="005C5E9D">
            <w:pPr>
              <w:spacing w:after="0"/>
              <w:jc w:val="both"/>
              <w:rPr>
                <w:rFonts w:ascii="Times New Roman" w:hAnsi="Times New Roman"/>
              </w:rPr>
            </w:pPr>
            <w:r w:rsidRPr="00A7695E">
              <w:rPr>
                <w:rFonts w:ascii="Times New Roman" w:hAnsi="Times New Roman"/>
              </w:rPr>
              <w:t xml:space="preserve">- Экотропа в городе Когалыме; </w:t>
            </w:r>
          </w:p>
          <w:p w14:paraId="5BF9512A" w14:textId="77777777" w:rsidR="005C5E9D" w:rsidRDefault="005C5E9D" w:rsidP="005C5E9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</w:t>
            </w:r>
            <w:r w:rsidR="00A7695E" w:rsidRPr="00A7695E">
              <w:rPr>
                <w:rFonts w:ascii="Times New Roman" w:hAnsi="Times New Roman"/>
              </w:rPr>
              <w:t>Когалым-Арена</w:t>
            </w:r>
            <w:r>
              <w:rPr>
                <w:rFonts w:ascii="Times New Roman" w:hAnsi="Times New Roman"/>
              </w:rPr>
              <w:t>»</w:t>
            </w:r>
            <w:r w:rsidR="00A7695E" w:rsidRPr="00A7695E">
              <w:rPr>
                <w:rFonts w:ascii="Times New Roman" w:hAnsi="Times New Roman"/>
              </w:rPr>
              <w:t xml:space="preserve">. </w:t>
            </w:r>
          </w:p>
          <w:p w14:paraId="29B0D806" w14:textId="00125FFE" w:rsidR="007E7A17" w:rsidRPr="00C03AF5" w:rsidRDefault="00A7695E" w:rsidP="005C5E9D">
            <w:pPr>
              <w:spacing w:after="0"/>
              <w:jc w:val="both"/>
              <w:rPr>
                <w:rFonts w:ascii="Times New Roman" w:hAnsi="Times New Roman"/>
              </w:rPr>
            </w:pPr>
            <w:r w:rsidRPr="00A7695E">
              <w:rPr>
                <w:rFonts w:ascii="Times New Roman" w:hAnsi="Times New Roman"/>
              </w:rPr>
              <w:t>В прогнозном периоде планируется незначительное снижение объема инвестиций в основной капитал в связи с завершением строительства крупных социальных объектов.</w:t>
            </w:r>
          </w:p>
        </w:tc>
      </w:tr>
      <w:tr w:rsidR="000C0CEA" w:rsidRPr="000C0CEA" w14:paraId="78468B67" w14:textId="77777777" w:rsidTr="00723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shd w:val="clear" w:color="auto" w:fill="auto"/>
          </w:tcPr>
          <w:p w14:paraId="6BEC7459" w14:textId="77777777" w:rsidR="007E7A17" w:rsidRPr="000C0CEA" w:rsidRDefault="007E7A17" w:rsidP="007E7A1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C0CEA"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2975" w:type="dxa"/>
            <w:shd w:val="clear" w:color="auto" w:fill="auto"/>
          </w:tcPr>
          <w:p w14:paraId="69387AFC" w14:textId="39D8E481" w:rsidR="007E7A17" w:rsidRPr="000C0CEA" w:rsidRDefault="007E7A17" w:rsidP="007E7A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C0CEA">
              <w:rPr>
                <w:rFonts w:ascii="Times New Roman" w:hAnsi="Times New Roman"/>
                <w:sz w:val="23"/>
                <w:szCs w:val="23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</w:t>
            </w:r>
            <w:r w:rsidR="001B5E5A">
              <w:rPr>
                <w:rFonts w:ascii="Times New Roman" w:hAnsi="Times New Roman"/>
                <w:sz w:val="23"/>
                <w:szCs w:val="23"/>
              </w:rPr>
              <w:t xml:space="preserve">муниципального, </w:t>
            </w:r>
            <w:r w:rsidRPr="000C0CEA">
              <w:rPr>
                <w:rFonts w:ascii="Times New Roman" w:hAnsi="Times New Roman"/>
                <w:sz w:val="23"/>
                <w:szCs w:val="23"/>
              </w:rPr>
              <w:lastRenderedPageBreak/>
              <w:t>городского округа (муниципального района)</w:t>
            </w:r>
          </w:p>
        </w:tc>
        <w:tc>
          <w:tcPr>
            <w:tcW w:w="1280" w:type="dxa"/>
            <w:gridSpan w:val="2"/>
            <w:shd w:val="clear" w:color="auto" w:fill="auto"/>
          </w:tcPr>
          <w:p w14:paraId="36D2F921" w14:textId="77777777" w:rsidR="007E7A17" w:rsidRPr="000C0CEA" w:rsidRDefault="007E7A17" w:rsidP="007E7A1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C0CEA">
              <w:rPr>
                <w:rFonts w:ascii="Times New Roman" w:hAnsi="Times New Roman"/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1136" w:type="dxa"/>
            <w:shd w:val="clear" w:color="auto" w:fill="auto"/>
          </w:tcPr>
          <w:p w14:paraId="56AC29D3" w14:textId="7B30E9C0" w:rsidR="007E7A17" w:rsidRPr="000C0CEA" w:rsidRDefault="00FF2A79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94,34</w:t>
            </w:r>
          </w:p>
        </w:tc>
        <w:tc>
          <w:tcPr>
            <w:tcW w:w="1273" w:type="dxa"/>
            <w:shd w:val="clear" w:color="auto" w:fill="auto"/>
          </w:tcPr>
          <w:p w14:paraId="25CD5E64" w14:textId="198A73CD" w:rsidR="007E7A17" w:rsidRPr="000C0CEA" w:rsidRDefault="00FF2A79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96,81</w:t>
            </w:r>
          </w:p>
        </w:tc>
        <w:tc>
          <w:tcPr>
            <w:tcW w:w="1206" w:type="dxa"/>
            <w:shd w:val="clear" w:color="auto" w:fill="auto"/>
          </w:tcPr>
          <w:p w14:paraId="52AAFAE4" w14:textId="2DC0E21A" w:rsidR="007E7A17" w:rsidRPr="000C0CEA" w:rsidRDefault="00FF2A79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98,54</w:t>
            </w:r>
          </w:p>
        </w:tc>
        <w:tc>
          <w:tcPr>
            <w:tcW w:w="1204" w:type="dxa"/>
            <w:shd w:val="clear" w:color="auto" w:fill="auto"/>
          </w:tcPr>
          <w:p w14:paraId="0467F17F" w14:textId="761E7B18" w:rsidR="007E7A17" w:rsidRPr="000C0CEA" w:rsidRDefault="00FF2A79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98,82</w:t>
            </w:r>
          </w:p>
        </w:tc>
        <w:tc>
          <w:tcPr>
            <w:tcW w:w="1206" w:type="dxa"/>
            <w:shd w:val="clear" w:color="auto" w:fill="auto"/>
          </w:tcPr>
          <w:p w14:paraId="22A8417F" w14:textId="4E274921" w:rsidR="007E7A17" w:rsidRPr="000C0CEA" w:rsidRDefault="00FF2A79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99,06</w:t>
            </w:r>
          </w:p>
        </w:tc>
        <w:tc>
          <w:tcPr>
            <w:tcW w:w="1204" w:type="dxa"/>
            <w:shd w:val="clear" w:color="auto" w:fill="auto"/>
          </w:tcPr>
          <w:p w14:paraId="2BE56CFF" w14:textId="2290FF3A" w:rsidR="007E7A17" w:rsidRPr="000C0CEA" w:rsidRDefault="00FF2A79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99,06</w:t>
            </w:r>
          </w:p>
        </w:tc>
        <w:tc>
          <w:tcPr>
            <w:tcW w:w="3544" w:type="dxa"/>
            <w:shd w:val="clear" w:color="auto" w:fill="auto"/>
          </w:tcPr>
          <w:p w14:paraId="1B932D88" w14:textId="1C676D57" w:rsidR="007E7A17" w:rsidRPr="000C0CEA" w:rsidRDefault="00FF2A79" w:rsidP="00FF2A79">
            <w:pPr>
              <w:jc w:val="both"/>
              <w:rPr>
                <w:rFonts w:ascii="Times New Roman" w:hAnsi="Times New Roman"/>
              </w:rPr>
            </w:pPr>
            <w:r w:rsidRPr="00FF2A79">
              <w:rPr>
                <w:rFonts w:ascii="Times New Roman" w:hAnsi="Times New Roman"/>
              </w:rPr>
              <w:t xml:space="preserve">Увеличение показателя в 2025 году по отношению к 2024 году произошло в связи с предоставлением в собственность земельных участков для садоводства, для размещения гаражей (в рамках </w:t>
            </w:r>
            <w:r>
              <w:rPr>
                <w:rFonts w:ascii="Times New Roman" w:hAnsi="Times New Roman"/>
              </w:rPr>
              <w:t>«</w:t>
            </w:r>
            <w:r w:rsidRPr="00FF2A79">
              <w:rPr>
                <w:rFonts w:ascii="Times New Roman" w:hAnsi="Times New Roman"/>
              </w:rPr>
              <w:t xml:space="preserve">гаражной </w:t>
            </w:r>
            <w:r w:rsidRPr="00FF2A79">
              <w:rPr>
                <w:rFonts w:ascii="Times New Roman" w:hAnsi="Times New Roman"/>
              </w:rPr>
              <w:lastRenderedPageBreak/>
              <w:t>амнистии</w:t>
            </w:r>
            <w:r>
              <w:rPr>
                <w:rFonts w:ascii="Times New Roman" w:hAnsi="Times New Roman"/>
              </w:rPr>
              <w:t>»</w:t>
            </w:r>
            <w:r w:rsidRPr="00FF2A79">
              <w:rPr>
                <w:rFonts w:ascii="Times New Roman" w:hAnsi="Times New Roman"/>
              </w:rPr>
              <w:t>), продажей земельных участков.</w:t>
            </w:r>
          </w:p>
        </w:tc>
      </w:tr>
      <w:tr w:rsidR="00DE1F75" w:rsidRPr="000C0CEA" w14:paraId="102CC22D" w14:textId="77777777" w:rsidTr="00723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shd w:val="clear" w:color="auto" w:fill="auto"/>
          </w:tcPr>
          <w:p w14:paraId="455ED5D2" w14:textId="77777777" w:rsidR="00472B6D" w:rsidRPr="000C0CEA" w:rsidRDefault="00472B6D" w:rsidP="00472B6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C0CEA">
              <w:rPr>
                <w:rFonts w:ascii="Times New Roman" w:hAnsi="Times New Roman"/>
                <w:sz w:val="23"/>
                <w:szCs w:val="23"/>
              </w:rPr>
              <w:lastRenderedPageBreak/>
              <w:t>5.</w:t>
            </w:r>
          </w:p>
        </w:tc>
        <w:tc>
          <w:tcPr>
            <w:tcW w:w="2975" w:type="dxa"/>
            <w:shd w:val="clear" w:color="auto" w:fill="auto"/>
          </w:tcPr>
          <w:p w14:paraId="623DA63D" w14:textId="77777777" w:rsidR="00472B6D" w:rsidRPr="000C0CEA" w:rsidRDefault="00472B6D" w:rsidP="00472B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C0CEA">
              <w:rPr>
                <w:rFonts w:ascii="Times New Roman" w:hAnsi="Times New Roman"/>
                <w:sz w:val="23"/>
                <w:szCs w:val="23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280" w:type="dxa"/>
            <w:gridSpan w:val="2"/>
            <w:shd w:val="clear" w:color="auto" w:fill="auto"/>
          </w:tcPr>
          <w:p w14:paraId="721F60E7" w14:textId="77777777" w:rsidR="00472B6D" w:rsidRPr="000C0CEA" w:rsidRDefault="00472B6D" w:rsidP="00472B6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C0CEA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shd w:val="clear" w:color="auto" w:fill="auto"/>
          </w:tcPr>
          <w:p w14:paraId="38D56997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shd w:val="clear" w:color="auto" w:fill="auto"/>
          </w:tcPr>
          <w:p w14:paraId="6E40A071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14:paraId="4058000B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14:paraId="0B067C8B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14:paraId="12E48C1C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14:paraId="64DFB6B5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14:paraId="757121DB" w14:textId="77777777" w:rsidR="00472B6D" w:rsidRPr="000C0CEA" w:rsidRDefault="00472B6D" w:rsidP="00723A7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3"/>
                <w:szCs w:val="23"/>
              </w:rPr>
            </w:pPr>
            <w:r w:rsidRPr="000C0CEA">
              <w:rPr>
                <w:rFonts w:ascii="Times New Roman" w:hAnsi="Times New Roman"/>
                <w:spacing w:val="-6"/>
                <w:sz w:val="23"/>
                <w:szCs w:val="23"/>
              </w:rPr>
              <w:t>Сельскохозяйственные организации в городе Когалыме отсутствуют.</w:t>
            </w:r>
          </w:p>
        </w:tc>
      </w:tr>
      <w:tr w:rsidR="00DE1F75" w:rsidRPr="000C0CEA" w14:paraId="0B0F4A72" w14:textId="77777777" w:rsidTr="00723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shd w:val="clear" w:color="auto" w:fill="auto"/>
          </w:tcPr>
          <w:p w14:paraId="2021F651" w14:textId="77777777" w:rsidR="00472B6D" w:rsidRPr="000C0CEA" w:rsidRDefault="00472B6D" w:rsidP="00472B6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C0CEA">
              <w:rPr>
                <w:rFonts w:ascii="Times New Roman" w:hAnsi="Times New Roman"/>
                <w:sz w:val="23"/>
                <w:szCs w:val="23"/>
              </w:rPr>
              <w:t>6.</w:t>
            </w:r>
          </w:p>
        </w:tc>
        <w:tc>
          <w:tcPr>
            <w:tcW w:w="2975" w:type="dxa"/>
            <w:shd w:val="clear" w:color="auto" w:fill="auto"/>
          </w:tcPr>
          <w:p w14:paraId="51F33D38" w14:textId="77777777" w:rsidR="00472B6D" w:rsidRPr="000C0CEA" w:rsidRDefault="00472B6D" w:rsidP="00472B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C0CEA">
              <w:rPr>
                <w:rFonts w:ascii="Times New Roman" w:hAnsi="Times New Roman"/>
                <w:sz w:val="23"/>
                <w:szCs w:val="23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280" w:type="dxa"/>
            <w:gridSpan w:val="2"/>
            <w:shd w:val="clear" w:color="auto" w:fill="auto"/>
          </w:tcPr>
          <w:p w14:paraId="7B80653B" w14:textId="77777777" w:rsidR="00472B6D" w:rsidRPr="000C0CEA" w:rsidRDefault="00472B6D" w:rsidP="00472B6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C0CEA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shd w:val="clear" w:color="auto" w:fill="auto"/>
          </w:tcPr>
          <w:p w14:paraId="07B88B1D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shd w:val="clear" w:color="auto" w:fill="auto"/>
          </w:tcPr>
          <w:p w14:paraId="4DBD829E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14:paraId="7A48D23E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14:paraId="56B69579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14:paraId="35913406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14:paraId="1E85A7B1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14:paraId="087EFF28" w14:textId="77777777" w:rsidR="00472B6D" w:rsidRPr="000C0CEA" w:rsidRDefault="00472B6D" w:rsidP="00723A7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3"/>
                <w:szCs w:val="23"/>
              </w:rPr>
            </w:pPr>
            <w:r w:rsidRPr="000C0CEA">
              <w:rPr>
                <w:rFonts w:ascii="Times New Roman" w:hAnsi="Times New Roman"/>
                <w:spacing w:val="-6"/>
                <w:sz w:val="23"/>
                <w:szCs w:val="23"/>
              </w:rPr>
              <w:t>Автомобильных дорог, не отвечающих нормативным требованиям в городе Когалыме нет.</w:t>
            </w:r>
          </w:p>
        </w:tc>
      </w:tr>
      <w:tr w:rsidR="00DE1F75" w:rsidRPr="000C0CEA" w14:paraId="3EB8C5B4" w14:textId="77777777" w:rsidTr="00723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shd w:val="clear" w:color="auto" w:fill="auto"/>
          </w:tcPr>
          <w:p w14:paraId="64A7B1A2" w14:textId="77777777" w:rsidR="00472B6D" w:rsidRPr="000C0CEA" w:rsidRDefault="00472B6D" w:rsidP="00472B6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C0CEA"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2975" w:type="dxa"/>
            <w:shd w:val="clear" w:color="auto" w:fill="auto"/>
          </w:tcPr>
          <w:p w14:paraId="105672DD" w14:textId="7182F75E" w:rsidR="00472B6D" w:rsidRPr="000C0CEA" w:rsidRDefault="00472B6D" w:rsidP="00472B6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C0CEA">
              <w:rPr>
                <w:rFonts w:ascii="Times New Roman" w:hAnsi="Times New Roman"/>
                <w:sz w:val="23"/>
                <w:szCs w:val="23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</w:t>
            </w:r>
            <w:r w:rsidR="00A77BFC">
              <w:rPr>
                <w:rFonts w:ascii="Times New Roman" w:hAnsi="Times New Roman"/>
                <w:sz w:val="23"/>
                <w:szCs w:val="23"/>
              </w:rPr>
              <w:t xml:space="preserve"> муниципального,</w:t>
            </w:r>
            <w:r w:rsidRPr="000C0CEA">
              <w:rPr>
                <w:rFonts w:ascii="Times New Roman" w:hAnsi="Times New Roman"/>
                <w:sz w:val="23"/>
                <w:szCs w:val="23"/>
              </w:rPr>
              <w:t xml:space="preserve"> городского округа (муниципального района), в общей численности населения </w:t>
            </w:r>
            <w:r w:rsidR="00A77BFC">
              <w:rPr>
                <w:rFonts w:ascii="Times New Roman" w:hAnsi="Times New Roman"/>
                <w:sz w:val="23"/>
                <w:szCs w:val="23"/>
              </w:rPr>
              <w:t xml:space="preserve">муниципального, </w:t>
            </w:r>
            <w:r w:rsidRPr="000C0CEA">
              <w:rPr>
                <w:rFonts w:ascii="Times New Roman" w:hAnsi="Times New Roman"/>
                <w:sz w:val="23"/>
                <w:szCs w:val="23"/>
              </w:rPr>
              <w:t>городского округа (муниципального района)</w:t>
            </w:r>
          </w:p>
        </w:tc>
        <w:tc>
          <w:tcPr>
            <w:tcW w:w="1280" w:type="dxa"/>
            <w:gridSpan w:val="2"/>
            <w:shd w:val="clear" w:color="auto" w:fill="auto"/>
          </w:tcPr>
          <w:p w14:paraId="5F81480C" w14:textId="77777777" w:rsidR="00472B6D" w:rsidRPr="000C0CEA" w:rsidRDefault="00472B6D" w:rsidP="00472B6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C0CEA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shd w:val="clear" w:color="auto" w:fill="auto"/>
          </w:tcPr>
          <w:p w14:paraId="7DB5E44C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shd w:val="clear" w:color="auto" w:fill="auto"/>
          </w:tcPr>
          <w:p w14:paraId="4604460C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14:paraId="2D001FBD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14:paraId="78CE6648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14:paraId="2136C315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14:paraId="4CE6B7E6" w14:textId="77777777" w:rsidR="00472B6D" w:rsidRPr="000C0CEA" w:rsidRDefault="00472B6D" w:rsidP="00723A78">
            <w:pPr>
              <w:jc w:val="center"/>
              <w:rPr>
                <w:rFonts w:ascii="Times New Roman" w:hAnsi="Times New Roman"/>
              </w:rPr>
            </w:pPr>
            <w:r w:rsidRPr="000C0CEA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14:paraId="4A29C008" w14:textId="77777777" w:rsidR="00472B6D" w:rsidRPr="000C0CEA" w:rsidRDefault="00472B6D" w:rsidP="00723A7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0C0CEA">
              <w:rPr>
                <w:rFonts w:ascii="Times New Roman" w:hAnsi="Times New Roman"/>
                <w:sz w:val="23"/>
                <w:szCs w:val="23"/>
              </w:rPr>
              <w:t>Населенные пункты, не имеющие регулярного автобусного и (или) железнодорожного сообщения с административным центром городского округа отсутствуют.</w:t>
            </w:r>
          </w:p>
        </w:tc>
      </w:tr>
      <w:tr w:rsidR="00DE1F75" w:rsidRPr="002C50C7" w14:paraId="131E0C4A" w14:textId="77777777" w:rsidTr="00723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shd w:val="clear" w:color="auto" w:fill="auto"/>
          </w:tcPr>
          <w:p w14:paraId="51855937" w14:textId="77777777" w:rsidR="004B2255" w:rsidRPr="002C50C7" w:rsidRDefault="004B2255" w:rsidP="004B22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C50C7">
              <w:rPr>
                <w:rFonts w:ascii="Times New Roman" w:hAnsi="Times New Roman"/>
                <w:sz w:val="23"/>
                <w:szCs w:val="23"/>
              </w:rPr>
              <w:t>8.</w:t>
            </w:r>
          </w:p>
        </w:tc>
        <w:tc>
          <w:tcPr>
            <w:tcW w:w="2975" w:type="dxa"/>
            <w:shd w:val="clear" w:color="auto" w:fill="auto"/>
          </w:tcPr>
          <w:p w14:paraId="03BC701F" w14:textId="77777777" w:rsidR="004B2255" w:rsidRPr="002C50C7" w:rsidRDefault="004B2255" w:rsidP="004B225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C50C7">
              <w:rPr>
                <w:rFonts w:ascii="Times New Roman" w:hAnsi="Times New Roman"/>
                <w:sz w:val="23"/>
                <w:szCs w:val="23"/>
              </w:rPr>
              <w:t xml:space="preserve">Среднемесячная номинальная начисленная </w:t>
            </w:r>
            <w:r w:rsidRPr="002C50C7">
              <w:rPr>
                <w:rFonts w:ascii="Times New Roman" w:hAnsi="Times New Roman"/>
                <w:sz w:val="23"/>
                <w:szCs w:val="23"/>
              </w:rPr>
              <w:lastRenderedPageBreak/>
              <w:t>заработная плата работников</w:t>
            </w:r>
          </w:p>
        </w:tc>
        <w:tc>
          <w:tcPr>
            <w:tcW w:w="1280" w:type="dxa"/>
            <w:gridSpan w:val="2"/>
            <w:shd w:val="clear" w:color="auto" w:fill="auto"/>
          </w:tcPr>
          <w:p w14:paraId="6F260045" w14:textId="77777777" w:rsidR="004B2255" w:rsidRPr="002C50C7" w:rsidRDefault="004B2255" w:rsidP="004B225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6" w:type="dxa"/>
            <w:shd w:val="clear" w:color="auto" w:fill="auto"/>
          </w:tcPr>
          <w:p w14:paraId="1FE53AF3" w14:textId="77777777" w:rsidR="004B2255" w:rsidRPr="002C50C7" w:rsidRDefault="004B2255" w:rsidP="00472B6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3" w:type="dxa"/>
            <w:shd w:val="clear" w:color="auto" w:fill="auto"/>
          </w:tcPr>
          <w:p w14:paraId="381334B3" w14:textId="77777777" w:rsidR="004B2255" w:rsidRPr="002C50C7" w:rsidRDefault="004B2255" w:rsidP="00472B6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6" w:type="dxa"/>
            <w:shd w:val="clear" w:color="auto" w:fill="auto"/>
          </w:tcPr>
          <w:p w14:paraId="53D98840" w14:textId="77777777" w:rsidR="004B2255" w:rsidRPr="002C50C7" w:rsidRDefault="004B2255" w:rsidP="00472B6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4" w:type="dxa"/>
            <w:shd w:val="clear" w:color="auto" w:fill="auto"/>
          </w:tcPr>
          <w:p w14:paraId="5B4CD531" w14:textId="77777777" w:rsidR="004B2255" w:rsidRPr="002C50C7" w:rsidRDefault="004B2255" w:rsidP="00472B6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6" w:type="dxa"/>
            <w:shd w:val="clear" w:color="auto" w:fill="auto"/>
          </w:tcPr>
          <w:p w14:paraId="2D9B9FC1" w14:textId="77777777" w:rsidR="004B2255" w:rsidRPr="002C50C7" w:rsidRDefault="004B2255" w:rsidP="00472B6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4" w:type="dxa"/>
            <w:shd w:val="clear" w:color="auto" w:fill="auto"/>
          </w:tcPr>
          <w:p w14:paraId="464C789E" w14:textId="77777777" w:rsidR="004B2255" w:rsidRPr="002C50C7" w:rsidRDefault="004B2255" w:rsidP="00472B6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44" w:type="dxa"/>
            <w:shd w:val="clear" w:color="auto" w:fill="auto"/>
          </w:tcPr>
          <w:p w14:paraId="7EBC2681" w14:textId="77777777" w:rsidR="004B2255" w:rsidRPr="002C50C7" w:rsidRDefault="004B2255" w:rsidP="00723A78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3"/>
                <w:szCs w:val="23"/>
              </w:rPr>
            </w:pPr>
          </w:p>
        </w:tc>
      </w:tr>
      <w:tr w:rsidR="002C50C7" w:rsidRPr="002C50C7" w14:paraId="16F105F0" w14:textId="77777777" w:rsidTr="00723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shd w:val="clear" w:color="auto" w:fill="auto"/>
          </w:tcPr>
          <w:p w14:paraId="02CA3C3E" w14:textId="77777777" w:rsidR="007E7A17" w:rsidRPr="002C50C7" w:rsidRDefault="007E7A17" w:rsidP="007E7A1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C50C7">
              <w:rPr>
                <w:rFonts w:ascii="Times New Roman" w:hAnsi="Times New Roman"/>
                <w:sz w:val="23"/>
                <w:szCs w:val="23"/>
              </w:rPr>
              <w:t>8.1</w:t>
            </w:r>
          </w:p>
        </w:tc>
        <w:tc>
          <w:tcPr>
            <w:tcW w:w="2975" w:type="dxa"/>
            <w:shd w:val="clear" w:color="auto" w:fill="auto"/>
          </w:tcPr>
          <w:p w14:paraId="2375C355" w14:textId="77777777" w:rsidR="007E7A17" w:rsidRPr="002C50C7" w:rsidRDefault="007E7A17" w:rsidP="007E7A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C50C7">
              <w:rPr>
                <w:rFonts w:ascii="Times New Roman" w:hAnsi="Times New Roman"/>
                <w:sz w:val="23"/>
                <w:szCs w:val="23"/>
              </w:rPr>
              <w:t>Среднемесячная номинальная начисленная заработная плата работников: крупных и средних предприятий и некоммерческих организаций</w:t>
            </w:r>
          </w:p>
        </w:tc>
        <w:tc>
          <w:tcPr>
            <w:tcW w:w="1280" w:type="dxa"/>
            <w:gridSpan w:val="2"/>
            <w:shd w:val="clear" w:color="auto" w:fill="auto"/>
          </w:tcPr>
          <w:p w14:paraId="77D35F2E" w14:textId="77777777" w:rsidR="007E7A17" w:rsidRPr="002C50C7" w:rsidRDefault="007E7A17" w:rsidP="007E7A1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C50C7">
              <w:rPr>
                <w:rFonts w:ascii="Times New Roman" w:hAnsi="Times New Roman"/>
                <w:sz w:val="23"/>
                <w:szCs w:val="23"/>
              </w:rPr>
              <w:t>Рубль</w:t>
            </w:r>
          </w:p>
        </w:tc>
        <w:tc>
          <w:tcPr>
            <w:tcW w:w="1136" w:type="dxa"/>
            <w:shd w:val="clear" w:color="auto" w:fill="auto"/>
          </w:tcPr>
          <w:p w14:paraId="02F76D9D" w14:textId="4444FD5C" w:rsidR="007E7A17" w:rsidRPr="002C50C7" w:rsidRDefault="00EA78B3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116 419,4</w:t>
            </w:r>
          </w:p>
        </w:tc>
        <w:tc>
          <w:tcPr>
            <w:tcW w:w="1273" w:type="dxa"/>
            <w:shd w:val="clear" w:color="auto" w:fill="auto"/>
          </w:tcPr>
          <w:p w14:paraId="6934C3EC" w14:textId="5A4619B1" w:rsidR="007E7A17" w:rsidRPr="002C50C7" w:rsidRDefault="00EA78B3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142 278,9</w:t>
            </w:r>
          </w:p>
        </w:tc>
        <w:tc>
          <w:tcPr>
            <w:tcW w:w="1206" w:type="dxa"/>
            <w:shd w:val="clear" w:color="auto" w:fill="auto"/>
          </w:tcPr>
          <w:p w14:paraId="284D352A" w14:textId="73EE4A53" w:rsidR="007E7A17" w:rsidRPr="002C50C7" w:rsidRDefault="00EA78B3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158 724,9</w:t>
            </w:r>
          </w:p>
        </w:tc>
        <w:tc>
          <w:tcPr>
            <w:tcW w:w="1204" w:type="dxa"/>
            <w:shd w:val="clear" w:color="auto" w:fill="auto"/>
          </w:tcPr>
          <w:p w14:paraId="34FD637A" w14:textId="16FCBA3C" w:rsidR="007E7A17" w:rsidRPr="002C50C7" w:rsidRDefault="00EA78B3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169 200,7</w:t>
            </w:r>
          </w:p>
        </w:tc>
        <w:tc>
          <w:tcPr>
            <w:tcW w:w="1206" w:type="dxa"/>
            <w:shd w:val="clear" w:color="auto" w:fill="auto"/>
          </w:tcPr>
          <w:p w14:paraId="77DE0347" w14:textId="682A96D8" w:rsidR="007E7A17" w:rsidRPr="002C50C7" w:rsidRDefault="00EA78B3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180 706,4</w:t>
            </w:r>
          </w:p>
        </w:tc>
        <w:tc>
          <w:tcPr>
            <w:tcW w:w="1204" w:type="dxa"/>
            <w:shd w:val="clear" w:color="auto" w:fill="auto"/>
          </w:tcPr>
          <w:p w14:paraId="1B30B155" w14:textId="0B9778D1" w:rsidR="007E7A17" w:rsidRPr="002C50C7" w:rsidRDefault="00EA78B3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193 898,0</w:t>
            </w:r>
          </w:p>
        </w:tc>
        <w:tc>
          <w:tcPr>
            <w:tcW w:w="3544" w:type="dxa"/>
            <w:shd w:val="clear" w:color="auto" w:fill="auto"/>
          </w:tcPr>
          <w:p w14:paraId="660A73E0" w14:textId="77777777" w:rsidR="00EA78B3" w:rsidRDefault="00EA78B3" w:rsidP="00EA78B3">
            <w:pPr>
              <w:spacing w:after="0"/>
              <w:jc w:val="both"/>
              <w:rPr>
                <w:rFonts w:ascii="Times New Roman" w:hAnsi="Times New Roman"/>
              </w:rPr>
            </w:pPr>
            <w:r w:rsidRPr="00EA78B3">
              <w:rPr>
                <w:rFonts w:ascii="Times New Roman" w:hAnsi="Times New Roman"/>
              </w:rPr>
              <w:t xml:space="preserve">В 2025 году наблюдается рост среднемесячной заработной платы на 11,6% по отношению к 2024 году. Предполагается, что предприятия регулярно проводят индексацию оплаты труда, чтобы компенсировать рост потребительских цен. </w:t>
            </w:r>
          </w:p>
          <w:p w14:paraId="360FCB24" w14:textId="1C82EEA8" w:rsidR="007E7A17" w:rsidRPr="002C50C7" w:rsidRDefault="00EA78B3" w:rsidP="00EA78B3">
            <w:pPr>
              <w:spacing w:after="0"/>
              <w:jc w:val="both"/>
              <w:rPr>
                <w:rFonts w:ascii="Times New Roman" w:hAnsi="Times New Roman"/>
              </w:rPr>
            </w:pPr>
            <w:r w:rsidRPr="00EA78B3">
              <w:rPr>
                <w:rFonts w:ascii="Times New Roman" w:hAnsi="Times New Roman"/>
              </w:rPr>
              <w:t>В прогнозном периоде планируется рост в среднем на уровне 7% исходя из динамики прошлых лет.</w:t>
            </w:r>
          </w:p>
        </w:tc>
      </w:tr>
      <w:tr w:rsidR="00DE1F75" w:rsidRPr="002C50C7" w14:paraId="234B0444" w14:textId="77777777" w:rsidTr="00723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shd w:val="clear" w:color="auto" w:fill="auto"/>
          </w:tcPr>
          <w:p w14:paraId="377D8435" w14:textId="77777777" w:rsidR="007E7A17" w:rsidRPr="002C50C7" w:rsidRDefault="007E7A17" w:rsidP="007E7A1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C50C7">
              <w:rPr>
                <w:rFonts w:ascii="Times New Roman" w:hAnsi="Times New Roman"/>
                <w:sz w:val="23"/>
                <w:szCs w:val="23"/>
              </w:rPr>
              <w:t>8.2</w:t>
            </w:r>
          </w:p>
        </w:tc>
        <w:tc>
          <w:tcPr>
            <w:tcW w:w="2975" w:type="dxa"/>
            <w:shd w:val="clear" w:color="auto" w:fill="auto"/>
          </w:tcPr>
          <w:p w14:paraId="6545ABAF" w14:textId="77777777" w:rsidR="007E7A17" w:rsidRPr="002C50C7" w:rsidRDefault="007E7A17" w:rsidP="007E7A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C50C7">
              <w:rPr>
                <w:rFonts w:ascii="Times New Roman" w:hAnsi="Times New Roman"/>
                <w:sz w:val="23"/>
                <w:szCs w:val="23"/>
              </w:rPr>
              <w:t>Среднемесячная номинальная начисленная заработная плата работников: муниципальных дошкольных образовательных учреждений</w:t>
            </w:r>
          </w:p>
        </w:tc>
        <w:tc>
          <w:tcPr>
            <w:tcW w:w="1280" w:type="dxa"/>
            <w:gridSpan w:val="2"/>
            <w:shd w:val="clear" w:color="auto" w:fill="auto"/>
          </w:tcPr>
          <w:p w14:paraId="3CD84EE3" w14:textId="77777777" w:rsidR="007E7A17" w:rsidRPr="002C50C7" w:rsidRDefault="007E7A17" w:rsidP="007E7A1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C50C7">
              <w:rPr>
                <w:rFonts w:ascii="Times New Roman" w:hAnsi="Times New Roman"/>
                <w:sz w:val="23"/>
                <w:szCs w:val="23"/>
              </w:rPr>
              <w:t>Рубль</w:t>
            </w:r>
          </w:p>
        </w:tc>
        <w:tc>
          <w:tcPr>
            <w:tcW w:w="1136" w:type="dxa"/>
            <w:shd w:val="clear" w:color="auto" w:fill="auto"/>
          </w:tcPr>
          <w:p w14:paraId="51572D09" w14:textId="4802AC01" w:rsidR="007E7A17" w:rsidRPr="002C50C7" w:rsidRDefault="003F2667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68 015,8</w:t>
            </w:r>
          </w:p>
        </w:tc>
        <w:tc>
          <w:tcPr>
            <w:tcW w:w="1273" w:type="dxa"/>
            <w:shd w:val="clear" w:color="auto" w:fill="auto"/>
          </w:tcPr>
          <w:p w14:paraId="1867928E" w14:textId="53F98484" w:rsidR="007E7A17" w:rsidRPr="002C50C7" w:rsidRDefault="003F2667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77 253,8</w:t>
            </w:r>
          </w:p>
        </w:tc>
        <w:tc>
          <w:tcPr>
            <w:tcW w:w="1206" w:type="dxa"/>
            <w:shd w:val="clear" w:color="auto" w:fill="auto"/>
          </w:tcPr>
          <w:p w14:paraId="586E14B8" w14:textId="3DFEDC2A" w:rsidR="007E7A17" w:rsidRPr="002C50C7" w:rsidRDefault="003F2667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86 512,8</w:t>
            </w:r>
          </w:p>
        </w:tc>
        <w:tc>
          <w:tcPr>
            <w:tcW w:w="1204" w:type="dxa"/>
            <w:shd w:val="clear" w:color="auto" w:fill="auto"/>
          </w:tcPr>
          <w:p w14:paraId="121DCD75" w14:textId="30AD4A0B" w:rsidR="007E7A17" w:rsidRPr="002C50C7" w:rsidRDefault="003F2667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90 074,6</w:t>
            </w:r>
          </w:p>
        </w:tc>
        <w:tc>
          <w:tcPr>
            <w:tcW w:w="1206" w:type="dxa"/>
            <w:shd w:val="clear" w:color="auto" w:fill="auto"/>
          </w:tcPr>
          <w:p w14:paraId="1C5FC996" w14:textId="2A3602D4" w:rsidR="007E7A17" w:rsidRPr="002C50C7" w:rsidRDefault="003F2667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93 677,6</w:t>
            </w:r>
          </w:p>
        </w:tc>
        <w:tc>
          <w:tcPr>
            <w:tcW w:w="1204" w:type="dxa"/>
            <w:shd w:val="clear" w:color="auto" w:fill="auto"/>
          </w:tcPr>
          <w:p w14:paraId="21C54F4B" w14:textId="00D5A442" w:rsidR="007E7A17" w:rsidRPr="002C50C7" w:rsidRDefault="003F2667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97 424,7</w:t>
            </w:r>
          </w:p>
        </w:tc>
        <w:tc>
          <w:tcPr>
            <w:tcW w:w="3544" w:type="dxa"/>
            <w:shd w:val="clear" w:color="auto" w:fill="auto"/>
          </w:tcPr>
          <w:p w14:paraId="6EC8E7CA" w14:textId="77777777" w:rsidR="003F2667" w:rsidRDefault="003F2667" w:rsidP="003F2667">
            <w:pPr>
              <w:spacing w:after="0"/>
              <w:jc w:val="both"/>
              <w:rPr>
                <w:rFonts w:ascii="Times New Roman" w:hAnsi="Times New Roman"/>
              </w:rPr>
            </w:pPr>
            <w:r w:rsidRPr="003F2667">
              <w:rPr>
                <w:rFonts w:ascii="Times New Roman" w:hAnsi="Times New Roman"/>
              </w:rPr>
              <w:t xml:space="preserve">В 2025 году наблюдается увеличение среднемесячной заработной платы работников по отношению к 2024 году на 12,0%. Рост обусловлен выполнением целевых показателей среднемесячной заработной платы соответствующей категории педагогических работников, увеличением минимального размера оплаты труда, увеличением базовой единицы на 7,6%. </w:t>
            </w:r>
          </w:p>
          <w:p w14:paraId="297FB4E2" w14:textId="4129770C" w:rsidR="007E7A17" w:rsidRPr="002C50C7" w:rsidRDefault="003F2667" w:rsidP="003F2667">
            <w:pPr>
              <w:spacing w:after="0"/>
              <w:jc w:val="both"/>
              <w:rPr>
                <w:rFonts w:ascii="Times New Roman" w:hAnsi="Times New Roman"/>
              </w:rPr>
            </w:pPr>
            <w:r w:rsidRPr="003F2667">
              <w:rPr>
                <w:rFonts w:ascii="Times New Roman" w:hAnsi="Times New Roman"/>
              </w:rPr>
              <w:t xml:space="preserve">Целевой показатель по среднемесячной заработной плате педагогических работников дошкольного образования на 2026 </w:t>
            </w:r>
            <w:r w:rsidRPr="003F2667">
              <w:rPr>
                <w:rFonts w:ascii="Times New Roman" w:hAnsi="Times New Roman"/>
              </w:rPr>
              <w:lastRenderedPageBreak/>
              <w:t>год - 112 544,2 рублей (увеличение на 8,0%). Рост по заработной плате работников дошкольных образовательных учреждений в 2026 - 2028 годах составит 4,0% ежегодно.</w:t>
            </w:r>
          </w:p>
        </w:tc>
      </w:tr>
      <w:tr w:rsidR="00DE1F75" w:rsidRPr="002C50C7" w14:paraId="3C553E55" w14:textId="77777777" w:rsidTr="00723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shd w:val="clear" w:color="auto" w:fill="auto"/>
          </w:tcPr>
          <w:p w14:paraId="0FEF6718" w14:textId="77777777" w:rsidR="007E7A17" w:rsidRPr="002C50C7" w:rsidRDefault="007E7A17" w:rsidP="007E7A1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C50C7">
              <w:rPr>
                <w:rFonts w:ascii="Times New Roman" w:hAnsi="Times New Roman"/>
                <w:sz w:val="23"/>
                <w:szCs w:val="23"/>
              </w:rPr>
              <w:lastRenderedPageBreak/>
              <w:t>8.3</w:t>
            </w:r>
          </w:p>
        </w:tc>
        <w:tc>
          <w:tcPr>
            <w:tcW w:w="2975" w:type="dxa"/>
            <w:shd w:val="clear" w:color="auto" w:fill="auto"/>
          </w:tcPr>
          <w:p w14:paraId="6E52B4A5" w14:textId="77777777" w:rsidR="007E7A17" w:rsidRPr="002C50C7" w:rsidRDefault="007E7A17" w:rsidP="007E7A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C50C7">
              <w:rPr>
                <w:rFonts w:ascii="Times New Roman" w:hAnsi="Times New Roman"/>
                <w:sz w:val="23"/>
                <w:szCs w:val="23"/>
              </w:rPr>
              <w:t>Среднемесячная номинальная начисленная заработная плата работников: муниципальных общеобразовательных учреждений</w:t>
            </w:r>
          </w:p>
        </w:tc>
        <w:tc>
          <w:tcPr>
            <w:tcW w:w="1280" w:type="dxa"/>
            <w:gridSpan w:val="2"/>
            <w:shd w:val="clear" w:color="auto" w:fill="auto"/>
          </w:tcPr>
          <w:p w14:paraId="75E90F3B" w14:textId="77777777" w:rsidR="007E7A17" w:rsidRPr="002C50C7" w:rsidRDefault="007E7A17" w:rsidP="007E7A1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C50C7">
              <w:rPr>
                <w:rFonts w:ascii="Times New Roman" w:hAnsi="Times New Roman"/>
                <w:sz w:val="23"/>
                <w:szCs w:val="23"/>
              </w:rPr>
              <w:t>Рубль</w:t>
            </w:r>
          </w:p>
        </w:tc>
        <w:tc>
          <w:tcPr>
            <w:tcW w:w="1136" w:type="dxa"/>
            <w:shd w:val="clear" w:color="auto" w:fill="auto"/>
          </w:tcPr>
          <w:p w14:paraId="08FA3CDA" w14:textId="1644DFE1" w:rsidR="007E7A17" w:rsidRPr="002C50C7" w:rsidRDefault="00606242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90 973,2</w:t>
            </w:r>
          </w:p>
        </w:tc>
        <w:tc>
          <w:tcPr>
            <w:tcW w:w="1273" w:type="dxa"/>
            <w:shd w:val="clear" w:color="auto" w:fill="auto"/>
          </w:tcPr>
          <w:p w14:paraId="02FD38C3" w14:textId="7E4E4F17" w:rsidR="007E7A17" w:rsidRPr="002C50C7" w:rsidRDefault="00606242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109 223,4</w:t>
            </w:r>
          </w:p>
        </w:tc>
        <w:tc>
          <w:tcPr>
            <w:tcW w:w="1206" w:type="dxa"/>
            <w:shd w:val="clear" w:color="auto" w:fill="auto"/>
          </w:tcPr>
          <w:p w14:paraId="477741D8" w14:textId="4EC6D5D3" w:rsidR="007E7A17" w:rsidRPr="002C50C7" w:rsidRDefault="00606242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127 141,8</w:t>
            </w:r>
          </w:p>
        </w:tc>
        <w:tc>
          <w:tcPr>
            <w:tcW w:w="1204" w:type="dxa"/>
            <w:shd w:val="clear" w:color="auto" w:fill="auto"/>
          </w:tcPr>
          <w:p w14:paraId="4525CD5E" w14:textId="781DD733" w:rsidR="007E7A17" w:rsidRPr="002C50C7" w:rsidRDefault="00606242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132 267,5</w:t>
            </w:r>
          </w:p>
        </w:tc>
        <w:tc>
          <w:tcPr>
            <w:tcW w:w="1206" w:type="dxa"/>
            <w:shd w:val="clear" w:color="auto" w:fill="auto"/>
          </w:tcPr>
          <w:p w14:paraId="56446E15" w14:textId="017B179E" w:rsidR="007E7A17" w:rsidRPr="002C50C7" w:rsidRDefault="00606242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137 558,2</w:t>
            </w:r>
          </w:p>
        </w:tc>
        <w:tc>
          <w:tcPr>
            <w:tcW w:w="1204" w:type="dxa"/>
            <w:shd w:val="clear" w:color="auto" w:fill="auto"/>
          </w:tcPr>
          <w:p w14:paraId="1A3FFACA" w14:textId="67F33500" w:rsidR="007E7A17" w:rsidRPr="002C50C7" w:rsidRDefault="00606242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143 060,5</w:t>
            </w:r>
          </w:p>
        </w:tc>
        <w:tc>
          <w:tcPr>
            <w:tcW w:w="3544" w:type="dxa"/>
            <w:shd w:val="clear" w:color="auto" w:fill="auto"/>
          </w:tcPr>
          <w:p w14:paraId="1C40EDE5" w14:textId="77777777" w:rsidR="00606242" w:rsidRDefault="00606242" w:rsidP="00606242">
            <w:pPr>
              <w:spacing w:after="0"/>
              <w:jc w:val="both"/>
              <w:rPr>
                <w:rFonts w:ascii="Times New Roman" w:hAnsi="Times New Roman"/>
              </w:rPr>
            </w:pPr>
            <w:r w:rsidRPr="00606242">
              <w:rPr>
                <w:rFonts w:ascii="Times New Roman" w:hAnsi="Times New Roman"/>
              </w:rPr>
              <w:t xml:space="preserve">В 2025 году наблюдается увеличение среднемесячной заработной платы работников по отношению к 2024 году на 16,4%. Рост обусловлен выполнением целевых показателей среднемесячной заработной платы соответствующей категории педагогических работников, увеличением минимального размера оплаты труда, увеличением базовой единицы на 7,6%. </w:t>
            </w:r>
          </w:p>
          <w:p w14:paraId="479FCB82" w14:textId="77777777" w:rsidR="00606242" w:rsidRDefault="00606242" w:rsidP="00606242">
            <w:pPr>
              <w:spacing w:after="0"/>
              <w:jc w:val="both"/>
              <w:rPr>
                <w:rFonts w:ascii="Times New Roman" w:hAnsi="Times New Roman"/>
              </w:rPr>
            </w:pPr>
            <w:r w:rsidRPr="00606242">
              <w:rPr>
                <w:rFonts w:ascii="Times New Roman" w:hAnsi="Times New Roman"/>
              </w:rPr>
              <w:t xml:space="preserve">Целевой показатель по среднемесячной заработной плате педагогических работников общего образования на 2026 год - 117 654,8 рублей (увеличение на 8,0%). </w:t>
            </w:r>
          </w:p>
          <w:p w14:paraId="2384E516" w14:textId="5F9DE67A" w:rsidR="007E7A17" w:rsidRPr="002C50C7" w:rsidRDefault="00606242" w:rsidP="00606242">
            <w:pPr>
              <w:spacing w:after="0"/>
              <w:jc w:val="both"/>
              <w:rPr>
                <w:rFonts w:ascii="Times New Roman" w:hAnsi="Times New Roman"/>
              </w:rPr>
            </w:pPr>
            <w:r w:rsidRPr="00606242">
              <w:rPr>
                <w:rFonts w:ascii="Times New Roman" w:hAnsi="Times New Roman"/>
              </w:rPr>
              <w:t>Рост по заработной плате работников общеобразовательных учреждений в 2026 -2028 годах составит 4,0% ежегодно.</w:t>
            </w:r>
          </w:p>
        </w:tc>
      </w:tr>
      <w:tr w:rsidR="005533A5" w:rsidRPr="005533A5" w14:paraId="0F9B5466" w14:textId="77777777" w:rsidTr="00723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shd w:val="clear" w:color="auto" w:fill="auto"/>
          </w:tcPr>
          <w:p w14:paraId="2D450557" w14:textId="77777777" w:rsidR="007E7A17" w:rsidRPr="005533A5" w:rsidRDefault="007E7A17" w:rsidP="007E7A1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533A5">
              <w:rPr>
                <w:rFonts w:ascii="Times New Roman" w:hAnsi="Times New Roman"/>
                <w:sz w:val="23"/>
                <w:szCs w:val="23"/>
              </w:rPr>
              <w:t>8.4</w:t>
            </w:r>
          </w:p>
        </w:tc>
        <w:tc>
          <w:tcPr>
            <w:tcW w:w="2975" w:type="dxa"/>
            <w:shd w:val="clear" w:color="auto" w:fill="auto"/>
          </w:tcPr>
          <w:p w14:paraId="4BEAB8DD" w14:textId="77777777" w:rsidR="007E7A17" w:rsidRPr="005533A5" w:rsidRDefault="007E7A17" w:rsidP="007E7A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5533A5">
              <w:rPr>
                <w:rFonts w:ascii="Times New Roman" w:hAnsi="Times New Roman"/>
                <w:sz w:val="23"/>
                <w:szCs w:val="23"/>
              </w:rPr>
              <w:t xml:space="preserve">Среднемесячная номинальная начисленная </w:t>
            </w:r>
            <w:r w:rsidRPr="005533A5">
              <w:rPr>
                <w:rFonts w:ascii="Times New Roman" w:hAnsi="Times New Roman"/>
                <w:sz w:val="23"/>
                <w:szCs w:val="23"/>
              </w:rPr>
              <w:lastRenderedPageBreak/>
              <w:t>заработная плата работников: учителей муниципальных общеобразовательных учреждений</w:t>
            </w:r>
          </w:p>
        </w:tc>
        <w:tc>
          <w:tcPr>
            <w:tcW w:w="1280" w:type="dxa"/>
            <w:gridSpan w:val="2"/>
            <w:shd w:val="clear" w:color="auto" w:fill="auto"/>
          </w:tcPr>
          <w:p w14:paraId="06C2E376" w14:textId="77777777" w:rsidR="007E7A17" w:rsidRPr="005533A5" w:rsidRDefault="007E7A17" w:rsidP="007E7A1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533A5">
              <w:rPr>
                <w:rFonts w:ascii="Times New Roman" w:hAnsi="Times New Roman"/>
                <w:sz w:val="23"/>
                <w:szCs w:val="23"/>
              </w:rPr>
              <w:lastRenderedPageBreak/>
              <w:t>Рубль</w:t>
            </w:r>
          </w:p>
        </w:tc>
        <w:tc>
          <w:tcPr>
            <w:tcW w:w="1136" w:type="dxa"/>
            <w:shd w:val="clear" w:color="auto" w:fill="auto"/>
          </w:tcPr>
          <w:p w14:paraId="7D9CCBED" w14:textId="1FDF2CB7" w:rsidR="007E7A17" w:rsidRPr="005533A5" w:rsidRDefault="008D1868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99 351,2</w:t>
            </w:r>
          </w:p>
        </w:tc>
        <w:tc>
          <w:tcPr>
            <w:tcW w:w="1273" w:type="dxa"/>
            <w:shd w:val="clear" w:color="auto" w:fill="auto"/>
          </w:tcPr>
          <w:p w14:paraId="03484DCB" w14:textId="3BEE2DB9" w:rsidR="007E7A17" w:rsidRPr="005533A5" w:rsidRDefault="008D1868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121 940,5</w:t>
            </w:r>
          </w:p>
        </w:tc>
        <w:tc>
          <w:tcPr>
            <w:tcW w:w="1206" w:type="dxa"/>
            <w:shd w:val="clear" w:color="auto" w:fill="auto"/>
          </w:tcPr>
          <w:p w14:paraId="07DD209E" w14:textId="50CD94F2" w:rsidR="007E7A17" w:rsidRPr="005533A5" w:rsidRDefault="008D1868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137 029,8</w:t>
            </w:r>
          </w:p>
        </w:tc>
        <w:tc>
          <w:tcPr>
            <w:tcW w:w="1204" w:type="dxa"/>
            <w:shd w:val="clear" w:color="auto" w:fill="auto"/>
          </w:tcPr>
          <w:p w14:paraId="493905E5" w14:textId="41B6943F" w:rsidR="007E7A17" w:rsidRPr="005533A5" w:rsidRDefault="008D1868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142 511,0</w:t>
            </w:r>
          </w:p>
        </w:tc>
        <w:tc>
          <w:tcPr>
            <w:tcW w:w="1206" w:type="dxa"/>
            <w:shd w:val="clear" w:color="auto" w:fill="auto"/>
          </w:tcPr>
          <w:p w14:paraId="2BA41161" w14:textId="7018B07D" w:rsidR="007E7A17" w:rsidRPr="005533A5" w:rsidRDefault="008D1868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148 211,4</w:t>
            </w:r>
          </w:p>
        </w:tc>
        <w:tc>
          <w:tcPr>
            <w:tcW w:w="1204" w:type="dxa"/>
            <w:shd w:val="clear" w:color="auto" w:fill="auto"/>
          </w:tcPr>
          <w:p w14:paraId="503B6FB5" w14:textId="3005B537" w:rsidR="007E7A17" w:rsidRPr="005533A5" w:rsidRDefault="008D1868" w:rsidP="007E7A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154 139,9</w:t>
            </w:r>
          </w:p>
        </w:tc>
        <w:tc>
          <w:tcPr>
            <w:tcW w:w="3544" w:type="dxa"/>
            <w:shd w:val="clear" w:color="auto" w:fill="auto"/>
          </w:tcPr>
          <w:p w14:paraId="18BEB9B8" w14:textId="77777777" w:rsidR="00701C94" w:rsidRDefault="008D1868" w:rsidP="005533A5">
            <w:pPr>
              <w:spacing w:after="0"/>
              <w:jc w:val="both"/>
              <w:rPr>
                <w:rFonts w:ascii="Times New Roman" w:hAnsi="Times New Roman"/>
              </w:rPr>
            </w:pPr>
            <w:r w:rsidRPr="008D1868">
              <w:rPr>
                <w:rFonts w:ascii="Times New Roman" w:hAnsi="Times New Roman"/>
              </w:rPr>
              <w:t xml:space="preserve">В 2025 году (при целевом показателе 123 677,5 рублей) </w:t>
            </w:r>
            <w:r w:rsidRPr="008D1868">
              <w:rPr>
                <w:rFonts w:ascii="Times New Roman" w:hAnsi="Times New Roman"/>
              </w:rPr>
              <w:lastRenderedPageBreak/>
              <w:t xml:space="preserve">среднемесячная заработная плата учителей в общеобразовательных организациях увеличилась на 12,4% по отношению к 2024 году. Рост обусловлен выполнением целевых показателей среднемесячной заработной платы соответствующей категории педагогических работников. </w:t>
            </w:r>
          </w:p>
          <w:p w14:paraId="1A10BFD0" w14:textId="536D0752" w:rsidR="007E7A17" w:rsidRPr="005533A5" w:rsidRDefault="008D1868" w:rsidP="005533A5">
            <w:pPr>
              <w:spacing w:after="0"/>
              <w:jc w:val="both"/>
              <w:rPr>
                <w:rFonts w:ascii="Times New Roman" w:hAnsi="Times New Roman"/>
              </w:rPr>
            </w:pPr>
            <w:r w:rsidRPr="008D1868">
              <w:rPr>
                <w:rFonts w:ascii="Times New Roman" w:hAnsi="Times New Roman"/>
              </w:rPr>
              <w:t>Рост по заработной плате учителей в общеобразовательных организациях в 2026-2028 годах составит 4,0% ежегодно.</w:t>
            </w:r>
          </w:p>
        </w:tc>
      </w:tr>
      <w:tr w:rsidR="00DE1F75" w:rsidRPr="00A0344D" w14:paraId="5BBCB7FD" w14:textId="77777777" w:rsidTr="00723A78">
        <w:trPr>
          <w:trHeight w:val="5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8B9E" w14:textId="77777777" w:rsidR="007E7A17" w:rsidRPr="00A0344D" w:rsidRDefault="007E7A17" w:rsidP="007E7A1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344D">
              <w:rPr>
                <w:rFonts w:ascii="Times New Roman" w:hAnsi="Times New Roman"/>
                <w:sz w:val="23"/>
                <w:szCs w:val="23"/>
              </w:rPr>
              <w:lastRenderedPageBreak/>
              <w:t>8.5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1FF0" w14:textId="77777777" w:rsidR="007E7A17" w:rsidRPr="00A0344D" w:rsidRDefault="007E7A17" w:rsidP="007E7A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344D">
              <w:rPr>
                <w:rFonts w:ascii="Times New Roman" w:hAnsi="Times New Roman"/>
                <w:sz w:val="23"/>
                <w:szCs w:val="23"/>
              </w:rPr>
              <w:t>Среднемесячная номинальная начисленная заработная плата работников: муниципальных учреждений культуры и искусства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1778" w14:textId="77777777" w:rsidR="007E7A17" w:rsidRPr="00A0344D" w:rsidRDefault="007E7A17" w:rsidP="007E7A1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344D">
              <w:rPr>
                <w:rFonts w:ascii="Times New Roman" w:hAnsi="Times New Roman"/>
                <w:sz w:val="23"/>
                <w:szCs w:val="23"/>
              </w:rPr>
              <w:t>Рубль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55C44" w14:textId="1CD44A4D" w:rsidR="007E7A17" w:rsidRPr="00A0344D" w:rsidRDefault="00EE4C5F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90 812,5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7858" w14:textId="6DF8BB13" w:rsidR="007E7A17" w:rsidRPr="00A0344D" w:rsidRDefault="00EE4C5F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105 131,1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28110" w14:textId="2C36427B" w:rsidR="007E7A17" w:rsidRPr="00A0344D" w:rsidRDefault="00EE4C5F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114 085,8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E2C64" w14:textId="1B47E1ED" w:rsidR="007E7A17" w:rsidRPr="00A0344D" w:rsidRDefault="00EE4C5F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118 600,0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9A92F" w14:textId="35B66A76" w:rsidR="007E7A17" w:rsidRPr="00A0344D" w:rsidRDefault="00EE4C5F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118 600,0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C3409" w14:textId="4801D13D" w:rsidR="007E7A17" w:rsidRPr="00A0344D" w:rsidRDefault="00EE4C5F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118 600,0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1B15" w14:textId="6239B1B7" w:rsidR="007E7A17" w:rsidRPr="00A0344D" w:rsidRDefault="00EE4C5F" w:rsidP="00EE4C5F">
            <w:pPr>
              <w:spacing w:after="0"/>
              <w:jc w:val="both"/>
              <w:rPr>
                <w:rFonts w:ascii="Times New Roman" w:hAnsi="Times New Roman"/>
              </w:rPr>
            </w:pPr>
            <w:r w:rsidRPr="00EE4C5F">
              <w:rPr>
                <w:rFonts w:ascii="Times New Roman" w:hAnsi="Times New Roman"/>
              </w:rPr>
              <w:t>В 2025 году среднемесячная заработная плата достигла целевого показателя (113 428,8 рублей), установленного письмом Департамента культуры Ханты-Мансийского автономного округа — Югры. Целевой показатель на 2026 год также утверждён письмом Департамента культуры Ханты-Мансийского автономного округа — Югры в размере 118 600 рублей. Учитывая, что на 2027-2028 годы значение целевого показателя на сегодняшний день не установлено, указан целевой показатель на уровне 2026 года.</w:t>
            </w:r>
          </w:p>
        </w:tc>
      </w:tr>
      <w:tr w:rsidR="00A0344D" w:rsidRPr="00A0344D" w14:paraId="51B064BD" w14:textId="77777777" w:rsidTr="00723A78">
        <w:trPr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4A10" w14:textId="77777777" w:rsidR="007E7A17" w:rsidRPr="00A0344D" w:rsidRDefault="007E7A17" w:rsidP="007E7A1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344D">
              <w:rPr>
                <w:rFonts w:ascii="Times New Roman" w:hAnsi="Times New Roman"/>
                <w:sz w:val="23"/>
                <w:szCs w:val="23"/>
              </w:rPr>
              <w:t>8.6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40E5" w14:textId="77777777" w:rsidR="007E7A17" w:rsidRPr="00A0344D" w:rsidRDefault="007E7A17" w:rsidP="007E7A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0344D">
              <w:rPr>
                <w:rFonts w:ascii="Times New Roman" w:hAnsi="Times New Roman"/>
                <w:sz w:val="23"/>
                <w:szCs w:val="23"/>
              </w:rPr>
              <w:t xml:space="preserve">Среднемесячная номинальная начисленная </w:t>
            </w:r>
            <w:r w:rsidRPr="00A0344D">
              <w:rPr>
                <w:rFonts w:ascii="Times New Roman" w:hAnsi="Times New Roman"/>
                <w:sz w:val="23"/>
                <w:szCs w:val="23"/>
              </w:rPr>
              <w:lastRenderedPageBreak/>
              <w:t>заработная плата работников: муниципальных учреждений физической культуры и спорта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7F6A" w14:textId="77777777" w:rsidR="007E7A17" w:rsidRPr="00A0344D" w:rsidRDefault="007E7A17" w:rsidP="007E7A1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344D">
              <w:rPr>
                <w:rFonts w:ascii="Times New Roman" w:hAnsi="Times New Roman"/>
                <w:sz w:val="23"/>
                <w:szCs w:val="23"/>
              </w:rPr>
              <w:lastRenderedPageBreak/>
              <w:t>Рубль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7FC067" w14:textId="7449533A" w:rsidR="007E7A17" w:rsidRPr="00A0344D" w:rsidRDefault="00312E8C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66 420,0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05006A" w14:textId="52382A98" w:rsidR="007E7A17" w:rsidRPr="00A0344D" w:rsidRDefault="00312E8C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86 885,0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EDC9E9" w14:textId="64BAE7C2" w:rsidR="007E7A17" w:rsidRPr="00A0344D" w:rsidRDefault="00312E8C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100 324,0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67BC98" w14:textId="2A6E1AC0" w:rsidR="007E7A17" w:rsidRPr="00A0344D" w:rsidRDefault="00312E8C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101 000,0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BB01F6" w14:textId="3B5A230F" w:rsidR="007E7A17" w:rsidRPr="00A0344D" w:rsidRDefault="00312E8C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101 000,0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472631" w14:textId="01DC2CAC" w:rsidR="007E7A17" w:rsidRPr="00A0344D" w:rsidRDefault="00312E8C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101 000,0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AFBD" w14:textId="77777777" w:rsidR="00312E8C" w:rsidRDefault="00312E8C" w:rsidP="00A0344D">
            <w:pPr>
              <w:spacing w:after="0"/>
              <w:jc w:val="both"/>
              <w:rPr>
                <w:rFonts w:ascii="Times New Roman" w:hAnsi="Times New Roman"/>
              </w:rPr>
            </w:pPr>
            <w:r w:rsidRPr="00312E8C">
              <w:rPr>
                <w:rFonts w:ascii="Times New Roman" w:hAnsi="Times New Roman"/>
              </w:rPr>
              <w:t xml:space="preserve">В 2025 году указана фактически достигнутая средняя заработная </w:t>
            </w:r>
            <w:r w:rsidRPr="00312E8C">
              <w:rPr>
                <w:rFonts w:ascii="Times New Roman" w:hAnsi="Times New Roman"/>
              </w:rPr>
              <w:lastRenderedPageBreak/>
              <w:t>плата работников физической культуры и спорта, в том числе т</w:t>
            </w:r>
            <w:r>
              <w:rPr>
                <w:rFonts w:ascii="Times New Roman" w:hAnsi="Times New Roman"/>
              </w:rPr>
              <w:t>ренеров</w:t>
            </w:r>
            <w:r w:rsidRPr="00312E8C">
              <w:rPr>
                <w:rFonts w:ascii="Times New Roman" w:hAnsi="Times New Roman"/>
              </w:rPr>
              <w:t xml:space="preserve">-преподавателей, с учетом значения целевого показателя в размере 114 679,8 рублей, доведенного письмом Департамента образования и науки Ханты-Мансийского автономного округа - Югры. </w:t>
            </w:r>
          </w:p>
          <w:p w14:paraId="68564C0C" w14:textId="354C5E84" w:rsidR="007E7A17" w:rsidRPr="00A0344D" w:rsidRDefault="00312E8C" w:rsidP="00A0344D">
            <w:pPr>
              <w:spacing w:after="0"/>
              <w:jc w:val="both"/>
              <w:rPr>
                <w:rFonts w:ascii="Times New Roman" w:hAnsi="Times New Roman"/>
              </w:rPr>
            </w:pPr>
            <w:r w:rsidRPr="00312E8C">
              <w:rPr>
                <w:rFonts w:ascii="Times New Roman" w:hAnsi="Times New Roman"/>
              </w:rPr>
              <w:t>В 2026-2028 годах значение показателя предположительно указано исходя из значения ц</w:t>
            </w:r>
            <w:r>
              <w:rPr>
                <w:rFonts w:ascii="Times New Roman" w:hAnsi="Times New Roman"/>
              </w:rPr>
              <w:t>елевого показателя для тренеров</w:t>
            </w:r>
            <w:r w:rsidRPr="00312E8C">
              <w:rPr>
                <w:rFonts w:ascii="Times New Roman" w:hAnsi="Times New Roman"/>
              </w:rPr>
              <w:t>-преподавателей, доведённого письмом Департамента образования и науки Ханты-Мансийского автономного округа - Югры (123 973,5 рублей).</w:t>
            </w:r>
          </w:p>
        </w:tc>
      </w:tr>
      <w:tr w:rsidR="00DE1F75" w:rsidRPr="000D78BB" w14:paraId="11F1DD84" w14:textId="77777777" w:rsidTr="00723A78">
        <w:trPr>
          <w:trHeight w:val="41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9494" w14:textId="77777777" w:rsidR="00770D15" w:rsidRPr="000D78BB" w:rsidRDefault="00770D15" w:rsidP="00723A7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3"/>
                <w:szCs w:val="23"/>
              </w:rPr>
            </w:pPr>
            <w:r w:rsidRPr="000D78BB">
              <w:rPr>
                <w:rFonts w:ascii="Times New Roman" w:hAnsi="Times New Roman"/>
                <w:sz w:val="23"/>
                <w:szCs w:val="23"/>
              </w:rPr>
              <w:lastRenderedPageBreak/>
              <w:t>Дошкольное образование</w:t>
            </w:r>
          </w:p>
        </w:tc>
      </w:tr>
      <w:tr w:rsidR="00DE1F75" w:rsidRPr="000D78BB" w14:paraId="4F191D55" w14:textId="77777777" w:rsidTr="00723A78">
        <w:trPr>
          <w:trHeight w:val="4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CC3A" w14:textId="77777777" w:rsidR="007E7A17" w:rsidRPr="000D78BB" w:rsidRDefault="007E7A17" w:rsidP="007E7A1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D78BB">
              <w:rPr>
                <w:rFonts w:ascii="Times New Roman" w:hAnsi="Times New Roman"/>
                <w:sz w:val="23"/>
                <w:szCs w:val="23"/>
              </w:rPr>
              <w:t>9.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742F" w14:textId="77777777" w:rsidR="007E7A17" w:rsidRPr="000D78BB" w:rsidRDefault="007E7A17" w:rsidP="007E7A1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D78BB">
              <w:rPr>
                <w:rFonts w:ascii="Times New Roman" w:hAnsi="Times New Roman"/>
                <w:sz w:val="23"/>
                <w:szCs w:val="23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01DF" w14:textId="77777777" w:rsidR="007E7A17" w:rsidRPr="000D78BB" w:rsidRDefault="007E7A17" w:rsidP="007E7A1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D78BB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896D7" w14:textId="1F7331D5" w:rsidR="007E7A17" w:rsidRPr="000D78BB" w:rsidRDefault="008B225F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F6CE0" w14:textId="52B0765C" w:rsidR="007E7A17" w:rsidRPr="000D78BB" w:rsidRDefault="008B225F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0C51D" w14:textId="4800BF1B" w:rsidR="007E7A17" w:rsidRPr="000D78BB" w:rsidRDefault="008B225F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6A734" w14:textId="00BE167C" w:rsidR="007E7A17" w:rsidRPr="000D78BB" w:rsidRDefault="008B225F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3C2D" w14:textId="1673853B" w:rsidR="007E7A17" w:rsidRPr="000D78BB" w:rsidRDefault="008B225F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64C5D" w14:textId="2042E2FC" w:rsidR="007E7A17" w:rsidRPr="000D78BB" w:rsidRDefault="008B225F" w:rsidP="007E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403C" w14:textId="0B53C6CC" w:rsidR="007E7A17" w:rsidRPr="000D78BB" w:rsidRDefault="008B225F" w:rsidP="008B225F">
            <w:pPr>
              <w:spacing w:after="0"/>
              <w:jc w:val="both"/>
              <w:rPr>
                <w:rFonts w:ascii="Times New Roman" w:hAnsi="Times New Roman"/>
              </w:rPr>
            </w:pPr>
            <w:r w:rsidRPr="008B225F">
              <w:rPr>
                <w:rFonts w:ascii="Times New Roman" w:hAnsi="Times New Roman"/>
              </w:rPr>
              <w:t>Снижение детей в муниципальных дошкольных образовательных организациях в 2025 году и в прогнозном периоде обусловлено демографическими данными и увеличением количества воспитанников в частных детских садах (до 297 человек на 31.12.2025).</w:t>
            </w:r>
          </w:p>
        </w:tc>
      </w:tr>
      <w:tr w:rsidR="00DE1F75" w:rsidRPr="000D78BB" w14:paraId="27712BB3" w14:textId="77777777" w:rsidTr="00723A78">
        <w:trPr>
          <w:trHeight w:val="25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1B86" w14:textId="77777777" w:rsidR="007E7A17" w:rsidRPr="000D78BB" w:rsidRDefault="007E7A17" w:rsidP="007E7A1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D78BB">
              <w:rPr>
                <w:rFonts w:ascii="Times New Roman" w:hAnsi="Times New Roman"/>
                <w:sz w:val="23"/>
                <w:szCs w:val="23"/>
              </w:rPr>
              <w:lastRenderedPageBreak/>
              <w:t>10.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AEC3" w14:textId="77777777" w:rsidR="004E4D95" w:rsidRPr="000D78BB" w:rsidRDefault="007E7A17" w:rsidP="004E4D9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D78BB">
              <w:rPr>
                <w:rFonts w:ascii="Times New Roman" w:hAnsi="Times New Roman"/>
                <w:sz w:val="23"/>
                <w:szCs w:val="23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2276" w14:textId="77777777" w:rsidR="007E7A17" w:rsidRPr="000D78BB" w:rsidRDefault="007E7A17" w:rsidP="007E7A1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D78BB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F0ED7" w14:textId="77777777" w:rsidR="007E7A17" w:rsidRPr="000D78BB" w:rsidRDefault="000D78BB" w:rsidP="007E7A17">
            <w:pPr>
              <w:jc w:val="center"/>
              <w:rPr>
                <w:rFonts w:ascii="Times New Roman" w:hAnsi="Times New Roman"/>
              </w:rPr>
            </w:pPr>
            <w:r w:rsidRPr="000D78BB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91F40" w14:textId="77777777" w:rsidR="007E7A17" w:rsidRPr="000D78BB" w:rsidRDefault="007E7A17" w:rsidP="007E7A17">
            <w:pPr>
              <w:jc w:val="center"/>
              <w:rPr>
                <w:rFonts w:ascii="Times New Roman" w:hAnsi="Times New Roman"/>
              </w:rPr>
            </w:pPr>
            <w:r w:rsidRPr="000D78BB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0CF96" w14:textId="77777777" w:rsidR="007E7A17" w:rsidRPr="000D78BB" w:rsidRDefault="007E7A17" w:rsidP="007E7A17">
            <w:pPr>
              <w:jc w:val="center"/>
              <w:rPr>
                <w:rFonts w:ascii="Times New Roman" w:hAnsi="Times New Roman"/>
              </w:rPr>
            </w:pPr>
            <w:r w:rsidRPr="000D78BB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898B7" w14:textId="77777777" w:rsidR="007E7A17" w:rsidRPr="000D78BB" w:rsidRDefault="007E7A17" w:rsidP="007E7A17">
            <w:pPr>
              <w:jc w:val="center"/>
              <w:rPr>
                <w:rFonts w:ascii="Times New Roman" w:hAnsi="Times New Roman"/>
              </w:rPr>
            </w:pPr>
            <w:r w:rsidRPr="000D78BB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77B8C" w14:textId="77777777" w:rsidR="007E7A17" w:rsidRPr="000D78BB" w:rsidRDefault="007E7A17" w:rsidP="007E7A17">
            <w:pPr>
              <w:jc w:val="center"/>
              <w:rPr>
                <w:rFonts w:ascii="Times New Roman" w:hAnsi="Times New Roman"/>
              </w:rPr>
            </w:pPr>
            <w:r w:rsidRPr="000D78BB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B863F" w14:textId="77777777" w:rsidR="007E7A17" w:rsidRPr="000D78BB" w:rsidRDefault="007E7A17" w:rsidP="007E7A17">
            <w:pPr>
              <w:jc w:val="center"/>
              <w:rPr>
                <w:rFonts w:ascii="Times New Roman" w:hAnsi="Times New Roman"/>
              </w:rPr>
            </w:pPr>
            <w:r w:rsidRPr="000D78BB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F74D" w14:textId="4E3793FE" w:rsidR="007E7A17" w:rsidRPr="000D78BB" w:rsidRDefault="00674AFA" w:rsidP="00723A78">
            <w:pPr>
              <w:jc w:val="both"/>
              <w:rPr>
                <w:rFonts w:ascii="Times New Roman" w:hAnsi="Times New Roman"/>
              </w:rPr>
            </w:pPr>
            <w:r w:rsidRPr="00674AFA">
              <w:rPr>
                <w:rFonts w:ascii="Times New Roman" w:hAnsi="Times New Roman"/>
              </w:rPr>
              <w:t>Все дети дошкольного возраста, желающие посещать дошкольные образовательные организации, охвачены дошкольным образованием. Очередность отсутствует.</w:t>
            </w:r>
          </w:p>
        </w:tc>
      </w:tr>
      <w:tr w:rsidR="00DE1F75" w:rsidRPr="000D78BB" w14:paraId="134E9BDA" w14:textId="77777777" w:rsidTr="00723A78">
        <w:trPr>
          <w:trHeight w:val="10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4CFE" w14:textId="77777777" w:rsidR="007C20A5" w:rsidRPr="000D78BB" w:rsidRDefault="007C20A5" w:rsidP="007C20A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D78BB">
              <w:rPr>
                <w:rFonts w:ascii="Times New Roman" w:hAnsi="Times New Roman"/>
                <w:sz w:val="23"/>
                <w:szCs w:val="23"/>
              </w:rPr>
              <w:t>11.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7361" w14:textId="77777777" w:rsidR="0097263E" w:rsidRDefault="007C20A5" w:rsidP="000D78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D78BB">
              <w:rPr>
                <w:rFonts w:ascii="Times New Roman" w:hAnsi="Times New Roman"/>
                <w:sz w:val="23"/>
                <w:szCs w:val="23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</w:t>
            </w:r>
            <w:r w:rsidR="004E4D95" w:rsidRPr="000D78BB">
              <w:rPr>
                <w:rFonts w:ascii="Times New Roman" w:hAnsi="Times New Roman"/>
                <w:sz w:val="23"/>
                <w:szCs w:val="23"/>
              </w:rPr>
              <w:t>ьных образовательных учреждений</w:t>
            </w:r>
          </w:p>
          <w:p w14:paraId="582B388A" w14:textId="77777777" w:rsidR="000D78BB" w:rsidRPr="000D78BB" w:rsidRDefault="000D78BB" w:rsidP="000D78B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D9FB" w14:textId="77777777" w:rsidR="007C20A5" w:rsidRPr="000D78BB" w:rsidRDefault="007C20A5" w:rsidP="007C20A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D78BB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B2F79" w14:textId="77777777" w:rsidR="007C20A5" w:rsidRPr="000D78BB" w:rsidRDefault="007C20A5" w:rsidP="004E4D95">
            <w:pPr>
              <w:jc w:val="center"/>
              <w:rPr>
                <w:rFonts w:ascii="Times New Roman" w:hAnsi="Times New Roman"/>
              </w:rPr>
            </w:pPr>
            <w:r w:rsidRPr="000D78BB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9251F" w14:textId="2AF6B65A" w:rsidR="007C20A5" w:rsidRPr="000D78BB" w:rsidRDefault="00546441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133E" w14:textId="3A878E97" w:rsidR="007C20A5" w:rsidRPr="000D78BB" w:rsidRDefault="00674AFA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90A76" w14:textId="3B92CABD" w:rsidR="007C20A5" w:rsidRPr="000D78BB" w:rsidRDefault="00674AFA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34202" w14:textId="3483FAF4" w:rsidR="007C20A5" w:rsidRPr="000D78BB" w:rsidRDefault="00546441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82B5B" w14:textId="77777777" w:rsidR="007C20A5" w:rsidRPr="000D78BB" w:rsidRDefault="007C20A5" w:rsidP="004E4D95">
            <w:pPr>
              <w:jc w:val="center"/>
              <w:rPr>
                <w:rFonts w:ascii="Times New Roman" w:hAnsi="Times New Roman"/>
              </w:rPr>
            </w:pPr>
            <w:r w:rsidRPr="000D78BB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19CD" w14:textId="3D2CE3E4" w:rsidR="007C20A5" w:rsidRPr="000D78BB" w:rsidRDefault="00546441" w:rsidP="00546441">
            <w:pPr>
              <w:spacing w:after="0"/>
              <w:jc w:val="both"/>
              <w:rPr>
                <w:rFonts w:ascii="Times New Roman" w:hAnsi="Times New Roman"/>
              </w:rPr>
            </w:pPr>
            <w:r w:rsidRPr="00546441">
              <w:rPr>
                <w:rFonts w:ascii="Times New Roman" w:hAnsi="Times New Roman"/>
              </w:rPr>
              <w:t>При предоставлении отчета в Росстат по форме федерального статистического наблюдения №85-К две дошкольных образовательных организации указали данные о необходимости проведения капитального ремонта. Это Муниципальное автономное дошкольное образовательное учреждение города Когалыма «Колокольчик» корпус 2 и Муниципальное автономное дошкольное образовательное учреждение города Когалыма «Цветик-семицветик» корпус 2. Ремонт внутренней отделки, замена систем жизнеобеспечения: теплоснабжение, электроснабжение, водоснабжение, канализации.</w:t>
            </w:r>
          </w:p>
        </w:tc>
      </w:tr>
      <w:tr w:rsidR="00DE1F75" w:rsidRPr="00DE1F75" w14:paraId="0CB6B16B" w14:textId="77777777" w:rsidTr="00723A78">
        <w:trPr>
          <w:trHeight w:val="36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AD85" w14:textId="77777777" w:rsidR="00885778" w:rsidRPr="00DE1F75" w:rsidRDefault="00885778" w:rsidP="00723A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6"/>
                <w:sz w:val="23"/>
                <w:szCs w:val="23"/>
              </w:rPr>
            </w:pPr>
            <w:r w:rsidRPr="001C2265">
              <w:rPr>
                <w:rFonts w:ascii="Times New Roman" w:hAnsi="Times New Roman"/>
                <w:sz w:val="23"/>
                <w:szCs w:val="23"/>
              </w:rPr>
              <w:t>Общее и дополнительное образование</w:t>
            </w:r>
          </w:p>
        </w:tc>
      </w:tr>
      <w:tr w:rsidR="006B563A" w:rsidRPr="006B563A" w14:paraId="2F63C421" w14:textId="77777777" w:rsidTr="00B87F4D">
        <w:trPr>
          <w:trHeight w:val="111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1123" w14:textId="77777777" w:rsidR="004E4D95" w:rsidRPr="006B563A" w:rsidRDefault="004E4D95" w:rsidP="004E4D9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563A">
              <w:rPr>
                <w:rFonts w:ascii="Times New Roman" w:hAnsi="Times New Roman"/>
                <w:sz w:val="23"/>
                <w:szCs w:val="23"/>
              </w:rPr>
              <w:lastRenderedPageBreak/>
              <w:t>12.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5F8E" w14:textId="77777777" w:rsidR="004E4D95" w:rsidRPr="006B563A" w:rsidRDefault="004E4D95" w:rsidP="004E4D9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563A">
              <w:rPr>
                <w:rFonts w:ascii="Times New Roman" w:hAnsi="Times New Roman"/>
                <w:sz w:val="23"/>
                <w:szCs w:val="23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9D62" w14:textId="77777777" w:rsidR="004E4D95" w:rsidRPr="006B563A" w:rsidRDefault="004E4D95" w:rsidP="004E4D9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563A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9B876E" w14:textId="14B86EA9" w:rsidR="004E4D95" w:rsidRPr="006B563A" w:rsidRDefault="00B81411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A73DBC" w14:textId="63716749" w:rsidR="004E4D95" w:rsidRPr="006B563A" w:rsidRDefault="00B81411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AF826AB" w14:textId="3586AEC0" w:rsidR="004E4D95" w:rsidRPr="006B563A" w:rsidRDefault="00B81411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F05200" w14:textId="6BAD1412" w:rsidR="004E4D95" w:rsidRPr="006B563A" w:rsidRDefault="00B81411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86A8B7" w14:textId="14007F22" w:rsidR="004E4D95" w:rsidRPr="006B563A" w:rsidRDefault="00B81411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B03185E" w14:textId="6F098D1A" w:rsidR="004E4D95" w:rsidRPr="006B563A" w:rsidRDefault="00B81411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CE93" w14:textId="2FD2D2C1" w:rsidR="004E4D95" w:rsidRPr="006B563A" w:rsidRDefault="00B81411" w:rsidP="006B563A">
            <w:pPr>
              <w:jc w:val="both"/>
              <w:rPr>
                <w:rFonts w:ascii="Times New Roman" w:hAnsi="Times New Roman"/>
              </w:rPr>
            </w:pPr>
            <w:r w:rsidRPr="00B81411">
              <w:rPr>
                <w:rFonts w:ascii="Times New Roman" w:hAnsi="Times New Roman"/>
              </w:rPr>
              <w:t>В 2025 году из 354 выпускников 2 человека не получили аттестат о среднем общем образовании.</w:t>
            </w:r>
          </w:p>
        </w:tc>
      </w:tr>
      <w:tr w:rsidR="006B563A" w:rsidRPr="006B563A" w14:paraId="17058769" w14:textId="77777777" w:rsidTr="00723A78">
        <w:trPr>
          <w:trHeight w:val="12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0107" w14:textId="77777777" w:rsidR="004E4D95" w:rsidRPr="006B563A" w:rsidRDefault="004E4D95" w:rsidP="004E4D9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563A">
              <w:rPr>
                <w:rFonts w:ascii="Times New Roman" w:hAnsi="Times New Roman"/>
                <w:sz w:val="23"/>
                <w:szCs w:val="23"/>
              </w:rPr>
              <w:t>13.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379F" w14:textId="77777777" w:rsidR="004E4D95" w:rsidRPr="006B563A" w:rsidRDefault="004E4D95" w:rsidP="004E4D9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563A">
              <w:rPr>
                <w:rFonts w:ascii="Times New Roman" w:hAnsi="Times New Roman"/>
                <w:sz w:val="23"/>
                <w:szCs w:val="23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8C94" w14:textId="77777777" w:rsidR="004E4D95" w:rsidRPr="006B563A" w:rsidRDefault="004E4D95" w:rsidP="004E4D9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563A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DDFC" w14:textId="787A1D92" w:rsidR="004E4D95" w:rsidRPr="006B563A" w:rsidRDefault="0010686E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7ECAD" w14:textId="77777777" w:rsidR="004E4D95" w:rsidRPr="006B563A" w:rsidRDefault="006B563A" w:rsidP="001959BE">
            <w:pPr>
              <w:jc w:val="center"/>
              <w:rPr>
                <w:rFonts w:ascii="Times New Roman" w:hAnsi="Times New Roman"/>
              </w:rPr>
            </w:pPr>
            <w:r w:rsidRPr="006B563A">
              <w:rPr>
                <w:rFonts w:ascii="Times New Roman" w:hAnsi="Times New Roman"/>
              </w:rPr>
              <w:t>99,1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FAAC5" w14:textId="77777777" w:rsidR="004E4D95" w:rsidRPr="006B563A" w:rsidRDefault="006B563A" w:rsidP="001959BE">
            <w:pPr>
              <w:jc w:val="center"/>
              <w:rPr>
                <w:rFonts w:ascii="Times New Roman" w:hAnsi="Times New Roman"/>
              </w:rPr>
            </w:pPr>
            <w:r w:rsidRPr="006B563A">
              <w:rPr>
                <w:rFonts w:ascii="Times New Roman" w:hAnsi="Times New Roman"/>
              </w:rPr>
              <w:t>99,1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74691" w14:textId="77777777" w:rsidR="004E4D95" w:rsidRPr="006B563A" w:rsidRDefault="006B563A" w:rsidP="001959BE">
            <w:pPr>
              <w:jc w:val="center"/>
              <w:rPr>
                <w:rFonts w:ascii="Times New Roman" w:hAnsi="Times New Roman"/>
              </w:rPr>
            </w:pPr>
            <w:r w:rsidRPr="006B563A">
              <w:rPr>
                <w:rFonts w:ascii="Times New Roman" w:hAnsi="Times New Roman"/>
              </w:rPr>
              <w:t>99,1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B244F" w14:textId="2DD1EE95" w:rsidR="004E4D95" w:rsidRPr="006B563A" w:rsidRDefault="00B81411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CB973" w14:textId="4E7C257D" w:rsidR="004E4D95" w:rsidRPr="006B563A" w:rsidRDefault="0010686E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46F3" w14:textId="41DBF6CD" w:rsidR="004E4D95" w:rsidRPr="006B563A" w:rsidRDefault="00B81411" w:rsidP="00B81411">
            <w:pPr>
              <w:spacing w:after="0"/>
              <w:jc w:val="both"/>
              <w:rPr>
                <w:rFonts w:ascii="Times New Roman" w:hAnsi="Times New Roman"/>
              </w:rPr>
            </w:pPr>
            <w:r w:rsidRPr="00B81411">
              <w:rPr>
                <w:rFonts w:ascii="Times New Roman" w:hAnsi="Times New Roman"/>
              </w:rPr>
              <w:t>Одно муниципальное автономное общеобразовательное учреждение «Средняя общеобразовательная школа №7» города Когалыма требует проведения капитального ремонта. По состоянию на 01.04.2026 готова проектная документация и экспертиза. Формируется заявка в профильные Департаменты на включение в список учреждений, попадающих под капитальный ремонт.</w:t>
            </w:r>
          </w:p>
        </w:tc>
      </w:tr>
      <w:tr w:rsidR="006B563A" w:rsidRPr="006B563A" w14:paraId="7282FD3F" w14:textId="77777777" w:rsidTr="00723A78">
        <w:trPr>
          <w:trHeight w:val="8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8449" w14:textId="77777777" w:rsidR="004E4D95" w:rsidRPr="006B563A" w:rsidRDefault="004E4D95" w:rsidP="004E4D9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563A">
              <w:rPr>
                <w:rFonts w:ascii="Times New Roman" w:hAnsi="Times New Roman"/>
                <w:sz w:val="23"/>
                <w:szCs w:val="23"/>
              </w:rPr>
              <w:t>14.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C6C1" w14:textId="77777777" w:rsidR="004E4D95" w:rsidRPr="006B563A" w:rsidRDefault="004E4D95" w:rsidP="004E4D9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563A">
              <w:rPr>
                <w:rFonts w:ascii="Times New Roman" w:hAnsi="Times New Roman"/>
                <w:sz w:val="23"/>
                <w:szCs w:val="23"/>
              </w:rPr>
              <w:t xml:space="preserve"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</w:t>
            </w:r>
            <w:r w:rsidRPr="006B563A">
              <w:rPr>
                <w:rFonts w:ascii="Times New Roman" w:hAnsi="Times New Roman"/>
                <w:sz w:val="23"/>
                <w:szCs w:val="23"/>
              </w:rPr>
              <w:lastRenderedPageBreak/>
              <w:t>учреждений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929D" w14:textId="77777777" w:rsidR="004E4D95" w:rsidRPr="006B563A" w:rsidRDefault="004E4D95" w:rsidP="004E4D9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563A">
              <w:rPr>
                <w:rFonts w:ascii="Times New Roman" w:hAnsi="Times New Roman"/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542DE" w14:textId="2B3A9267" w:rsidR="004E4D95" w:rsidRPr="006B563A" w:rsidRDefault="00945855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2EA1B" w14:textId="77777777" w:rsidR="004E4D95" w:rsidRPr="006B563A" w:rsidRDefault="006B563A" w:rsidP="004E4D95">
            <w:pPr>
              <w:jc w:val="center"/>
              <w:rPr>
                <w:rFonts w:ascii="Times New Roman" w:hAnsi="Times New Roman"/>
              </w:rPr>
            </w:pPr>
            <w:r w:rsidRPr="006B563A">
              <w:rPr>
                <w:rFonts w:ascii="Times New Roman" w:hAnsi="Times New Roman"/>
              </w:rPr>
              <w:t>14,3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BF522" w14:textId="77777777" w:rsidR="004E4D95" w:rsidRPr="006B563A" w:rsidRDefault="006B563A" w:rsidP="004E4D95">
            <w:pPr>
              <w:jc w:val="center"/>
              <w:rPr>
                <w:rFonts w:ascii="Times New Roman" w:hAnsi="Times New Roman"/>
              </w:rPr>
            </w:pPr>
            <w:r w:rsidRPr="006B563A">
              <w:rPr>
                <w:rFonts w:ascii="Times New Roman" w:hAnsi="Times New Roman"/>
              </w:rPr>
              <w:t>14,3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805B3" w14:textId="7EA4DA96" w:rsidR="004E4D95" w:rsidRPr="006B563A" w:rsidRDefault="006A1EA0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F70AF" w14:textId="1C88B438" w:rsidR="004E4D95" w:rsidRPr="006B563A" w:rsidRDefault="006A1EA0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29614" w14:textId="376E078F" w:rsidR="004E4D95" w:rsidRPr="006B563A" w:rsidRDefault="00945855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796B" w14:textId="08E928A2" w:rsidR="004E4D95" w:rsidRPr="006B563A" w:rsidRDefault="006A1EA0" w:rsidP="006A1EA0">
            <w:pPr>
              <w:spacing w:after="0"/>
              <w:jc w:val="both"/>
              <w:rPr>
                <w:rFonts w:ascii="Times New Roman" w:hAnsi="Times New Roman"/>
              </w:rPr>
            </w:pPr>
            <w:r w:rsidRPr="006A1EA0">
              <w:rPr>
                <w:rFonts w:ascii="Times New Roman" w:hAnsi="Times New Roman"/>
              </w:rPr>
              <w:t xml:space="preserve">Одно муниципальное автономное общеобразовательное учреждение «Средняя общеобразовательная школа №7» города Когалыма требует проведения капитального ремонта. По состоянию на 01.04.2026 готова проектная документация и экспертиза. Формируется заявка в профильные </w:t>
            </w:r>
            <w:r w:rsidRPr="006A1EA0">
              <w:rPr>
                <w:rFonts w:ascii="Times New Roman" w:hAnsi="Times New Roman"/>
              </w:rPr>
              <w:lastRenderedPageBreak/>
              <w:t>Департаменты на включение в список учреждений, попадающих под капитальный ремонт.</w:t>
            </w:r>
          </w:p>
        </w:tc>
      </w:tr>
      <w:tr w:rsidR="006B563A" w:rsidRPr="006B563A" w14:paraId="7D912A73" w14:textId="77777777" w:rsidTr="00723A78">
        <w:trPr>
          <w:trHeight w:val="5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5200" w14:textId="77777777" w:rsidR="004E4D95" w:rsidRPr="006B563A" w:rsidRDefault="004E4D95" w:rsidP="004E4D9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563A">
              <w:rPr>
                <w:rFonts w:ascii="Times New Roman" w:hAnsi="Times New Roman"/>
                <w:sz w:val="23"/>
                <w:szCs w:val="23"/>
              </w:rPr>
              <w:lastRenderedPageBreak/>
              <w:t>15.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8412" w14:textId="77777777" w:rsidR="004E4D95" w:rsidRPr="006B563A" w:rsidRDefault="004E4D95" w:rsidP="004E4D9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563A">
              <w:rPr>
                <w:rFonts w:ascii="Times New Roman" w:hAnsi="Times New Roman"/>
                <w:sz w:val="23"/>
                <w:szCs w:val="23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779D" w14:textId="77777777" w:rsidR="004E4D95" w:rsidRPr="006B563A" w:rsidRDefault="004E4D95" w:rsidP="004E4D9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563A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C8A0B" w14:textId="4584C24E" w:rsidR="004E4D95" w:rsidRPr="006B563A" w:rsidRDefault="006A1EA0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890D3" w14:textId="2B0BB984" w:rsidR="004E4D95" w:rsidRPr="006B563A" w:rsidRDefault="006A1EA0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8DDC6" w14:textId="285BEA3F" w:rsidR="004E4D95" w:rsidRPr="006B563A" w:rsidRDefault="006A1EA0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0B6CB" w14:textId="5FA8B2DB" w:rsidR="004E4D95" w:rsidRPr="006B563A" w:rsidRDefault="006A1EA0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156A0" w14:textId="56395988" w:rsidR="004E4D95" w:rsidRPr="006B563A" w:rsidRDefault="006A1EA0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4F98A" w14:textId="6874B88B" w:rsidR="004E4D95" w:rsidRPr="006B563A" w:rsidRDefault="006A1EA0" w:rsidP="004E4D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EC91" w14:textId="06E49D0F" w:rsidR="004E4D95" w:rsidRPr="006B563A" w:rsidRDefault="006A1EA0" w:rsidP="006A1EA0">
            <w:pPr>
              <w:spacing w:after="0"/>
              <w:jc w:val="both"/>
              <w:rPr>
                <w:rFonts w:ascii="Times New Roman" w:hAnsi="Times New Roman"/>
              </w:rPr>
            </w:pPr>
            <w:r w:rsidRPr="006A1EA0">
              <w:rPr>
                <w:rFonts w:ascii="Times New Roman" w:hAnsi="Times New Roman"/>
              </w:rPr>
              <w:t>По итогам медицинских осмотров и данным бюджетного учреждения Ханты-Мансийского автономного округа – Югры «Когалымская городская больница» зафиксирован рост детей первой и второй групп здоровья в общей численности обучающихся в муниципальных общеобразовательных учреждениях .</w:t>
            </w:r>
          </w:p>
        </w:tc>
      </w:tr>
      <w:tr w:rsidR="00DE1F75" w:rsidRPr="006B563A" w14:paraId="6394FCC9" w14:textId="77777777" w:rsidTr="00723A78">
        <w:trPr>
          <w:trHeight w:val="111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6B53" w14:textId="77777777" w:rsidR="00A64864" w:rsidRPr="006B563A" w:rsidRDefault="00A64864" w:rsidP="00A648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563A">
              <w:rPr>
                <w:rFonts w:ascii="Times New Roman" w:hAnsi="Times New Roman"/>
                <w:sz w:val="23"/>
                <w:szCs w:val="23"/>
              </w:rPr>
              <w:t>16.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1836" w14:textId="77777777" w:rsidR="00A64864" w:rsidRPr="006B563A" w:rsidRDefault="00A64864" w:rsidP="00A6486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563A">
              <w:rPr>
                <w:rFonts w:ascii="Times New Roman" w:hAnsi="Times New Roman"/>
                <w:sz w:val="23"/>
                <w:szCs w:val="23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86EA" w14:textId="77777777" w:rsidR="00A64864" w:rsidRPr="006B563A" w:rsidRDefault="00A64864" w:rsidP="00A648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563A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D9ACD" w14:textId="10840C34" w:rsidR="00A64864" w:rsidRPr="006B563A" w:rsidRDefault="004117D4" w:rsidP="00A64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84B24" w14:textId="2AC0DDA2" w:rsidR="00A64864" w:rsidRPr="006B563A" w:rsidRDefault="004117D4" w:rsidP="00A64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78569" w14:textId="2079D773" w:rsidR="00A64864" w:rsidRPr="006B563A" w:rsidRDefault="004117D4" w:rsidP="00A64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5FC1E" w14:textId="62366FB3" w:rsidR="00A64864" w:rsidRPr="006B563A" w:rsidRDefault="004117D4" w:rsidP="00A64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5BEC0" w14:textId="7000B965" w:rsidR="00A64864" w:rsidRPr="006B563A" w:rsidRDefault="004117D4" w:rsidP="00A64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399E7" w14:textId="5EA210A2" w:rsidR="00A64864" w:rsidRPr="006B563A" w:rsidRDefault="004117D4" w:rsidP="00A64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0EB4" w14:textId="639B0130" w:rsidR="00A64864" w:rsidRPr="006B563A" w:rsidRDefault="004117D4" w:rsidP="004117D4">
            <w:pPr>
              <w:spacing w:after="0"/>
              <w:jc w:val="both"/>
              <w:rPr>
                <w:rFonts w:ascii="Times New Roman" w:hAnsi="Times New Roman"/>
              </w:rPr>
            </w:pPr>
            <w:r w:rsidRPr="004117D4">
              <w:rPr>
                <w:rFonts w:ascii="Times New Roman" w:hAnsi="Times New Roman"/>
              </w:rPr>
              <w:t>Снижения показателя в 2025 году относительно 2024 года связано с уменьшением количества обучающихся в целом. Это позволило больше учеников организовать обучением в 1 смену. В прогнозном периоде ожидается снижение численности обучающихся, занимающихся во вторую смену, в связи с вводом в эксплуатацию новой школы.</w:t>
            </w:r>
          </w:p>
        </w:tc>
      </w:tr>
      <w:tr w:rsidR="00DE1F75" w:rsidRPr="00DE1F75" w14:paraId="7DA761AE" w14:textId="77777777" w:rsidTr="005E715F">
        <w:trPr>
          <w:trHeight w:val="10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8C59" w14:textId="77777777" w:rsidR="00A64864" w:rsidRPr="001C2265" w:rsidRDefault="00A64864" w:rsidP="00A648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2265">
              <w:rPr>
                <w:rFonts w:ascii="Times New Roman" w:hAnsi="Times New Roman"/>
                <w:sz w:val="23"/>
                <w:szCs w:val="23"/>
              </w:rPr>
              <w:t>17.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30AA" w14:textId="77777777" w:rsidR="00A64864" w:rsidRPr="001C2265" w:rsidRDefault="00A64864" w:rsidP="00A6486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2265">
              <w:rPr>
                <w:rFonts w:ascii="Times New Roman" w:hAnsi="Times New Roman"/>
                <w:sz w:val="23"/>
                <w:szCs w:val="23"/>
              </w:rPr>
              <w:t xml:space="preserve">Расходы бюджета муниципального образования на общее образование в расчете на 1 обучающегося в муниципальных </w:t>
            </w:r>
            <w:r w:rsidRPr="001C2265">
              <w:rPr>
                <w:rFonts w:ascii="Times New Roman" w:hAnsi="Times New Roman"/>
                <w:sz w:val="23"/>
                <w:szCs w:val="23"/>
              </w:rPr>
              <w:lastRenderedPageBreak/>
              <w:t>общеобразовательных учреждениях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A6AC" w14:textId="77777777" w:rsidR="00A64864" w:rsidRPr="001C2265" w:rsidRDefault="00A64864" w:rsidP="00A648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2265">
              <w:rPr>
                <w:rFonts w:ascii="Times New Roman" w:hAnsi="Times New Roman"/>
                <w:sz w:val="23"/>
                <w:szCs w:val="23"/>
              </w:rPr>
              <w:lastRenderedPageBreak/>
              <w:t>Тысяча рублей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599082C" w14:textId="6850B729" w:rsidR="00A64864" w:rsidRPr="001C2265" w:rsidRDefault="000A5A1B" w:rsidP="00A64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ADB6B35" w14:textId="62EFB9F2" w:rsidR="00A64864" w:rsidRPr="001C2265" w:rsidRDefault="000A5A1B" w:rsidP="00A64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EACA753" w14:textId="024DA3F0" w:rsidR="00A64864" w:rsidRPr="001C2265" w:rsidRDefault="000A5A1B" w:rsidP="00A64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253,2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09BD12E" w14:textId="24D04A56" w:rsidR="00A64864" w:rsidRPr="001C2265" w:rsidRDefault="000A5A1B" w:rsidP="00A64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279,3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B483C3" w14:textId="6FCFD8FF" w:rsidR="00A64864" w:rsidRPr="001C2265" w:rsidRDefault="000A5A1B" w:rsidP="00A64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270,9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2FB691" w14:textId="28541725" w:rsidR="00A64864" w:rsidRPr="001C2265" w:rsidRDefault="000A5A1B" w:rsidP="00A64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271,1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9F0E" w14:textId="77777777" w:rsidR="000A5A1B" w:rsidRDefault="000A5A1B" w:rsidP="000A5A1B">
            <w:pPr>
              <w:spacing w:after="0"/>
              <w:jc w:val="both"/>
              <w:rPr>
                <w:rFonts w:ascii="Times New Roman" w:hAnsi="Times New Roman"/>
              </w:rPr>
            </w:pPr>
            <w:r w:rsidRPr="000A5A1B">
              <w:rPr>
                <w:rFonts w:ascii="Times New Roman" w:hAnsi="Times New Roman"/>
              </w:rPr>
              <w:t xml:space="preserve">Рост расходов в 2025 по отношению к 2023 обусловлен увеличением фонда заработной платы работников общеобразовательных </w:t>
            </w:r>
            <w:r w:rsidRPr="000A5A1B">
              <w:rPr>
                <w:rFonts w:ascii="Times New Roman" w:hAnsi="Times New Roman"/>
              </w:rPr>
              <w:lastRenderedPageBreak/>
              <w:t xml:space="preserve">учреждений. Увеличение расходов в 2026 году связано с запланированным проведением ремонтных работ. </w:t>
            </w:r>
          </w:p>
          <w:p w14:paraId="2D7BB3A4" w14:textId="792EC0C1" w:rsidR="00A64864" w:rsidRPr="00DE1F75" w:rsidRDefault="000A5A1B" w:rsidP="000A5A1B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  <w:r w:rsidRPr="000A5A1B">
              <w:rPr>
                <w:rFonts w:ascii="Times New Roman" w:hAnsi="Times New Roman"/>
              </w:rPr>
              <w:t>В 2027-2028 годах наблюдается снижение показателя.</w:t>
            </w:r>
          </w:p>
        </w:tc>
      </w:tr>
      <w:tr w:rsidR="00DE1F75" w:rsidRPr="00AA17B0" w14:paraId="0311FE81" w14:textId="77777777" w:rsidTr="00723A78">
        <w:trPr>
          <w:trHeight w:val="5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5EE1" w14:textId="77777777" w:rsidR="00C92088" w:rsidRPr="00AA17B0" w:rsidRDefault="00C92088" w:rsidP="00C920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17B0">
              <w:rPr>
                <w:rFonts w:ascii="Times New Roman" w:hAnsi="Times New Roman"/>
                <w:sz w:val="23"/>
                <w:szCs w:val="23"/>
              </w:rPr>
              <w:lastRenderedPageBreak/>
              <w:t>18.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8B38" w14:textId="375BDF9C" w:rsidR="00C92088" w:rsidRPr="00AA17B0" w:rsidRDefault="00C92088" w:rsidP="00DE50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17B0">
              <w:rPr>
                <w:rFonts w:ascii="Times New Roman" w:hAnsi="Times New Roman"/>
                <w:sz w:val="23"/>
                <w:szCs w:val="23"/>
              </w:rPr>
              <w:t>Доля детей в возрасте  5</w:t>
            </w:r>
            <w:r w:rsidR="00DE50EF">
              <w:rPr>
                <w:rFonts w:ascii="Times New Roman" w:hAnsi="Times New Roman"/>
                <w:sz w:val="23"/>
                <w:szCs w:val="23"/>
              </w:rPr>
              <w:t>-</w:t>
            </w:r>
            <w:r w:rsidRPr="00AA17B0">
              <w:rPr>
                <w:rFonts w:ascii="Times New Roman" w:hAnsi="Times New Roman"/>
                <w:sz w:val="23"/>
                <w:szCs w:val="23"/>
              </w:rPr>
              <w:t xml:space="preserve">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C6FF" w14:textId="77777777" w:rsidR="00C92088" w:rsidRPr="00AA17B0" w:rsidRDefault="00C92088" w:rsidP="00C920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17B0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F14CD" w14:textId="5F1BF8DF" w:rsidR="00C92088" w:rsidRPr="00AA17B0" w:rsidRDefault="000A5A1B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DF974" w14:textId="0264669E" w:rsidR="00C92088" w:rsidRPr="00AA17B0" w:rsidRDefault="000A5A1B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7B015" w14:textId="60B24C8F" w:rsidR="00C92088" w:rsidRPr="00AA17B0" w:rsidRDefault="000A5A1B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AE068" w14:textId="28490EE8" w:rsidR="00C92088" w:rsidRPr="00AA17B0" w:rsidRDefault="000A5A1B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FDA42" w14:textId="353C6D93" w:rsidR="00C92088" w:rsidRPr="00AA17B0" w:rsidRDefault="000A5A1B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50612" w14:textId="63F346B5" w:rsidR="00C92088" w:rsidRPr="00AA17B0" w:rsidRDefault="000A5A1B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B030" w14:textId="0AD8505A" w:rsidR="00C92088" w:rsidRPr="00AA17B0" w:rsidRDefault="000A5A1B" w:rsidP="000A5A1B">
            <w:pPr>
              <w:spacing w:after="0"/>
              <w:jc w:val="both"/>
              <w:rPr>
                <w:rFonts w:ascii="Times New Roman" w:hAnsi="Times New Roman"/>
              </w:rPr>
            </w:pPr>
            <w:r w:rsidRPr="000A5A1B">
              <w:rPr>
                <w:rFonts w:ascii="Times New Roman" w:hAnsi="Times New Roman"/>
              </w:rPr>
              <w:t>Увеличение показателя в 2025 году обусловлено увеличением количества программ соответствующих запросам детей и их родителей. Прогноз доли детей в возрасте от 5 до 18 лет, охваченных дополнительными общеобразовательными программами декомпозирован для города Когалыма Департаментом образования и науки Ханты-Мансийского автономного округа.</w:t>
            </w:r>
          </w:p>
        </w:tc>
      </w:tr>
      <w:tr w:rsidR="00DE1F75" w:rsidRPr="00251A10" w14:paraId="68430BEB" w14:textId="77777777" w:rsidTr="00723A78">
        <w:trPr>
          <w:trHeight w:val="268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3EE7" w14:textId="77777777" w:rsidR="00203FB3" w:rsidRPr="00251A10" w:rsidRDefault="00203FB3" w:rsidP="00723A7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3"/>
                <w:szCs w:val="23"/>
              </w:rPr>
            </w:pPr>
            <w:r w:rsidRPr="00251A10">
              <w:rPr>
                <w:rFonts w:ascii="Times New Roman" w:hAnsi="Times New Roman"/>
                <w:spacing w:val="-6"/>
                <w:sz w:val="23"/>
                <w:szCs w:val="23"/>
              </w:rPr>
              <w:t>Культура</w:t>
            </w:r>
          </w:p>
        </w:tc>
      </w:tr>
      <w:tr w:rsidR="00DE1F75" w:rsidRPr="00251A10" w14:paraId="418BB230" w14:textId="77777777" w:rsidTr="00723A78">
        <w:trPr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2BB5" w14:textId="77777777" w:rsidR="0001604B" w:rsidRPr="00251A10" w:rsidRDefault="0001604B" w:rsidP="000160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1A10">
              <w:rPr>
                <w:rFonts w:ascii="Times New Roman" w:hAnsi="Times New Roman"/>
                <w:sz w:val="23"/>
                <w:szCs w:val="23"/>
              </w:rPr>
              <w:t>19.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A9D4" w14:textId="77777777" w:rsidR="0001604B" w:rsidRPr="00251A10" w:rsidRDefault="0001604B" w:rsidP="0001604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51A10">
              <w:rPr>
                <w:rFonts w:ascii="Times New Roman" w:hAnsi="Times New Roman"/>
                <w:sz w:val="23"/>
                <w:szCs w:val="23"/>
              </w:rPr>
              <w:t>Уровень фактической обеспеченности учреждениями культуры от нормативной потребности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F339" w14:textId="77777777" w:rsidR="0001604B" w:rsidRPr="00251A10" w:rsidRDefault="0001604B" w:rsidP="0001604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496F1" w14:textId="77777777" w:rsidR="0001604B" w:rsidRPr="00251A10" w:rsidRDefault="0001604B" w:rsidP="007B4C4E">
            <w:pPr>
              <w:jc w:val="center"/>
              <w:rPr>
                <w:rFonts w:ascii="Times New Roman" w:hAnsi="Times New Roman"/>
              </w:rPr>
            </w:pPr>
            <w:r w:rsidRPr="00251A10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F6F19" w14:textId="77777777" w:rsidR="0001604B" w:rsidRPr="00251A10" w:rsidRDefault="0001604B" w:rsidP="007B4C4E">
            <w:pPr>
              <w:jc w:val="center"/>
              <w:rPr>
                <w:rFonts w:ascii="Times New Roman" w:hAnsi="Times New Roman"/>
              </w:rPr>
            </w:pPr>
            <w:r w:rsidRPr="00251A10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D9DC" w14:textId="77777777" w:rsidR="0001604B" w:rsidRPr="00251A10" w:rsidRDefault="0001604B" w:rsidP="007B4C4E">
            <w:pPr>
              <w:jc w:val="center"/>
              <w:rPr>
                <w:rFonts w:ascii="Times New Roman" w:hAnsi="Times New Roman"/>
              </w:rPr>
            </w:pPr>
            <w:r w:rsidRPr="00251A10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3CD94" w14:textId="77777777" w:rsidR="0001604B" w:rsidRPr="00251A10" w:rsidRDefault="0001604B" w:rsidP="007B4C4E">
            <w:pPr>
              <w:jc w:val="center"/>
              <w:rPr>
                <w:rFonts w:ascii="Times New Roman" w:hAnsi="Times New Roman"/>
              </w:rPr>
            </w:pPr>
            <w:r w:rsidRPr="00251A10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25586" w14:textId="77777777" w:rsidR="0001604B" w:rsidRPr="00251A10" w:rsidRDefault="0001604B" w:rsidP="007B4C4E">
            <w:pPr>
              <w:jc w:val="center"/>
              <w:rPr>
                <w:rFonts w:ascii="Times New Roman" w:hAnsi="Times New Roman"/>
              </w:rPr>
            </w:pPr>
            <w:r w:rsidRPr="00251A10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7B657" w14:textId="77777777" w:rsidR="0001604B" w:rsidRPr="00251A10" w:rsidRDefault="0001604B" w:rsidP="007B4C4E">
            <w:pPr>
              <w:jc w:val="center"/>
              <w:rPr>
                <w:rFonts w:ascii="Times New Roman" w:hAnsi="Times New Roman"/>
              </w:rPr>
            </w:pPr>
            <w:r w:rsidRPr="00251A10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1E71" w14:textId="77777777" w:rsidR="0001604B" w:rsidRPr="00251A10" w:rsidRDefault="0001604B" w:rsidP="00723A7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3"/>
                <w:szCs w:val="23"/>
              </w:rPr>
            </w:pPr>
          </w:p>
        </w:tc>
      </w:tr>
      <w:tr w:rsidR="00251A10" w:rsidRPr="00251A10" w14:paraId="0454C045" w14:textId="77777777" w:rsidTr="00912DD4">
        <w:trPr>
          <w:trHeight w:val="28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ACD0" w14:textId="77777777" w:rsidR="00C92088" w:rsidRPr="00251A10" w:rsidRDefault="00C92088" w:rsidP="00C9208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1A10">
              <w:rPr>
                <w:rFonts w:ascii="Times New Roman" w:hAnsi="Times New Roman"/>
                <w:sz w:val="23"/>
                <w:szCs w:val="23"/>
              </w:rPr>
              <w:lastRenderedPageBreak/>
              <w:t>19.1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6514" w14:textId="77777777" w:rsidR="00C92088" w:rsidRPr="00251A10" w:rsidRDefault="00C92088" w:rsidP="00C9208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51A10">
              <w:rPr>
                <w:rFonts w:ascii="Times New Roman" w:hAnsi="Times New Roman"/>
                <w:sz w:val="23"/>
                <w:szCs w:val="23"/>
              </w:rPr>
              <w:t>Уровень фактической обеспеченности учреждениями культуры от нормативной потребности: клубами и учреждениями клубного типа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8EFA" w14:textId="77777777" w:rsidR="00C92088" w:rsidRPr="00251A10" w:rsidRDefault="00C92088" w:rsidP="001959B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1A10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8E0D713" w14:textId="5EF2B17B" w:rsidR="00C92088" w:rsidRPr="00251A10" w:rsidRDefault="000F5702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4A7CDF7" w14:textId="77777777" w:rsidR="00C92088" w:rsidRPr="00251A10" w:rsidRDefault="00912DD4" w:rsidP="001959BE">
            <w:pPr>
              <w:jc w:val="center"/>
              <w:rPr>
                <w:rFonts w:ascii="Times New Roman" w:hAnsi="Times New Roman"/>
              </w:rPr>
            </w:pPr>
            <w:r w:rsidRPr="00251A10">
              <w:rPr>
                <w:rFonts w:ascii="Times New Roman" w:hAnsi="Times New Roman"/>
              </w:rPr>
              <w:t>100,0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95634F" w14:textId="55DF8BC9" w:rsidR="00C92088" w:rsidRPr="00251A10" w:rsidRDefault="00672E9C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20F9ABA" w14:textId="47F2EAFF" w:rsidR="00C92088" w:rsidRPr="00251A10" w:rsidRDefault="00672E9C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BAFA0EC" w14:textId="36AC3318" w:rsidR="00C92088" w:rsidRPr="00251A10" w:rsidRDefault="00672E9C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BBD3EEC" w14:textId="5E476F1F" w:rsidR="00C92088" w:rsidRPr="00251A10" w:rsidRDefault="00672E9C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BE9F" w14:textId="767550D6" w:rsidR="00C92088" w:rsidRPr="00251A10" w:rsidRDefault="00672E9C" w:rsidP="00A26872">
            <w:pPr>
              <w:spacing w:after="0"/>
              <w:jc w:val="both"/>
              <w:rPr>
                <w:rFonts w:ascii="Times New Roman" w:hAnsi="Times New Roman"/>
              </w:rPr>
            </w:pPr>
            <w:r w:rsidRPr="00672E9C">
              <w:rPr>
                <w:rFonts w:ascii="Times New Roman" w:hAnsi="Times New Roman"/>
              </w:rPr>
              <w:t>Снижение показателя в 2025 году произошло по следующей причине. В соответствии с 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18.11.2025 №Р-494 (далее - Методические рекомендации) рекомендуемое количество учреждений клубного типа для городского населённого пункта с численностью от 50 тыс. человек до 100 тыс. человек должно составлять 3 единицы. Так как в границах городского округа Когалым находятся населенные пункты: город Когалым (административный центр), поселок Ортъягун, Управление Федеральной службы государственной статистики по Тюменской области, Ханты-</w:t>
            </w:r>
            <w:r w:rsidRPr="00672E9C">
              <w:rPr>
                <w:rFonts w:ascii="Times New Roman" w:hAnsi="Times New Roman"/>
              </w:rPr>
              <w:lastRenderedPageBreak/>
              <w:t>Мансийскому автономному округу – Югре и Ямало-Ненецкому автономному округу (далее - Тюменьстат) учитывает жителей данного поселка как сельское население. В связи с чем, а также в связи с Методическими рекомендациями в поселке Ортъягун должно быть 1 учреждение клубного типа. Соответственно требуемое количество клубов и учреждений клубного типа должно составлять 4 единицы. В 2025 году, также</w:t>
            </w:r>
            <w:r w:rsidR="00A26872">
              <w:rPr>
                <w:rFonts w:ascii="Times New Roman" w:hAnsi="Times New Roman"/>
              </w:rPr>
              <w:t>,</w:t>
            </w:r>
            <w:r w:rsidRPr="00672E9C">
              <w:rPr>
                <w:rFonts w:ascii="Times New Roman" w:hAnsi="Times New Roman"/>
              </w:rPr>
              <w:t xml:space="preserve"> как и в предыдущие 3 года, в городе Когалыме осуществляют деятельность 3 организации: Культурно-спортивный комплекс «Ягун», Дом культуры «Сибирь», Молодёжный центр </w:t>
            </w:r>
            <w:r w:rsidR="00A26872">
              <w:rPr>
                <w:rFonts w:ascii="Times New Roman" w:hAnsi="Times New Roman"/>
              </w:rPr>
              <w:t>«</w:t>
            </w:r>
            <w:r w:rsidRPr="00672E9C">
              <w:rPr>
                <w:rFonts w:ascii="Times New Roman" w:hAnsi="Times New Roman"/>
              </w:rPr>
              <w:t>Метро</w:t>
            </w:r>
            <w:r w:rsidR="00A26872">
              <w:rPr>
                <w:rFonts w:ascii="Times New Roman" w:hAnsi="Times New Roman"/>
              </w:rPr>
              <w:t>»</w:t>
            </w:r>
            <w:r w:rsidRPr="00672E9C">
              <w:rPr>
                <w:rFonts w:ascii="Times New Roman" w:hAnsi="Times New Roman"/>
              </w:rPr>
              <w:t>. Соответственно обеспеченность учреждениями клубного типа составила 75%. В прогнозном периоде обеспеченность клубами и учреждениями клубного типа сохранится на уровне 2025 года.</w:t>
            </w:r>
          </w:p>
        </w:tc>
      </w:tr>
      <w:tr w:rsidR="00DE1F75" w:rsidRPr="006D7F6A" w14:paraId="292C8561" w14:textId="77777777" w:rsidTr="0068165A">
        <w:trPr>
          <w:trHeight w:val="12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B6C3" w14:textId="77777777" w:rsidR="005F0B6C" w:rsidRPr="006D7F6A" w:rsidRDefault="005F0B6C" w:rsidP="005F0B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7F6A">
              <w:rPr>
                <w:rFonts w:ascii="Times New Roman" w:hAnsi="Times New Roman"/>
                <w:sz w:val="23"/>
                <w:szCs w:val="23"/>
              </w:rPr>
              <w:lastRenderedPageBreak/>
              <w:t>19.2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2A50" w14:textId="77777777" w:rsidR="005F0B6C" w:rsidRPr="006D7F6A" w:rsidRDefault="005F0B6C" w:rsidP="005F0B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D7F6A">
              <w:rPr>
                <w:rFonts w:ascii="Times New Roman" w:hAnsi="Times New Roman"/>
                <w:sz w:val="23"/>
                <w:szCs w:val="23"/>
              </w:rPr>
              <w:t>Уровень фактической обеспеченности учреждениями культуры от нормативной потребности: библиотеками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FFE1" w14:textId="77777777" w:rsidR="005F0B6C" w:rsidRPr="006D7F6A" w:rsidRDefault="005F0B6C" w:rsidP="005F0B6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7F6A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C12C9" w14:textId="2BAA5C7E" w:rsidR="005F0B6C" w:rsidRPr="006D7F6A" w:rsidRDefault="00A26872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97DC4" w14:textId="502CF02B" w:rsidR="005F0B6C" w:rsidRPr="006D7F6A" w:rsidRDefault="00A26872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A8C64" w14:textId="34A4AC01" w:rsidR="005F0B6C" w:rsidRPr="006D7F6A" w:rsidRDefault="00A26872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8970B" w14:textId="3E581E7C" w:rsidR="005F0B6C" w:rsidRPr="006D7F6A" w:rsidRDefault="00A26872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75C1C" w14:textId="35DE31FA" w:rsidR="005F0B6C" w:rsidRPr="006D7F6A" w:rsidRDefault="00A26872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57336" w14:textId="6E5DB244" w:rsidR="005F0B6C" w:rsidRPr="006D7F6A" w:rsidRDefault="00A26872" w:rsidP="0019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357D" w14:textId="77777777" w:rsidR="0068165A" w:rsidRDefault="00A26872" w:rsidP="0068165A">
            <w:pPr>
              <w:spacing w:after="0"/>
              <w:jc w:val="both"/>
              <w:rPr>
                <w:rFonts w:ascii="Times New Roman" w:hAnsi="Times New Roman"/>
              </w:rPr>
            </w:pPr>
            <w:r w:rsidRPr="00A26872">
              <w:rPr>
                <w:rFonts w:ascii="Times New Roman" w:hAnsi="Times New Roman"/>
              </w:rPr>
              <w:t xml:space="preserve">Снижение показателя в 2025 году произошло по следующей причине. В соответствии с Методическими рекомендациями органам государственной власти </w:t>
            </w:r>
            <w:r w:rsidRPr="00A26872">
              <w:rPr>
                <w:rFonts w:ascii="Times New Roman" w:hAnsi="Times New Roman"/>
              </w:rPr>
              <w:lastRenderedPageBreak/>
              <w:t xml:space="preserve">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18.11.2025 №Р-494 (далее - Методические рекомендации) рекомендуемое количество библиотек для городского населённого пункта с численностью от 50 тыс. человек до 100 тыс. человек должно составлять: 1 детская библиотека, 5 общедоступных библиотек. В 2025 году осуществляет деятельность одно Муниципальное бюджетное учреждение «Централизованная библиотечная система». В состав учреждения входят 3 общедоступные библиотеки: центральная городская библиотека, детская библиотека, библиотека-филиал №2. Так как в границах городского округа Когалым находятся населенные пункты: город </w:t>
            </w:r>
            <w:r w:rsidRPr="00A26872">
              <w:rPr>
                <w:rFonts w:ascii="Times New Roman" w:hAnsi="Times New Roman"/>
              </w:rPr>
              <w:lastRenderedPageBreak/>
              <w:t xml:space="preserve">Когалым (административный центр), поселок Ортъягун, Управление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 (далее - Тюменьстат) учитывает жителей данного поселка как сельское население. В связи с чем, а также в связи с Методическими рекомендациями в поселке Ортъягун должна быть 1 общедоступная библиотека. Соответственно норматив составляет 7 библиотек, из чего следует что обеспеченность библиотеками в 2025 году составила 42,9%. Также следует обратить внимание, что с 2025 года отделы внестационарного обслуживания (библиотечных пунктов) при расчете обеспеченности не учитываются. </w:t>
            </w:r>
          </w:p>
          <w:p w14:paraId="2431E50A" w14:textId="484A4D3F" w:rsidR="005F0B6C" w:rsidRPr="006D7F6A" w:rsidRDefault="00A26872" w:rsidP="0068165A">
            <w:pPr>
              <w:spacing w:after="0"/>
              <w:jc w:val="both"/>
              <w:rPr>
                <w:rFonts w:ascii="Times New Roman" w:hAnsi="Times New Roman"/>
              </w:rPr>
            </w:pPr>
            <w:r w:rsidRPr="00A26872">
              <w:rPr>
                <w:rFonts w:ascii="Times New Roman" w:hAnsi="Times New Roman"/>
              </w:rPr>
              <w:t>В прогнозном периоде обеспеченность библиотеками сохранится на уровне 2025 года.</w:t>
            </w:r>
          </w:p>
        </w:tc>
      </w:tr>
      <w:tr w:rsidR="00DE1F75" w:rsidRPr="006D7F6A" w14:paraId="4BD1A857" w14:textId="77777777" w:rsidTr="00723A78">
        <w:trPr>
          <w:trHeight w:val="28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9E6D" w14:textId="77777777" w:rsidR="00955EED" w:rsidRPr="006D7F6A" w:rsidRDefault="00955EED" w:rsidP="00955EE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7F6A">
              <w:rPr>
                <w:rFonts w:ascii="Times New Roman" w:hAnsi="Times New Roman"/>
                <w:sz w:val="23"/>
                <w:szCs w:val="23"/>
              </w:rPr>
              <w:lastRenderedPageBreak/>
              <w:t>19.3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7A4F" w14:textId="77777777" w:rsidR="00955EED" w:rsidRPr="006D7F6A" w:rsidRDefault="00955EED" w:rsidP="00955EE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D7F6A">
              <w:rPr>
                <w:rFonts w:ascii="Times New Roman" w:hAnsi="Times New Roman"/>
                <w:sz w:val="23"/>
                <w:szCs w:val="23"/>
              </w:rPr>
              <w:t xml:space="preserve">Уровень фактической обеспеченности учреждениями культуры от </w:t>
            </w:r>
            <w:r w:rsidRPr="006D7F6A">
              <w:rPr>
                <w:rFonts w:ascii="Times New Roman" w:hAnsi="Times New Roman"/>
                <w:sz w:val="23"/>
                <w:szCs w:val="23"/>
              </w:rPr>
              <w:lastRenderedPageBreak/>
              <w:t>нормативной потребности: парками культуры и отдыха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2A2C" w14:textId="77777777" w:rsidR="00955EED" w:rsidRPr="006D7F6A" w:rsidRDefault="00955EED" w:rsidP="00955EE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D7F6A">
              <w:rPr>
                <w:rFonts w:ascii="Times New Roman" w:hAnsi="Times New Roman"/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4ED564" w14:textId="77777777" w:rsidR="00955EED" w:rsidRPr="006D7F6A" w:rsidRDefault="00955EED" w:rsidP="007B4C4E">
            <w:pPr>
              <w:jc w:val="center"/>
              <w:rPr>
                <w:rFonts w:ascii="Times New Roman" w:hAnsi="Times New Roman"/>
              </w:rPr>
            </w:pPr>
            <w:r w:rsidRPr="006D7F6A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5D3D63" w14:textId="77777777" w:rsidR="00955EED" w:rsidRPr="006D7F6A" w:rsidRDefault="00955EED" w:rsidP="007B4C4E">
            <w:pPr>
              <w:jc w:val="center"/>
              <w:rPr>
                <w:rFonts w:ascii="Times New Roman" w:hAnsi="Times New Roman"/>
              </w:rPr>
            </w:pPr>
            <w:r w:rsidRPr="006D7F6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D08D390" w14:textId="77777777" w:rsidR="00955EED" w:rsidRPr="006D7F6A" w:rsidRDefault="00955EED" w:rsidP="007B4C4E">
            <w:pPr>
              <w:jc w:val="center"/>
              <w:rPr>
                <w:rFonts w:ascii="Times New Roman" w:hAnsi="Times New Roman"/>
              </w:rPr>
            </w:pPr>
            <w:r w:rsidRPr="006D7F6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6A8F190" w14:textId="77777777" w:rsidR="00955EED" w:rsidRPr="006D7F6A" w:rsidRDefault="00955EED" w:rsidP="007B4C4E">
            <w:pPr>
              <w:jc w:val="center"/>
              <w:rPr>
                <w:rFonts w:ascii="Times New Roman" w:hAnsi="Times New Roman"/>
              </w:rPr>
            </w:pPr>
            <w:r w:rsidRPr="006D7F6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A47E845" w14:textId="77777777" w:rsidR="00955EED" w:rsidRPr="006D7F6A" w:rsidRDefault="00955EED" w:rsidP="007B4C4E">
            <w:pPr>
              <w:jc w:val="center"/>
              <w:rPr>
                <w:rFonts w:ascii="Times New Roman" w:hAnsi="Times New Roman"/>
              </w:rPr>
            </w:pPr>
            <w:r w:rsidRPr="006D7F6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A6796D" w14:textId="77777777" w:rsidR="00955EED" w:rsidRPr="006D7F6A" w:rsidRDefault="00955EED" w:rsidP="007B4C4E">
            <w:pPr>
              <w:jc w:val="center"/>
              <w:rPr>
                <w:rFonts w:ascii="Times New Roman" w:hAnsi="Times New Roman"/>
              </w:rPr>
            </w:pPr>
            <w:r w:rsidRPr="006D7F6A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4D0C" w14:textId="77777777" w:rsidR="00955EED" w:rsidRPr="006D7F6A" w:rsidRDefault="006D7F6A" w:rsidP="00723A7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3"/>
                <w:szCs w:val="23"/>
              </w:rPr>
            </w:pPr>
            <w:r w:rsidRPr="006D7F6A">
              <w:rPr>
                <w:rFonts w:ascii="Times New Roman" w:hAnsi="Times New Roman"/>
                <w:spacing w:val="-6"/>
                <w:sz w:val="23"/>
                <w:szCs w:val="23"/>
              </w:rPr>
              <w:t xml:space="preserve">Парки культуры и отдыха, находящиеся в структуре учреждений культуры города </w:t>
            </w:r>
            <w:r w:rsidRPr="006D7F6A">
              <w:rPr>
                <w:rFonts w:ascii="Times New Roman" w:hAnsi="Times New Roman"/>
                <w:spacing w:val="-6"/>
                <w:sz w:val="23"/>
                <w:szCs w:val="23"/>
              </w:rPr>
              <w:lastRenderedPageBreak/>
              <w:t>Когалыма, отсутствуют.</w:t>
            </w:r>
          </w:p>
        </w:tc>
      </w:tr>
      <w:tr w:rsidR="00DE1F75" w:rsidRPr="00E87B38" w14:paraId="225DA8DC" w14:textId="77777777" w:rsidTr="00723A78">
        <w:trPr>
          <w:trHeight w:val="111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E96C" w14:textId="77777777" w:rsidR="008445B6" w:rsidRPr="00E87B38" w:rsidRDefault="008445B6" w:rsidP="008445B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38">
              <w:rPr>
                <w:rFonts w:ascii="Times New Roman" w:hAnsi="Times New Roman"/>
                <w:sz w:val="23"/>
                <w:szCs w:val="23"/>
              </w:rPr>
              <w:lastRenderedPageBreak/>
              <w:t>20.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A993" w14:textId="77777777" w:rsidR="008445B6" w:rsidRPr="00E87B38" w:rsidRDefault="008445B6" w:rsidP="008445B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87B38">
              <w:rPr>
                <w:rFonts w:ascii="Times New Roman" w:hAnsi="Times New Roman"/>
                <w:sz w:val="23"/>
                <w:szCs w:val="23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6855" w14:textId="77777777" w:rsidR="008445B6" w:rsidRPr="00E87B38" w:rsidRDefault="008445B6" w:rsidP="008445B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87B38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B6F80" w14:textId="77777777" w:rsidR="008445B6" w:rsidRPr="00E87B38" w:rsidRDefault="008445B6" w:rsidP="007B4C4E">
            <w:pPr>
              <w:jc w:val="center"/>
              <w:rPr>
                <w:rFonts w:ascii="Times New Roman" w:hAnsi="Times New Roman"/>
              </w:rPr>
            </w:pPr>
            <w:r w:rsidRPr="00E87B38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16D8C" w14:textId="77777777" w:rsidR="008445B6" w:rsidRPr="00E87B38" w:rsidRDefault="008445B6" w:rsidP="007B4C4E">
            <w:pPr>
              <w:jc w:val="center"/>
              <w:rPr>
                <w:rFonts w:ascii="Times New Roman" w:hAnsi="Times New Roman"/>
              </w:rPr>
            </w:pPr>
            <w:r w:rsidRPr="00E87B38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46ADA" w14:textId="77777777" w:rsidR="008445B6" w:rsidRPr="00E87B38" w:rsidRDefault="008445B6" w:rsidP="007B4C4E">
            <w:pPr>
              <w:jc w:val="center"/>
              <w:rPr>
                <w:rFonts w:ascii="Times New Roman" w:hAnsi="Times New Roman"/>
              </w:rPr>
            </w:pPr>
            <w:r w:rsidRPr="00E87B38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4029D" w14:textId="77777777" w:rsidR="008445B6" w:rsidRPr="00E87B38" w:rsidRDefault="008445B6" w:rsidP="007B4C4E">
            <w:pPr>
              <w:jc w:val="center"/>
              <w:rPr>
                <w:rFonts w:ascii="Times New Roman" w:hAnsi="Times New Roman"/>
              </w:rPr>
            </w:pPr>
            <w:r w:rsidRPr="00E87B38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51D93" w14:textId="77777777" w:rsidR="008445B6" w:rsidRPr="00E87B38" w:rsidRDefault="008445B6" w:rsidP="007B4C4E">
            <w:pPr>
              <w:jc w:val="center"/>
              <w:rPr>
                <w:rFonts w:ascii="Times New Roman" w:hAnsi="Times New Roman"/>
              </w:rPr>
            </w:pPr>
            <w:r w:rsidRPr="00E87B38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C5064" w14:textId="77777777" w:rsidR="008445B6" w:rsidRPr="00E87B38" w:rsidRDefault="008445B6" w:rsidP="007B4C4E">
            <w:pPr>
              <w:jc w:val="center"/>
              <w:rPr>
                <w:rFonts w:ascii="Times New Roman" w:hAnsi="Times New Roman"/>
              </w:rPr>
            </w:pPr>
            <w:r w:rsidRPr="00E87B38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0946" w14:textId="6B725CAD" w:rsidR="008445B6" w:rsidRPr="00E87B38" w:rsidRDefault="00F0505D" w:rsidP="00723A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505D">
              <w:rPr>
                <w:rFonts w:ascii="Times New Roman" w:hAnsi="Times New Roman"/>
              </w:rPr>
              <w:t>В городе Когалыме отсутствуют учреждения культуры, здания которых находятся в аварийном состоянии или требуют капитального ремонта.</w:t>
            </w:r>
          </w:p>
        </w:tc>
      </w:tr>
      <w:tr w:rsidR="000C2613" w:rsidRPr="000C2613" w14:paraId="3F985B4B" w14:textId="77777777" w:rsidTr="00723A78">
        <w:trPr>
          <w:trHeight w:val="4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BF02" w14:textId="77777777" w:rsidR="008445B6" w:rsidRPr="000C2613" w:rsidRDefault="008445B6" w:rsidP="008445B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C2613">
              <w:rPr>
                <w:rFonts w:ascii="Times New Roman" w:hAnsi="Times New Roman"/>
                <w:sz w:val="23"/>
                <w:szCs w:val="23"/>
              </w:rPr>
              <w:t>21.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ADAE" w14:textId="77777777" w:rsidR="008445B6" w:rsidRPr="000C2613" w:rsidRDefault="008445B6" w:rsidP="008445B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C2613">
              <w:rPr>
                <w:rFonts w:ascii="Times New Roman" w:hAnsi="Times New Roman"/>
                <w:sz w:val="23"/>
                <w:szCs w:val="23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D316" w14:textId="77777777" w:rsidR="008445B6" w:rsidRPr="000C2613" w:rsidRDefault="008445B6" w:rsidP="008445B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C2613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550DBE4" w14:textId="77777777" w:rsidR="008445B6" w:rsidRPr="000C2613" w:rsidRDefault="008445B6" w:rsidP="007B4C4E">
            <w:pPr>
              <w:jc w:val="center"/>
              <w:rPr>
                <w:rFonts w:ascii="Times New Roman" w:hAnsi="Times New Roman"/>
              </w:rPr>
            </w:pPr>
            <w:r w:rsidRPr="000C2613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109F0F" w14:textId="77777777" w:rsidR="008445B6" w:rsidRPr="000C2613" w:rsidRDefault="008445B6" w:rsidP="007B4C4E">
            <w:pPr>
              <w:jc w:val="center"/>
              <w:rPr>
                <w:rFonts w:ascii="Times New Roman" w:hAnsi="Times New Roman"/>
              </w:rPr>
            </w:pPr>
            <w:r w:rsidRPr="000C2613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B2C524" w14:textId="77777777" w:rsidR="008445B6" w:rsidRPr="000C2613" w:rsidRDefault="008445B6" w:rsidP="007B4C4E">
            <w:pPr>
              <w:jc w:val="center"/>
              <w:rPr>
                <w:rFonts w:ascii="Times New Roman" w:hAnsi="Times New Roman"/>
              </w:rPr>
            </w:pPr>
            <w:r w:rsidRPr="000C2613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7419C85" w14:textId="77777777" w:rsidR="008445B6" w:rsidRPr="000C2613" w:rsidRDefault="008445B6" w:rsidP="007B4C4E">
            <w:pPr>
              <w:jc w:val="center"/>
              <w:rPr>
                <w:rFonts w:ascii="Times New Roman" w:hAnsi="Times New Roman"/>
              </w:rPr>
            </w:pPr>
            <w:r w:rsidRPr="000C2613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1E54C2" w14:textId="77777777" w:rsidR="008445B6" w:rsidRPr="000C2613" w:rsidRDefault="008445B6" w:rsidP="007B4C4E">
            <w:pPr>
              <w:jc w:val="center"/>
              <w:rPr>
                <w:rFonts w:ascii="Times New Roman" w:hAnsi="Times New Roman"/>
              </w:rPr>
            </w:pPr>
            <w:r w:rsidRPr="000C2613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5A68A64" w14:textId="77777777" w:rsidR="008445B6" w:rsidRPr="000C2613" w:rsidRDefault="008445B6" w:rsidP="007B4C4E">
            <w:pPr>
              <w:jc w:val="center"/>
              <w:rPr>
                <w:rFonts w:ascii="Times New Roman" w:hAnsi="Times New Roman"/>
              </w:rPr>
            </w:pPr>
            <w:r w:rsidRPr="000C2613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F82A" w14:textId="0B683135" w:rsidR="008445B6" w:rsidRPr="000C2613" w:rsidRDefault="00EE649D" w:rsidP="00E87B38">
            <w:pPr>
              <w:spacing w:after="0"/>
              <w:jc w:val="both"/>
              <w:rPr>
                <w:rFonts w:ascii="Times New Roman" w:hAnsi="Times New Roman"/>
                <w:spacing w:val="-6"/>
                <w:sz w:val="23"/>
                <w:szCs w:val="23"/>
              </w:rPr>
            </w:pPr>
            <w:r w:rsidRPr="00EE649D">
              <w:rPr>
                <w:rFonts w:ascii="Times New Roman" w:hAnsi="Times New Roman"/>
              </w:rPr>
              <w:t xml:space="preserve">В соответствии с пунктом 12 статьи 18 Федерального Закона от 25.06.2002 №73-ФЗ «Об объектах культурного наследия (памятниках истории и культуры) народов Российской Федерации» в реестр могут быть включены выявленные объекты культурного наследия, со времени возникновения или с даты создания которых либо с даты исторических событий, с которыми такие объекты связаны, прошло не менее сорока лет (за исключением мемориальных квартир и мемориальных домов, которые связаны с жизнью и деятельностью выдающихся личностей, имеющих особые заслуги перед Россией, и которые могут быть отнесены к объектам культурного наследия до </w:t>
            </w:r>
            <w:r w:rsidRPr="00EE649D">
              <w:rPr>
                <w:rFonts w:ascii="Times New Roman" w:hAnsi="Times New Roman"/>
              </w:rPr>
              <w:lastRenderedPageBreak/>
              <w:t>истечения указанного срока после смерти таких лиц). Включению в реестр подлежат объекты археологического наследия, с момента возникновения которых прошло не менее ста лет. Учитывая, что город Когалым основан в 1985 году, объекты культурного наследия в городе отсутствуют.</w:t>
            </w:r>
          </w:p>
        </w:tc>
      </w:tr>
      <w:tr w:rsidR="00DE1F75" w:rsidRPr="000C2613" w14:paraId="54FD6C2E" w14:textId="77777777" w:rsidTr="00723A78">
        <w:trPr>
          <w:trHeight w:val="427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25C9" w14:textId="77777777" w:rsidR="00203FB3" w:rsidRPr="000C2613" w:rsidRDefault="00203FB3" w:rsidP="00723A7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3"/>
                <w:szCs w:val="23"/>
              </w:rPr>
            </w:pPr>
            <w:r w:rsidRPr="000C2613">
              <w:rPr>
                <w:rFonts w:ascii="Times New Roman" w:hAnsi="Times New Roman"/>
                <w:sz w:val="23"/>
                <w:szCs w:val="23"/>
              </w:rPr>
              <w:lastRenderedPageBreak/>
              <w:t>Физическая культура и спорт</w:t>
            </w:r>
          </w:p>
        </w:tc>
      </w:tr>
      <w:tr w:rsidR="00DE1F75" w:rsidRPr="000C2613" w14:paraId="422C4436" w14:textId="77777777" w:rsidTr="00723A78">
        <w:trPr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0A96" w14:textId="77777777" w:rsidR="005F0B6C" w:rsidRPr="000C2613" w:rsidRDefault="005F0B6C" w:rsidP="005F0B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C2613">
              <w:rPr>
                <w:rFonts w:ascii="Times New Roman" w:hAnsi="Times New Roman"/>
                <w:sz w:val="23"/>
                <w:szCs w:val="23"/>
              </w:rPr>
              <w:t>22.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E938" w14:textId="77777777" w:rsidR="005F0B6C" w:rsidRPr="000C2613" w:rsidRDefault="005F0B6C" w:rsidP="005F0B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C2613">
              <w:rPr>
                <w:rFonts w:ascii="Times New Roman" w:hAnsi="Times New Roman"/>
                <w:sz w:val="23"/>
                <w:szCs w:val="23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E32E" w14:textId="77777777" w:rsidR="005F0B6C" w:rsidRPr="000C2613" w:rsidRDefault="005F0B6C" w:rsidP="005F0B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C2613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953C0" w14:textId="06B90BD0" w:rsidR="005F0B6C" w:rsidRPr="000C2613" w:rsidRDefault="00261E94" w:rsidP="005F0B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E9FED" w14:textId="322CF49C" w:rsidR="005F0B6C" w:rsidRPr="000C2613" w:rsidRDefault="00261E94" w:rsidP="005F0B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A2343" w14:textId="36D658C5" w:rsidR="005F0B6C" w:rsidRPr="000C2613" w:rsidRDefault="00261E94" w:rsidP="005F0B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784DA" w14:textId="29B2D4A0" w:rsidR="005F0B6C" w:rsidRPr="000C2613" w:rsidRDefault="00261E94" w:rsidP="005F0B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06BED" w14:textId="157507CC" w:rsidR="005F0B6C" w:rsidRPr="000C2613" w:rsidRDefault="00261E94" w:rsidP="005F0B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91692" w14:textId="138884DA" w:rsidR="005F0B6C" w:rsidRPr="000C2613" w:rsidRDefault="00261E94" w:rsidP="005F0B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BD86" w14:textId="77777777" w:rsidR="00261E94" w:rsidRDefault="00261E94" w:rsidP="0054008C">
            <w:pPr>
              <w:spacing w:after="0"/>
              <w:jc w:val="both"/>
              <w:rPr>
                <w:rFonts w:ascii="Times New Roman" w:hAnsi="Times New Roman"/>
              </w:rPr>
            </w:pPr>
            <w:r w:rsidRPr="00261E94">
              <w:rPr>
                <w:rFonts w:ascii="Times New Roman" w:hAnsi="Times New Roman"/>
              </w:rPr>
              <w:t xml:space="preserve">Увеличение доли занимающихся в 2025 году по отношению к 2024 году произошло по нескольким причинам: </w:t>
            </w:r>
          </w:p>
          <w:p w14:paraId="0AFA0C0F" w14:textId="77777777" w:rsidR="00261E94" w:rsidRDefault="00261E94" w:rsidP="0054008C">
            <w:pPr>
              <w:spacing w:after="0"/>
              <w:jc w:val="both"/>
              <w:rPr>
                <w:rFonts w:ascii="Times New Roman" w:hAnsi="Times New Roman"/>
              </w:rPr>
            </w:pPr>
            <w:r w:rsidRPr="00261E94">
              <w:rPr>
                <w:rFonts w:ascii="Times New Roman" w:hAnsi="Times New Roman"/>
              </w:rPr>
              <w:t xml:space="preserve">Ввод в эксплуатацию новых объектов: </w:t>
            </w:r>
          </w:p>
          <w:p w14:paraId="342B97F0" w14:textId="77777777" w:rsidR="00261E94" w:rsidRDefault="00261E94" w:rsidP="00261E94">
            <w:pPr>
              <w:spacing w:after="0"/>
              <w:jc w:val="both"/>
              <w:rPr>
                <w:rFonts w:ascii="Times New Roman" w:hAnsi="Times New Roman"/>
              </w:rPr>
            </w:pPr>
            <w:r w:rsidRPr="00261E94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«</w:t>
            </w:r>
            <w:r w:rsidRPr="00261E94">
              <w:rPr>
                <w:rFonts w:ascii="Times New Roman" w:hAnsi="Times New Roman"/>
              </w:rPr>
              <w:t>Парк Пятидесятилетия в городе Когалыме</w:t>
            </w:r>
            <w:r>
              <w:rPr>
                <w:rFonts w:ascii="Times New Roman" w:hAnsi="Times New Roman"/>
              </w:rPr>
              <w:t>»</w:t>
            </w:r>
            <w:r w:rsidRPr="00261E94">
              <w:rPr>
                <w:rFonts w:ascii="Times New Roman" w:hAnsi="Times New Roman"/>
              </w:rPr>
              <w:t xml:space="preserve"> (скейт-парк, площадка для настольного тенниса, волейбольная площадка, баскетбольная площадка); </w:t>
            </w:r>
          </w:p>
          <w:p w14:paraId="010FC140" w14:textId="77777777" w:rsidR="00261E94" w:rsidRDefault="00261E94" w:rsidP="00261E94">
            <w:pPr>
              <w:spacing w:after="0"/>
              <w:jc w:val="both"/>
              <w:rPr>
                <w:rFonts w:ascii="Times New Roman" w:hAnsi="Times New Roman"/>
              </w:rPr>
            </w:pPr>
            <w:r w:rsidRPr="00261E94">
              <w:rPr>
                <w:rFonts w:ascii="Times New Roman" w:hAnsi="Times New Roman"/>
              </w:rPr>
              <w:t xml:space="preserve">- Экотропа в городе Когалыме (велодорожка); </w:t>
            </w:r>
          </w:p>
          <w:p w14:paraId="09527A2A" w14:textId="77777777" w:rsidR="00261E94" w:rsidRDefault="00261E94" w:rsidP="00261E94">
            <w:pPr>
              <w:spacing w:after="0"/>
              <w:jc w:val="both"/>
              <w:rPr>
                <w:rFonts w:ascii="Times New Roman" w:hAnsi="Times New Roman"/>
              </w:rPr>
            </w:pPr>
            <w:r w:rsidRPr="00261E94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«</w:t>
            </w:r>
            <w:r w:rsidRPr="00261E94">
              <w:rPr>
                <w:rFonts w:ascii="Times New Roman" w:hAnsi="Times New Roman"/>
              </w:rPr>
              <w:t>Когалым-Арена</w:t>
            </w:r>
            <w:r>
              <w:rPr>
                <w:rFonts w:ascii="Times New Roman" w:hAnsi="Times New Roman"/>
              </w:rPr>
              <w:t>»</w:t>
            </w:r>
            <w:r w:rsidRPr="00261E94">
              <w:rPr>
                <w:rFonts w:ascii="Times New Roman" w:hAnsi="Times New Roman"/>
              </w:rPr>
              <w:t xml:space="preserve"> (крытое ледовое поле, поле для керлинга, тренажерный зал). </w:t>
            </w:r>
          </w:p>
          <w:p w14:paraId="1BD5D5D3" w14:textId="77777777" w:rsidR="00261E94" w:rsidRDefault="00261E94" w:rsidP="00261E94">
            <w:pPr>
              <w:spacing w:after="0"/>
              <w:jc w:val="both"/>
              <w:rPr>
                <w:rFonts w:ascii="Times New Roman" w:hAnsi="Times New Roman"/>
              </w:rPr>
            </w:pPr>
            <w:r w:rsidRPr="00261E94">
              <w:rPr>
                <w:rFonts w:ascii="Times New Roman" w:hAnsi="Times New Roman"/>
              </w:rPr>
              <w:t xml:space="preserve">Изменением методики подсчета граждан, в части исключения граждан, состоящих на учете в </w:t>
            </w:r>
            <w:r w:rsidRPr="00261E94">
              <w:rPr>
                <w:rFonts w:ascii="Times New Roman" w:hAnsi="Times New Roman"/>
              </w:rPr>
              <w:lastRenderedPageBreak/>
              <w:t xml:space="preserve">медицинской организации, имеющих противопоказания для занятий физической культурой и спортом, в соответствии с официальной статистической информацией, формируемой на основании данных формы федерального статистического наблюдения </w:t>
            </w:r>
            <w:r>
              <w:rPr>
                <w:rFonts w:ascii="Times New Roman" w:hAnsi="Times New Roman"/>
              </w:rPr>
              <w:t>«</w:t>
            </w:r>
            <w:r w:rsidRPr="00261E94">
              <w:rPr>
                <w:rFonts w:ascii="Times New Roman" w:hAnsi="Times New Roman"/>
              </w:rPr>
              <w:t>Сведения о медицинской организации</w:t>
            </w:r>
            <w:r>
              <w:rPr>
                <w:rFonts w:ascii="Times New Roman" w:hAnsi="Times New Roman"/>
              </w:rPr>
              <w:t>»</w:t>
            </w:r>
            <w:r w:rsidRPr="00261E94">
              <w:rPr>
                <w:rFonts w:ascii="Times New Roman" w:hAnsi="Times New Roman"/>
              </w:rPr>
              <w:t xml:space="preserve"> (N 30), формируемой Минздравом России, из общей численности населения в возрасте 3-79 лет. </w:t>
            </w:r>
          </w:p>
          <w:p w14:paraId="384ECD71" w14:textId="25B13F4B" w:rsidR="005F0B6C" w:rsidRPr="000C2613" w:rsidRDefault="00261E94" w:rsidP="00261E94">
            <w:pPr>
              <w:spacing w:after="0"/>
              <w:jc w:val="both"/>
              <w:rPr>
                <w:rFonts w:ascii="Times New Roman" w:hAnsi="Times New Roman"/>
              </w:rPr>
            </w:pPr>
            <w:r w:rsidRPr="00261E94">
              <w:rPr>
                <w:rFonts w:ascii="Times New Roman" w:hAnsi="Times New Roman"/>
              </w:rPr>
              <w:t>В прогнозном периоде планируется увеличение количества занимающихся физической культурой и спортом за счет привлечения жителей города Когалыма к занятиям разными видами спорта.</w:t>
            </w:r>
          </w:p>
        </w:tc>
      </w:tr>
      <w:tr w:rsidR="00DE1F75" w:rsidRPr="00DE1F75" w14:paraId="491D7386" w14:textId="77777777" w:rsidTr="009C549C">
        <w:trPr>
          <w:trHeight w:val="17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B57E" w14:textId="5959D761" w:rsidR="004C736C" w:rsidRPr="003F5697" w:rsidRDefault="004C736C" w:rsidP="004C73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F5697">
              <w:rPr>
                <w:rFonts w:ascii="Times New Roman" w:hAnsi="Times New Roman"/>
                <w:sz w:val="23"/>
                <w:szCs w:val="23"/>
              </w:rPr>
              <w:lastRenderedPageBreak/>
              <w:t>23</w:t>
            </w:r>
            <w:r w:rsidR="0055777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6F7F" w14:textId="77777777" w:rsidR="004C736C" w:rsidRPr="003F5697" w:rsidRDefault="004C736C" w:rsidP="004C736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F5697">
              <w:rPr>
                <w:rFonts w:ascii="Times New Roman" w:hAnsi="Times New Roman"/>
                <w:sz w:val="23"/>
                <w:szCs w:val="23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5B57" w14:textId="77777777" w:rsidR="004C736C" w:rsidRPr="003F5697" w:rsidRDefault="004C736C" w:rsidP="004C736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F5697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2EA5A" w14:textId="00BD5B8E" w:rsidR="004C736C" w:rsidRPr="003F5697" w:rsidRDefault="00472855" w:rsidP="004C7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55F0E" w14:textId="69839D6D" w:rsidR="004C736C" w:rsidRPr="003F5697" w:rsidRDefault="00472855" w:rsidP="004C7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C6630" w14:textId="65F7D6C5" w:rsidR="004C736C" w:rsidRPr="009C549C" w:rsidRDefault="00472855" w:rsidP="004C7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931EF" w14:textId="047C12F6" w:rsidR="004C736C" w:rsidRPr="003F5697" w:rsidRDefault="00472855" w:rsidP="004C7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D3FEA" w14:textId="44336236" w:rsidR="004C736C" w:rsidRPr="003F5697" w:rsidRDefault="00472855" w:rsidP="004C7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9E6A6" w14:textId="4518DEB6" w:rsidR="004C736C" w:rsidRPr="003F5697" w:rsidRDefault="00472855" w:rsidP="004C73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5255" w14:textId="55360235" w:rsidR="00EA2F2E" w:rsidRPr="009C549C" w:rsidRDefault="00472855" w:rsidP="005333DE">
            <w:pPr>
              <w:spacing w:after="0"/>
              <w:jc w:val="both"/>
              <w:rPr>
                <w:rFonts w:ascii="Times New Roman" w:hAnsi="Times New Roman"/>
              </w:rPr>
            </w:pPr>
            <w:r w:rsidRPr="00472855">
              <w:rPr>
                <w:rFonts w:ascii="Times New Roman" w:hAnsi="Times New Roman"/>
              </w:rPr>
              <w:t>Доля занимающихся стабильно поддерживается на высоком уровне за счет работы школьных спортивных клубов.</w:t>
            </w:r>
          </w:p>
        </w:tc>
      </w:tr>
      <w:tr w:rsidR="00DE1F75" w:rsidRPr="00DE1F75" w14:paraId="4E9F27E6" w14:textId="77777777" w:rsidTr="00723A78">
        <w:trPr>
          <w:trHeight w:val="364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C40F" w14:textId="77777777" w:rsidR="0090042D" w:rsidRPr="000522AB" w:rsidRDefault="0090042D" w:rsidP="00723A7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3"/>
                <w:szCs w:val="23"/>
              </w:rPr>
            </w:pPr>
            <w:r w:rsidRPr="000522AB">
              <w:rPr>
                <w:rFonts w:ascii="Times New Roman" w:hAnsi="Times New Roman"/>
                <w:sz w:val="23"/>
                <w:szCs w:val="23"/>
              </w:rPr>
              <w:t>Жилищное строительство и обеспечение граждан жильем</w:t>
            </w:r>
          </w:p>
        </w:tc>
      </w:tr>
      <w:tr w:rsidR="00DE1F75" w:rsidRPr="00406612" w14:paraId="7346EBEE" w14:textId="77777777" w:rsidTr="00723A78">
        <w:trPr>
          <w:trHeight w:val="111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8217" w14:textId="77777777" w:rsidR="00344A74" w:rsidRPr="00406612" w:rsidRDefault="00344A74" w:rsidP="00344A7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06612">
              <w:rPr>
                <w:rFonts w:ascii="Times New Roman" w:hAnsi="Times New Roman"/>
                <w:sz w:val="23"/>
                <w:szCs w:val="23"/>
              </w:rPr>
              <w:lastRenderedPageBreak/>
              <w:t>24.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7689" w14:textId="77777777" w:rsidR="00344A74" w:rsidRPr="00406612" w:rsidRDefault="00344A74" w:rsidP="00344A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6612">
              <w:rPr>
                <w:rFonts w:ascii="Times New Roman" w:hAnsi="Times New Roman"/>
                <w:sz w:val="23"/>
                <w:szCs w:val="23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38DE" w14:textId="77777777" w:rsidR="00344A74" w:rsidRPr="00406612" w:rsidRDefault="00344A74" w:rsidP="00344A7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06612">
              <w:rPr>
                <w:rFonts w:ascii="Times New Roman" w:hAnsi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760FC" w14:textId="1F236786" w:rsidR="00344A74" w:rsidRPr="00406612" w:rsidRDefault="00E56063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07033" w14:textId="3D337A9F" w:rsidR="00344A74" w:rsidRPr="00406612" w:rsidRDefault="00E56063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D2765" w14:textId="18638B07" w:rsidR="00344A74" w:rsidRPr="00406612" w:rsidRDefault="00E56063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D49D9" w14:textId="51D24BD6" w:rsidR="00344A74" w:rsidRPr="000522AB" w:rsidRDefault="00E56063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6E2ED" w14:textId="21C1B519" w:rsidR="00344A74" w:rsidRPr="000522AB" w:rsidRDefault="00E56063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5074" w14:textId="7315CC26" w:rsidR="00344A74" w:rsidRPr="000522AB" w:rsidRDefault="00E56063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B181" w14:textId="77777777" w:rsidR="00E56063" w:rsidRDefault="00E56063" w:rsidP="00E56063">
            <w:pPr>
              <w:spacing w:after="0"/>
              <w:jc w:val="both"/>
              <w:rPr>
                <w:rFonts w:ascii="Times New Roman" w:hAnsi="Times New Roman"/>
              </w:rPr>
            </w:pPr>
            <w:r w:rsidRPr="00E56063">
              <w:rPr>
                <w:rFonts w:ascii="Times New Roman" w:hAnsi="Times New Roman"/>
              </w:rPr>
              <w:t xml:space="preserve">По состоянию на 01.01.2026 года жилищный фонд города Когалыма составляет – 1146,6 тыс. кв. м (по данным статистического отчета 1-Жилфонд за 2025 год). </w:t>
            </w:r>
          </w:p>
          <w:p w14:paraId="21772804" w14:textId="6FCA812E" w:rsidR="00344A74" w:rsidRPr="00406612" w:rsidRDefault="00E56063" w:rsidP="00E56063">
            <w:pPr>
              <w:spacing w:after="0"/>
              <w:jc w:val="both"/>
              <w:rPr>
                <w:rFonts w:ascii="Times New Roman" w:hAnsi="Times New Roman"/>
              </w:rPr>
            </w:pPr>
            <w:r w:rsidRPr="00E56063">
              <w:rPr>
                <w:rFonts w:ascii="Times New Roman" w:hAnsi="Times New Roman"/>
              </w:rPr>
              <w:t>В прогнозном периоде планируется рост показателя с учетом ввода жилья в соответствии с муниципальной программой «Развитие жилищной сферы в городе Когалыме», утвержденной постановлением Администрации города Когалыма от 24.12.2024 №2580.</w:t>
            </w:r>
          </w:p>
        </w:tc>
      </w:tr>
      <w:tr w:rsidR="00DE1F75" w:rsidRPr="00406612" w14:paraId="591A0178" w14:textId="77777777" w:rsidTr="00723A78">
        <w:trPr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F86F" w14:textId="77777777" w:rsidR="00344A74" w:rsidRPr="00406612" w:rsidRDefault="00344A74" w:rsidP="00344A7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06612">
              <w:rPr>
                <w:rFonts w:ascii="Times New Roman" w:hAnsi="Times New Roman"/>
                <w:sz w:val="23"/>
                <w:szCs w:val="23"/>
              </w:rPr>
              <w:t>24.1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6E3F" w14:textId="77777777" w:rsidR="00344A74" w:rsidRPr="00406612" w:rsidRDefault="00344A74" w:rsidP="00344A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6612">
              <w:rPr>
                <w:rFonts w:ascii="Times New Roman" w:hAnsi="Times New Roman"/>
                <w:sz w:val="23"/>
                <w:szCs w:val="23"/>
              </w:rPr>
              <w:t>В том числе введено общей площади жилых помещений, приходящаяся в среднем на одного жителя за один год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6260" w14:textId="77777777" w:rsidR="00344A74" w:rsidRPr="00406612" w:rsidRDefault="00344A74" w:rsidP="00344A7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06612">
              <w:rPr>
                <w:rFonts w:ascii="Times New Roman" w:hAnsi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CAE2F" w14:textId="6013912F" w:rsidR="00344A74" w:rsidRPr="00406612" w:rsidRDefault="00504861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2E21F" w14:textId="73698118" w:rsidR="00344A74" w:rsidRPr="00406612" w:rsidRDefault="00504861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976B7" w14:textId="75ED2AE0" w:rsidR="00344A74" w:rsidRPr="00406612" w:rsidRDefault="00504861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BFE7C" w14:textId="1800BCFF" w:rsidR="00344A74" w:rsidRPr="00406612" w:rsidRDefault="00504861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E90C6" w14:textId="056E551C" w:rsidR="00344A74" w:rsidRPr="00406612" w:rsidRDefault="00504861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B879" w14:textId="2D0D3CCB" w:rsidR="00344A74" w:rsidRPr="00406612" w:rsidRDefault="00504861" w:rsidP="00CB50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FCC7D" w14:textId="77777777" w:rsidR="00504861" w:rsidRDefault="00504861" w:rsidP="00504861">
            <w:pPr>
              <w:spacing w:after="0"/>
              <w:jc w:val="both"/>
              <w:rPr>
                <w:rFonts w:ascii="Times New Roman" w:hAnsi="Times New Roman"/>
              </w:rPr>
            </w:pPr>
            <w:r w:rsidRPr="00504861">
              <w:rPr>
                <w:rFonts w:ascii="Times New Roman" w:hAnsi="Times New Roman"/>
              </w:rPr>
              <w:t xml:space="preserve">Снижение показателя в 2025 году обусловлено более низким, чем в 2024 году вводом жилья: 2024 год - 23 098 кв. м, 2025 год - 18 001 кв. м. Основной причиной замедления темпов строительства выступает высокая кредитная ставка, устанавливаемая банками, что делает финансирование новых проектов менее доступными для застройщиков. </w:t>
            </w:r>
          </w:p>
          <w:p w14:paraId="1975D932" w14:textId="30ECB81C" w:rsidR="00344A74" w:rsidRPr="00406612" w:rsidRDefault="00504861" w:rsidP="00504861">
            <w:pPr>
              <w:spacing w:after="0"/>
              <w:jc w:val="both"/>
              <w:rPr>
                <w:rFonts w:ascii="Times New Roman" w:hAnsi="Times New Roman"/>
              </w:rPr>
            </w:pPr>
            <w:r w:rsidRPr="00504861">
              <w:rPr>
                <w:rFonts w:ascii="Times New Roman" w:hAnsi="Times New Roman"/>
              </w:rPr>
              <w:t xml:space="preserve">В прогнозном периоде планируется рост показателя с учетом ввода жилья в соответствии с муниципальной программой «Развитие жилищной сферы в городе Когалыме», </w:t>
            </w:r>
            <w:r w:rsidRPr="00504861">
              <w:rPr>
                <w:rFonts w:ascii="Times New Roman" w:hAnsi="Times New Roman"/>
              </w:rPr>
              <w:lastRenderedPageBreak/>
              <w:t>утвержденной постановлением Администрации города Когалыма от 24.12.2024 №2580.</w:t>
            </w:r>
          </w:p>
        </w:tc>
      </w:tr>
      <w:tr w:rsidR="00DE1F75" w:rsidRPr="00191A09" w14:paraId="67B13715" w14:textId="77777777" w:rsidTr="00723A78">
        <w:trPr>
          <w:trHeight w:val="5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3C2C" w14:textId="77777777" w:rsidR="00344A74" w:rsidRPr="00191A09" w:rsidRDefault="00344A74" w:rsidP="00344A7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lastRenderedPageBreak/>
              <w:t>25.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4D2E" w14:textId="77777777" w:rsidR="00344A74" w:rsidRPr="00191A09" w:rsidRDefault="00344A74" w:rsidP="00344A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9DED0" w14:textId="77777777" w:rsidR="00344A74" w:rsidRPr="00191A09" w:rsidRDefault="00344A74" w:rsidP="00344A7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Гектар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5AA35" w14:textId="48F83799" w:rsidR="00344A74" w:rsidRPr="00191A09" w:rsidRDefault="00D82F3A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F6229" w14:textId="24124728" w:rsidR="00344A74" w:rsidRPr="00191A09" w:rsidRDefault="00D82F3A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58D7E" w14:textId="70404119" w:rsidR="00344A74" w:rsidRPr="00191A09" w:rsidRDefault="00D82F3A" w:rsidP="00D14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2095F" w14:textId="49128BE4" w:rsidR="00344A74" w:rsidRPr="00191A09" w:rsidRDefault="00D82F3A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E38E3" w14:textId="696D7DF1" w:rsidR="00344A74" w:rsidRPr="00191A09" w:rsidRDefault="00D82F3A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918DC" w14:textId="7010480B" w:rsidR="00344A74" w:rsidRPr="00191A09" w:rsidRDefault="00D82F3A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72D5" w14:textId="435CF37E" w:rsidR="00344A74" w:rsidRPr="00191A09" w:rsidRDefault="00D82F3A" w:rsidP="00D82F3A">
            <w:pPr>
              <w:spacing w:after="0"/>
              <w:jc w:val="both"/>
              <w:rPr>
                <w:rFonts w:ascii="Times New Roman" w:hAnsi="Times New Roman"/>
              </w:rPr>
            </w:pPr>
            <w:r w:rsidRPr="00D82F3A">
              <w:rPr>
                <w:rFonts w:ascii="Times New Roman" w:hAnsi="Times New Roman"/>
              </w:rPr>
              <w:t>Снижение показателя обусловлено тем, что в 2025 году было проведено 17 аукционов по продаже права на заключение договоров аренды земельных участков для строительства, по результатам которых было заключено 16 договоров аренды земельных участков, а в 2024 году заключено 25 договоров аренды земельных участков (из них 10 - для жилищного, индивидуального жилищного строительства). В 2024 году также были предоставлены в собственность бесплатно 15 земельных участков для индивидуального жилищного строительства льготным категориям граждан).</w:t>
            </w:r>
          </w:p>
        </w:tc>
      </w:tr>
      <w:tr w:rsidR="00DE1F75" w:rsidRPr="00191A09" w14:paraId="58B6977F" w14:textId="77777777" w:rsidTr="00723A78">
        <w:trPr>
          <w:trHeight w:val="10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1B70" w14:textId="77777777" w:rsidR="00344A74" w:rsidRPr="00191A09" w:rsidRDefault="00344A74" w:rsidP="00344A7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25.1.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DC7C" w14:textId="77777777" w:rsidR="003A07B9" w:rsidRDefault="003A07B9" w:rsidP="003A0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  <w:p w14:paraId="1D78665D" w14:textId="615FBCA4" w:rsidR="00344A74" w:rsidRPr="00191A09" w:rsidRDefault="00344A74" w:rsidP="00344A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CCFC" w14:textId="77777777" w:rsidR="00344A74" w:rsidRPr="00191A09" w:rsidRDefault="00344A74" w:rsidP="00344A7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Гектар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3B92A" w14:textId="1B2FD78A" w:rsidR="00344A74" w:rsidRPr="00191A09" w:rsidRDefault="001F1E03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33D05" w14:textId="3F813756" w:rsidR="00344A74" w:rsidRPr="00191A09" w:rsidRDefault="001F1E03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8F4EE" w14:textId="2D47D3A3" w:rsidR="00344A74" w:rsidRPr="00191A09" w:rsidRDefault="001F1E03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94213" w14:textId="33098946" w:rsidR="00344A74" w:rsidRPr="00191A09" w:rsidRDefault="001F1E03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8B728" w14:textId="3A49B3C9" w:rsidR="00344A74" w:rsidRPr="00191A09" w:rsidRDefault="001F1E03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754B7" w14:textId="7F2299FB" w:rsidR="00344A74" w:rsidRPr="00191A09" w:rsidRDefault="001F1E03" w:rsidP="00344A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F2DB" w14:textId="2FCD69B8" w:rsidR="00344A74" w:rsidRPr="00191A09" w:rsidRDefault="001F1E03" w:rsidP="001F1E03">
            <w:pPr>
              <w:spacing w:after="0"/>
              <w:jc w:val="both"/>
              <w:rPr>
                <w:rFonts w:ascii="Times New Roman" w:hAnsi="Times New Roman"/>
              </w:rPr>
            </w:pPr>
            <w:r w:rsidRPr="001F1E03">
              <w:rPr>
                <w:rFonts w:ascii="Times New Roman" w:hAnsi="Times New Roman"/>
              </w:rPr>
              <w:t xml:space="preserve">Снижение показателя обусловлено тем, что в 2025 году было проведено 6 аукционов по продаже права на заключение договоров аренды земельных участков для жилищного и индивидуального жилищного строительства, по результатам которых было заключено 6 договоров аренды </w:t>
            </w:r>
            <w:r w:rsidRPr="001F1E03">
              <w:rPr>
                <w:rFonts w:ascii="Times New Roman" w:hAnsi="Times New Roman"/>
              </w:rPr>
              <w:lastRenderedPageBreak/>
              <w:t>земельных участков (в 2024 году заключено 25 договоров аренды земельных участков (из них 10 - для жилищного, индивидуального жилищного строительства). В 2024 году также были предоставлены в собственность бесплатно 15 земельных участков для индивидуального жилищного строительства льготным категориям граждан).</w:t>
            </w:r>
          </w:p>
        </w:tc>
      </w:tr>
      <w:tr w:rsidR="00DE1F75" w:rsidRPr="00191A09" w14:paraId="3B2367ED" w14:textId="77777777" w:rsidTr="00723A78">
        <w:trPr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B81A" w14:textId="77777777" w:rsidR="007B4C4E" w:rsidRPr="00191A09" w:rsidRDefault="007B4C4E" w:rsidP="007B4C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lastRenderedPageBreak/>
              <w:t>26.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BCE6" w14:textId="77777777" w:rsidR="007B4C4E" w:rsidRPr="00191A09" w:rsidRDefault="007B4C4E" w:rsidP="007B4C4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объектов жилищного строительства - в течение 3 лет; иных объектов капитального строительства - в течение 5 лет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9C57" w14:textId="77777777" w:rsidR="007B4C4E" w:rsidRPr="00191A09" w:rsidRDefault="007B4C4E" w:rsidP="007B4C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DABF2D" w14:textId="77777777" w:rsidR="007B4C4E" w:rsidRPr="00191A09" w:rsidRDefault="007B4C4E" w:rsidP="007B4C4E">
            <w:pPr>
              <w:jc w:val="right"/>
              <w:rPr>
                <w:rFonts w:ascii="Times New Roman" w:hAnsi="Times New Roman"/>
              </w:rPr>
            </w:pPr>
            <w:r w:rsidRPr="00191A09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EE4E7B4" w14:textId="77777777" w:rsidR="007B4C4E" w:rsidRPr="00191A09" w:rsidRDefault="007B4C4E" w:rsidP="007B4C4E">
            <w:pPr>
              <w:jc w:val="right"/>
              <w:rPr>
                <w:rFonts w:ascii="Times New Roman" w:hAnsi="Times New Roman"/>
              </w:rPr>
            </w:pPr>
            <w:r w:rsidRPr="00191A09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E99D3BD" w14:textId="77777777" w:rsidR="007B4C4E" w:rsidRPr="00191A09" w:rsidRDefault="007B4C4E" w:rsidP="007B4C4E">
            <w:pPr>
              <w:jc w:val="right"/>
              <w:rPr>
                <w:rFonts w:ascii="Times New Roman" w:hAnsi="Times New Roman"/>
              </w:rPr>
            </w:pPr>
            <w:r w:rsidRPr="00191A09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5CA9FD" w14:textId="77777777" w:rsidR="007B4C4E" w:rsidRPr="00191A09" w:rsidRDefault="007B4C4E" w:rsidP="007B4C4E">
            <w:pPr>
              <w:jc w:val="right"/>
              <w:rPr>
                <w:rFonts w:ascii="Times New Roman" w:hAnsi="Times New Roman"/>
              </w:rPr>
            </w:pPr>
            <w:r w:rsidRPr="00191A09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3F22ED3" w14:textId="77777777" w:rsidR="007B4C4E" w:rsidRPr="00191A09" w:rsidRDefault="007B4C4E" w:rsidP="007B4C4E">
            <w:pPr>
              <w:jc w:val="right"/>
              <w:rPr>
                <w:rFonts w:ascii="Times New Roman" w:hAnsi="Times New Roman"/>
              </w:rPr>
            </w:pPr>
            <w:r w:rsidRPr="00191A09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CFAF4F1" w14:textId="77777777" w:rsidR="007B4C4E" w:rsidRPr="00191A09" w:rsidRDefault="007B4C4E" w:rsidP="007B4C4E">
            <w:pPr>
              <w:jc w:val="right"/>
              <w:rPr>
                <w:rFonts w:ascii="Times New Roman" w:hAnsi="Times New Roman"/>
              </w:rPr>
            </w:pPr>
            <w:r w:rsidRPr="00191A0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5137" w14:textId="77777777" w:rsidR="007B4C4E" w:rsidRDefault="003A07B9" w:rsidP="001F1E03">
            <w:pPr>
              <w:spacing w:after="0"/>
              <w:jc w:val="both"/>
              <w:rPr>
                <w:rFonts w:ascii="Times New Roman" w:hAnsi="Times New Roman"/>
              </w:rPr>
            </w:pPr>
            <w:r w:rsidRPr="003A07B9">
              <w:rPr>
                <w:rFonts w:ascii="Times New Roman" w:hAnsi="Times New Roman"/>
              </w:rPr>
              <w:t>Земельные участки, предоставленные под жилищное строительство и на которых срок введения объектов в эксплуатацию истек, на территории города Когалыма отсутствуют.</w:t>
            </w:r>
          </w:p>
          <w:p w14:paraId="4293CCC5" w14:textId="74CC9866" w:rsidR="001F1E03" w:rsidRPr="00191A09" w:rsidRDefault="001F1E03" w:rsidP="001F1E03">
            <w:pPr>
              <w:spacing w:after="0"/>
              <w:jc w:val="both"/>
              <w:rPr>
                <w:rFonts w:ascii="Times New Roman" w:hAnsi="Times New Roman"/>
              </w:rPr>
            </w:pPr>
            <w:r w:rsidRPr="001F1E03">
              <w:rPr>
                <w:rFonts w:ascii="Times New Roman" w:hAnsi="Times New Roman"/>
              </w:rPr>
              <w:t>Земельные участки, предоставленные под строительство иных объектов капитального строительства и на которых срок введения объектов в эксплуатацию истек, на территории города Когалыма отсутствуют.</w:t>
            </w:r>
          </w:p>
        </w:tc>
      </w:tr>
      <w:tr w:rsidR="00DE1F75" w:rsidRPr="00191A09" w14:paraId="6BACB9C8" w14:textId="77777777" w:rsidTr="00723A78">
        <w:trPr>
          <w:trHeight w:val="4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B814" w14:textId="77777777" w:rsidR="000C34C3" w:rsidRPr="00191A09" w:rsidRDefault="000C34C3" w:rsidP="0070604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2</w:t>
            </w:r>
            <w:r w:rsidR="00706042" w:rsidRPr="00191A09">
              <w:rPr>
                <w:rFonts w:ascii="Times New Roman" w:hAnsi="Times New Roman"/>
                <w:sz w:val="23"/>
                <w:szCs w:val="23"/>
              </w:rPr>
              <w:t>6</w:t>
            </w:r>
            <w:r w:rsidRPr="00191A09">
              <w:rPr>
                <w:rFonts w:ascii="Times New Roman" w:hAnsi="Times New Roman"/>
                <w:sz w:val="23"/>
                <w:szCs w:val="23"/>
              </w:rPr>
              <w:t>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0ADF6" w14:textId="77777777" w:rsidR="000C34C3" w:rsidRPr="00191A09" w:rsidRDefault="000C34C3" w:rsidP="000C34C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 xml:space="preserve">Площадь земельных участков, предоставленных для строительства, в отношении которых с даты </w:t>
            </w:r>
            <w:r w:rsidRPr="00191A09">
              <w:rPr>
                <w:rFonts w:ascii="Times New Roman" w:hAnsi="Times New Roman"/>
                <w:sz w:val="23"/>
                <w:szCs w:val="23"/>
              </w:rPr>
              <w:lastRenderedPageBreak/>
              <w:t>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объектов жилищного строительства - в течение 3 лет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6FE9" w14:textId="77777777" w:rsidR="000C34C3" w:rsidRPr="00191A09" w:rsidRDefault="000C34C3" w:rsidP="000C34C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lastRenderedPageBreak/>
              <w:t>Квадратный метр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82AAA" w14:textId="77777777" w:rsidR="000C34C3" w:rsidRPr="00191A09" w:rsidRDefault="00191A09" w:rsidP="000C34C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9A0AF" w14:textId="77777777" w:rsidR="000C34C3" w:rsidRPr="00191A09" w:rsidRDefault="00191A09" w:rsidP="000C34C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64D1D" w14:textId="77777777" w:rsidR="000C34C3" w:rsidRPr="00191A09" w:rsidRDefault="00191A09" w:rsidP="000C34C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92EF9" w14:textId="77777777" w:rsidR="000C34C3" w:rsidRPr="00191A09" w:rsidRDefault="00191A09" w:rsidP="000C34C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BCD57" w14:textId="77777777" w:rsidR="000C34C3" w:rsidRPr="00191A09" w:rsidRDefault="00191A09" w:rsidP="000C34C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15601" w14:textId="77777777" w:rsidR="000C34C3" w:rsidRPr="00191A09" w:rsidRDefault="00191A09" w:rsidP="000C34C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D1E35" w14:textId="56039938" w:rsidR="000C34C3" w:rsidRPr="00191A09" w:rsidRDefault="001F1E03" w:rsidP="00191A09">
            <w:pPr>
              <w:spacing w:after="0"/>
              <w:jc w:val="both"/>
              <w:rPr>
                <w:rFonts w:ascii="Times New Roman" w:hAnsi="Times New Roman"/>
              </w:rPr>
            </w:pPr>
            <w:r w:rsidRPr="001F1E03">
              <w:rPr>
                <w:rFonts w:ascii="Times New Roman" w:hAnsi="Times New Roman"/>
              </w:rPr>
              <w:t xml:space="preserve">Земельные участки, предоставленные под жилищное строительство и на которых срок </w:t>
            </w:r>
            <w:r w:rsidRPr="001F1E03">
              <w:rPr>
                <w:rFonts w:ascii="Times New Roman" w:hAnsi="Times New Roman"/>
              </w:rPr>
              <w:lastRenderedPageBreak/>
              <w:t>введения объектов в эксплуатацию истек, на территории города Когалыма отсутствуют.</w:t>
            </w:r>
          </w:p>
        </w:tc>
      </w:tr>
      <w:tr w:rsidR="00A51961" w:rsidRPr="00191A09" w14:paraId="35853FBA" w14:textId="77777777" w:rsidTr="00723A78">
        <w:trPr>
          <w:trHeight w:val="5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2863" w14:textId="77777777" w:rsidR="000C34C3" w:rsidRPr="00191A09" w:rsidRDefault="000C34C3" w:rsidP="0070604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lastRenderedPageBreak/>
              <w:t>2</w:t>
            </w:r>
            <w:r w:rsidR="00706042" w:rsidRPr="00191A09">
              <w:rPr>
                <w:rFonts w:ascii="Times New Roman" w:hAnsi="Times New Roman"/>
                <w:sz w:val="23"/>
                <w:szCs w:val="23"/>
              </w:rPr>
              <w:t>6</w:t>
            </w:r>
            <w:r w:rsidRPr="00191A09">
              <w:rPr>
                <w:rFonts w:ascii="Times New Roman" w:hAnsi="Times New Roman"/>
                <w:sz w:val="23"/>
                <w:szCs w:val="23"/>
              </w:rPr>
              <w:t>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4C2F" w14:textId="77777777" w:rsidR="000C34C3" w:rsidRPr="00191A09" w:rsidRDefault="000C34C3" w:rsidP="000C34C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иных объектов капитального строительства - в течение 5 лет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8854" w14:textId="77777777" w:rsidR="000C34C3" w:rsidRPr="00191A09" w:rsidRDefault="000C34C3" w:rsidP="000C34C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FF607" w14:textId="77777777" w:rsidR="000C34C3" w:rsidRPr="00191A09" w:rsidRDefault="00191A09" w:rsidP="000C34C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E3998" w14:textId="77777777" w:rsidR="000C34C3" w:rsidRPr="00191A09" w:rsidRDefault="00191A09" w:rsidP="000C34C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447E5" w14:textId="77777777" w:rsidR="000C34C3" w:rsidRPr="00191A09" w:rsidRDefault="00191A09" w:rsidP="000C34C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70790" w14:textId="77777777" w:rsidR="000C34C3" w:rsidRPr="00191A09" w:rsidRDefault="00191A09" w:rsidP="000C34C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A0450" w14:textId="77777777" w:rsidR="000C34C3" w:rsidRPr="00191A09" w:rsidRDefault="00191A09" w:rsidP="000C34C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46B91" w14:textId="77777777" w:rsidR="000C34C3" w:rsidRPr="00191A09" w:rsidRDefault="00191A09" w:rsidP="000C34C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1A09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9933" w14:textId="00438404" w:rsidR="000C34C3" w:rsidRPr="00191A09" w:rsidRDefault="001F1E03" w:rsidP="00191A09">
            <w:pPr>
              <w:spacing w:after="0"/>
              <w:jc w:val="both"/>
              <w:rPr>
                <w:rFonts w:ascii="Times New Roman" w:hAnsi="Times New Roman"/>
                <w:spacing w:val="-6"/>
                <w:sz w:val="23"/>
                <w:szCs w:val="23"/>
              </w:rPr>
            </w:pPr>
            <w:r w:rsidRPr="001F1E03">
              <w:rPr>
                <w:rFonts w:ascii="Times New Roman" w:hAnsi="Times New Roman"/>
              </w:rPr>
              <w:t>Земельные участки, предоставленные под строительство иных объектов капитального строительства и на которых срок введения объектов в эксплуатацию истек, на территории города Когалыма отсутствуют.</w:t>
            </w:r>
          </w:p>
        </w:tc>
      </w:tr>
      <w:tr w:rsidR="00DE1F75" w:rsidRPr="00024238" w14:paraId="6696E6D2" w14:textId="77777777" w:rsidTr="00723A78">
        <w:trPr>
          <w:trHeight w:val="321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8255" w14:textId="77777777" w:rsidR="000C34C3" w:rsidRPr="00024238" w:rsidRDefault="000C34C3" w:rsidP="00723A7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3"/>
                <w:szCs w:val="23"/>
              </w:rPr>
            </w:pPr>
            <w:r w:rsidRPr="00024238">
              <w:rPr>
                <w:rFonts w:ascii="Times New Roman" w:hAnsi="Times New Roman"/>
                <w:sz w:val="23"/>
                <w:szCs w:val="23"/>
              </w:rPr>
              <w:t>Жилищно-коммунальное хозяйство</w:t>
            </w:r>
          </w:p>
        </w:tc>
      </w:tr>
      <w:tr w:rsidR="00DE1F75" w:rsidRPr="00024238" w14:paraId="0AFB9A8B" w14:textId="77777777" w:rsidTr="00723A78">
        <w:trPr>
          <w:trHeight w:val="4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EE5D" w14:textId="77777777" w:rsidR="00F8334A" w:rsidRPr="00024238" w:rsidRDefault="00F8334A" w:rsidP="00F8334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24238">
              <w:rPr>
                <w:rFonts w:ascii="Times New Roman" w:hAnsi="Times New Roman"/>
                <w:sz w:val="23"/>
                <w:szCs w:val="23"/>
              </w:rPr>
              <w:t>27.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4B17" w14:textId="77777777" w:rsidR="00F8334A" w:rsidRPr="00024238" w:rsidRDefault="00F8334A" w:rsidP="00F8334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24238">
              <w:rPr>
                <w:rFonts w:ascii="Times New Roman" w:hAnsi="Times New Roman"/>
                <w:sz w:val="23"/>
                <w:szCs w:val="23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</w:t>
            </w:r>
            <w:r w:rsidRPr="00024238">
              <w:rPr>
                <w:rFonts w:ascii="Times New Roman" w:hAnsi="Times New Roman"/>
                <w:sz w:val="23"/>
                <w:szCs w:val="23"/>
              </w:rPr>
              <w:lastRenderedPageBreak/>
              <w:t>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7B03" w14:textId="77777777" w:rsidR="00F8334A" w:rsidRPr="00024238" w:rsidRDefault="00F8334A" w:rsidP="00F8334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24238">
              <w:rPr>
                <w:rFonts w:ascii="Times New Roman" w:hAnsi="Times New Roman"/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6EAC5" w14:textId="77777777" w:rsidR="00F8334A" w:rsidRPr="00024238" w:rsidRDefault="00F8334A" w:rsidP="00F8334A">
            <w:pPr>
              <w:jc w:val="right"/>
              <w:rPr>
                <w:rFonts w:ascii="Times New Roman" w:hAnsi="Times New Roman"/>
              </w:rPr>
            </w:pPr>
            <w:r w:rsidRPr="00024238">
              <w:rPr>
                <w:rFonts w:ascii="Times New Roman" w:hAnsi="Times New Roman"/>
              </w:rPr>
              <w:t>100,0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968C0" w14:textId="77777777" w:rsidR="00F8334A" w:rsidRPr="00024238" w:rsidRDefault="00F8334A" w:rsidP="00F8334A">
            <w:pPr>
              <w:jc w:val="right"/>
              <w:rPr>
                <w:rFonts w:ascii="Times New Roman" w:hAnsi="Times New Roman"/>
              </w:rPr>
            </w:pPr>
            <w:r w:rsidRPr="00024238">
              <w:rPr>
                <w:rFonts w:ascii="Times New Roman" w:hAnsi="Times New Roman"/>
              </w:rPr>
              <w:t>100,0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57C8" w14:textId="77777777" w:rsidR="00F8334A" w:rsidRPr="00024238" w:rsidRDefault="00F8334A" w:rsidP="00F8334A">
            <w:pPr>
              <w:jc w:val="right"/>
              <w:rPr>
                <w:rFonts w:ascii="Times New Roman" w:hAnsi="Times New Roman"/>
              </w:rPr>
            </w:pPr>
            <w:r w:rsidRPr="00024238">
              <w:rPr>
                <w:rFonts w:ascii="Times New Roman" w:hAnsi="Times New Roman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858D1" w14:textId="77777777" w:rsidR="00F8334A" w:rsidRPr="00024238" w:rsidRDefault="00F8334A" w:rsidP="00F8334A">
            <w:pPr>
              <w:jc w:val="right"/>
              <w:rPr>
                <w:rFonts w:ascii="Times New Roman" w:hAnsi="Times New Roman"/>
              </w:rPr>
            </w:pPr>
            <w:r w:rsidRPr="00024238">
              <w:rPr>
                <w:rFonts w:ascii="Times New Roman" w:hAnsi="Times New Roman"/>
              </w:rPr>
              <w:t>100,0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41681" w14:textId="77777777" w:rsidR="00F8334A" w:rsidRPr="00024238" w:rsidRDefault="00F8334A" w:rsidP="00F8334A">
            <w:pPr>
              <w:jc w:val="right"/>
              <w:rPr>
                <w:rFonts w:ascii="Times New Roman" w:hAnsi="Times New Roman"/>
              </w:rPr>
            </w:pPr>
            <w:r w:rsidRPr="00024238">
              <w:rPr>
                <w:rFonts w:ascii="Times New Roman" w:hAnsi="Times New Roman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01EC5" w14:textId="77777777" w:rsidR="00F8334A" w:rsidRPr="00024238" w:rsidRDefault="00F8334A" w:rsidP="00F8334A">
            <w:pPr>
              <w:jc w:val="right"/>
              <w:rPr>
                <w:rFonts w:ascii="Times New Roman" w:hAnsi="Times New Roman"/>
              </w:rPr>
            </w:pPr>
            <w:r w:rsidRPr="00024238">
              <w:rPr>
                <w:rFonts w:ascii="Times New Roman" w:hAnsi="Times New Roman"/>
              </w:rPr>
              <w:t>100,0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1F1E" w14:textId="0AC4491B" w:rsidR="00F8334A" w:rsidRPr="00024238" w:rsidRDefault="004E2448" w:rsidP="00723A7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3"/>
                <w:szCs w:val="23"/>
              </w:rPr>
            </w:pPr>
            <w:r w:rsidRPr="004E2448">
              <w:rPr>
                <w:rFonts w:ascii="Times New Roman" w:hAnsi="Times New Roman"/>
                <w:spacing w:val="-6"/>
                <w:sz w:val="23"/>
                <w:szCs w:val="23"/>
              </w:rPr>
              <w:t>В 2025 году насчитывалось 368 многоквартирных домов — во всех собственники выбрали и реализуют способ управления данными домами.</w:t>
            </w:r>
          </w:p>
        </w:tc>
      </w:tr>
      <w:tr w:rsidR="003B64C6" w:rsidRPr="003B64C6" w14:paraId="32FFA04C" w14:textId="77777777" w:rsidTr="00723A78">
        <w:trPr>
          <w:trHeight w:val="8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7566" w14:textId="77777777" w:rsidR="00EA4AF5" w:rsidRPr="003B64C6" w:rsidRDefault="00EA4AF5" w:rsidP="00EA4A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B64C6">
              <w:rPr>
                <w:rFonts w:ascii="Times New Roman" w:hAnsi="Times New Roman"/>
                <w:sz w:val="23"/>
                <w:szCs w:val="23"/>
              </w:rPr>
              <w:t>28.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BF05" w14:textId="270D0406" w:rsidR="00EA4AF5" w:rsidRPr="003B64C6" w:rsidRDefault="00EA4AF5" w:rsidP="00EA4AF5">
            <w:pPr>
              <w:spacing w:after="0" w:line="240" w:lineRule="auto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3B64C6">
              <w:rPr>
                <w:rFonts w:ascii="Times New Roman" w:hAnsi="Times New Roman"/>
                <w:sz w:val="23"/>
                <w:szCs w:val="23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</w:t>
            </w:r>
            <w:r w:rsidR="000F5F41">
              <w:rPr>
                <w:rFonts w:ascii="Times New Roman" w:hAnsi="Times New Roman"/>
                <w:sz w:val="23"/>
                <w:szCs w:val="23"/>
              </w:rPr>
              <w:t xml:space="preserve">муниципального, </w:t>
            </w:r>
            <w:r w:rsidRPr="003B64C6">
              <w:rPr>
                <w:rFonts w:ascii="Times New Roman" w:hAnsi="Times New Roman"/>
                <w:sz w:val="23"/>
                <w:szCs w:val="23"/>
              </w:rPr>
              <w:t xml:space="preserve">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</w:t>
            </w:r>
            <w:r w:rsidRPr="003B64C6">
              <w:rPr>
                <w:rFonts w:ascii="Times New Roman" w:hAnsi="Times New Roman"/>
                <w:sz w:val="23"/>
                <w:szCs w:val="23"/>
              </w:rPr>
              <w:lastRenderedPageBreak/>
              <w:t>деятельность на территории</w:t>
            </w:r>
            <w:r w:rsidR="000F5F41">
              <w:rPr>
                <w:rFonts w:ascii="Times New Roman" w:hAnsi="Times New Roman"/>
                <w:sz w:val="23"/>
                <w:szCs w:val="23"/>
              </w:rPr>
              <w:t xml:space="preserve"> муниципального,</w:t>
            </w:r>
            <w:r w:rsidRPr="003B64C6">
              <w:rPr>
                <w:rFonts w:ascii="Times New Roman" w:hAnsi="Times New Roman"/>
                <w:sz w:val="23"/>
                <w:szCs w:val="23"/>
              </w:rPr>
              <w:t xml:space="preserve"> городского округа (муниципального района)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EB20" w14:textId="77777777" w:rsidR="00EA4AF5" w:rsidRPr="003B64C6" w:rsidRDefault="00EA4AF5" w:rsidP="00EA4A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B64C6">
              <w:rPr>
                <w:rFonts w:ascii="Times New Roman" w:hAnsi="Times New Roman"/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CE8F6" w14:textId="77777777" w:rsidR="00EA4AF5" w:rsidRPr="003B64C6" w:rsidRDefault="00EA4AF5" w:rsidP="00EA4AF5">
            <w:pPr>
              <w:jc w:val="center"/>
              <w:rPr>
                <w:rFonts w:ascii="Times New Roman" w:hAnsi="Times New Roman"/>
              </w:rPr>
            </w:pPr>
            <w:r w:rsidRPr="003B64C6">
              <w:rPr>
                <w:rFonts w:ascii="Times New Roman" w:hAnsi="Times New Roman"/>
              </w:rPr>
              <w:t>80,0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22A5E" w14:textId="77777777" w:rsidR="00EA4AF5" w:rsidRPr="003B64C6" w:rsidRDefault="00EA4AF5" w:rsidP="00EA4AF5">
            <w:pPr>
              <w:jc w:val="center"/>
              <w:rPr>
                <w:rFonts w:ascii="Times New Roman" w:hAnsi="Times New Roman"/>
              </w:rPr>
            </w:pPr>
            <w:r w:rsidRPr="003B64C6">
              <w:rPr>
                <w:rFonts w:ascii="Times New Roman" w:hAnsi="Times New Roman"/>
              </w:rPr>
              <w:t>80,0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01B83" w14:textId="5610D08B" w:rsidR="00EA4AF5" w:rsidRPr="003B64C6" w:rsidRDefault="004E2448" w:rsidP="00EA4A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C2F61" w14:textId="4C5D5E0A" w:rsidR="00EA4AF5" w:rsidRPr="003B64C6" w:rsidRDefault="004E2448" w:rsidP="00EA4A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27E51" w14:textId="51EE4762" w:rsidR="00EA4AF5" w:rsidRPr="003B64C6" w:rsidRDefault="004E2448" w:rsidP="00EA4A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4E0B6" w14:textId="21AFE2E1" w:rsidR="00EA4AF5" w:rsidRPr="003B64C6" w:rsidRDefault="004E2448" w:rsidP="00EA4A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37F8" w14:textId="77777777" w:rsidR="004E2448" w:rsidRDefault="004E2448" w:rsidP="004E2448">
            <w:pPr>
              <w:spacing w:after="0"/>
              <w:jc w:val="both"/>
              <w:rPr>
                <w:rFonts w:ascii="Times New Roman" w:hAnsi="Times New Roman"/>
              </w:rPr>
            </w:pPr>
            <w:r w:rsidRPr="004E2448">
              <w:rPr>
                <w:rFonts w:ascii="Times New Roman" w:hAnsi="Times New Roman"/>
              </w:rPr>
              <w:t xml:space="preserve">На 31.12.2025 всего в городе Когалыме осуществляют деятельность 5 организаций коммунального комплекса: ООО </w:t>
            </w:r>
            <w:r>
              <w:rPr>
                <w:rFonts w:ascii="Times New Roman" w:hAnsi="Times New Roman"/>
              </w:rPr>
              <w:t>«</w:t>
            </w:r>
            <w:r w:rsidRPr="004E2448">
              <w:rPr>
                <w:rFonts w:ascii="Times New Roman" w:hAnsi="Times New Roman"/>
              </w:rPr>
              <w:t>Горводоконал</w:t>
            </w:r>
            <w:r>
              <w:rPr>
                <w:rFonts w:ascii="Times New Roman" w:hAnsi="Times New Roman"/>
              </w:rPr>
              <w:t>», ООО «</w:t>
            </w:r>
            <w:r w:rsidRPr="004E2448">
              <w:rPr>
                <w:rFonts w:ascii="Times New Roman" w:hAnsi="Times New Roman"/>
              </w:rPr>
              <w:t>Концесском</w:t>
            </w:r>
            <w:r>
              <w:rPr>
                <w:rFonts w:ascii="Times New Roman" w:hAnsi="Times New Roman"/>
              </w:rPr>
              <w:t>»</w:t>
            </w:r>
            <w:r w:rsidRPr="004E2448">
              <w:rPr>
                <w:rFonts w:ascii="Times New Roman" w:hAnsi="Times New Roman"/>
              </w:rPr>
              <w:t xml:space="preserve">, АО "ЮТЭК", ООО </w:t>
            </w:r>
            <w:r>
              <w:rPr>
                <w:rFonts w:ascii="Times New Roman" w:hAnsi="Times New Roman"/>
              </w:rPr>
              <w:t>«</w:t>
            </w:r>
            <w:r w:rsidRPr="004E2448">
              <w:rPr>
                <w:rFonts w:ascii="Times New Roman" w:hAnsi="Times New Roman"/>
              </w:rPr>
              <w:t>Югратрансавто</w:t>
            </w:r>
            <w:r>
              <w:rPr>
                <w:rFonts w:ascii="Times New Roman" w:hAnsi="Times New Roman"/>
              </w:rPr>
              <w:t>», АО «</w:t>
            </w:r>
            <w:r w:rsidRPr="004E2448">
              <w:rPr>
                <w:rFonts w:ascii="Times New Roman" w:hAnsi="Times New Roman"/>
              </w:rPr>
              <w:t>Когалымгоргаз</w:t>
            </w:r>
            <w:r>
              <w:rPr>
                <w:rFonts w:ascii="Times New Roman" w:hAnsi="Times New Roman"/>
              </w:rPr>
              <w:t>»</w:t>
            </w:r>
            <w:r w:rsidRPr="004E2448">
              <w:rPr>
                <w:rFonts w:ascii="Times New Roman" w:hAnsi="Times New Roman"/>
              </w:rPr>
              <w:t xml:space="preserve">. В период с 2022 по 2024 год в данном показателе не учитывалось АО </w:t>
            </w:r>
            <w:r>
              <w:rPr>
                <w:rFonts w:ascii="Times New Roman" w:hAnsi="Times New Roman"/>
              </w:rPr>
              <w:t>«</w:t>
            </w:r>
            <w:r w:rsidRPr="004E2448">
              <w:rPr>
                <w:rFonts w:ascii="Times New Roman" w:hAnsi="Times New Roman"/>
              </w:rPr>
              <w:t>Когалымгоргаз</w:t>
            </w:r>
            <w:r>
              <w:rPr>
                <w:rFonts w:ascii="Times New Roman" w:hAnsi="Times New Roman"/>
              </w:rPr>
              <w:t>»</w:t>
            </w:r>
            <w:r w:rsidRPr="004E2448">
              <w:rPr>
                <w:rFonts w:ascii="Times New Roman" w:hAnsi="Times New Roman"/>
              </w:rPr>
              <w:t xml:space="preserve">, так как данная организация обслуживает частный сектор, и не использует объекты коммунальной инфраструктуры на праве частной собственности, по договору аренды или концессии. </w:t>
            </w:r>
          </w:p>
          <w:p w14:paraId="245D868D" w14:textId="57010882" w:rsidR="00EA4AF5" w:rsidRPr="003B64C6" w:rsidRDefault="004E2448" w:rsidP="004E2448">
            <w:pPr>
              <w:spacing w:after="0"/>
              <w:jc w:val="both"/>
              <w:rPr>
                <w:rFonts w:ascii="Times New Roman" w:hAnsi="Times New Roman"/>
              </w:rPr>
            </w:pPr>
            <w:r w:rsidRPr="004E2448">
              <w:rPr>
                <w:rFonts w:ascii="Times New Roman" w:hAnsi="Times New Roman"/>
              </w:rPr>
              <w:t>В прогнозном периоде не планируется изменение количества организаций коммунального комплекса.</w:t>
            </w:r>
          </w:p>
        </w:tc>
      </w:tr>
      <w:tr w:rsidR="00A51961" w:rsidRPr="00A51961" w14:paraId="5946088B" w14:textId="77777777" w:rsidTr="00A51961">
        <w:trPr>
          <w:trHeight w:val="10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4B9E" w14:textId="77777777" w:rsidR="00EA4AF5" w:rsidRPr="00A51961" w:rsidRDefault="00EA4AF5" w:rsidP="00EA4A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1961">
              <w:rPr>
                <w:rFonts w:ascii="Times New Roman" w:hAnsi="Times New Roman"/>
                <w:sz w:val="23"/>
                <w:szCs w:val="23"/>
              </w:rPr>
              <w:t>29.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B53B" w14:textId="77777777" w:rsidR="00EA4AF5" w:rsidRPr="00A51961" w:rsidRDefault="00EA4AF5" w:rsidP="00EA4AF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51961">
              <w:rPr>
                <w:rFonts w:ascii="Times New Roman" w:hAnsi="Times New Roman"/>
                <w:sz w:val="23"/>
                <w:szCs w:val="23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6131" w14:textId="77777777" w:rsidR="00EA4AF5" w:rsidRPr="00A51961" w:rsidRDefault="00EA4AF5" w:rsidP="00EA4A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1961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2905697" w14:textId="77777777" w:rsidR="00EA4AF5" w:rsidRPr="00A51961" w:rsidRDefault="00EA4AF5" w:rsidP="00663503">
            <w:pPr>
              <w:jc w:val="center"/>
              <w:rPr>
                <w:rFonts w:ascii="Times New Roman" w:hAnsi="Times New Roman"/>
              </w:rPr>
            </w:pPr>
            <w:r w:rsidRPr="00A51961">
              <w:rPr>
                <w:rFonts w:ascii="Times New Roman" w:hAnsi="Times New Roman"/>
              </w:rPr>
              <w:t>100,0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56A4C4" w14:textId="77777777" w:rsidR="00EA4AF5" w:rsidRPr="00A51961" w:rsidRDefault="00EA4AF5" w:rsidP="00663503">
            <w:pPr>
              <w:jc w:val="center"/>
              <w:rPr>
                <w:rFonts w:ascii="Times New Roman" w:hAnsi="Times New Roman"/>
              </w:rPr>
            </w:pPr>
            <w:r w:rsidRPr="00A51961">
              <w:rPr>
                <w:rFonts w:ascii="Times New Roman" w:hAnsi="Times New Roman"/>
              </w:rPr>
              <w:t>100,0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4FBB8BD" w14:textId="77777777" w:rsidR="00EA4AF5" w:rsidRPr="00A51961" w:rsidRDefault="00EA4AF5" w:rsidP="00663503">
            <w:pPr>
              <w:jc w:val="center"/>
              <w:rPr>
                <w:rFonts w:ascii="Times New Roman" w:hAnsi="Times New Roman"/>
              </w:rPr>
            </w:pPr>
            <w:r w:rsidRPr="00A51961">
              <w:rPr>
                <w:rFonts w:ascii="Times New Roman" w:hAnsi="Times New Roman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EAF3B7" w14:textId="77777777" w:rsidR="00EA4AF5" w:rsidRPr="00A51961" w:rsidRDefault="00EA4AF5" w:rsidP="00663503">
            <w:pPr>
              <w:jc w:val="center"/>
              <w:rPr>
                <w:rFonts w:ascii="Times New Roman" w:hAnsi="Times New Roman"/>
              </w:rPr>
            </w:pPr>
            <w:r w:rsidRPr="00A51961">
              <w:rPr>
                <w:rFonts w:ascii="Times New Roman" w:hAnsi="Times New Roman"/>
              </w:rPr>
              <w:t>100,0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949124" w14:textId="77777777" w:rsidR="00EA4AF5" w:rsidRPr="00A51961" w:rsidRDefault="00EA4AF5" w:rsidP="00663503">
            <w:pPr>
              <w:jc w:val="center"/>
              <w:rPr>
                <w:rFonts w:ascii="Times New Roman" w:hAnsi="Times New Roman"/>
              </w:rPr>
            </w:pPr>
            <w:r w:rsidRPr="00A51961">
              <w:rPr>
                <w:rFonts w:ascii="Times New Roman" w:hAnsi="Times New Roman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D90EDDE" w14:textId="77777777" w:rsidR="00EA4AF5" w:rsidRPr="00A51961" w:rsidRDefault="00EA4AF5" w:rsidP="00663503">
            <w:pPr>
              <w:jc w:val="center"/>
              <w:rPr>
                <w:rFonts w:ascii="Times New Roman" w:hAnsi="Times New Roman"/>
              </w:rPr>
            </w:pPr>
            <w:r w:rsidRPr="00A51961">
              <w:rPr>
                <w:rFonts w:ascii="Times New Roman" w:hAnsi="Times New Roman"/>
              </w:rPr>
              <w:t>100,0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24AE" w14:textId="322BFDAE" w:rsidR="00EA4AF5" w:rsidRPr="00A51961" w:rsidRDefault="000F5F41" w:rsidP="00723A78">
            <w:pPr>
              <w:jc w:val="both"/>
              <w:rPr>
                <w:rFonts w:ascii="Times New Roman" w:hAnsi="Times New Roman"/>
              </w:rPr>
            </w:pPr>
            <w:r w:rsidRPr="000F5F41">
              <w:rPr>
                <w:rFonts w:ascii="Times New Roman" w:hAnsi="Times New Roman"/>
              </w:rPr>
              <w:t>Государственный кадастровый учет земельных участков под многоквартирными жилыми домами осуществлен в полном объеме.</w:t>
            </w:r>
          </w:p>
        </w:tc>
      </w:tr>
      <w:tr w:rsidR="00A51961" w:rsidRPr="00A51961" w14:paraId="008FCAC2" w14:textId="77777777" w:rsidTr="00F570CB">
        <w:trPr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9476" w14:textId="77777777" w:rsidR="00344A74" w:rsidRPr="00A51961" w:rsidRDefault="00344A74" w:rsidP="00344A7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1961">
              <w:rPr>
                <w:rFonts w:ascii="Times New Roman" w:hAnsi="Times New Roman"/>
                <w:sz w:val="23"/>
                <w:szCs w:val="23"/>
              </w:rPr>
              <w:t>30.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5626" w14:textId="77777777" w:rsidR="00344A74" w:rsidRPr="00A51961" w:rsidRDefault="00344A74" w:rsidP="00344A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51961">
              <w:rPr>
                <w:rFonts w:ascii="Times New Roman" w:hAnsi="Times New Roman"/>
                <w:sz w:val="23"/>
                <w:szCs w:val="23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BD36" w14:textId="77777777" w:rsidR="00344A74" w:rsidRPr="00A51961" w:rsidRDefault="00344A74" w:rsidP="00344A7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1961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E6615" w14:textId="751B6AD9" w:rsidR="00344A74" w:rsidRPr="00A51961" w:rsidRDefault="00F570CB" w:rsidP="006635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F0694" w14:textId="4278A6A0" w:rsidR="00344A74" w:rsidRPr="00A51961" w:rsidRDefault="00F570CB" w:rsidP="006635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C122A" w14:textId="15F79657" w:rsidR="00344A74" w:rsidRPr="00A51961" w:rsidRDefault="00F570CB" w:rsidP="006635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1AA27" w14:textId="3683C971" w:rsidR="00344A74" w:rsidRPr="00A51961" w:rsidRDefault="00F570CB" w:rsidP="006635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96C4A" w14:textId="00FC5ECB" w:rsidR="00344A74" w:rsidRPr="00A51961" w:rsidRDefault="00F570CB" w:rsidP="006635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C2FB9" w14:textId="2BFC2BD0" w:rsidR="00344A74" w:rsidRPr="00A51961" w:rsidRDefault="00F570CB" w:rsidP="006635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5769" w14:textId="77777777" w:rsidR="00F570CB" w:rsidRDefault="00F570CB" w:rsidP="00F570CB">
            <w:pPr>
              <w:spacing w:after="0"/>
              <w:jc w:val="both"/>
              <w:rPr>
                <w:rFonts w:ascii="Times New Roman" w:hAnsi="Times New Roman"/>
              </w:rPr>
            </w:pPr>
            <w:r w:rsidRPr="00F570CB">
              <w:rPr>
                <w:rFonts w:ascii="Times New Roman" w:hAnsi="Times New Roman"/>
              </w:rPr>
              <w:t>В 2025 году произошло снижение показателя, что обусловлено снижением численности населения, получившего жилые помещения и улучшившего жилищные условия в отчетном году. Так общее число семей, улучшивших свои жилищные условия в 2025 году - 401 семья (1077 человек). Число семей</w:t>
            </w:r>
            <w:r>
              <w:rPr>
                <w:rFonts w:ascii="Times New Roman" w:hAnsi="Times New Roman"/>
              </w:rPr>
              <w:t>,</w:t>
            </w:r>
            <w:r w:rsidRPr="00F570CB">
              <w:rPr>
                <w:rFonts w:ascii="Times New Roman" w:hAnsi="Times New Roman"/>
              </w:rPr>
              <w:t xml:space="preserve"> состоящих на учете в качестве нуждающихся составляет 984 семьи (3128 человек). </w:t>
            </w:r>
          </w:p>
          <w:p w14:paraId="732F81B4" w14:textId="4B91FCBA" w:rsidR="00344A74" w:rsidRPr="00A51961" w:rsidRDefault="00F570CB" w:rsidP="00F570CB">
            <w:pPr>
              <w:spacing w:after="0"/>
              <w:jc w:val="both"/>
              <w:rPr>
                <w:rFonts w:ascii="Times New Roman" w:hAnsi="Times New Roman"/>
              </w:rPr>
            </w:pPr>
            <w:r w:rsidRPr="00F570CB">
              <w:rPr>
                <w:rFonts w:ascii="Times New Roman" w:hAnsi="Times New Roman"/>
              </w:rPr>
              <w:t xml:space="preserve">Прогнозные показатели основаны на объемах финансирования муниципальной программы </w:t>
            </w:r>
            <w:r>
              <w:rPr>
                <w:rFonts w:ascii="Times New Roman" w:hAnsi="Times New Roman"/>
              </w:rPr>
              <w:t>«</w:t>
            </w:r>
            <w:r w:rsidRPr="00F570CB">
              <w:rPr>
                <w:rFonts w:ascii="Times New Roman" w:hAnsi="Times New Roman"/>
              </w:rPr>
              <w:t>Развитие жилищной сферы в городе Когалыме</w:t>
            </w:r>
            <w:r>
              <w:rPr>
                <w:rFonts w:ascii="Times New Roman" w:hAnsi="Times New Roman"/>
              </w:rPr>
              <w:t>»</w:t>
            </w:r>
            <w:r w:rsidRPr="00F570CB">
              <w:rPr>
                <w:rFonts w:ascii="Times New Roman" w:hAnsi="Times New Roman"/>
              </w:rPr>
              <w:t xml:space="preserve">, утвержденной постановлением Администрации города Когалыма от 24.12.2024 </w:t>
            </w:r>
            <w:r w:rsidRPr="00F570CB">
              <w:rPr>
                <w:rFonts w:ascii="Times New Roman" w:hAnsi="Times New Roman"/>
              </w:rPr>
              <w:lastRenderedPageBreak/>
              <w:t>№2580.</w:t>
            </w:r>
          </w:p>
        </w:tc>
      </w:tr>
      <w:tr w:rsidR="009A629F" w:rsidRPr="009A629F" w14:paraId="7C27C75C" w14:textId="77777777" w:rsidTr="00A51961">
        <w:trPr>
          <w:trHeight w:val="26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2B67" w14:textId="77777777" w:rsidR="00356959" w:rsidRPr="009A629F" w:rsidRDefault="00356959" w:rsidP="00723A7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A629F">
              <w:rPr>
                <w:rFonts w:ascii="Times New Roman" w:hAnsi="Times New Roman"/>
                <w:sz w:val="23"/>
                <w:szCs w:val="23"/>
              </w:rPr>
              <w:lastRenderedPageBreak/>
              <w:t>Организация муниципального управления</w:t>
            </w:r>
          </w:p>
        </w:tc>
      </w:tr>
      <w:tr w:rsidR="00FF62C8" w:rsidRPr="00FF62C8" w14:paraId="419D1DB3" w14:textId="77777777" w:rsidTr="00723A78">
        <w:trPr>
          <w:trHeight w:val="84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21ED" w14:textId="77777777" w:rsidR="00344A74" w:rsidRPr="00FF62C8" w:rsidRDefault="00344A74" w:rsidP="00344A7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F62C8">
              <w:rPr>
                <w:rFonts w:ascii="Times New Roman" w:hAnsi="Times New Roman"/>
                <w:sz w:val="23"/>
                <w:szCs w:val="23"/>
              </w:rPr>
              <w:t>31.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48F4" w14:textId="77777777" w:rsidR="00344A74" w:rsidRPr="00FF62C8" w:rsidRDefault="00344A74" w:rsidP="00344A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F62C8">
              <w:rPr>
                <w:rFonts w:ascii="Times New Roman" w:hAnsi="Times New Roman"/>
                <w:sz w:val="23"/>
                <w:szCs w:val="23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99E5" w14:textId="77777777" w:rsidR="00344A74" w:rsidRPr="00FF62C8" w:rsidRDefault="00344A74" w:rsidP="00344A7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F62C8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75DD8D" w14:textId="1ADCFE97" w:rsidR="00344A74" w:rsidRPr="00FF62C8" w:rsidRDefault="001D377D" w:rsidP="006635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2C151B3" w14:textId="431C3B35" w:rsidR="00344A74" w:rsidRPr="00FF62C8" w:rsidRDefault="001D377D" w:rsidP="006635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6813F2" w14:textId="1C5AE3B6" w:rsidR="00344A74" w:rsidRPr="00FF62C8" w:rsidRDefault="001D377D" w:rsidP="006635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CD21589" w14:textId="3AB82AF8" w:rsidR="00344A74" w:rsidRPr="00FF62C8" w:rsidRDefault="001D377D" w:rsidP="006635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9114D1" w14:textId="2C738B9A" w:rsidR="00344A74" w:rsidRPr="00FF62C8" w:rsidRDefault="001D377D" w:rsidP="006635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2D86D12" w14:textId="22722340" w:rsidR="00344A74" w:rsidRPr="00FF62C8" w:rsidRDefault="001D377D" w:rsidP="006635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6529" w14:textId="77777777" w:rsidR="00CB448C" w:rsidRDefault="001D377D" w:rsidP="001D377D">
            <w:pPr>
              <w:spacing w:after="0"/>
              <w:jc w:val="both"/>
              <w:rPr>
                <w:rFonts w:ascii="Times New Roman" w:hAnsi="Times New Roman"/>
              </w:rPr>
            </w:pPr>
            <w:r w:rsidRPr="001D377D">
              <w:rPr>
                <w:rFonts w:ascii="Times New Roman" w:hAnsi="Times New Roman"/>
              </w:rPr>
              <w:t xml:space="preserve">Несмотря на увеличение величины налоговых и неналоговых доходов местного бюджета (за исключением поступлений налоговых доходов по дополнительным нормативам отчислений) наблюдается снижение показателя в 2025 году по отношению к 2024 году, которое обусловлено увеличение объема собственных доходов бюджета города Когалыма в 2025 году относительно предыдущего периода, что связано с: </w:t>
            </w:r>
          </w:p>
          <w:p w14:paraId="0E6BDA64" w14:textId="4C71014A" w:rsidR="00CB448C" w:rsidRDefault="00CB448C" w:rsidP="001D377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D377D" w:rsidRPr="001D377D">
              <w:rPr>
                <w:rFonts w:ascii="Times New Roman" w:hAnsi="Times New Roman"/>
              </w:rPr>
              <w:t xml:space="preserve">ростом налогооблагаемой базы по отдельным налогоплательщикам налога на доходы физических лиц и налогов на совокупный доход; </w:t>
            </w:r>
          </w:p>
          <w:p w14:paraId="258F5D59" w14:textId="77777777" w:rsidR="00344A74" w:rsidRDefault="00CB448C" w:rsidP="001D377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D377D" w:rsidRPr="001D377D">
              <w:rPr>
                <w:rFonts w:ascii="Times New Roman" w:hAnsi="Times New Roman"/>
              </w:rPr>
              <w:t>увеличением объёмов дотации на поддержку мер по обеспечению сбалансированности бюджетов, увеличением объемов, предоставленных из бюджета автономного округа субсидий.</w:t>
            </w:r>
          </w:p>
          <w:p w14:paraId="18F18185" w14:textId="77777777" w:rsidR="0006042E" w:rsidRDefault="0006042E" w:rsidP="001D377D">
            <w:pPr>
              <w:spacing w:after="0"/>
              <w:jc w:val="both"/>
              <w:rPr>
                <w:rFonts w:ascii="Times New Roman" w:hAnsi="Times New Roman"/>
              </w:rPr>
            </w:pPr>
            <w:r w:rsidRPr="0006042E">
              <w:rPr>
                <w:rFonts w:ascii="Times New Roman" w:hAnsi="Times New Roman"/>
              </w:rPr>
              <w:t xml:space="preserve">Увеличение показателя 2026- 2028 гг. обусловлено снижением плановых ассигнований по субсидиям, что обусловлено: </w:t>
            </w:r>
          </w:p>
          <w:p w14:paraId="027AAC49" w14:textId="77777777" w:rsidR="0006042E" w:rsidRDefault="0006042E" w:rsidP="001D377D">
            <w:pPr>
              <w:spacing w:after="0"/>
              <w:jc w:val="both"/>
              <w:rPr>
                <w:rFonts w:ascii="Times New Roman" w:hAnsi="Times New Roman"/>
              </w:rPr>
            </w:pPr>
            <w:r w:rsidRPr="0006042E">
              <w:rPr>
                <w:rFonts w:ascii="Times New Roman" w:hAnsi="Times New Roman"/>
              </w:rPr>
              <w:lastRenderedPageBreak/>
              <w:t xml:space="preserve">- завершением строительства средней общеобразовательной школы в 2026 году; </w:t>
            </w:r>
          </w:p>
          <w:p w14:paraId="33DD0888" w14:textId="7EEDC3BA" w:rsidR="0006042E" w:rsidRPr="00FF62C8" w:rsidRDefault="0006042E" w:rsidP="001D377D">
            <w:pPr>
              <w:spacing w:after="0"/>
              <w:jc w:val="both"/>
              <w:rPr>
                <w:rFonts w:ascii="Times New Roman" w:hAnsi="Times New Roman"/>
              </w:rPr>
            </w:pPr>
            <w:r w:rsidRPr="0006042E">
              <w:rPr>
                <w:rFonts w:ascii="Times New Roman" w:hAnsi="Times New Roman"/>
              </w:rPr>
              <w:t>- выделением из бюджета Ханты-Мансийского автономного округа - Югры дотации на поддержку мер по обеспечению сбалансированности бюджетов только на 2026 год.</w:t>
            </w:r>
          </w:p>
        </w:tc>
      </w:tr>
      <w:tr w:rsidR="00DE1F75" w:rsidRPr="00791BEC" w14:paraId="59D7AA0A" w14:textId="77777777" w:rsidTr="00723A78">
        <w:trPr>
          <w:trHeight w:val="12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4321" w14:textId="77777777" w:rsidR="00EA4AF5" w:rsidRPr="00791BEC" w:rsidRDefault="00EA4AF5" w:rsidP="00EA4A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1BEC">
              <w:rPr>
                <w:rFonts w:ascii="Times New Roman" w:hAnsi="Times New Roman"/>
                <w:sz w:val="23"/>
                <w:szCs w:val="23"/>
              </w:rPr>
              <w:lastRenderedPageBreak/>
              <w:t>32.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206F" w14:textId="77777777" w:rsidR="00EA4AF5" w:rsidRPr="00791BEC" w:rsidRDefault="00EA4AF5" w:rsidP="00EA4AF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91BEC">
              <w:rPr>
                <w:rFonts w:ascii="Times New Roman" w:hAnsi="Times New Roman"/>
                <w:sz w:val="23"/>
                <w:szCs w:val="23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F4D3" w14:textId="77777777" w:rsidR="00EA4AF5" w:rsidRPr="00791BEC" w:rsidRDefault="00EA4AF5" w:rsidP="00EA4A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1BEC">
              <w:rPr>
                <w:rFonts w:ascii="Times New Roman" w:hAnsi="Times New Roman"/>
                <w:sz w:val="23"/>
                <w:szCs w:val="23"/>
              </w:rPr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E2CD3" w14:textId="77777777" w:rsidR="00EA4AF5" w:rsidRPr="00791BEC" w:rsidRDefault="00EA4AF5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1BEC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A8355" w14:textId="77777777" w:rsidR="00EA4AF5" w:rsidRPr="00791BEC" w:rsidRDefault="00EA4AF5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1BEC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CFDEA" w14:textId="77777777" w:rsidR="00EA4AF5" w:rsidRPr="00791BEC" w:rsidRDefault="00EA4AF5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1BEC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5D007" w14:textId="77777777" w:rsidR="00EA4AF5" w:rsidRPr="00791BEC" w:rsidRDefault="00EA4AF5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1BEC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A641A" w14:textId="77777777" w:rsidR="00EA4AF5" w:rsidRPr="00791BEC" w:rsidRDefault="00EA4AF5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1BEC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EFED5" w14:textId="77777777" w:rsidR="00EA4AF5" w:rsidRPr="00791BEC" w:rsidRDefault="00EA4AF5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1BEC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EC7F" w14:textId="5F702E17" w:rsidR="00EA4AF5" w:rsidRPr="00791BEC" w:rsidRDefault="009C048A" w:rsidP="00723A7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C048A">
              <w:rPr>
                <w:rFonts w:ascii="Times New Roman" w:hAnsi="Times New Roman"/>
              </w:rPr>
              <w:t>Организаций муниципальной формы собственности, находящихся на стадии банкротства в городе Когалыме нет.</w:t>
            </w:r>
          </w:p>
        </w:tc>
      </w:tr>
      <w:tr w:rsidR="00791BEC" w:rsidRPr="00791BEC" w14:paraId="5DAAFA90" w14:textId="77777777" w:rsidTr="00723A78">
        <w:trPr>
          <w:trHeight w:val="10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1CAC" w14:textId="77777777" w:rsidR="00EA4AF5" w:rsidRPr="00791BEC" w:rsidRDefault="00EA4AF5" w:rsidP="00EA4A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1BEC">
              <w:rPr>
                <w:rFonts w:ascii="Times New Roman" w:hAnsi="Times New Roman"/>
                <w:sz w:val="23"/>
                <w:szCs w:val="23"/>
              </w:rPr>
              <w:t>33.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C090" w14:textId="0D785DF3" w:rsidR="00EA4AF5" w:rsidRPr="00791BEC" w:rsidRDefault="00EA4AF5" w:rsidP="00EA4AF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91BEC">
              <w:rPr>
                <w:rFonts w:ascii="Times New Roman" w:hAnsi="Times New Roman"/>
                <w:sz w:val="23"/>
                <w:szCs w:val="23"/>
              </w:rPr>
              <w:t xml:space="preserve">Объем не завершенного в установленные сроки строительства, осуществляемого за счет средств бюджета </w:t>
            </w:r>
            <w:r w:rsidR="009C048A">
              <w:rPr>
                <w:rFonts w:ascii="Times New Roman" w:hAnsi="Times New Roman"/>
                <w:sz w:val="23"/>
                <w:szCs w:val="23"/>
              </w:rPr>
              <w:t xml:space="preserve">муниципального, </w:t>
            </w:r>
            <w:r w:rsidRPr="00791BEC">
              <w:rPr>
                <w:rFonts w:ascii="Times New Roman" w:hAnsi="Times New Roman"/>
                <w:sz w:val="23"/>
                <w:szCs w:val="23"/>
              </w:rPr>
              <w:t>городского округа (муниципального района)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1222" w14:textId="77777777" w:rsidR="00EA4AF5" w:rsidRPr="00791BEC" w:rsidRDefault="00EA4AF5" w:rsidP="00EA4A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1BEC">
              <w:rPr>
                <w:rFonts w:ascii="Times New Roman" w:hAnsi="Times New Roman"/>
                <w:sz w:val="23"/>
                <w:szCs w:val="23"/>
              </w:rPr>
              <w:t>Тысяча рублей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535036" w14:textId="28B8D85B" w:rsidR="00EA4AF5" w:rsidRPr="00791BEC" w:rsidRDefault="00B03537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5 043,0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38E163" w14:textId="6D5FEA9A" w:rsidR="00EA4AF5" w:rsidRPr="00791BEC" w:rsidRDefault="00B03537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312 064,8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2B6E87" w14:textId="2741C993" w:rsidR="00EA4AF5" w:rsidRPr="00791BEC" w:rsidRDefault="00B03537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3C0988" w14:textId="77777777" w:rsidR="00EA4AF5" w:rsidRPr="00791BEC" w:rsidRDefault="00791BEC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1BEC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46941A" w14:textId="77777777" w:rsidR="00EA4AF5" w:rsidRPr="00791BEC" w:rsidRDefault="00791BEC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1BEC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AC804A" w14:textId="77777777" w:rsidR="00EA4AF5" w:rsidRPr="00791BEC" w:rsidRDefault="00791BEC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91BEC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5E5E" w14:textId="24891A4F" w:rsidR="00EA4AF5" w:rsidRPr="00791BEC" w:rsidRDefault="00B03537" w:rsidP="009C048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03537">
              <w:rPr>
                <w:rFonts w:ascii="Times New Roman" w:hAnsi="Times New Roman"/>
              </w:rPr>
              <w:t>Незавершенные в установленные сроки строительства объекты по состоянию на 01.01.2026 отсутствуют.</w:t>
            </w:r>
          </w:p>
        </w:tc>
      </w:tr>
      <w:tr w:rsidR="00DE1F75" w:rsidRPr="00D62BC7" w14:paraId="5D9B35CC" w14:textId="77777777" w:rsidTr="00723A78">
        <w:trPr>
          <w:trHeight w:val="10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4BEB" w14:textId="77777777" w:rsidR="00EA4AF5" w:rsidRPr="00D62BC7" w:rsidRDefault="00EA4AF5" w:rsidP="00EA4A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t>34.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3589" w14:textId="77777777" w:rsidR="00EA4AF5" w:rsidRPr="00D62BC7" w:rsidRDefault="00EA4AF5" w:rsidP="00EA4AF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t xml:space="preserve">Доля просроченной кредиторской задолженности по оплате труда (включая начисления на оплату труда) </w:t>
            </w:r>
            <w:r w:rsidRPr="00D62BC7">
              <w:rPr>
                <w:rFonts w:ascii="Times New Roman" w:hAnsi="Times New Roman"/>
                <w:sz w:val="23"/>
                <w:szCs w:val="23"/>
              </w:rPr>
              <w:lastRenderedPageBreak/>
              <w:t>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A755" w14:textId="77777777" w:rsidR="00EA4AF5" w:rsidRPr="00D62BC7" w:rsidRDefault="00EA4AF5" w:rsidP="00EA4A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62432" w14:textId="77777777" w:rsidR="00EA4AF5" w:rsidRPr="00D62BC7" w:rsidRDefault="00EA4AF5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77478" w14:textId="77777777" w:rsidR="00EA4AF5" w:rsidRPr="00D62BC7" w:rsidRDefault="00EA4AF5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C056B" w14:textId="77777777" w:rsidR="00EA4AF5" w:rsidRPr="00D62BC7" w:rsidRDefault="00EA4AF5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8D44F" w14:textId="77777777" w:rsidR="00EA4AF5" w:rsidRPr="00D62BC7" w:rsidRDefault="00EA4AF5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58689" w14:textId="77777777" w:rsidR="00EA4AF5" w:rsidRPr="00D62BC7" w:rsidRDefault="00EA4AF5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6F337" w14:textId="77777777" w:rsidR="00EA4AF5" w:rsidRPr="00D62BC7" w:rsidRDefault="00EA4AF5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365D" w14:textId="488C5D0F" w:rsidR="00EA4AF5" w:rsidRPr="00D62BC7" w:rsidRDefault="00AF0784" w:rsidP="00723A7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F0784">
              <w:rPr>
                <w:rFonts w:ascii="Times New Roman" w:hAnsi="Times New Roman"/>
              </w:rPr>
              <w:t>Просроченная кредиторская задолженность по оплате труда отсутствует.</w:t>
            </w:r>
          </w:p>
        </w:tc>
      </w:tr>
      <w:tr w:rsidR="00D62BC7" w:rsidRPr="00D62BC7" w14:paraId="744C362B" w14:textId="77777777" w:rsidTr="00723A78">
        <w:trPr>
          <w:trHeight w:val="2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BA75" w14:textId="77777777" w:rsidR="00663503" w:rsidRPr="00D62BC7" w:rsidRDefault="00663503" w:rsidP="0066350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t>35.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D89F" w14:textId="77777777" w:rsidR="00663503" w:rsidRPr="00D62BC7" w:rsidRDefault="00663503" w:rsidP="006635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157D" w14:textId="77777777" w:rsidR="00663503" w:rsidRPr="00D62BC7" w:rsidRDefault="00663503" w:rsidP="0066350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t>Рубль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C98526B" w14:textId="2DA4D407" w:rsidR="00663503" w:rsidRPr="00D62BC7" w:rsidRDefault="00372274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5 756,3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A9ED65E" w14:textId="3E568041" w:rsidR="00663503" w:rsidRPr="00D62BC7" w:rsidRDefault="00372274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5 962,4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A92CBF6" w14:textId="40A705DC" w:rsidR="00663503" w:rsidRPr="00D62BC7" w:rsidRDefault="00372274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6 466,0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A760EE" w14:textId="16922147" w:rsidR="00663503" w:rsidRPr="00D62BC7" w:rsidRDefault="00372274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6 662,6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3E45A8" w14:textId="2558B562" w:rsidR="00663503" w:rsidRPr="00D62BC7" w:rsidRDefault="00372274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6 594,2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C030489" w14:textId="23FA331B" w:rsidR="00663503" w:rsidRPr="00D62BC7" w:rsidRDefault="00372274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6 496,5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F90D" w14:textId="07A8F3D0" w:rsidR="00663503" w:rsidRPr="00D62BC7" w:rsidRDefault="00372274" w:rsidP="00372274">
            <w:pPr>
              <w:spacing w:after="0"/>
              <w:jc w:val="both"/>
              <w:rPr>
                <w:rFonts w:ascii="Times New Roman" w:hAnsi="Times New Roman"/>
              </w:rPr>
            </w:pPr>
            <w:r w:rsidRPr="00372274">
              <w:rPr>
                <w:rFonts w:ascii="Times New Roman" w:hAnsi="Times New Roman"/>
              </w:rPr>
              <w:t>Увеличение показателя в 2025 году по отношению к 2024 году обусловлено увеличением объема расходов на содержание работников органов местного самоуправления обусловлено индексацией базового должностного оклада на 7,6% с 01.10.2025. Снижение в 2028 относительно 2027 года связано с уменьшением плановых ассигнований на выплату пособий в связи с выходом на пенсию.</w:t>
            </w:r>
          </w:p>
        </w:tc>
      </w:tr>
      <w:tr w:rsidR="00DE1F75" w:rsidRPr="00D62BC7" w14:paraId="20308A2B" w14:textId="77777777" w:rsidTr="00723A78">
        <w:trPr>
          <w:trHeight w:val="5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16A5" w14:textId="77777777" w:rsidR="00663503" w:rsidRPr="00D62BC7" w:rsidRDefault="00663503" w:rsidP="0066350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t>36.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77B5" w14:textId="07D4F68C" w:rsidR="00663503" w:rsidRPr="00D62BC7" w:rsidRDefault="00663503" w:rsidP="006635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t xml:space="preserve">Наличие в </w:t>
            </w:r>
            <w:r w:rsidR="008D1918">
              <w:rPr>
                <w:rFonts w:ascii="Times New Roman" w:hAnsi="Times New Roman"/>
                <w:sz w:val="23"/>
                <w:szCs w:val="23"/>
              </w:rPr>
              <w:t xml:space="preserve">муниципальном, </w:t>
            </w:r>
            <w:r w:rsidRPr="00D62BC7">
              <w:rPr>
                <w:rFonts w:ascii="Times New Roman" w:hAnsi="Times New Roman"/>
                <w:sz w:val="23"/>
                <w:szCs w:val="23"/>
              </w:rPr>
              <w:t xml:space="preserve">городском округе (муниципальном районе) утвержденного генерального плана </w:t>
            </w:r>
            <w:r w:rsidR="008D1918">
              <w:rPr>
                <w:rFonts w:ascii="Times New Roman" w:hAnsi="Times New Roman"/>
                <w:sz w:val="23"/>
                <w:szCs w:val="23"/>
              </w:rPr>
              <w:t xml:space="preserve">муниципального, </w:t>
            </w:r>
            <w:r w:rsidRPr="00D62BC7">
              <w:rPr>
                <w:rFonts w:ascii="Times New Roman" w:hAnsi="Times New Roman"/>
                <w:sz w:val="23"/>
                <w:szCs w:val="23"/>
              </w:rPr>
              <w:t>городского округа (схемы территориального планирования муниципального района)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2456" w14:textId="77777777" w:rsidR="00663503" w:rsidRPr="00D62BC7" w:rsidRDefault="00663503" w:rsidP="0066350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t>Условная единица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3B8F5" w14:textId="77777777" w:rsidR="00663503" w:rsidRPr="00D62BC7" w:rsidRDefault="00663503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1,0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B4DF2" w14:textId="77777777" w:rsidR="00663503" w:rsidRPr="00D62BC7" w:rsidRDefault="00663503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1,0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A1D92" w14:textId="77777777" w:rsidR="00663503" w:rsidRPr="00D62BC7" w:rsidRDefault="00663503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1,0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D5004" w14:textId="77777777" w:rsidR="00663503" w:rsidRPr="00D62BC7" w:rsidRDefault="00663503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1,0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38B75" w14:textId="77777777" w:rsidR="00663503" w:rsidRPr="00D62BC7" w:rsidRDefault="00663503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1,0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9F7D3" w14:textId="77777777" w:rsidR="00663503" w:rsidRPr="00D62BC7" w:rsidRDefault="00663503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1,0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17D8" w14:textId="2E958FC1" w:rsidR="00663503" w:rsidRPr="00D62BC7" w:rsidRDefault="008D1918" w:rsidP="00A077B1">
            <w:pPr>
              <w:jc w:val="both"/>
              <w:rPr>
                <w:rFonts w:ascii="Times New Roman" w:hAnsi="Times New Roman"/>
              </w:rPr>
            </w:pPr>
            <w:r w:rsidRPr="008D1918">
              <w:rPr>
                <w:rFonts w:ascii="Times New Roman" w:hAnsi="Times New Roman"/>
              </w:rPr>
              <w:t>Решение Думы города Когалыма от 25.07.2008 №275-ГД «Об утверждении генерального плана города Когалыма».</w:t>
            </w:r>
          </w:p>
        </w:tc>
      </w:tr>
      <w:tr w:rsidR="00DE1F75" w:rsidRPr="00D62BC7" w14:paraId="3018A39B" w14:textId="77777777" w:rsidTr="00723A78">
        <w:trPr>
          <w:trHeight w:val="10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5F27" w14:textId="77777777" w:rsidR="00663503" w:rsidRPr="00D62BC7" w:rsidRDefault="00663503" w:rsidP="0066350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lastRenderedPageBreak/>
              <w:t>37.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123D" w14:textId="46288567" w:rsidR="00663503" w:rsidRPr="00D62BC7" w:rsidRDefault="00663503" w:rsidP="006635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t xml:space="preserve">Удовлетворенность населения деятельностью </w:t>
            </w:r>
            <w:r w:rsidR="00E106C1">
              <w:rPr>
                <w:rFonts w:ascii="Times New Roman" w:hAnsi="Times New Roman"/>
                <w:sz w:val="23"/>
                <w:szCs w:val="23"/>
              </w:rPr>
              <w:t xml:space="preserve">органов </w:t>
            </w:r>
            <w:r w:rsidRPr="00D62BC7">
              <w:rPr>
                <w:rFonts w:ascii="Times New Roman" w:hAnsi="Times New Roman"/>
                <w:sz w:val="23"/>
                <w:szCs w:val="23"/>
              </w:rPr>
              <w:t xml:space="preserve">местного самоуправления </w:t>
            </w:r>
            <w:r w:rsidR="00E106C1">
              <w:rPr>
                <w:rFonts w:ascii="Times New Roman" w:hAnsi="Times New Roman"/>
                <w:sz w:val="23"/>
                <w:szCs w:val="23"/>
              </w:rPr>
              <w:t xml:space="preserve">муниципального, </w:t>
            </w:r>
            <w:r w:rsidRPr="00D62BC7">
              <w:rPr>
                <w:rFonts w:ascii="Times New Roman" w:hAnsi="Times New Roman"/>
                <w:sz w:val="23"/>
                <w:szCs w:val="23"/>
              </w:rPr>
              <w:t>городского округа (муниципального района)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9B67" w14:textId="77777777" w:rsidR="00663503" w:rsidRPr="00D62BC7" w:rsidRDefault="00663503" w:rsidP="00663503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t>Процент от числа опрошенных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AC3A4" w14:textId="1B138E80" w:rsidR="00663503" w:rsidRPr="00D62BC7" w:rsidRDefault="00372274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042EC" w14:textId="5EF6FC24" w:rsidR="00663503" w:rsidRPr="00D62BC7" w:rsidRDefault="00372274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41122" w14:textId="26F4ED61" w:rsidR="00663503" w:rsidRPr="00D62BC7" w:rsidRDefault="00372274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1FE12" w14:textId="77777777" w:rsidR="00663503" w:rsidRPr="00D62BC7" w:rsidRDefault="00663503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CE5A2" w14:textId="77777777" w:rsidR="00663503" w:rsidRPr="00D62BC7" w:rsidRDefault="00663503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263AC" w14:textId="77777777" w:rsidR="00663503" w:rsidRPr="00D62BC7" w:rsidRDefault="00663503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A5F0" w14:textId="77777777" w:rsidR="00663503" w:rsidRPr="00D62BC7" w:rsidRDefault="00663503" w:rsidP="00723A78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62BC7" w:rsidRPr="00D62BC7" w14:paraId="28CE7C8E" w14:textId="77777777" w:rsidTr="00723A78">
        <w:trPr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4CB9" w14:textId="77777777" w:rsidR="00663503" w:rsidRPr="00D62BC7" w:rsidRDefault="00663503" w:rsidP="0066350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t>38.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1FC2" w14:textId="77777777" w:rsidR="00663503" w:rsidRPr="00D62BC7" w:rsidRDefault="00663503" w:rsidP="006635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t>Среднегодовая численность постоянного населения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4B6A" w14:textId="77777777" w:rsidR="00663503" w:rsidRPr="00D62BC7" w:rsidRDefault="00663503" w:rsidP="0066350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t>Тысяча человек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5F79A" w14:textId="74DBADC3" w:rsidR="00663503" w:rsidRPr="00D62BC7" w:rsidRDefault="00372274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63,229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89D78" w14:textId="01F98C64" w:rsidR="00663503" w:rsidRPr="00D62BC7" w:rsidRDefault="00372274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64,241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DEC39" w14:textId="1EF45DA8" w:rsidR="00663503" w:rsidRPr="00D62BC7" w:rsidRDefault="00372274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64,241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C0234" w14:textId="4D8BA40B" w:rsidR="00663503" w:rsidRPr="00D62BC7" w:rsidRDefault="00372274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65,565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D40E9" w14:textId="002C9042" w:rsidR="00663503" w:rsidRPr="00D62BC7" w:rsidRDefault="00372274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66,294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FF113" w14:textId="78CF202D" w:rsidR="00663503" w:rsidRPr="00D62BC7" w:rsidRDefault="00372274" w:rsidP="0066350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5C37" w14:textId="729C527C" w:rsidR="00663503" w:rsidRPr="00D62BC7" w:rsidRDefault="00372274" w:rsidP="00372274">
            <w:pPr>
              <w:spacing w:after="0"/>
              <w:jc w:val="both"/>
              <w:rPr>
                <w:rFonts w:ascii="Times New Roman" w:hAnsi="Times New Roman"/>
              </w:rPr>
            </w:pPr>
            <w:r w:rsidRPr="00372274">
              <w:rPr>
                <w:rFonts w:ascii="Times New Roman" w:hAnsi="Times New Roman"/>
              </w:rPr>
              <w:t>Согласно распоряжению Правительства РФ, временно приостановлено распространение ряда данных Федерального плана статистических работ — в том числе сведений о демографии, миграции и возрастно‑половом составе населения. Поэтому показатель среднегодовой численности постоянного населения за 2025 год приведён по итогам 2024‑го. В прогнозном периоде ожидается рост численности населения — за счёт естественного и миграционного прироста (на основе расчётных данных).</w:t>
            </w:r>
          </w:p>
        </w:tc>
      </w:tr>
      <w:tr w:rsidR="00DE1F75" w:rsidRPr="00D62BC7" w14:paraId="024BF75E" w14:textId="77777777" w:rsidTr="00723A78">
        <w:trPr>
          <w:trHeight w:val="268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0D82" w14:textId="77777777" w:rsidR="00356959" w:rsidRPr="00D62BC7" w:rsidRDefault="00356959" w:rsidP="00723A7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t>Энергосбережение и повышение энергетической эффективности</w:t>
            </w:r>
          </w:p>
        </w:tc>
      </w:tr>
      <w:tr w:rsidR="00DE1F75" w:rsidRPr="00D62BC7" w14:paraId="13A3635A" w14:textId="77777777" w:rsidTr="00723A78">
        <w:trPr>
          <w:trHeight w:val="5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7B09" w14:textId="77777777" w:rsidR="00B11DB4" w:rsidRPr="00D62BC7" w:rsidRDefault="00B11DB4" w:rsidP="00B11D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t>39.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D05B" w14:textId="77777777" w:rsidR="00B11DB4" w:rsidRPr="00D62BC7" w:rsidRDefault="00B11DB4" w:rsidP="00B11DB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62BC7">
              <w:rPr>
                <w:rFonts w:ascii="Times New Roman" w:hAnsi="Times New Roman"/>
                <w:sz w:val="23"/>
                <w:szCs w:val="23"/>
              </w:rPr>
              <w:t xml:space="preserve">Удельная величина потребления энергетических ресурсов (электрическая и тепловая энергия, вода, природный газ) в многоквартирных домах (из расчета на 1 кв. </w:t>
            </w:r>
            <w:r w:rsidRPr="00D62BC7">
              <w:rPr>
                <w:rFonts w:ascii="Times New Roman" w:hAnsi="Times New Roman"/>
                <w:sz w:val="23"/>
                <w:szCs w:val="23"/>
              </w:rPr>
              <w:lastRenderedPageBreak/>
              <w:t>метр общей площади и (или) на одного человека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F37F" w14:textId="77777777" w:rsidR="00B11DB4" w:rsidRPr="00D62BC7" w:rsidRDefault="00B11DB4" w:rsidP="00B11DB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83112" w14:textId="77777777" w:rsidR="00B11DB4" w:rsidRPr="00D62BC7" w:rsidRDefault="00B11DB4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F4286" w14:textId="77777777" w:rsidR="00B11DB4" w:rsidRPr="00D62BC7" w:rsidRDefault="00B11DB4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7F75B" w14:textId="77777777" w:rsidR="00B11DB4" w:rsidRPr="00D62BC7" w:rsidRDefault="00B11DB4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92E61" w14:textId="77777777" w:rsidR="00B11DB4" w:rsidRPr="00D62BC7" w:rsidRDefault="00B11DB4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534A6" w14:textId="77777777" w:rsidR="00B11DB4" w:rsidRPr="00D62BC7" w:rsidRDefault="00B11DB4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1B659" w14:textId="77777777" w:rsidR="00B11DB4" w:rsidRPr="00D62BC7" w:rsidRDefault="00B11DB4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62BC7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397E" w14:textId="77777777" w:rsidR="00B11DB4" w:rsidRPr="00D62BC7" w:rsidRDefault="00B11DB4" w:rsidP="00723A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E1F75" w:rsidRPr="001C633A" w14:paraId="356E7208" w14:textId="77777777" w:rsidTr="00723A78">
        <w:trPr>
          <w:trHeight w:val="13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3F98" w14:textId="77777777" w:rsidR="00663503" w:rsidRPr="001C633A" w:rsidRDefault="00663503" w:rsidP="0066350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39.1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AA7F" w14:textId="77777777" w:rsidR="00663503" w:rsidRPr="001C633A" w:rsidRDefault="00663503" w:rsidP="006635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Удельная величина потребления энергетических ресурсов в многоквартирных домах: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A2C7" w14:textId="77777777" w:rsidR="00663503" w:rsidRPr="001C633A" w:rsidRDefault="00663503" w:rsidP="0066350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киловатт в час на 1 проживающего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FD818F" w14:textId="3C48A7A2" w:rsidR="00663503" w:rsidRPr="001C633A" w:rsidRDefault="00F1791A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757,29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B603FE9" w14:textId="0AC87C93" w:rsidR="00663503" w:rsidRPr="001C633A" w:rsidRDefault="00F1791A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758,17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80BC50" w14:textId="781744B7" w:rsidR="00663503" w:rsidRPr="001C633A" w:rsidRDefault="00F1791A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731,53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C52DD7" w14:textId="35588C0A" w:rsidR="00663503" w:rsidRPr="001C633A" w:rsidRDefault="00F1791A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716,76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7C76B5" w14:textId="72CB9E81" w:rsidR="00663503" w:rsidRPr="001C633A" w:rsidRDefault="00F1791A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708,88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E2E348" w14:textId="44CEAC60" w:rsidR="00663503" w:rsidRPr="001C633A" w:rsidRDefault="00F1791A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700,84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E726" w14:textId="77777777" w:rsidR="00F1791A" w:rsidRDefault="00F1791A" w:rsidP="00F1791A">
            <w:pPr>
              <w:spacing w:after="0"/>
              <w:jc w:val="both"/>
              <w:rPr>
                <w:rFonts w:ascii="Times New Roman" w:hAnsi="Times New Roman"/>
              </w:rPr>
            </w:pPr>
            <w:r w:rsidRPr="00F1791A">
              <w:rPr>
                <w:rFonts w:ascii="Times New Roman" w:hAnsi="Times New Roman"/>
              </w:rPr>
              <w:t xml:space="preserve">Снижение показателя обусловлено повышением осведомлённости жильцов о важности энергосбережения и формирование привычек рационального потребления энергоресурсов. </w:t>
            </w:r>
          </w:p>
          <w:p w14:paraId="16361FCB" w14:textId="3EF3B39A" w:rsidR="00663503" w:rsidRPr="001C633A" w:rsidRDefault="00F1791A" w:rsidP="00F1791A">
            <w:pPr>
              <w:spacing w:after="0"/>
              <w:jc w:val="both"/>
              <w:rPr>
                <w:rFonts w:ascii="Times New Roman" w:hAnsi="Times New Roman"/>
              </w:rPr>
            </w:pPr>
            <w:r w:rsidRPr="00F1791A">
              <w:rPr>
                <w:rFonts w:ascii="Times New Roman" w:hAnsi="Times New Roman"/>
              </w:rPr>
              <w:t>В прогнозном периоде, с учётом ввода и сноса жилья, не прогнозируется рост потребления электрической энергии.</w:t>
            </w:r>
          </w:p>
        </w:tc>
      </w:tr>
      <w:tr w:rsidR="00DE1F75" w:rsidRPr="001C633A" w14:paraId="094C471F" w14:textId="77777777" w:rsidTr="00723A78">
        <w:trPr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7B17" w14:textId="77777777" w:rsidR="00663503" w:rsidRPr="001C633A" w:rsidRDefault="00663503" w:rsidP="0066350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39.2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0790" w14:textId="77777777" w:rsidR="00663503" w:rsidRPr="001C633A" w:rsidRDefault="00663503" w:rsidP="0066350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C97E" w14:textId="77777777" w:rsidR="00663503" w:rsidRPr="001C633A" w:rsidRDefault="00663503" w:rsidP="0066350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Гкал. на 1кв. метр общей площади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8F117" w14:textId="7BDB5F6D" w:rsidR="00663503" w:rsidRPr="001C633A" w:rsidRDefault="00026C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5E52F" w14:textId="0B6085F2" w:rsidR="00663503" w:rsidRPr="001C633A" w:rsidRDefault="00026C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61024" w14:textId="579AA57F" w:rsidR="00663503" w:rsidRPr="001C633A" w:rsidRDefault="00026CCE" w:rsidP="005E41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62DA3" w14:textId="7F4E0AEC" w:rsidR="00663503" w:rsidRPr="001C633A" w:rsidRDefault="00026CCE" w:rsidP="005E41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1AA18" w14:textId="5C0A59FC" w:rsidR="00663503" w:rsidRPr="001C633A" w:rsidRDefault="00026CCE" w:rsidP="005E41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7396D" w14:textId="4BABFBD8" w:rsidR="00663503" w:rsidRPr="001C633A" w:rsidRDefault="00026C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FB36" w14:textId="254A8102" w:rsidR="00663503" w:rsidRPr="001C633A" w:rsidRDefault="00026CCE" w:rsidP="00026C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CCE">
              <w:rPr>
                <w:rFonts w:ascii="Times New Roman" w:hAnsi="Times New Roman"/>
              </w:rPr>
              <w:t>В 2025 году произошло снижение показателя по отношению к 2024 году, что обусловлено тёплой зимой. Потребление напрямую зависит от погодных условий.</w:t>
            </w:r>
          </w:p>
        </w:tc>
      </w:tr>
      <w:tr w:rsidR="00DE1F75" w:rsidRPr="001C633A" w14:paraId="096966E3" w14:textId="77777777" w:rsidTr="00723A78">
        <w:trPr>
          <w:trHeight w:val="69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3785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39.3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B931" w14:textId="77777777" w:rsidR="003C31DC" w:rsidRPr="001C633A" w:rsidRDefault="003C31DC" w:rsidP="003C31D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5867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кубических метров на 1 проживающего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84BD2" w14:textId="6A0EFB8A" w:rsidR="003C31DC" w:rsidRPr="001C633A" w:rsidRDefault="00026C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1A06B" w14:textId="06A2D459" w:rsidR="003C31DC" w:rsidRPr="001C633A" w:rsidRDefault="00026C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15,47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3D65A" w14:textId="5C2847F8" w:rsidR="003C31DC" w:rsidRPr="001C633A" w:rsidRDefault="00026CCE" w:rsidP="001C633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31E59" w14:textId="4B3BF14F" w:rsidR="003C31DC" w:rsidRPr="001C633A" w:rsidRDefault="00026C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02C80" w14:textId="37E58030" w:rsidR="003C31DC" w:rsidRPr="001C633A" w:rsidRDefault="00026C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8011F" w14:textId="4C562CAC" w:rsidR="003C31DC" w:rsidRPr="001C633A" w:rsidRDefault="00026C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A86F" w14:textId="77777777" w:rsidR="00026CCE" w:rsidRDefault="00026CCE" w:rsidP="00026CCE">
            <w:pPr>
              <w:spacing w:after="0"/>
              <w:jc w:val="both"/>
              <w:rPr>
                <w:rFonts w:ascii="Times New Roman" w:hAnsi="Times New Roman"/>
              </w:rPr>
            </w:pPr>
            <w:r w:rsidRPr="00026CCE">
              <w:rPr>
                <w:rFonts w:ascii="Times New Roman" w:hAnsi="Times New Roman"/>
              </w:rPr>
              <w:t xml:space="preserve">Снижение показателя обусловлено повышением осведомлённости жильцов о важности энергосбережения и формирование привычек рационального потребления энергоресурсов. </w:t>
            </w:r>
          </w:p>
          <w:p w14:paraId="061FB4D8" w14:textId="0DFEE4F8" w:rsidR="003C31DC" w:rsidRPr="001C633A" w:rsidRDefault="00026CCE" w:rsidP="00026CCE">
            <w:pPr>
              <w:spacing w:after="0"/>
              <w:jc w:val="both"/>
              <w:rPr>
                <w:rFonts w:ascii="Times New Roman" w:hAnsi="Times New Roman"/>
              </w:rPr>
            </w:pPr>
            <w:r w:rsidRPr="00026CCE">
              <w:rPr>
                <w:rFonts w:ascii="Times New Roman" w:hAnsi="Times New Roman"/>
              </w:rPr>
              <w:t>В прогнозном периоде, с учётом ввода и сноса жилья, не прогнозируется рост потребления горячей воды.</w:t>
            </w:r>
          </w:p>
        </w:tc>
      </w:tr>
      <w:tr w:rsidR="00DE1F75" w:rsidRPr="001C633A" w14:paraId="53172939" w14:textId="77777777" w:rsidTr="00723A78">
        <w:trPr>
          <w:trHeight w:val="20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D095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lastRenderedPageBreak/>
              <w:t>39.4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ADDC" w14:textId="77777777" w:rsidR="003C31DC" w:rsidRPr="001C633A" w:rsidRDefault="003C31DC" w:rsidP="003C31D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092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кубических метров на 1 проживающего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8DE19" w14:textId="250EDBA6" w:rsidR="003C31DC" w:rsidRPr="001C633A" w:rsidRDefault="00872676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D55D9" w14:textId="09808B60" w:rsidR="003C31DC" w:rsidRPr="001C633A" w:rsidRDefault="00872676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22,66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34DE8" w14:textId="0BA8BFF8" w:rsidR="003C31DC" w:rsidRPr="001C633A" w:rsidRDefault="00872676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0A295" w14:textId="1784050A" w:rsidR="003C31DC" w:rsidRPr="001C633A" w:rsidRDefault="00872676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A1E25" w14:textId="43CF0DEE" w:rsidR="003C31DC" w:rsidRPr="001C633A" w:rsidRDefault="00872676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36090" w14:textId="57B27448" w:rsidR="003C31DC" w:rsidRPr="001C633A" w:rsidRDefault="00872676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520D" w14:textId="77777777" w:rsidR="00872676" w:rsidRDefault="00872676" w:rsidP="00872676">
            <w:pPr>
              <w:spacing w:after="0"/>
              <w:jc w:val="both"/>
              <w:rPr>
                <w:rFonts w:ascii="Times New Roman" w:hAnsi="Times New Roman"/>
              </w:rPr>
            </w:pPr>
            <w:r w:rsidRPr="00872676">
              <w:rPr>
                <w:rFonts w:ascii="Times New Roman" w:hAnsi="Times New Roman"/>
              </w:rPr>
              <w:t xml:space="preserve">В 2025 году отражены данные фактически сложившиеся по итогам года. </w:t>
            </w:r>
          </w:p>
          <w:p w14:paraId="18DC362D" w14:textId="5CE74EE3" w:rsidR="003C31DC" w:rsidRPr="001C633A" w:rsidRDefault="00872676" w:rsidP="00872676">
            <w:pPr>
              <w:spacing w:after="0"/>
              <w:jc w:val="both"/>
              <w:rPr>
                <w:rFonts w:ascii="Times New Roman" w:hAnsi="Times New Roman"/>
              </w:rPr>
            </w:pPr>
            <w:r w:rsidRPr="00872676">
              <w:rPr>
                <w:rFonts w:ascii="Times New Roman" w:hAnsi="Times New Roman"/>
              </w:rPr>
              <w:t>В прогнозном периоде ожидается увеличение потребления холодной воды в соответствии с планами ресурсоснабжающей организации.</w:t>
            </w:r>
          </w:p>
        </w:tc>
      </w:tr>
      <w:tr w:rsidR="00DE1F75" w:rsidRPr="001C633A" w14:paraId="0987F770" w14:textId="77777777" w:rsidTr="00723A78">
        <w:trPr>
          <w:trHeight w:val="12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577C" w14:textId="77777777" w:rsidR="004524CE" w:rsidRPr="001C633A" w:rsidRDefault="004524CE" w:rsidP="004524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39.5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F97B" w14:textId="77777777" w:rsidR="004524CE" w:rsidRPr="001C633A" w:rsidRDefault="004524CE" w:rsidP="004524C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Удельная величина потребления энергетических ресурсов в многоквартирных домах: природный газ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9775" w14:textId="77777777" w:rsidR="004524CE" w:rsidRPr="001C633A" w:rsidRDefault="004524CE" w:rsidP="004524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кубических метров на 1 проживающего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063510D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2928A0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087836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2F893A5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450D96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271BDD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E458" w14:textId="61263067" w:rsidR="004524CE" w:rsidRPr="001C633A" w:rsidRDefault="005E418D" w:rsidP="00F46547">
            <w:pPr>
              <w:spacing w:after="0"/>
              <w:jc w:val="both"/>
              <w:rPr>
                <w:rFonts w:ascii="Times New Roman" w:hAnsi="Times New Roman"/>
              </w:rPr>
            </w:pPr>
            <w:r w:rsidRPr="005E418D">
              <w:rPr>
                <w:rFonts w:ascii="Times New Roman" w:hAnsi="Times New Roman"/>
              </w:rPr>
              <w:t>Газифицированные многоквартирные дома в городе Когалыме отсутствуют.</w:t>
            </w:r>
          </w:p>
        </w:tc>
      </w:tr>
      <w:tr w:rsidR="00DE1F75" w:rsidRPr="001C633A" w14:paraId="4CBFFAB3" w14:textId="77777777" w:rsidTr="00723A78">
        <w:trPr>
          <w:trHeight w:val="4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33A4" w14:textId="77777777" w:rsidR="004524CE" w:rsidRPr="001C633A" w:rsidRDefault="004524CE" w:rsidP="004524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40.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FE01" w14:textId="77777777" w:rsidR="004524CE" w:rsidRPr="001C633A" w:rsidRDefault="004524CE" w:rsidP="004524C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Удельная величина потребления энергетических ресурсов (электрическая и тепловая энергия, вода, природный газ) муниципальными бюджетными учреждениями (из расчета на 1 кв. метр общей площади и (или) на одного человека)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6DFE" w14:textId="77777777" w:rsidR="004524CE" w:rsidRPr="001C633A" w:rsidRDefault="004524CE" w:rsidP="004524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E660A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D7364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06A36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7A43C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47886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087B7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6BEC" w14:textId="77777777" w:rsidR="004524CE" w:rsidRPr="001C633A" w:rsidRDefault="004524CE" w:rsidP="00723A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E1F75" w:rsidRPr="001C633A" w14:paraId="421D8B5F" w14:textId="77777777" w:rsidTr="00723A78">
        <w:trPr>
          <w:trHeight w:val="196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872E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40.1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EDF7" w14:textId="77777777" w:rsidR="003C31DC" w:rsidRPr="001C633A" w:rsidRDefault="003C31DC" w:rsidP="003C31D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F91F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киловатт в час на 1 проживающего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465CC50" w14:textId="6AA48D39" w:rsidR="003C31DC" w:rsidRPr="001C633A" w:rsidRDefault="00371274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119,08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5BFFCA" w14:textId="5E302952" w:rsidR="003C31DC" w:rsidRPr="001C633A" w:rsidRDefault="00371274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70C359" w14:textId="6B7DFDF2" w:rsidR="003C31DC" w:rsidRPr="001C633A" w:rsidRDefault="00371274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148,57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502F471" w14:textId="1CB12E6D" w:rsidR="003C31DC" w:rsidRPr="001C633A" w:rsidRDefault="00371274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149,12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6854FD" w14:textId="5E5A5ED9" w:rsidR="003C31DC" w:rsidRPr="001C633A" w:rsidRDefault="00371274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154,48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9141C1" w14:textId="3FBF7413" w:rsidR="003C31DC" w:rsidRPr="001C633A" w:rsidRDefault="00371274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152,73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C0EC" w14:textId="77777777" w:rsidR="00A559A5" w:rsidRDefault="0050133F" w:rsidP="00A559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33F">
              <w:rPr>
                <w:rFonts w:ascii="Times New Roman" w:hAnsi="Times New Roman"/>
              </w:rPr>
              <w:t xml:space="preserve">Увеличение показателя в 2025 году произошло по нескольким причинам: </w:t>
            </w:r>
          </w:p>
          <w:p w14:paraId="0FE49F47" w14:textId="77777777" w:rsidR="00A559A5" w:rsidRDefault="00A559A5" w:rsidP="00A559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</w:t>
            </w:r>
            <w:r w:rsidR="0050133F" w:rsidRPr="0050133F">
              <w:rPr>
                <w:rFonts w:ascii="Times New Roman" w:hAnsi="Times New Roman"/>
              </w:rPr>
              <w:t xml:space="preserve"> рост числа посещаемости учреждений бюджетной сферы, в том числе в связи с проведением мероприятий, посвященных юбилею города в 2025 году; </w:t>
            </w:r>
          </w:p>
          <w:p w14:paraId="01F349B1" w14:textId="77777777" w:rsidR="00A559A5" w:rsidRDefault="00A559A5" w:rsidP="00A559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Segoe UI Symbol" w:hAnsi="Segoe UI Symbol"/>
              </w:rPr>
              <w:t></w:t>
            </w:r>
            <w:r w:rsidR="0050133F" w:rsidRPr="0050133F">
              <w:rPr>
                <w:rFonts w:ascii="Times New Roman" w:hAnsi="Times New Roman"/>
              </w:rPr>
              <w:t xml:space="preserve"> ввод эксплуатацию новых </w:t>
            </w:r>
            <w:r w:rsidR="0050133F" w:rsidRPr="0050133F">
              <w:rPr>
                <w:rFonts w:ascii="Times New Roman" w:hAnsi="Times New Roman"/>
              </w:rPr>
              <w:lastRenderedPageBreak/>
              <w:t xml:space="preserve">объектов: </w:t>
            </w:r>
          </w:p>
          <w:p w14:paraId="092E412F" w14:textId="77777777" w:rsidR="00A559A5" w:rsidRDefault="0050133F" w:rsidP="00A559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33F">
              <w:rPr>
                <w:rFonts w:ascii="Times New Roman" w:hAnsi="Times New Roman"/>
              </w:rPr>
              <w:t xml:space="preserve">- </w:t>
            </w:r>
            <w:r w:rsidR="00A559A5">
              <w:rPr>
                <w:rFonts w:ascii="Times New Roman" w:hAnsi="Times New Roman"/>
              </w:rPr>
              <w:t>«</w:t>
            </w:r>
            <w:r w:rsidRPr="0050133F">
              <w:rPr>
                <w:rFonts w:ascii="Times New Roman" w:hAnsi="Times New Roman"/>
              </w:rPr>
              <w:t>Парк Пяти</w:t>
            </w:r>
            <w:r w:rsidRPr="0050133F">
              <w:rPr>
                <w:rFonts w:ascii="Times New Roman" w:hAnsi="Times New Roman" w:hint="eastAsia"/>
              </w:rPr>
              <w:t>десятилетия</w:t>
            </w:r>
            <w:r w:rsidRPr="0050133F">
              <w:rPr>
                <w:rFonts w:ascii="Times New Roman" w:hAnsi="Times New Roman"/>
              </w:rPr>
              <w:t xml:space="preserve"> в городе Когалыме</w:t>
            </w:r>
            <w:r w:rsidR="00A559A5">
              <w:rPr>
                <w:rFonts w:ascii="Times New Roman" w:hAnsi="Times New Roman"/>
              </w:rPr>
              <w:t>»</w:t>
            </w:r>
            <w:r w:rsidRPr="0050133F">
              <w:rPr>
                <w:rFonts w:ascii="Times New Roman" w:hAnsi="Times New Roman"/>
              </w:rPr>
              <w:t xml:space="preserve">; </w:t>
            </w:r>
          </w:p>
          <w:p w14:paraId="5F85DD46" w14:textId="77777777" w:rsidR="00A559A5" w:rsidRDefault="0050133F" w:rsidP="00A559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33F">
              <w:rPr>
                <w:rFonts w:ascii="Times New Roman" w:hAnsi="Times New Roman"/>
              </w:rPr>
              <w:t xml:space="preserve">- </w:t>
            </w:r>
            <w:r w:rsidR="00A559A5">
              <w:rPr>
                <w:rFonts w:ascii="Times New Roman" w:hAnsi="Times New Roman"/>
              </w:rPr>
              <w:t>«</w:t>
            </w:r>
            <w:r w:rsidRPr="0050133F">
              <w:rPr>
                <w:rFonts w:ascii="Times New Roman" w:hAnsi="Times New Roman"/>
              </w:rPr>
              <w:t>Экотропа в городе Когалыме</w:t>
            </w:r>
            <w:r w:rsidR="00A559A5">
              <w:rPr>
                <w:rFonts w:ascii="Times New Roman" w:hAnsi="Times New Roman"/>
              </w:rPr>
              <w:t>»</w:t>
            </w:r>
            <w:r w:rsidRPr="0050133F">
              <w:rPr>
                <w:rFonts w:ascii="Times New Roman" w:hAnsi="Times New Roman"/>
              </w:rPr>
              <w:t xml:space="preserve">; </w:t>
            </w:r>
            <w:r w:rsidR="00A559A5">
              <w:rPr>
                <w:rFonts w:ascii="Segoe UI Symbol" w:hAnsi="Segoe UI Symbol"/>
              </w:rPr>
              <w:t></w:t>
            </w:r>
            <w:r w:rsidR="00A559A5">
              <w:rPr>
                <w:rFonts w:ascii="Times New Roman" w:hAnsi="Times New Roman"/>
              </w:rPr>
              <w:t xml:space="preserve"> </w:t>
            </w:r>
            <w:r w:rsidRPr="0050133F">
              <w:rPr>
                <w:rFonts w:ascii="Times New Roman" w:hAnsi="Times New Roman" w:hint="eastAsia"/>
              </w:rPr>
              <w:t>строительство</w:t>
            </w:r>
            <w:r w:rsidRPr="0050133F">
              <w:rPr>
                <w:rFonts w:ascii="Times New Roman" w:hAnsi="Times New Roman"/>
              </w:rPr>
              <w:t xml:space="preserve"> новой средней общеобразовательной школы по улице Сибирская 2. </w:t>
            </w:r>
          </w:p>
          <w:p w14:paraId="3C2AA53B" w14:textId="77777777" w:rsidR="00A559A5" w:rsidRDefault="0050133F" w:rsidP="00A559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33F">
              <w:rPr>
                <w:rFonts w:ascii="Times New Roman" w:hAnsi="Times New Roman"/>
              </w:rPr>
              <w:t>Также в 2025 году отработала полный календарный год Музыкальная школа имени Александры Пахмутовой (Муниципальное ав</w:t>
            </w:r>
            <w:r w:rsidRPr="0050133F">
              <w:rPr>
                <w:rFonts w:ascii="Times New Roman" w:hAnsi="Times New Roman" w:hint="eastAsia"/>
              </w:rPr>
              <w:t>тономное</w:t>
            </w:r>
            <w:r w:rsidRPr="0050133F">
              <w:rPr>
                <w:rFonts w:ascii="Times New Roman" w:hAnsi="Times New Roman"/>
              </w:rPr>
              <w:t xml:space="preserve"> учреждение дополнительного образования </w:t>
            </w:r>
            <w:r w:rsidR="00A559A5">
              <w:rPr>
                <w:rFonts w:ascii="Times New Roman" w:hAnsi="Times New Roman"/>
              </w:rPr>
              <w:t>«</w:t>
            </w:r>
            <w:r w:rsidRPr="0050133F">
              <w:rPr>
                <w:rFonts w:ascii="Times New Roman" w:hAnsi="Times New Roman"/>
              </w:rPr>
              <w:t>Детская школа искусств</w:t>
            </w:r>
            <w:r w:rsidR="00A559A5">
              <w:rPr>
                <w:rFonts w:ascii="Times New Roman" w:hAnsi="Times New Roman"/>
              </w:rPr>
              <w:t>»</w:t>
            </w:r>
            <w:r w:rsidRPr="0050133F">
              <w:rPr>
                <w:rFonts w:ascii="Times New Roman" w:hAnsi="Times New Roman"/>
              </w:rPr>
              <w:t xml:space="preserve"> города Когалыма), введённая в эксплуатацию в сентябре 2024 года. </w:t>
            </w:r>
          </w:p>
          <w:p w14:paraId="7D946CC4" w14:textId="54041872" w:rsidR="003C31DC" w:rsidRPr="001C633A" w:rsidRDefault="0050133F" w:rsidP="00A559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133F">
              <w:rPr>
                <w:rFonts w:ascii="Times New Roman" w:hAnsi="Times New Roman"/>
              </w:rPr>
              <w:t>В прогнозном периоде рост обусловлен строительством и планируемым вводом в эксплуатацию с 01.09.2026 новой средней общ</w:t>
            </w:r>
            <w:r w:rsidRPr="0050133F">
              <w:rPr>
                <w:rFonts w:ascii="Times New Roman" w:hAnsi="Times New Roman" w:hint="eastAsia"/>
              </w:rPr>
              <w:t>еобразовательной</w:t>
            </w:r>
            <w:r w:rsidRPr="0050133F">
              <w:rPr>
                <w:rFonts w:ascii="Times New Roman" w:hAnsi="Times New Roman"/>
              </w:rPr>
              <w:t xml:space="preserve"> школы по улице Сибирская 2.</w:t>
            </w:r>
          </w:p>
        </w:tc>
      </w:tr>
      <w:tr w:rsidR="00DE1F75" w:rsidRPr="001C633A" w14:paraId="638EAA0D" w14:textId="77777777" w:rsidTr="00723A78">
        <w:trPr>
          <w:trHeight w:val="10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9235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lastRenderedPageBreak/>
              <w:t>40.2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B4CC" w14:textId="77777777" w:rsidR="003C31DC" w:rsidRPr="001C633A" w:rsidRDefault="003C31DC" w:rsidP="003C31D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E321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Гкал. на 1кв. метр общей площади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F64D8" w14:textId="40F48914" w:rsidR="003C31DC" w:rsidRPr="001C633A" w:rsidRDefault="00EC5BA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C95F9" w14:textId="1D57B861" w:rsidR="003C31DC" w:rsidRPr="001C633A" w:rsidRDefault="00EC5BA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253AF" w14:textId="7647582E" w:rsidR="003C31DC" w:rsidRPr="001C633A" w:rsidRDefault="00EC5BA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165CB" w14:textId="074D07FF" w:rsidR="003C31DC" w:rsidRPr="001C633A" w:rsidRDefault="00EC5BA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B1B72" w14:textId="65F66493" w:rsidR="003C31DC" w:rsidRPr="001C633A" w:rsidRDefault="00EC5BA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8EA9C" w14:textId="2499DAE0" w:rsidR="003C31DC" w:rsidRPr="001C633A" w:rsidRDefault="00EC5BA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BF81" w14:textId="77777777" w:rsidR="003E0F06" w:rsidRDefault="003E0F06" w:rsidP="003E0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0F06">
              <w:rPr>
                <w:rFonts w:ascii="Times New Roman" w:hAnsi="Times New Roman"/>
              </w:rPr>
              <w:t xml:space="preserve">Увеличение показателя в 2025 году по отношению к 2024 году обусловлено строительством новой средней общеобразовательной школы по улице Сибирская 2. </w:t>
            </w:r>
          </w:p>
          <w:p w14:paraId="086D48CE" w14:textId="4264B285" w:rsidR="003C31DC" w:rsidRPr="001C633A" w:rsidRDefault="003E0F06" w:rsidP="003E0F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0F06">
              <w:rPr>
                <w:rFonts w:ascii="Times New Roman" w:hAnsi="Times New Roman"/>
              </w:rPr>
              <w:t xml:space="preserve">Также в 2025 году отработала полный календарный год Музыкальная школа имени Александры Пахмутовой (Муниципальное автономное учреждение дополнительного </w:t>
            </w:r>
            <w:r w:rsidRPr="003E0F06">
              <w:rPr>
                <w:rFonts w:ascii="Times New Roman" w:hAnsi="Times New Roman"/>
              </w:rPr>
              <w:lastRenderedPageBreak/>
              <w:t xml:space="preserve">образования </w:t>
            </w:r>
            <w:r>
              <w:rPr>
                <w:rFonts w:ascii="Times New Roman" w:hAnsi="Times New Roman"/>
              </w:rPr>
              <w:t>«</w:t>
            </w:r>
            <w:r w:rsidRPr="003E0F06">
              <w:rPr>
                <w:rFonts w:ascii="Times New Roman" w:hAnsi="Times New Roman"/>
              </w:rPr>
              <w:t>Детская школа искусст</w:t>
            </w:r>
            <w:r>
              <w:rPr>
                <w:rFonts w:ascii="Times New Roman" w:hAnsi="Times New Roman"/>
              </w:rPr>
              <w:t>в»</w:t>
            </w:r>
            <w:r w:rsidRPr="003E0F06">
              <w:rPr>
                <w:rFonts w:ascii="Times New Roman" w:hAnsi="Times New Roman"/>
              </w:rPr>
              <w:t xml:space="preserve"> города Когалыма), введённая в эксплуатацию в сентябре 2024 года.</w:t>
            </w:r>
          </w:p>
        </w:tc>
      </w:tr>
      <w:tr w:rsidR="00DE1F75" w:rsidRPr="001C633A" w14:paraId="6B26BA85" w14:textId="77777777" w:rsidTr="000D6AE8">
        <w:trPr>
          <w:trHeight w:val="4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9CCC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lastRenderedPageBreak/>
              <w:t>40.3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2369" w14:textId="77777777" w:rsidR="003C31DC" w:rsidRPr="001C633A" w:rsidRDefault="003C31DC" w:rsidP="003C31D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Удельная величина потребления энергетических ресурсов муниципальными бюджетными учреждениями: горячая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6329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кубических метров на 1 проживающего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A0B04" w14:textId="77777777" w:rsidR="003C31DC" w:rsidRPr="001C633A" w:rsidRDefault="00723A78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55A3D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3C270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6E1EE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5DD9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B32E8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EFC2" w14:textId="00E2725B" w:rsidR="003C31DC" w:rsidRPr="001C633A" w:rsidRDefault="000D6AE8" w:rsidP="001C633A">
            <w:pPr>
              <w:jc w:val="both"/>
              <w:rPr>
                <w:rFonts w:ascii="Times New Roman" w:hAnsi="Times New Roman"/>
              </w:rPr>
            </w:pPr>
            <w:r w:rsidRPr="000D6AE8">
              <w:rPr>
                <w:rFonts w:ascii="Times New Roman" w:hAnsi="Times New Roman"/>
              </w:rPr>
              <w:t>В связи с отсутствием централизованного горячего водоснабжения, подготовка горячей воды осуществляется непосредственно в зданиях посредством автоматизированных индивидуальных тепловых пунктов.</w:t>
            </w:r>
          </w:p>
        </w:tc>
      </w:tr>
      <w:tr w:rsidR="001C633A" w:rsidRPr="001C633A" w14:paraId="4CF7B1B4" w14:textId="77777777" w:rsidTr="00723A78">
        <w:trPr>
          <w:trHeight w:val="5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6060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40.4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179E" w14:textId="77777777" w:rsidR="003C31DC" w:rsidRPr="001C633A" w:rsidRDefault="003C31DC" w:rsidP="003C31D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Удельная величина потребления энергетических ресурсов муниципальными бюджетными учреждениями: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F2F2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кубических метров на 1 проживающего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712FF" w14:textId="36521152" w:rsidR="003C31DC" w:rsidRPr="001C633A" w:rsidRDefault="00740186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07564" w14:textId="2E550947" w:rsidR="003C31DC" w:rsidRPr="001C633A" w:rsidRDefault="00740186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42C02" w14:textId="1CB9CD9C" w:rsidR="003C31DC" w:rsidRPr="001C633A" w:rsidRDefault="00740186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928CA" w14:textId="39D836E9" w:rsidR="003C31DC" w:rsidRPr="001C633A" w:rsidRDefault="00740186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E7B9D" w14:textId="59693437" w:rsidR="003C31DC" w:rsidRPr="001C633A" w:rsidRDefault="00740186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912A5" w14:textId="46F50D16" w:rsidR="003C31DC" w:rsidRPr="001C633A" w:rsidRDefault="00740186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E944" w14:textId="77777777" w:rsidR="00740186" w:rsidRDefault="00740186" w:rsidP="001C633A">
            <w:pPr>
              <w:spacing w:after="0"/>
              <w:jc w:val="both"/>
              <w:rPr>
                <w:rFonts w:ascii="Times New Roman" w:hAnsi="Times New Roman"/>
              </w:rPr>
            </w:pPr>
            <w:r w:rsidRPr="00740186">
              <w:rPr>
                <w:rFonts w:ascii="Times New Roman" w:hAnsi="Times New Roman"/>
              </w:rPr>
              <w:t xml:space="preserve">Увеличение показателя в 2025 году по отношению к 2024 году обусловлено строительством новой средней общеобразовательной школы по улице Сибирская 2. </w:t>
            </w:r>
          </w:p>
          <w:p w14:paraId="7A1D3142" w14:textId="63026E6F" w:rsidR="003C31DC" w:rsidRPr="001C633A" w:rsidRDefault="00740186" w:rsidP="00740186">
            <w:pPr>
              <w:spacing w:after="0"/>
              <w:jc w:val="both"/>
              <w:rPr>
                <w:rFonts w:ascii="Times New Roman" w:hAnsi="Times New Roman"/>
              </w:rPr>
            </w:pPr>
            <w:r w:rsidRPr="00740186">
              <w:rPr>
                <w:rFonts w:ascii="Times New Roman" w:hAnsi="Times New Roman"/>
              </w:rPr>
              <w:t xml:space="preserve">Также в 2025 году отработала полный календарный год Музыкальная школа имени Александры Пахмутовой (Муниципальное автономное учреждение дополнительного образования </w:t>
            </w:r>
            <w:r>
              <w:rPr>
                <w:rFonts w:ascii="Times New Roman" w:hAnsi="Times New Roman"/>
              </w:rPr>
              <w:t>«</w:t>
            </w:r>
            <w:r w:rsidRPr="00740186">
              <w:rPr>
                <w:rFonts w:ascii="Times New Roman" w:hAnsi="Times New Roman"/>
              </w:rPr>
              <w:t>Детская школа искусств</w:t>
            </w:r>
            <w:r>
              <w:rPr>
                <w:rFonts w:ascii="Times New Roman" w:hAnsi="Times New Roman"/>
              </w:rPr>
              <w:t>»</w:t>
            </w:r>
            <w:r w:rsidRPr="00740186">
              <w:rPr>
                <w:rFonts w:ascii="Times New Roman" w:hAnsi="Times New Roman"/>
              </w:rPr>
              <w:t xml:space="preserve"> города Когалыма), введённая в эксплуатацию в сентябре 2024 года.</w:t>
            </w:r>
          </w:p>
        </w:tc>
      </w:tr>
      <w:tr w:rsidR="00DE1F75" w:rsidRPr="001C633A" w14:paraId="19C5571C" w14:textId="77777777" w:rsidTr="00723A78">
        <w:trPr>
          <w:trHeight w:val="4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22A0" w14:textId="77777777" w:rsidR="004524CE" w:rsidRPr="001C633A" w:rsidRDefault="004524CE" w:rsidP="004524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40.5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44F8" w14:textId="77777777" w:rsidR="004524CE" w:rsidRPr="001C633A" w:rsidRDefault="004524CE" w:rsidP="004524C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 xml:space="preserve">Удельная величина потребления энергетических ресурсов </w:t>
            </w:r>
            <w:r w:rsidRPr="001C633A">
              <w:rPr>
                <w:rFonts w:ascii="Times New Roman" w:hAnsi="Times New Roman"/>
                <w:sz w:val="23"/>
                <w:szCs w:val="23"/>
              </w:rPr>
              <w:lastRenderedPageBreak/>
              <w:t>муниципальными бюджетными учреждениями: природный газ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A6B2" w14:textId="77777777" w:rsidR="004524CE" w:rsidRPr="001C633A" w:rsidRDefault="004524CE" w:rsidP="004524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кубических метров </w:t>
            </w:r>
            <w:r w:rsidRPr="001C633A">
              <w:rPr>
                <w:rFonts w:ascii="Times New Roman" w:hAnsi="Times New Roman"/>
                <w:sz w:val="23"/>
                <w:szCs w:val="23"/>
              </w:rPr>
              <w:lastRenderedPageBreak/>
              <w:t>на 1 проживающего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93FB3D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81A47AD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3C7CA3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28622F4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F7A4C9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D798B10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A8B2" w14:textId="77777777" w:rsidR="003C31DC" w:rsidRPr="001C633A" w:rsidRDefault="003C31DC" w:rsidP="00723A7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 xml:space="preserve">Здания организаций бюджетной сферы в городе Когалыме не </w:t>
            </w:r>
            <w:r w:rsidRPr="001C633A">
              <w:rPr>
                <w:rFonts w:ascii="Times New Roman" w:hAnsi="Times New Roman"/>
              </w:rPr>
              <w:lastRenderedPageBreak/>
              <w:t>газифицированы.</w:t>
            </w:r>
          </w:p>
          <w:p w14:paraId="64CCA43B" w14:textId="77777777" w:rsidR="004524CE" w:rsidRPr="001C633A" w:rsidRDefault="004524CE" w:rsidP="00723A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E1F75" w:rsidRPr="001C633A" w14:paraId="5BBD2BDE" w14:textId="77777777" w:rsidTr="00723A78">
        <w:trPr>
          <w:trHeight w:val="4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8152" w14:textId="77777777" w:rsidR="004524CE" w:rsidRPr="001C633A" w:rsidRDefault="004524CE" w:rsidP="004524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lastRenderedPageBreak/>
              <w:t>41.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10D0" w14:textId="77777777" w:rsidR="004524CE" w:rsidRPr="001C633A" w:rsidRDefault="004524CE" w:rsidP="004524C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образований» на основании распоряжения Правительства Ханты-Мансийского автономного округа – Югры от 20.07.2018 № 378-рп «О внесении изменений в распоряжение Правительства Ханты-Мансийского автономного округа – Югры от 15 марта 2013 года N 92-рп «Об </w:t>
            </w:r>
            <w:r w:rsidRPr="001C633A">
              <w:rPr>
                <w:rFonts w:ascii="Times New Roman" w:hAnsi="Times New Roman"/>
                <w:sz w:val="23"/>
                <w:szCs w:val="23"/>
              </w:rPr>
              <w:lastRenderedPageBreak/>
              <w:t>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D639" w14:textId="77777777" w:rsidR="004524CE" w:rsidRPr="001C633A" w:rsidRDefault="004524CE" w:rsidP="004524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lastRenderedPageBreak/>
              <w:t>Балл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E8940AC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282B28B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B0850D8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91239D8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420955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6CD114" w14:textId="77777777" w:rsidR="004524CE" w:rsidRPr="001C633A" w:rsidRDefault="004524CE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C5E1" w14:textId="77777777" w:rsidR="004524CE" w:rsidRPr="001C633A" w:rsidRDefault="004524CE" w:rsidP="00723A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E1F75" w:rsidRPr="001C633A" w14:paraId="716BB1A7" w14:textId="77777777" w:rsidTr="00723A78">
        <w:trPr>
          <w:trHeight w:val="4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C968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41.1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4186" w14:textId="77777777" w:rsidR="003C31DC" w:rsidRPr="001C633A" w:rsidRDefault="003C31DC" w:rsidP="003C31D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Результаты независимой оценки качества условий оказания услуг муниципальными организациями в сфере культуры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61A2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Балл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0F7E49" w14:textId="4E9562AA" w:rsidR="003C31DC" w:rsidRPr="001C633A" w:rsidRDefault="00DC1DF5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6C88DD" w14:textId="3D13FAAA" w:rsidR="003C31DC" w:rsidRPr="001C633A" w:rsidRDefault="00DC1DF5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CB7808" w14:textId="639CD68A" w:rsidR="003C31DC" w:rsidRPr="001C633A" w:rsidRDefault="00DC1DF5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C8740A" w14:textId="692D1FC5" w:rsidR="003C31DC" w:rsidRPr="001C633A" w:rsidRDefault="00DC1DF5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18991E" w14:textId="304229C2" w:rsidR="003C31DC" w:rsidRPr="001C633A" w:rsidRDefault="00DC1DF5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B70CE8" w14:textId="42AE02D3" w:rsidR="003C31DC" w:rsidRPr="001C633A" w:rsidRDefault="00DC1DF5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079D" w14:textId="211BB393" w:rsidR="003C31DC" w:rsidRPr="001C633A" w:rsidRDefault="00DC1DF5" w:rsidP="00723A7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C1DF5">
              <w:rPr>
                <w:rFonts w:ascii="Times New Roman" w:hAnsi="Times New Roman"/>
              </w:rPr>
              <w:t>В 2025 году проведена независимая оценка качества условий оказания услуг в отношении всех 4 муниципальных организаций сферы культуры города Когалыма. Оператором по сбору и обобщению информации о качестве условий оказания услуг организациями культуры в 2025 году выступило общество с ограниченной ответственностью «Исследовательская компания «Лидер» (город Красноярск).</w:t>
            </w:r>
          </w:p>
        </w:tc>
      </w:tr>
      <w:tr w:rsidR="00DE1F75" w:rsidRPr="001C633A" w14:paraId="49C6E94D" w14:textId="77777777" w:rsidTr="00723A78">
        <w:trPr>
          <w:trHeight w:val="4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4689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41.2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C651" w14:textId="77777777" w:rsidR="003C31DC" w:rsidRPr="001C633A" w:rsidRDefault="003C31DC" w:rsidP="003C31D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Результаты независимой оценки качества условий оказания услуг муниципальными организациями в сфере охраны здоровья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F561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Балл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CB6FEB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915082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CA3F4D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EB5007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69FB7B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E1567B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7A63" w14:textId="77777777" w:rsidR="003C31DC" w:rsidRPr="001C633A" w:rsidRDefault="003C31DC" w:rsidP="00723A7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 </w:t>
            </w:r>
          </w:p>
        </w:tc>
      </w:tr>
      <w:tr w:rsidR="00DE1F75" w:rsidRPr="001C633A" w14:paraId="6880FD2C" w14:textId="77777777" w:rsidTr="00723A78">
        <w:trPr>
          <w:trHeight w:val="4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17CB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41.3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CB5F" w14:textId="77777777" w:rsidR="003C31DC" w:rsidRPr="001C633A" w:rsidRDefault="003C31DC" w:rsidP="003C31D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Результаты независимой оценки качества условий оказания услуг муниципальными организациями в сфере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C278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Балл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D94FF5" w14:textId="4D85E996" w:rsidR="003C31DC" w:rsidRPr="001C633A" w:rsidRDefault="00DC1DF5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DD4617" w14:textId="53F9415B" w:rsidR="003C31DC" w:rsidRPr="001C633A" w:rsidRDefault="00DC1DF5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D6C342" w14:textId="09ABC25A" w:rsidR="003C31DC" w:rsidRPr="001C633A" w:rsidRDefault="00DC1DF5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0DB230" w14:textId="3BAD1A96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79B4FA" w14:textId="6FE4E835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20B6FB" w14:textId="07089911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A50F" w14:textId="2C710EB7" w:rsidR="003C31DC" w:rsidRPr="001C633A" w:rsidRDefault="00DC1DF5" w:rsidP="00DC1DF5">
            <w:pPr>
              <w:spacing w:after="0"/>
              <w:jc w:val="both"/>
              <w:rPr>
                <w:rFonts w:ascii="Times New Roman" w:hAnsi="Times New Roman"/>
              </w:rPr>
            </w:pPr>
            <w:r w:rsidRPr="00DC1DF5">
              <w:rPr>
                <w:rFonts w:ascii="Times New Roman" w:hAnsi="Times New Roman"/>
              </w:rPr>
              <w:t xml:space="preserve">В 2025 году независимая оценка качества условий осуществления образовательной деятельности (НОКО) не проводилась. Во всех образовательных организациях города Когалыма проведен </w:t>
            </w:r>
            <w:r w:rsidRPr="00DC1DF5">
              <w:rPr>
                <w:rFonts w:ascii="Times New Roman" w:hAnsi="Times New Roman"/>
              </w:rPr>
              <w:lastRenderedPageBreak/>
              <w:t>ежегодный мониторинг мнения родителей о качестве образования.</w:t>
            </w:r>
          </w:p>
        </w:tc>
      </w:tr>
      <w:tr w:rsidR="00DE1F75" w:rsidRPr="001C633A" w14:paraId="453DD7AD" w14:textId="77777777" w:rsidTr="00723A78">
        <w:trPr>
          <w:trHeight w:val="4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8130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lastRenderedPageBreak/>
              <w:t>41.4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E01B" w14:textId="77777777" w:rsidR="003C31DC" w:rsidRPr="001C633A" w:rsidRDefault="003C31DC" w:rsidP="003C31D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Результаты независимой оценки качества условий оказания услуг муниципальными организациями в сфере социального обслуживания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6B8F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Балл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1E418A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C516E3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0BCE71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FBA5EE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A199657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A9839C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E91C" w14:textId="77777777" w:rsidR="003C31DC" w:rsidRPr="001C633A" w:rsidRDefault="003C31DC" w:rsidP="00723A7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 </w:t>
            </w:r>
          </w:p>
        </w:tc>
      </w:tr>
      <w:tr w:rsidR="00DE1F75" w:rsidRPr="001C633A" w14:paraId="53C6AC22" w14:textId="77777777" w:rsidTr="00723A78">
        <w:trPr>
          <w:trHeight w:val="4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CF1A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41.5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0EAF" w14:textId="77777777" w:rsidR="003C31DC" w:rsidRPr="001C633A" w:rsidRDefault="003C31DC" w:rsidP="003C31D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Результаты независимой оценки качества условий оказания услуг иными муниципальными организациями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1B55" w14:textId="77777777" w:rsidR="003C31DC" w:rsidRPr="001C633A" w:rsidRDefault="003C31DC" w:rsidP="003C31D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C633A">
              <w:rPr>
                <w:rFonts w:ascii="Times New Roman" w:hAnsi="Times New Roman"/>
                <w:sz w:val="23"/>
                <w:szCs w:val="23"/>
              </w:rPr>
              <w:t>Балл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4E317E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CD8FA9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0D02F0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368209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276CBD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833D7D" w14:textId="77777777" w:rsidR="003C31DC" w:rsidRPr="001C633A" w:rsidRDefault="003C31DC" w:rsidP="003C31D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D268" w14:textId="77777777" w:rsidR="003C31DC" w:rsidRPr="001C633A" w:rsidRDefault="003C31DC" w:rsidP="00723A7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C633A">
              <w:rPr>
                <w:rFonts w:ascii="Times New Roman" w:hAnsi="Times New Roman"/>
              </w:rPr>
              <w:t> </w:t>
            </w:r>
          </w:p>
        </w:tc>
      </w:tr>
    </w:tbl>
    <w:p w14:paraId="07C671B7" w14:textId="77777777" w:rsidR="00685D65" w:rsidRPr="00DE1F75" w:rsidRDefault="00685D65" w:rsidP="004C0393">
      <w:pPr>
        <w:spacing w:after="0" w:line="360" w:lineRule="auto"/>
        <w:rPr>
          <w:rFonts w:ascii="Times New Roman" w:hAnsi="Times New Roman"/>
          <w:color w:val="FF0000"/>
          <w:highlight w:val="lightGray"/>
        </w:rPr>
        <w:sectPr w:rsidR="00685D65" w:rsidRPr="00DE1F75" w:rsidSect="00577369">
          <w:pgSz w:w="16838" w:h="11906" w:orient="landscape"/>
          <w:pgMar w:top="1418" w:right="1134" w:bottom="425" w:left="720" w:header="709" w:footer="709" w:gutter="0"/>
          <w:cols w:space="708"/>
          <w:docGrid w:linePitch="360"/>
        </w:sectPr>
      </w:pPr>
    </w:p>
    <w:p w14:paraId="63053964" w14:textId="77777777" w:rsidR="00284470" w:rsidRPr="00A7713B" w:rsidRDefault="00284470" w:rsidP="004C0393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30" w:name="_Toc228202864"/>
      <w:r w:rsidRPr="00A7713B">
        <w:rPr>
          <w:rFonts w:ascii="Times New Roman" w:hAnsi="Times New Roman"/>
          <w:sz w:val="24"/>
          <w:szCs w:val="24"/>
        </w:rPr>
        <w:lastRenderedPageBreak/>
        <w:t>Раздел 3. Информация о внедрении информационных технологий и повышении информационной открытости, повышении качества предоставляемых муниципальных услуг</w:t>
      </w:r>
      <w:bookmarkEnd w:id="30"/>
    </w:p>
    <w:p w14:paraId="5A77AF35" w14:textId="77777777" w:rsidR="00284470" w:rsidRPr="00A7713B" w:rsidRDefault="00284470" w:rsidP="004C03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896416" w14:textId="77777777" w:rsidR="00284470" w:rsidRPr="00A7713B" w:rsidRDefault="00284470" w:rsidP="004C0393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31" w:name="_Toc228202865"/>
      <w:r w:rsidRPr="00A7713B">
        <w:rPr>
          <w:rFonts w:ascii="Times New Roman" w:hAnsi="Times New Roman"/>
          <w:sz w:val="24"/>
          <w:szCs w:val="24"/>
        </w:rPr>
        <w:t>3.1. Внедрение информационных технологий при решении задач по обеспечению доступа населения к информации о деятельности органов местного самоуправления города Когалыма</w:t>
      </w:r>
      <w:bookmarkEnd w:id="31"/>
    </w:p>
    <w:p w14:paraId="22008F46" w14:textId="77777777" w:rsidR="00287421" w:rsidRPr="00287421" w:rsidRDefault="00287421" w:rsidP="0028742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421">
        <w:rPr>
          <w:rFonts w:ascii="Times New Roman" w:hAnsi="Times New Roman"/>
          <w:sz w:val="24"/>
          <w:szCs w:val="24"/>
        </w:rPr>
        <w:t>Одна из ключевых задач Администрации города Когалыма — дать населению доступ к сведениям о деятельности органов местного самоуправления и главы города. Для этого ведётся непрерывная работа по росту информационной открытости и информированности жителей.</w:t>
      </w:r>
    </w:p>
    <w:p w14:paraId="0BFFE25E" w14:textId="0A86E63F" w:rsidR="00011F5D" w:rsidRPr="00287421" w:rsidRDefault="00C63013" w:rsidP="00011F5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421">
        <w:rPr>
          <w:rFonts w:ascii="Times New Roman" w:hAnsi="Times New Roman"/>
          <w:sz w:val="24"/>
          <w:szCs w:val="24"/>
        </w:rPr>
        <w:t>В 202</w:t>
      </w:r>
      <w:r w:rsidR="00287421" w:rsidRPr="00287421">
        <w:rPr>
          <w:rFonts w:ascii="Times New Roman" w:hAnsi="Times New Roman"/>
          <w:sz w:val="24"/>
          <w:szCs w:val="24"/>
        </w:rPr>
        <w:t>5</w:t>
      </w:r>
      <w:r w:rsidRPr="00287421">
        <w:rPr>
          <w:rFonts w:ascii="Times New Roman" w:hAnsi="Times New Roman"/>
          <w:sz w:val="24"/>
          <w:szCs w:val="24"/>
        </w:rPr>
        <w:t xml:space="preserve"> году продолжалась работа по наполнению и развитию официального сайта органов местного самоуправления города Когалыма.</w:t>
      </w:r>
    </w:p>
    <w:p w14:paraId="5012AA47" w14:textId="2D0BA4C0" w:rsidR="002B4398" w:rsidRDefault="008E6F3C" w:rsidP="00812F1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421">
        <w:rPr>
          <w:rFonts w:ascii="Times New Roman" w:hAnsi="Times New Roman"/>
          <w:sz w:val="24"/>
          <w:szCs w:val="24"/>
        </w:rPr>
        <w:t>Доступ населения к информации о деятельности органов местного самоуправления горо</w:t>
      </w:r>
      <w:r w:rsidR="008A7B5C">
        <w:rPr>
          <w:rFonts w:ascii="Times New Roman" w:hAnsi="Times New Roman"/>
          <w:sz w:val="24"/>
          <w:szCs w:val="24"/>
        </w:rPr>
        <w:t>да Когалыма обеспечен посредство</w:t>
      </w:r>
      <w:r w:rsidRPr="00287421">
        <w:rPr>
          <w:rFonts w:ascii="Times New Roman" w:hAnsi="Times New Roman"/>
          <w:sz w:val="24"/>
          <w:szCs w:val="24"/>
        </w:rPr>
        <w:t>м телерадиокомпании «Инфосервис+», сетевого издания «Когалымский вестник», официального сайта органов местного самоуправления города Когалыма. Также</w:t>
      </w:r>
      <w:r w:rsidR="008A7B5C">
        <w:rPr>
          <w:rFonts w:ascii="Times New Roman" w:hAnsi="Times New Roman"/>
          <w:sz w:val="24"/>
          <w:szCs w:val="24"/>
        </w:rPr>
        <w:t>,</w:t>
      </w:r>
      <w:r w:rsidRPr="00287421">
        <w:rPr>
          <w:rFonts w:ascii="Times New Roman" w:hAnsi="Times New Roman"/>
          <w:sz w:val="24"/>
          <w:szCs w:val="24"/>
        </w:rPr>
        <w:t xml:space="preserve"> </w:t>
      </w:r>
      <w:r w:rsidR="002B4398">
        <w:rPr>
          <w:rFonts w:ascii="Times New Roman" w:hAnsi="Times New Roman"/>
          <w:sz w:val="24"/>
          <w:szCs w:val="24"/>
        </w:rPr>
        <w:t>п</w:t>
      </w:r>
      <w:r w:rsidR="002B4398" w:rsidRPr="002B4398">
        <w:rPr>
          <w:rFonts w:ascii="Times New Roman" w:hAnsi="Times New Roman"/>
          <w:sz w:val="24"/>
          <w:szCs w:val="24"/>
        </w:rPr>
        <w:t xml:space="preserve">родолжают свою работу официальные группы Администрации города Когалыма «ВКонтакте», «Одноклассники», телеграмм-канал и в мессенджере МАХ в информационно-телекоммуникационной сети интернет. Ежедневно на данных площадках размещается актуальная информация для населения города. </w:t>
      </w:r>
    </w:p>
    <w:p w14:paraId="45895D18" w14:textId="4D6BF80E" w:rsidR="00812F17" w:rsidRPr="002B4398" w:rsidRDefault="008A7B5C" w:rsidP="00812F1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12F17" w:rsidRPr="002B4398">
        <w:rPr>
          <w:rFonts w:ascii="Times New Roman" w:hAnsi="Times New Roman"/>
          <w:sz w:val="24"/>
          <w:szCs w:val="24"/>
        </w:rPr>
        <w:t xml:space="preserve"> целях информирования посетителей Администрации города Когалыма на входе в здание установлен и </w:t>
      </w:r>
      <w:r w:rsidR="002B4398" w:rsidRPr="002B4398">
        <w:rPr>
          <w:rFonts w:ascii="Times New Roman" w:hAnsi="Times New Roman"/>
          <w:sz w:val="24"/>
          <w:szCs w:val="24"/>
        </w:rPr>
        <w:t xml:space="preserve">продолжает </w:t>
      </w:r>
      <w:r w:rsidR="00812F17" w:rsidRPr="002B4398">
        <w:rPr>
          <w:rFonts w:ascii="Times New Roman" w:hAnsi="Times New Roman"/>
          <w:sz w:val="24"/>
          <w:szCs w:val="24"/>
        </w:rPr>
        <w:t>функционир</w:t>
      </w:r>
      <w:r w:rsidR="002B4398" w:rsidRPr="002B4398">
        <w:rPr>
          <w:rFonts w:ascii="Times New Roman" w:hAnsi="Times New Roman"/>
          <w:sz w:val="24"/>
          <w:szCs w:val="24"/>
        </w:rPr>
        <w:t>овать</w:t>
      </w:r>
      <w:r w:rsidR="00812F17" w:rsidRPr="002B4398">
        <w:rPr>
          <w:rFonts w:ascii="Times New Roman" w:hAnsi="Times New Roman"/>
          <w:sz w:val="24"/>
          <w:szCs w:val="24"/>
        </w:rPr>
        <w:t xml:space="preserve"> информационный киоск, предназначенный для информирования о предоставляемых услугах и координирования посетителей по зданию.</w:t>
      </w:r>
    </w:p>
    <w:p w14:paraId="4E850F30" w14:textId="77777777" w:rsidR="00284470" w:rsidRPr="00DA0DBE" w:rsidRDefault="00284470" w:rsidP="004C0393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32" w:name="_Toc449449523"/>
      <w:bookmarkStart w:id="33" w:name="_Toc228202866"/>
      <w:r w:rsidRPr="00DA0DBE">
        <w:rPr>
          <w:rFonts w:ascii="Times New Roman" w:hAnsi="Times New Roman"/>
          <w:sz w:val="24"/>
          <w:szCs w:val="24"/>
        </w:rPr>
        <w:t>3.2. Повышение информационной открытости органов местного самоуправления городских округов и муниципальных районов автономного округа, включая информацию о качестве окружающей среды, публичная и медийная (публикации и выступления в СМИ) активность глав городских округов и муниципальных районов автономного округа, работа с населением</w:t>
      </w:r>
      <w:bookmarkEnd w:id="32"/>
      <w:bookmarkEnd w:id="33"/>
    </w:p>
    <w:p w14:paraId="0A2D7514" w14:textId="5593C9CF" w:rsidR="006F5E5C" w:rsidRPr="00266004" w:rsidRDefault="00B32CCF" w:rsidP="007C041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6004">
        <w:rPr>
          <w:rFonts w:ascii="Times New Roman" w:hAnsi="Times New Roman"/>
          <w:sz w:val="24"/>
          <w:szCs w:val="24"/>
        </w:rPr>
        <w:t>Информационная политика Администрации города Когалыма также, как и в предыдущие годы, в 202</w:t>
      </w:r>
      <w:r w:rsidR="00266004" w:rsidRPr="00266004">
        <w:rPr>
          <w:rFonts w:ascii="Times New Roman" w:hAnsi="Times New Roman"/>
          <w:sz w:val="24"/>
          <w:szCs w:val="24"/>
        </w:rPr>
        <w:t>5</w:t>
      </w:r>
      <w:r w:rsidRPr="00266004">
        <w:rPr>
          <w:rFonts w:ascii="Times New Roman" w:hAnsi="Times New Roman"/>
          <w:sz w:val="24"/>
          <w:szCs w:val="24"/>
        </w:rPr>
        <w:t xml:space="preserve"> году направлена на информационное сопровождение деятельности главы города Когалыма, структурных подразделений Администрации города, информационную поддержку городских мероприятий и обеспечение обратной связи с населением города Когалыма. В течение отчетного периода в эфире телерадиокомпании </w:t>
      </w:r>
      <w:r w:rsidRPr="00266004">
        <w:rPr>
          <w:rFonts w:ascii="Times New Roman" w:hAnsi="Times New Roman"/>
          <w:sz w:val="24"/>
          <w:szCs w:val="24"/>
        </w:rPr>
        <w:lastRenderedPageBreak/>
        <w:t xml:space="preserve">«Инфосервис+» ежедневно транслировались новостные сюжеты о деятельности Администрации города с комментариями актуальных для населения города вопросов. </w:t>
      </w:r>
      <w:r w:rsidR="006F5E5C" w:rsidRPr="00266004">
        <w:rPr>
          <w:rFonts w:ascii="Times New Roman" w:hAnsi="Times New Roman"/>
          <w:sz w:val="24"/>
          <w:szCs w:val="24"/>
        </w:rPr>
        <w:t>Всего за отчетный период в эфир выш</w:t>
      </w:r>
      <w:r w:rsidR="00266004" w:rsidRPr="00266004">
        <w:rPr>
          <w:rFonts w:ascii="Times New Roman" w:hAnsi="Times New Roman"/>
          <w:sz w:val="24"/>
          <w:szCs w:val="24"/>
        </w:rPr>
        <w:t>е</w:t>
      </w:r>
      <w:r w:rsidR="006F5E5C" w:rsidRPr="00266004">
        <w:rPr>
          <w:rFonts w:ascii="Times New Roman" w:hAnsi="Times New Roman"/>
          <w:sz w:val="24"/>
          <w:szCs w:val="24"/>
        </w:rPr>
        <w:t xml:space="preserve">л </w:t>
      </w:r>
      <w:r w:rsidR="00266004" w:rsidRPr="00266004">
        <w:rPr>
          <w:rFonts w:ascii="Times New Roman" w:hAnsi="Times New Roman"/>
          <w:sz w:val="24"/>
          <w:szCs w:val="24"/>
        </w:rPr>
        <w:t>581</w:t>
      </w:r>
      <w:r w:rsidR="006F5E5C" w:rsidRPr="00266004">
        <w:rPr>
          <w:rFonts w:ascii="Times New Roman" w:hAnsi="Times New Roman"/>
          <w:sz w:val="24"/>
          <w:szCs w:val="24"/>
        </w:rPr>
        <w:t xml:space="preserve"> сюжет, в том числе – </w:t>
      </w:r>
      <w:r w:rsidR="00266004" w:rsidRPr="00266004">
        <w:rPr>
          <w:rFonts w:ascii="Times New Roman" w:hAnsi="Times New Roman"/>
          <w:sz w:val="24"/>
          <w:szCs w:val="24"/>
        </w:rPr>
        <w:t>40</w:t>
      </w:r>
      <w:r w:rsidR="006F5E5C" w:rsidRPr="00266004">
        <w:rPr>
          <w:rFonts w:ascii="Times New Roman" w:hAnsi="Times New Roman"/>
          <w:sz w:val="24"/>
          <w:szCs w:val="24"/>
        </w:rPr>
        <w:t xml:space="preserve"> с участием главы города Когалыма.</w:t>
      </w:r>
    </w:p>
    <w:p w14:paraId="29E63060" w14:textId="01F94C3A" w:rsidR="006F5E5C" w:rsidRDefault="006F5E5C" w:rsidP="006F5E5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1FA">
        <w:rPr>
          <w:rFonts w:ascii="Times New Roman" w:hAnsi="Times New Roman"/>
          <w:sz w:val="24"/>
          <w:szCs w:val="24"/>
        </w:rPr>
        <w:t>В сетевом издании «Когалымский вестник» опубликовано 1 </w:t>
      </w:r>
      <w:r w:rsidR="008341FA" w:rsidRPr="008341FA">
        <w:rPr>
          <w:rFonts w:ascii="Times New Roman" w:hAnsi="Times New Roman"/>
          <w:sz w:val="24"/>
          <w:szCs w:val="24"/>
        </w:rPr>
        <w:t>298</w:t>
      </w:r>
      <w:r w:rsidR="00743866">
        <w:rPr>
          <w:rFonts w:ascii="Times New Roman" w:hAnsi="Times New Roman"/>
          <w:sz w:val="24"/>
          <w:szCs w:val="24"/>
        </w:rPr>
        <w:t xml:space="preserve"> информационны</w:t>
      </w:r>
      <w:r w:rsidRPr="008341FA">
        <w:rPr>
          <w:rFonts w:ascii="Times New Roman" w:hAnsi="Times New Roman"/>
          <w:sz w:val="24"/>
          <w:szCs w:val="24"/>
        </w:rPr>
        <w:t xml:space="preserve">й, новостной, справочный и аналитический материал, касающийся деятельности Администрации города Когалыма, из них в </w:t>
      </w:r>
      <w:r w:rsidR="008341FA" w:rsidRPr="008341FA">
        <w:rPr>
          <w:rFonts w:ascii="Times New Roman" w:hAnsi="Times New Roman"/>
          <w:sz w:val="24"/>
          <w:szCs w:val="24"/>
        </w:rPr>
        <w:t>132</w:t>
      </w:r>
      <w:r w:rsidRPr="008341FA">
        <w:rPr>
          <w:rFonts w:ascii="Times New Roman" w:hAnsi="Times New Roman"/>
          <w:sz w:val="24"/>
          <w:szCs w:val="24"/>
        </w:rPr>
        <w:t xml:space="preserve"> публикациях отражена деятельность главы города Когалыма.</w:t>
      </w:r>
    </w:p>
    <w:p w14:paraId="28151FA4" w14:textId="77777777" w:rsidR="008341FA" w:rsidRPr="008341FA" w:rsidRDefault="008341FA" w:rsidP="008341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1FA">
        <w:rPr>
          <w:rFonts w:ascii="Times New Roman" w:hAnsi="Times New Roman"/>
          <w:sz w:val="24"/>
          <w:szCs w:val="24"/>
        </w:rPr>
        <w:t>На официальном сайте органов местного самоуправления Администрации города Когалыма в информационно-телекоммуникационной сети «Интернет» (</w:t>
      </w:r>
      <w:hyperlink r:id="rId16" w:history="1">
        <w:r w:rsidRPr="008341FA">
          <w:rPr>
            <w:rFonts w:ascii="Times New Roman" w:hAnsi="Times New Roman"/>
            <w:sz w:val="24"/>
            <w:szCs w:val="24"/>
          </w:rPr>
          <w:t>www.admkogalym.ru</w:t>
        </w:r>
      </w:hyperlink>
      <w:r w:rsidRPr="008341FA">
        <w:rPr>
          <w:rFonts w:ascii="Times New Roman" w:hAnsi="Times New Roman"/>
          <w:sz w:val="24"/>
          <w:szCs w:val="24"/>
        </w:rPr>
        <w:t>) в разделе «Новости города», «Пресс-релизы», «Анонсы» было размещено 457 материалов информационного характера о деятельности органов местного самоуправления и о жизни города. Также было размещено 6 интерактивных баннера на различную тематику, проведено 53 интерактивных опроса.</w:t>
      </w:r>
    </w:p>
    <w:p w14:paraId="7EDAA960" w14:textId="0FF1521A" w:rsidR="006F5E5C" w:rsidRPr="00D33953" w:rsidRDefault="006F5E5C" w:rsidP="006F5E5C">
      <w:pPr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4"/>
          <w:szCs w:val="24"/>
        </w:rPr>
      </w:pPr>
      <w:r w:rsidRPr="008341FA">
        <w:rPr>
          <w:rFonts w:ascii="Times New Roman" w:hAnsi="Times New Roman"/>
          <w:sz w:val="24"/>
          <w:szCs w:val="24"/>
        </w:rPr>
        <w:t xml:space="preserve">Специалистами сектора пресс-службы Администрации города Когалыма за отчетный период подготовлено </w:t>
      </w:r>
      <w:r w:rsidR="008341FA" w:rsidRPr="008341FA">
        <w:rPr>
          <w:rFonts w:ascii="Times New Roman" w:hAnsi="Times New Roman"/>
          <w:sz w:val="24"/>
          <w:szCs w:val="24"/>
        </w:rPr>
        <w:t>2 206</w:t>
      </w:r>
      <w:r w:rsidRPr="008341FA">
        <w:rPr>
          <w:rFonts w:ascii="Times New Roman" w:hAnsi="Times New Roman"/>
          <w:sz w:val="24"/>
          <w:szCs w:val="24"/>
        </w:rPr>
        <w:t xml:space="preserve"> информационных материала для размещения на сайте органов местного самоуправления города Когалыма, в сетевом издании «Когалымский вестник» и социальных сетях.</w:t>
      </w:r>
      <w:r w:rsidRPr="00D33953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14:paraId="2C755F91" w14:textId="37ABE5C5" w:rsidR="003D73F8" w:rsidRPr="003D73F8" w:rsidRDefault="003D73F8" w:rsidP="003D73F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D73F8">
        <w:rPr>
          <w:rFonts w:ascii="Times New Roman" w:hAnsi="Times New Roman"/>
          <w:sz w:val="24"/>
          <w:szCs w:val="24"/>
        </w:rPr>
        <w:t xml:space="preserve"> официальной группе Администрации города Когалыма «ВКонтакте» зарегистрировано 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73F8">
        <w:rPr>
          <w:rFonts w:ascii="Times New Roman" w:hAnsi="Times New Roman"/>
          <w:sz w:val="24"/>
          <w:szCs w:val="24"/>
        </w:rPr>
        <w:t>003 подписчик</w:t>
      </w:r>
      <w:r w:rsidR="003F40D5">
        <w:rPr>
          <w:rFonts w:ascii="Times New Roman" w:hAnsi="Times New Roman"/>
          <w:sz w:val="24"/>
          <w:szCs w:val="24"/>
        </w:rPr>
        <w:t>а</w:t>
      </w:r>
      <w:r w:rsidRPr="003D73F8">
        <w:rPr>
          <w:rFonts w:ascii="Times New Roman" w:hAnsi="Times New Roman"/>
          <w:sz w:val="24"/>
          <w:szCs w:val="24"/>
        </w:rPr>
        <w:t>, в группе Администрации города Когалыма в социальной сети «Одноклассники» - 871 пользовател</w:t>
      </w:r>
      <w:r>
        <w:rPr>
          <w:rFonts w:ascii="Times New Roman" w:hAnsi="Times New Roman"/>
          <w:sz w:val="24"/>
          <w:szCs w:val="24"/>
        </w:rPr>
        <w:t>ь</w:t>
      </w:r>
      <w:r w:rsidRPr="003D73F8">
        <w:rPr>
          <w:rFonts w:ascii="Times New Roman" w:hAnsi="Times New Roman"/>
          <w:sz w:val="24"/>
          <w:szCs w:val="24"/>
        </w:rPr>
        <w:t>, на официальный телеграмм-канал подписано 929 человек, в мессенд</w:t>
      </w:r>
      <w:r>
        <w:rPr>
          <w:rFonts w:ascii="Times New Roman" w:hAnsi="Times New Roman"/>
          <w:sz w:val="24"/>
          <w:szCs w:val="24"/>
        </w:rPr>
        <w:t>жере МАХ подписано 799 человек.</w:t>
      </w:r>
    </w:p>
    <w:p w14:paraId="0E7C46B8" w14:textId="57B8AB68" w:rsidR="003D73F8" w:rsidRPr="003D73F8" w:rsidRDefault="003D73F8" w:rsidP="003D73F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73F8">
        <w:rPr>
          <w:rFonts w:ascii="Times New Roman" w:hAnsi="Times New Roman"/>
          <w:sz w:val="24"/>
          <w:szCs w:val="24"/>
        </w:rPr>
        <w:t xml:space="preserve">Помимо этого, активно свои социальные сети ведет и глава города Когалыма – Тимур Агадуллин. Ежедневно в официальных аккаунтах главы города в социальной сети «ВКонтакте», «Одноклассники» и в официальном телеграмм-канале «Тимур Агадуллин» размещаются материалы, содержащие информацию о деятельности главы города и органа местного самоуправления. </w:t>
      </w:r>
      <w:r w:rsidRPr="00F0782E">
        <w:rPr>
          <w:rFonts w:ascii="Times New Roman" w:hAnsi="Times New Roman"/>
          <w:sz w:val="24"/>
          <w:szCs w:val="24"/>
        </w:rPr>
        <w:t>В 2025 году было опубликовано</w:t>
      </w:r>
      <w:r w:rsidR="00F0782E" w:rsidRPr="00F0782E">
        <w:rPr>
          <w:rFonts w:ascii="Times New Roman" w:hAnsi="Times New Roman"/>
          <w:sz w:val="24"/>
          <w:szCs w:val="24"/>
        </w:rPr>
        <w:t xml:space="preserve"> 832 поста</w:t>
      </w:r>
      <w:r w:rsidRPr="00F0782E">
        <w:rPr>
          <w:rFonts w:ascii="Times New Roman" w:hAnsi="Times New Roman"/>
          <w:sz w:val="24"/>
          <w:szCs w:val="24"/>
        </w:rPr>
        <w:t>. Также</w:t>
      </w:r>
      <w:r w:rsidRPr="003D73F8">
        <w:rPr>
          <w:rFonts w:ascii="Times New Roman" w:hAnsi="Times New Roman"/>
          <w:sz w:val="24"/>
          <w:szCs w:val="24"/>
        </w:rPr>
        <w:t xml:space="preserve"> на страницах главы города было опубликовано четыре информационных материала о проведенных экологических акциях и субботниках с его личным участием. Кроме того, в официальном аккаунте главы города «ВКонтакте» проводятся прямые эфиры на актуальные темы жизнедеятельности города, в своих эфирах глава города отвечает на вопросы когалымчан. За отчетный период было проведено 10 прямых эфиров. </w:t>
      </w:r>
    </w:p>
    <w:p w14:paraId="4EA42556" w14:textId="25A8D649" w:rsidR="003D73F8" w:rsidRPr="003D73F8" w:rsidRDefault="003D73F8" w:rsidP="003D73F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73F8">
        <w:rPr>
          <w:rFonts w:ascii="Times New Roman" w:hAnsi="Times New Roman"/>
          <w:sz w:val="24"/>
          <w:szCs w:val="24"/>
        </w:rPr>
        <w:t xml:space="preserve">Специалисты сектора пресс-службы Администрации города поддерживают обратную связь с гражданами, эта работа проводится в рамках деятельности Муниципального центра </w:t>
      </w:r>
      <w:r w:rsidRPr="003D73F8">
        <w:rPr>
          <w:rFonts w:ascii="Times New Roman" w:hAnsi="Times New Roman"/>
          <w:sz w:val="24"/>
          <w:szCs w:val="24"/>
        </w:rPr>
        <w:lastRenderedPageBreak/>
        <w:t xml:space="preserve">управления города Когалыма </w:t>
      </w:r>
      <w:r w:rsidR="00EB03B6">
        <w:rPr>
          <w:rFonts w:ascii="Times New Roman" w:hAnsi="Times New Roman"/>
          <w:sz w:val="24"/>
          <w:szCs w:val="24"/>
        </w:rPr>
        <w:t xml:space="preserve">(далее – МЦУ) </w:t>
      </w:r>
      <w:r w:rsidRPr="003D73F8">
        <w:rPr>
          <w:rFonts w:ascii="Times New Roman" w:hAnsi="Times New Roman"/>
          <w:sz w:val="24"/>
          <w:szCs w:val="24"/>
        </w:rPr>
        <w:t>созданного на базе сектора. Ежедневно специалисты МЦУ отрабатывают сообщения, полученные в социальных сетях и зарегистрированные в системе «Инцидент менеджмент». В течение 2025 года через социальные сети поступило 2</w:t>
      </w:r>
      <w:r w:rsidR="00EB03B6">
        <w:rPr>
          <w:rFonts w:ascii="Times New Roman" w:hAnsi="Times New Roman"/>
          <w:sz w:val="24"/>
          <w:szCs w:val="24"/>
        </w:rPr>
        <w:t xml:space="preserve"> </w:t>
      </w:r>
      <w:r w:rsidRPr="003D73F8">
        <w:rPr>
          <w:rFonts w:ascii="Times New Roman" w:hAnsi="Times New Roman"/>
          <w:sz w:val="24"/>
          <w:szCs w:val="24"/>
        </w:rPr>
        <w:t xml:space="preserve">037 обращений жителей города, которым даны ответы на интересующие их вопросы. </w:t>
      </w:r>
    </w:p>
    <w:p w14:paraId="56E6B620" w14:textId="77777777" w:rsidR="006F5E5C" w:rsidRPr="003F40D5" w:rsidRDefault="006F5E5C" w:rsidP="006F5E5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40D5">
        <w:rPr>
          <w:rFonts w:ascii="Times New Roman" w:hAnsi="Times New Roman"/>
          <w:sz w:val="24"/>
          <w:szCs w:val="24"/>
        </w:rPr>
        <w:t>В целях совершенствования и развития способов информирования населения и обеспечения информационной открытости деятельности органов местного самоуправления и реализации положений Федерального закона от 09.02.2009 №8-ФЗ «Об обеспечении доступа к информации о деятельности государственных органов и органов местного самоуправления» ведется работа по обновлению и наполнению разделов официального сайта органов местного самоуправления города Когалыма.</w:t>
      </w:r>
    </w:p>
    <w:p w14:paraId="6BE5C52F" w14:textId="3DA5B40E" w:rsidR="006F5E5C" w:rsidRPr="00CA489A" w:rsidRDefault="006F5E5C" w:rsidP="006F5E5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89A">
        <w:rPr>
          <w:rFonts w:ascii="Times New Roman" w:hAnsi="Times New Roman"/>
          <w:sz w:val="24"/>
          <w:szCs w:val="24"/>
        </w:rPr>
        <w:t>В 202</w:t>
      </w:r>
      <w:r w:rsidR="00CA489A" w:rsidRPr="00CA489A">
        <w:rPr>
          <w:rFonts w:ascii="Times New Roman" w:hAnsi="Times New Roman"/>
          <w:sz w:val="24"/>
          <w:szCs w:val="24"/>
        </w:rPr>
        <w:t>5</w:t>
      </w:r>
      <w:r w:rsidRPr="00CA489A">
        <w:rPr>
          <w:rFonts w:ascii="Times New Roman" w:hAnsi="Times New Roman"/>
          <w:sz w:val="24"/>
          <w:szCs w:val="24"/>
        </w:rPr>
        <w:t xml:space="preserve"> году на официальном сайте органов местного самоуправления города Когалыма в сети «Интернет» размещено 7</w:t>
      </w:r>
      <w:r w:rsidR="00CA489A" w:rsidRPr="00CA489A">
        <w:rPr>
          <w:rFonts w:ascii="Times New Roman" w:hAnsi="Times New Roman"/>
          <w:sz w:val="24"/>
          <w:szCs w:val="24"/>
        </w:rPr>
        <w:t>66</w:t>
      </w:r>
      <w:r w:rsidRPr="00CA489A">
        <w:rPr>
          <w:rFonts w:ascii="Times New Roman" w:hAnsi="Times New Roman"/>
          <w:sz w:val="24"/>
          <w:szCs w:val="24"/>
        </w:rPr>
        <w:t xml:space="preserve"> постановлений Администрации города Когалыма, 5</w:t>
      </w:r>
      <w:r w:rsidR="00CA489A" w:rsidRPr="00CA489A">
        <w:rPr>
          <w:rFonts w:ascii="Times New Roman" w:hAnsi="Times New Roman"/>
          <w:sz w:val="24"/>
          <w:szCs w:val="24"/>
        </w:rPr>
        <w:t>62</w:t>
      </w:r>
      <w:r w:rsidRPr="00CA489A">
        <w:rPr>
          <w:rFonts w:ascii="Times New Roman" w:hAnsi="Times New Roman"/>
          <w:sz w:val="24"/>
          <w:szCs w:val="24"/>
        </w:rPr>
        <w:t xml:space="preserve"> проект</w:t>
      </w:r>
      <w:r w:rsidR="00CA489A" w:rsidRPr="00CA489A">
        <w:rPr>
          <w:rFonts w:ascii="Times New Roman" w:hAnsi="Times New Roman"/>
          <w:sz w:val="24"/>
          <w:szCs w:val="24"/>
        </w:rPr>
        <w:t>а</w:t>
      </w:r>
      <w:r w:rsidRPr="00CA489A">
        <w:rPr>
          <w:rFonts w:ascii="Times New Roman" w:hAnsi="Times New Roman"/>
          <w:sz w:val="24"/>
          <w:szCs w:val="24"/>
        </w:rPr>
        <w:t xml:space="preserve"> постановлений Администрации города Когалыма, </w:t>
      </w:r>
      <w:r w:rsidR="00CA489A" w:rsidRPr="00CA489A">
        <w:rPr>
          <w:rFonts w:ascii="Times New Roman" w:hAnsi="Times New Roman"/>
          <w:sz w:val="24"/>
          <w:szCs w:val="24"/>
        </w:rPr>
        <w:t>103</w:t>
      </w:r>
      <w:r w:rsidRPr="00CA489A">
        <w:rPr>
          <w:rFonts w:ascii="Times New Roman" w:hAnsi="Times New Roman"/>
          <w:sz w:val="24"/>
          <w:szCs w:val="24"/>
        </w:rPr>
        <w:t xml:space="preserve"> решени</w:t>
      </w:r>
      <w:r w:rsidR="00CA489A" w:rsidRPr="00CA489A">
        <w:rPr>
          <w:rFonts w:ascii="Times New Roman" w:hAnsi="Times New Roman"/>
          <w:sz w:val="24"/>
          <w:szCs w:val="24"/>
        </w:rPr>
        <w:t>я</w:t>
      </w:r>
      <w:r w:rsidRPr="00CA489A">
        <w:rPr>
          <w:rFonts w:ascii="Times New Roman" w:hAnsi="Times New Roman"/>
          <w:sz w:val="24"/>
          <w:szCs w:val="24"/>
        </w:rPr>
        <w:t xml:space="preserve"> Думы города Когалыма, </w:t>
      </w:r>
      <w:r w:rsidR="00CA489A" w:rsidRPr="00CA489A">
        <w:rPr>
          <w:rFonts w:ascii="Times New Roman" w:hAnsi="Times New Roman"/>
          <w:sz w:val="24"/>
          <w:szCs w:val="24"/>
        </w:rPr>
        <w:t>105</w:t>
      </w:r>
      <w:r w:rsidRPr="00CA489A">
        <w:rPr>
          <w:rFonts w:ascii="Times New Roman" w:hAnsi="Times New Roman"/>
          <w:sz w:val="24"/>
          <w:szCs w:val="24"/>
        </w:rPr>
        <w:t xml:space="preserve"> проект</w:t>
      </w:r>
      <w:r w:rsidR="00CA489A" w:rsidRPr="00CA489A">
        <w:rPr>
          <w:rFonts w:ascii="Times New Roman" w:hAnsi="Times New Roman"/>
          <w:sz w:val="24"/>
          <w:szCs w:val="24"/>
        </w:rPr>
        <w:t>ов</w:t>
      </w:r>
      <w:r w:rsidRPr="00CA489A">
        <w:rPr>
          <w:rFonts w:ascii="Times New Roman" w:hAnsi="Times New Roman"/>
          <w:sz w:val="24"/>
          <w:szCs w:val="24"/>
        </w:rPr>
        <w:t xml:space="preserve"> решения Думы города Когалыма, </w:t>
      </w:r>
      <w:r w:rsidR="00CA489A" w:rsidRPr="00CA489A">
        <w:rPr>
          <w:rFonts w:ascii="Times New Roman" w:hAnsi="Times New Roman"/>
          <w:sz w:val="24"/>
          <w:szCs w:val="24"/>
        </w:rPr>
        <w:t>24</w:t>
      </w:r>
      <w:r w:rsidRPr="00CA489A">
        <w:rPr>
          <w:rFonts w:ascii="Times New Roman" w:hAnsi="Times New Roman"/>
          <w:sz w:val="24"/>
          <w:szCs w:val="24"/>
        </w:rPr>
        <w:t xml:space="preserve"> распоряжени</w:t>
      </w:r>
      <w:r w:rsidR="00CA489A" w:rsidRPr="00CA489A">
        <w:rPr>
          <w:rFonts w:ascii="Times New Roman" w:hAnsi="Times New Roman"/>
          <w:sz w:val="24"/>
          <w:szCs w:val="24"/>
        </w:rPr>
        <w:t>я</w:t>
      </w:r>
      <w:r w:rsidRPr="00CA489A">
        <w:rPr>
          <w:rFonts w:ascii="Times New Roman" w:hAnsi="Times New Roman"/>
          <w:sz w:val="24"/>
          <w:szCs w:val="24"/>
        </w:rPr>
        <w:t xml:space="preserve"> Администрации города Когалыма.</w:t>
      </w:r>
    </w:p>
    <w:p w14:paraId="01A7873B" w14:textId="16BEDBBE" w:rsidR="006F5E5C" w:rsidRDefault="006F5E5C" w:rsidP="006F5E5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89A">
        <w:rPr>
          <w:rFonts w:ascii="Times New Roman" w:hAnsi="Times New Roman"/>
          <w:sz w:val="24"/>
          <w:szCs w:val="24"/>
        </w:rPr>
        <w:t>Кроме того, в 202</w:t>
      </w:r>
      <w:r w:rsidR="00CA489A" w:rsidRPr="00CA489A">
        <w:rPr>
          <w:rFonts w:ascii="Times New Roman" w:hAnsi="Times New Roman"/>
          <w:sz w:val="24"/>
          <w:szCs w:val="24"/>
        </w:rPr>
        <w:t>5</w:t>
      </w:r>
      <w:r w:rsidRPr="00CA489A">
        <w:rPr>
          <w:rFonts w:ascii="Times New Roman" w:hAnsi="Times New Roman"/>
          <w:sz w:val="24"/>
          <w:szCs w:val="24"/>
        </w:rPr>
        <w:t xml:space="preserve"> году осуществлены подключения к 1 0</w:t>
      </w:r>
      <w:r w:rsidR="00CA489A" w:rsidRPr="00CA489A">
        <w:rPr>
          <w:rFonts w:ascii="Times New Roman" w:hAnsi="Times New Roman"/>
          <w:sz w:val="24"/>
          <w:szCs w:val="24"/>
        </w:rPr>
        <w:t>24</w:t>
      </w:r>
      <w:r w:rsidRPr="00CA489A">
        <w:rPr>
          <w:rFonts w:ascii="Times New Roman" w:hAnsi="Times New Roman"/>
          <w:sz w:val="24"/>
          <w:szCs w:val="24"/>
        </w:rPr>
        <w:t xml:space="preserve"> сеансам видеоконференцсвязи заседаний Правительства Ханты-Мансийского автономного округа – Югры и других мероприятий из конференц-зала Дома Правительства в корпоративной сети органов государственной власти Ханты-Мансийского автономного округа - Югры.</w:t>
      </w:r>
    </w:p>
    <w:p w14:paraId="6EF75652" w14:textId="77777777" w:rsidR="00BC7FE5" w:rsidRDefault="00BC7FE5" w:rsidP="00BC7F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4398">
        <w:rPr>
          <w:rFonts w:ascii="Times New Roman" w:hAnsi="Times New Roman"/>
          <w:sz w:val="24"/>
          <w:szCs w:val="24"/>
        </w:rPr>
        <w:t xml:space="preserve">Порядок рассмотрения обращений граждан в Администрации города Когалыма осуществляется в соответствии с Федеральным законом от 198 02.05.2006 №59-ФЗ «О порядке рассмотрения обращений граждан Российской Федерации» и распоряжением Администрации города Когалыма от 29.02.2016 №28-р «О порядке рассмотрения обращений граждан, объединений граждан, поступающих в адрес главы города Когалыма, в Администрацию города Когалыма». В 2025 году в Администрации города Когалыма зарегистрировано 1 107 обращений граждан. В виртуальную приёмную на официальном сайте органов местного самоуправления города Когалыма поступило 18 обращений граждан, 889 обращений, поступающих через систему «Единый портал государственных и муниципальных услуг (функций)» на Платформу обратной связи. </w:t>
      </w:r>
    </w:p>
    <w:p w14:paraId="21B78A9E" w14:textId="77F0F108" w:rsidR="00BC7FE5" w:rsidRPr="00287421" w:rsidRDefault="00BC7FE5" w:rsidP="00BC7FE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4398">
        <w:rPr>
          <w:rFonts w:ascii="Times New Roman" w:hAnsi="Times New Roman"/>
          <w:sz w:val="24"/>
          <w:szCs w:val="24"/>
        </w:rPr>
        <w:t>Тематика вопросов, задаваемых гражданами в письменном виде и на устных приемах должностными лицами Администрации города Когалыма, различна. Наиболее актуальны</w:t>
      </w:r>
      <w:r w:rsidR="00332C61">
        <w:rPr>
          <w:rFonts w:ascii="Times New Roman" w:hAnsi="Times New Roman"/>
          <w:sz w:val="24"/>
          <w:szCs w:val="24"/>
        </w:rPr>
        <w:t>е</w:t>
      </w:r>
      <w:r w:rsidRPr="002B4398">
        <w:rPr>
          <w:rFonts w:ascii="Times New Roman" w:hAnsi="Times New Roman"/>
          <w:sz w:val="24"/>
          <w:szCs w:val="24"/>
        </w:rPr>
        <w:t xml:space="preserve"> из них: </w:t>
      </w:r>
      <w:r w:rsidR="00332C61" w:rsidRPr="002B4398">
        <w:rPr>
          <w:rFonts w:ascii="Times New Roman" w:hAnsi="Times New Roman"/>
          <w:sz w:val="24"/>
          <w:szCs w:val="24"/>
        </w:rPr>
        <w:t xml:space="preserve">экономика – 616; </w:t>
      </w:r>
      <w:r w:rsidRPr="002B4398">
        <w:rPr>
          <w:rFonts w:ascii="Times New Roman" w:hAnsi="Times New Roman"/>
          <w:sz w:val="24"/>
          <w:szCs w:val="24"/>
        </w:rPr>
        <w:t xml:space="preserve">жилищно-коммунальная сфера – 340; </w:t>
      </w:r>
      <w:r w:rsidR="00332C61" w:rsidRPr="002B4398">
        <w:rPr>
          <w:rFonts w:ascii="Times New Roman" w:hAnsi="Times New Roman"/>
          <w:sz w:val="24"/>
          <w:szCs w:val="24"/>
        </w:rPr>
        <w:t>социальная сфера – 66;</w:t>
      </w:r>
      <w:r w:rsidR="00332C61">
        <w:rPr>
          <w:rFonts w:ascii="Times New Roman" w:hAnsi="Times New Roman"/>
          <w:sz w:val="24"/>
          <w:szCs w:val="24"/>
        </w:rPr>
        <w:t xml:space="preserve"> </w:t>
      </w:r>
      <w:r w:rsidR="00332C61" w:rsidRPr="002B4398">
        <w:rPr>
          <w:rFonts w:ascii="Times New Roman" w:hAnsi="Times New Roman"/>
          <w:sz w:val="24"/>
          <w:szCs w:val="24"/>
        </w:rPr>
        <w:t xml:space="preserve">оборона, </w:t>
      </w:r>
      <w:r w:rsidR="00332C61" w:rsidRPr="002B4398">
        <w:rPr>
          <w:rFonts w:ascii="Times New Roman" w:hAnsi="Times New Roman"/>
          <w:sz w:val="24"/>
          <w:szCs w:val="24"/>
        </w:rPr>
        <w:lastRenderedPageBreak/>
        <w:t>безопасность – 53</w:t>
      </w:r>
      <w:r w:rsidR="00332C61">
        <w:rPr>
          <w:rFonts w:ascii="Times New Roman" w:hAnsi="Times New Roman"/>
          <w:sz w:val="24"/>
          <w:szCs w:val="24"/>
        </w:rPr>
        <w:t xml:space="preserve">; </w:t>
      </w:r>
      <w:r w:rsidRPr="002B4398">
        <w:rPr>
          <w:rFonts w:ascii="Times New Roman" w:hAnsi="Times New Roman"/>
          <w:sz w:val="24"/>
          <w:szCs w:val="24"/>
        </w:rPr>
        <w:t>государство, общество, политика – 32.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421">
        <w:rPr>
          <w:rFonts w:ascii="Times New Roman" w:hAnsi="Times New Roman"/>
          <w:sz w:val="24"/>
          <w:szCs w:val="24"/>
        </w:rPr>
        <w:t>На все вопросы даны исчерпывающие ответы.</w:t>
      </w:r>
    </w:p>
    <w:p w14:paraId="33C8650D" w14:textId="0A1660FE" w:rsidR="005F03CC" w:rsidRPr="0052127F" w:rsidRDefault="005F03CC" w:rsidP="007C041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27F">
        <w:rPr>
          <w:rFonts w:ascii="Times New Roman" w:hAnsi="Times New Roman"/>
          <w:sz w:val="24"/>
          <w:szCs w:val="24"/>
        </w:rPr>
        <w:t xml:space="preserve">Администрацией города Когалыма ставятся цели и задачи для формирования экологической культуры, осознанного отношения к природе, организации экологического просвещения, развития экологически целесообразного поведения и формирования здорового образа жизни и проведение всевозможных мероприятий экологической направленности, объединяющих всех, кого волнуют вопросы экологической безопасности и бережного отношения к природе. </w:t>
      </w:r>
      <w:r w:rsidR="006F5E5C" w:rsidRPr="0052127F">
        <w:rPr>
          <w:rFonts w:ascii="Times New Roman" w:hAnsi="Times New Roman"/>
          <w:sz w:val="24"/>
          <w:szCs w:val="24"/>
        </w:rPr>
        <w:t xml:space="preserve"> </w:t>
      </w:r>
    </w:p>
    <w:p w14:paraId="7C14858E" w14:textId="30184C6B" w:rsidR="0052127F" w:rsidRPr="0052127F" w:rsidRDefault="0052127F" w:rsidP="0052127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27F">
        <w:rPr>
          <w:rFonts w:ascii="Times New Roman" w:hAnsi="Times New Roman"/>
          <w:sz w:val="24"/>
          <w:szCs w:val="24"/>
        </w:rPr>
        <w:t xml:space="preserve">На тему качества окружающей среды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52127F">
        <w:rPr>
          <w:rFonts w:ascii="Times New Roman" w:hAnsi="Times New Roman"/>
          <w:sz w:val="24"/>
          <w:szCs w:val="24"/>
        </w:rPr>
        <w:t>официальных источниках Администрации города было опубликовано 44 информационных материал</w:t>
      </w:r>
      <w:r>
        <w:rPr>
          <w:rFonts w:ascii="Times New Roman" w:hAnsi="Times New Roman"/>
          <w:sz w:val="24"/>
          <w:szCs w:val="24"/>
        </w:rPr>
        <w:t>а</w:t>
      </w:r>
      <w:r w:rsidRPr="0052127F">
        <w:rPr>
          <w:rFonts w:ascii="Times New Roman" w:hAnsi="Times New Roman"/>
          <w:sz w:val="24"/>
          <w:szCs w:val="24"/>
        </w:rPr>
        <w:t xml:space="preserve">, на телевидении вышло два сюжета, в выпусках общественно-политической газеты «Когалымский вестник» опубликовано шесть материалов. </w:t>
      </w:r>
    </w:p>
    <w:p w14:paraId="691675D7" w14:textId="77777777" w:rsidR="00611814" w:rsidRDefault="00611814" w:rsidP="004D3C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1814">
        <w:rPr>
          <w:rFonts w:ascii="Times New Roman" w:hAnsi="Times New Roman"/>
          <w:sz w:val="24"/>
          <w:szCs w:val="24"/>
        </w:rPr>
        <w:t xml:space="preserve">В 2025 году город Когалым принял участие в ХХII Международной экологической акции «Спасти и сохранить» (далее – Акция). В период с 22 мая по 23 сентября проходили общегородские субботники, мероприятия по посадке цветущих деревьев, а также эколого-просветительские мероприятия. </w:t>
      </w:r>
    </w:p>
    <w:p w14:paraId="1A8638EB" w14:textId="135EEB36" w:rsidR="00611814" w:rsidRDefault="00611814" w:rsidP="004D3C71">
      <w:pPr>
        <w:spacing w:after="0" w:line="360" w:lineRule="auto"/>
        <w:ind w:firstLine="709"/>
        <w:jc w:val="both"/>
      </w:pPr>
      <w:r w:rsidRPr="00611814">
        <w:rPr>
          <w:rFonts w:ascii="Times New Roman" w:hAnsi="Times New Roman"/>
          <w:sz w:val="24"/>
          <w:szCs w:val="24"/>
        </w:rPr>
        <w:t>Торжественное открытие Акции состоялось 22 мая. К общегородскому субботнику присоединились предприятия, организации и учреждения, школьные и дошкольные учреждения города Когалыма, а также и 92 неравнодушные граждане, которые любят свой город. На закрепленных территориях наведен порядок после таяния снега, прошли мероприятия по экологическому трудовому десанту, школьники очистили пришкольные территории.</w:t>
      </w:r>
      <w:r>
        <w:t xml:space="preserve"> </w:t>
      </w:r>
    </w:p>
    <w:p w14:paraId="7FC2C4B0" w14:textId="77777777" w:rsidR="00611814" w:rsidRDefault="00611814" w:rsidP="004D3C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1814">
        <w:rPr>
          <w:rFonts w:ascii="Times New Roman" w:hAnsi="Times New Roman"/>
          <w:sz w:val="24"/>
          <w:szCs w:val="24"/>
        </w:rPr>
        <w:t xml:space="preserve">Практическую деятельность Акции составили природоохранные мероприятия по очистке территорий города Когалыма, лесных массивов, а также берегов водных объектов от накопившегося мусора, прошли эко соревнования, реализованы экологические проекты, акции по посадке саженцев цветущих деревьев, кустарников и цветов. </w:t>
      </w:r>
    </w:p>
    <w:p w14:paraId="3B723063" w14:textId="532CE262" w:rsidR="00611814" w:rsidRDefault="00611814" w:rsidP="004D3C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1814">
        <w:rPr>
          <w:rFonts w:ascii="Times New Roman" w:hAnsi="Times New Roman"/>
          <w:sz w:val="24"/>
          <w:szCs w:val="24"/>
        </w:rPr>
        <w:t>В конце мая город активно взялся за улучшение экологической ситуации. Прошли масштабные субботники в Парке Победы, на объекте благоустройства «Этнодеревня», на центральной площади, так же в прилегающих к городу лесных массивах. Состоялся «Экозабег», где участники совмещали бег с уборкой мусора – это был ценный и увлекательный опыт для всех, который начался с активной разминки на свежем воздухе. Параллельно в школе искусств открылась выставка «Сохраним планету вместе». Юные художники через свои работы напомнили о важности бережного отношения к природе и призвали к действиям по спасению планеты.</w:t>
      </w:r>
    </w:p>
    <w:p w14:paraId="7BF5A157" w14:textId="3646DFB9" w:rsidR="00615B20" w:rsidRDefault="00615B20" w:rsidP="004D3C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5B20">
        <w:rPr>
          <w:rFonts w:ascii="Times New Roman" w:hAnsi="Times New Roman"/>
          <w:sz w:val="24"/>
          <w:szCs w:val="24"/>
        </w:rPr>
        <w:lastRenderedPageBreak/>
        <w:t>Июнь в городе начался с масштабных акций по озеленению города. На территориях Парка Победы (Аллея участников СВО), сквера «Петра и Февроньи», городского отдела записи актов гражданского состояния и «Литературного сквера» представители Администрации города Когалыма, партий «Единая Россия» и «Партия Возрождение России», участницы партийного проекта «Женское движение Единой России» в городе Когалыме, национально-культурных организаций и активные горожане высадили 190 саженцев цветущих деревьев – яблонь и черемух, а также кустов сирени. Высажено более 140 тысяч цветов, около 0,2 гектаров земли было украшено яркими цветочными композициями. Также в июне активно проводились природоохранные акции по очистке территорий, в том числе командные соревнования «Чистые игры»</w:t>
      </w:r>
      <w:r>
        <w:rPr>
          <w:rFonts w:ascii="Times New Roman" w:hAnsi="Times New Roman"/>
          <w:sz w:val="24"/>
          <w:szCs w:val="24"/>
        </w:rPr>
        <w:t>.</w:t>
      </w:r>
    </w:p>
    <w:p w14:paraId="084FB322" w14:textId="77777777" w:rsidR="00FB5EE2" w:rsidRDefault="00615B20" w:rsidP="004D3C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5B20">
        <w:rPr>
          <w:rFonts w:ascii="Times New Roman" w:hAnsi="Times New Roman"/>
          <w:sz w:val="24"/>
          <w:szCs w:val="24"/>
        </w:rPr>
        <w:t xml:space="preserve">В школах города прошел всероссийский семинар «Система образов растений и животных в устном народном творчестве народов Севера», действующий в рамках сетевого проекта с кафедрой ЮНЕСКО на базе Института стратегии развития образования Российской академии образования, Факультетом глобальных процессов МГУ имени М.В. Ломоносова. Проведены лекции и практические занятия на тему «Сохранение биологического разнообразия на территории города Когалыма». Итоги мероприятий были отображены в школьных газетах: «Шестая переменка» и «Игренок». </w:t>
      </w:r>
    </w:p>
    <w:p w14:paraId="3E2550FB" w14:textId="77777777" w:rsidR="00FB5EE2" w:rsidRDefault="00615B20" w:rsidP="004D3C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5B20">
        <w:rPr>
          <w:rFonts w:ascii="Times New Roman" w:hAnsi="Times New Roman"/>
          <w:sz w:val="24"/>
          <w:szCs w:val="24"/>
        </w:rPr>
        <w:t xml:space="preserve">В дошкольных образовательных учреждениях прошла череда различных всероссийских конкурсов: «Экологический калейдоскоп», «Природа – дом, в котором живет человек», «Экология планеты», «На лесной полянке», «Лесные приключения» и другое. В целях патриотического просвещения и воспитания ответственного обращения с животными также проведены серии занятий. Дошкольники приняли участие в зоозащитной акция «По страницам Красной книги». </w:t>
      </w:r>
    </w:p>
    <w:p w14:paraId="63F06A0E" w14:textId="77777777" w:rsidR="00FB5EE2" w:rsidRDefault="00615B20" w:rsidP="004D3C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5B20">
        <w:rPr>
          <w:rFonts w:ascii="Times New Roman" w:hAnsi="Times New Roman"/>
          <w:sz w:val="24"/>
          <w:szCs w:val="24"/>
        </w:rPr>
        <w:t xml:space="preserve">На базе муниципального бюджетного учреждения «Централизованная библиотечная система» успешно реализован цикл эколого-просветительских мероприятий, среди них – экокруиз «Мы с природой очень дружим! Мусор нам совсем не нужен!», интеллектуальная игра «Да здравствует живая планета» и познавательная викторина «Кто вокруг живет, что вокруг растет». </w:t>
      </w:r>
    </w:p>
    <w:p w14:paraId="20071389" w14:textId="43F9504B" w:rsidR="00FB5EE2" w:rsidRDefault="00615B20" w:rsidP="004D3C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5B20">
        <w:rPr>
          <w:rFonts w:ascii="Times New Roman" w:hAnsi="Times New Roman"/>
          <w:sz w:val="24"/>
          <w:szCs w:val="24"/>
        </w:rPr>
        <w:t>В Музейно-выставочным центре города Когалыма проводились эколого</w:t>
      </w:r>
      <w:r w:rsidR="001E3A83">
        <w:rPr>
          <w:rFonts w:ascii="Times New Roman" w:hAnsi="Times New Roman"/>
          <w:sz w:val="24"/>
          <w:szCs w:val="24"/>
        </w:rPr>
        <w:t>-</w:t>
      </w:r>
      <w:r w:rsidRPr="00615B20">
        <w:rPr>
          <w:rFonts w:ascii="Times New Roman" w:hAnsi="Times New Roman"/>
          <w:sz w:val="24"/>
          <w:szCs w:val="24"/>
        </w:rPr>
        <w:t xml:space="preserve"> образовательные и развлекательные мероприятия, проведены экологические конкурсы, где ребята почувствовали себя настоящими экологами и защитниками окружающей среды. </w:t>
      </w:r>
    </w:p>
    <w:p w14:paraId="4433E7BD" w14:textId="77777777" w:rsidR="00FB5EE2" w:rsidRDefault="00615B20" w:rsidP="004D3C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5B20">
        <w:rPr>
          <w:rFonts w:ascii="Times New Roman" w:hAnsi="Times New Roman"/>
          <w:sz w:val="24"/>
          <w:szCs w:val="24"/>
        </w:rPr>
        <w:t xml:space="preserve">Параллельно с акцией «Спасти и Сохранить» проходила масштабная волонтерская кампания «Чистые берега», направленная на поддержку Всероссийской акции «Вода России». Совместными усилиями волонтеров и жителей города Когалыма были очищены от </w:t>
      </w:r>
      <w:r w:rsidRPr="00615B20">
        <w:rPr>
          <w:rFonts w:ascii="Times New Roman" w:hAnsi="Times New Roman"/>
          <w:sz w:val="24"/>
          <w:szCs w:val="24"/>
        </w:rPr>
        <w:lastRenderedPageBreak/>
        <w:t xml:space="preserve">мусора значительные прибрежные участки леса: набережная реки Ингуягун, зона отдыха по улице Сургутское шоссе и берега реки Ингуягун в районе объекта благоустройства «Этнодеревня». В общей сложности удалось привести в порядок более 37 километров прибрежной полосы. </w:t>
      </w:r>
    </w:p>
    <w:p w14:paraId="3697498B" w14:textId="77777777" w:rsidR="00FB5EE2" w:rsidRDefault="00615B20" w:rsidP="004D3C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5B20">
        <w:rPr>
          <w:rFonts w:ascii="Times New Roman" w:hAnsi="Times New Roman"/>
          <w:sz w:val="24"/>
          <w:szCs w:val="24"/>
        </w:rPr>
        <w:t xml:space="preserve">Всего за период проведения ХХII Международной экологической акции «Спасти и сохранить» в городе Когалыме состоялось 119 мероприятий. Из них 56 эколого-просветительского направления и 63 природоохранного характера. </w:t>
      </w:r>
    </w:p>
    <w:p w14:paraId="0098A495" w14:textId="77777777" w:rsidR="00FB5EE2" w:rsidRDefault="00615B20" w:rsidP="004D3C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5B20">
        <w:rPr>
          <w:rFonts w:ascii="Times New Roman" w:hAnsi="Times New Roman"/>
          <w:sz w:val="24"/>
          <w:szCs w:val="24"/>
        </w:rPr>
        <w:t xml:space="preserve">Площадь озелененной территории – 1,95 га, площадь очищенной территории – 336 га. Объём вывезенного мусора на объекты размещения отходов составил 1 100 куб. м. Участие в Акции приняли более 13 тыс. человек. Экологические мероприятия активно освещались в местных средствах массовой информации в информационно-телекоммуникационной сети «Интернет», на сайтах образовательных организаций, управления образования, на сайте органов местного самоуправления города Когалыма, а также в социальных сетях «ВКонтакте» и Телеграмм канале, транслировались сюжеты на телеканале «Наши города». </w:t>
      </w:r>
    </w:p>
    <w:p w14:paraId="5801894F" w14:textId="56B3CB1D" w:rsidR="00615B20" w:rsidRPr="00611814" w:rsidRDefault="00615B20" w:rsidP="004D3C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5B20">
        <w:rPr>
          <w:rFonts w:ascii="Times New Roman" w:hAnsi="Times New Roman"/>
          <w:sz w:val="24"/>
          <w:szCs w:val="24"/>
        </w:rPr>
        <w:t>В рамках муниципальной программы «Экологическая безопасность города Когалыма», утвержденной постановлением Администрации города Когалыма от 28.12.2024 №2628 проводятся мероприятия по предупреждению и ликвидации несанкционированных свалок</w:t>
      </w:r>
      <w:r w:rsidR="001A4179">
        <w:rPr>
          <w:rFonts w:ascii="Times New Roman" w:hAnsi="Times New Roman"/>
          <w:sz w:val="24"/>
          <w:szCs w:val="24"/>
        </w:rPr>
        <w:t xml:space="preserve"> на территории города Когалыма. Так в</w:t>
      </w:r>
      <w:r w:rsidRPr="00615B20">
        <w:rPr>
          <w:rFonts w:ascii="Times New Roman" w:hAnsi="Times New Roman"/>
          <w:sz w:val="24"/>
          <w:szCs w:val="24"/>
        </w:rPr>
        <w:t xml:space="preserve"> 2025 году ликвидированы четыре несанкционированных свалки по улице Центральная, 18, улице Ноябрьская, 2, улице Широкая, улице Фестивальная, на общую сумму 4 623,1 тыс. рублей.</w:t>
      </w:r>
    </w:p>
    <w:p w14:paraId="3E205E49" w14:textId="77777777" w:rsidR="00284470" w:rsidRPr="00F32DAC" w:rsidRDefault="00284470" w:rsidP="004C0393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34" w:name="_Toc228202867"/>
      <w:r w:rsidRPr="00F32DAC">
        <w:rPr>
          <w:rFonts w:ascii="Times New Roman" w:hAnsi="Times New Roman"/>
          <w:sz w:val="24"/>
          <w:szCs w:val="24"/>
        </w:rPr>
        <w:t>3.3. Меры, принимаемые для повышения качества предоставляемых населению муниципальных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 и использования в этой сфере информационных технологий, а также учет общественного мнения об удовлетворенности населения социальными услугами по результатам социологических опросов</w:t>
      </w:r>
      <w:r w:rsidR="00040FBB" w:rsidRPr="00F32DAC">
        <w:rPr>
          <w:rFonts w:ascii="Times New Roman" w:hAnsi="Times New Roman"/>
          <w:sz w:val="24"/>
          <w:szCs w:val="24"/>
        </w:rPr>
        <w:t xml:space="preserve"> населения</w:t>
      </w:r>
      <w:bookmarkEnd w:id="34"/>
    </w:p>
    <w:p w14:paraId="5009DBE0" w14:textId="77777777" w:rsidR="00844F29" w:rsidRDefault="00F32DAC" w:rsidP="006320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DAC">
        <w:rPr>
          <w:rFonts w:ascii="Times New Roman" w:hAnsi="Times New Roman"/>
          <w:sz w:val="24"/>
          <w:szCs w:val="24"/>
        </w:rPr>
        <w:t xml:space="preserve">В Администрации города Когалыма все административные регламенты предоставления муниципальных услуг (далее - административные регламенты), в том числе массовых социально значимых услуг, приведены в соответствие с типовыми административными регламентами, а также действующим законодательством Российской Федерации. За отчетный период была проведена экспертиза 44 проектов административных регламентов. </w:t>
      </w:r>
    </w:p>
    <w:p w14:paraId="63C9314D" w14:textId="77777777" w:rsidR="00844F29" w:rsidRDefault="00F32DAC" w:rsidP="006320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DAC">
        <w:rPr>
          <w:rFonts w:ascii="Times New Roman" w:hAnsi="Times New Roman"/>
          <w:sz w:val="24"/>
          <w:szCs w:val="24"/>
        </w:rPr>
        <w:t xml:space="preserve">На конец 2025 года, в соответствии с реестром муниципальных услуг, утверждённым постановлением Администрации города Когалыма от 16.08.2013 №2438, в Администрации </w:t>
      </w:r>
      <w:r w:rsidRPr="00F32DAC">
        <w:rPr>
          <w:rFonts w:ascii="Times New Roman" w:hAnsi="Times New Roman"/>
          <w:sz w:val="24"/>
          <w:szCs w:val="24"/>
        </w:rPr>
        <w:lastRenderedPageBreak/>
        <w:t xml:space="preserve">города Когалыма оказываются 52 муниципальные услуги, в том числе оказываемых муниципальными учреждениями, в которых размещается муниципальное задание (заказ). </w:t>
      </w:r>
    </w:p>
    <w:p w14:paraId="59660095" w14:textId="77777777" w:rsidR="00844F29" w:rsidRDefault="00F32DAC" w:rsidP="006320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DAC">
        <w:rPr>
          <w:rFonts w:ascii="Times New Roman" w:hAnsi="Times New Roman"/>
          <w:sz w:val="24"/>
          <w:szCs w:val="24"/>
        </w:rPr>
        <w:t xml:space="preserve">Информация о всех муниципальных услугах, административных регламентах и услугах, которые являются необходимыми и обязательными для предоставления муниципальных услуг, размещена на Портале государственных услуг www.gosuslugi.ru (далее – Портал госуслуг), а также на официальном сайте органов местного самоуправления города Когалыма в информационно-телекоммуникационной сети «Интернет» www.admkogalym.ru (раздел «Социальная сфера»). </w:t>
      </w:r>
    </w:p>
    <w:p w14:paraId="425BECF9" w14:textId="77777777" w:rsidR="00844F29" w:rsidRDefault="00F32DAC" w:rsidP="006320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DAC">
        <w:rPr>
          <w:rFonts w:ascii="Times New Roman" w:hAnsi="Times New Roman"/>
          <w:sz w:val="24"/>
          <w:szCs w:val="24"/>
        </w:rPr>
        <w:t xml:space="preserve">На Портале госуслуг у заявителей имеется возможность получения 41 муниципальной услуги, оказываемых структурными подразделениями Администрации города Когалыма и образовательными учреждениями города Когалыма. </w:t>
      </w:r>
    </w:p>
    <w:p w14:paraId="14E3C198" w14:textId="77777777" w:rsidR="00844F29" w:rsidRDefault="00F32DAC" w:rsidP="006320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DAC">
        <w:rPr>
          <w:rFonts w:ascii="Times New Roman" w:hAnsi="Times New Roman"/>
          <w:sz w:val="24"/>
          <w:szCs w:val="24"/>
        </w:rPr>
        <w:t xml:space="preserve">В целях организации предоставления муниципальных услуг жителям города Когалыма заключено соглашение о взаимодействии между автономным учреждением Ханты-Мансийского автономного округа – Югры «Многофункциональный центр предоставления государственных и муниципальных услуг Югры» и Администрацией города Когалыма от 19.08.2025 №143 (далее – соглашение). В рамках соглашения в филиале «Многофункционального центра предоставления государственных и муниципальных услуг Югры» в городе Когалыме (далее – МФЦ) обеспечена возможность получения 49 муниципальных услуг. Также в МФЦ можно получить более 200 государственных и региональных услуг. </w:t>
      </w:r>
    </w:p>
    <w:p w14:paraId="4BF2A758" w14:textId="77777777" w:rsidR="00844F29" w:rsidRDefault="00F32DAC" w:rsidP="006320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DAC">
        <w:rPr>
          <w:rFonts w:ascii="Times New Roman" w:hAnsi="Times New Roman"/>
          <w:sz w:val="24"/>
          <w:szCs w:val="24"/>
        </w:rPr>
        <w:t>Всего за 2025 год было оказано 22 317 муниципальных услуг, из них в 6 403 услуги были предоставлены в электронном виде.</w:t>
      </w:r>
    </w:p>
    <w:p w14:paraId="72719417" w14:textId="5FA0CB52" w:rsidR="007C6D69" w:rsidRPr="001865F5" w:rsidRDefault="00DD0B42" w:rsidP="006320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865F5">
        <w:rPr>
          <w:rFonts w:ascii="Times New Roman" w:hAnsi="Times New Roman"/>
          <w:sz w:val="24"/>
          <w:szCs w:val="24"/>
          <w:u w:val="single"/>
        </w:rPr>
        <w:t>Оказание услуг в социальной сфере</w:t>
      </w:r>
    </w:p>
    <w:p w14:paraId="2BD2BF8A" w14:textId="6B0BBF5F" w:rsidR="00DD0B42" w:rsidRPr="001865F5" w:rsidRDefault="00954414" w:rsidP="006320A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865F5">
        <w:rPr>
          <w:rFonts w:ascii="Times New Roman" w:hAnsi="Times New Roman"/>
          <w:sz w:val="24"/>
          <w:szCs w:val="24"/>
          <w:u w:val="single"/>
        </w:rPr>
        <w:t>В сфере о</w:t>
      </w:r>
      <w:r w:rsidR="00DD0B42" w:rsidRPr="001865F5">
        <w:rPr>
          <w:rFonts w:ascii="Times New Roman" w:hAnsi="Times New Roman"/>
          <w:sz w:val="24"/>
          <w:szCs w:val="24"/>
          <w:u w:val="single"/>
        </w:rPr>
        <w:t>бразовани</w:t>
      </w:r>
      <w:r w:rsidRPr="001865F5">
        <w:rPr>
          <w:rFonts w:ascii="Times New Roman" w:hAnsi="Times New Roman"/>
          <w:sz w:val="24"/>
          <w:szCs w:val="24"/>
          <w:u w:val="single"/>
        </w:rPr>
        <w:t>я</w:t>
      </w:r>
    </w:p>
    <w:p w14:paraId="5230D8A8" w14:textId="6116B70C" w:rsidR="00F20567" w:rsidRDefault="00F20567" w:rsidP="00DD0B42">
      <w:pPr>
        <w:spacing w:after="0" w:line="360" w:lineRule="auto"/>
        <w:ind w:firstLine="709"/>
        <w:jc w:val="both"/>
      </w:pPr>
      <w:r w:rsidRPr="00F20567">
        <w:rPr>
          <w:rFonts w:ascii="Times New Roman" w:hAnsi="Times New Roman"/>
          <w:sz w:val="24"/>
          <w:szCs w:val="24"/>
        </w:rPr>
        <w:t xml:space="preserve">Цифровые платформы, используемые в образовательном процессе, значительно расширяют возможности при организации образовательной деятельности, особенно при использовании дистанционного формата обучения. </w:t>
      </w:r>
      <w:r>
        <w:rPr>
          <w:rFonts w:ascii="Times New Roman" w:hAnsi="Times New Roman"/>
          <w:sz w:val="24"/>
          <w:szCs w:val="24"/>
        </w:rPr>
        <w:t xml:space="preserve">Так </w:t>
      </w:r>
      <w:r w:rsidRPr="00F20567">
        <w:rPr>
          <w:rFonts w:ascii="Times New Roman" w:hAnsi="Times New Roman"/>
          <w:sz w:val="24"/>
          <w:szCs w:val="24"/>
        </w:rPr>
        <w:t>Государственная информационная система «Цифровая образовательная платформа Ханты-Мансийского автономного округа – Югры» (далее - ГИС «Образование Югры») объединяет различные автоматизированные системы, сопровождающие образовательный процесс в едином цифровом профиле, она интегрирована с мобильным приложением «Госуслуги Югры», широким кругом поставщиков образовательного контента, включая «Яндекс.Учебник», «Мобильное электронное образование», «Открытая школа», «Учи.Ру» и другие</w:t>
      </w:r>
      <w:r>
        <w:rPr>
          <w:rFonts w:ascii="Times New Roman" w:hAnsi="Times New Roman"/>
          <w:sz w:val="24"/>
          <w:szCs w:val="24"/>
        </w:rPr>
        <w:t>, а</w:t>
      </w:r>
      <w:r w:rsidRPr="00F20567">
        <w:rPr>
          <w:rFonts w:ascii="Times New Roman" w:hAnsi="Times New Roman"/>
          <w:sz w:val="24"/>
          <w:szCs w:val="24"/>
        </w:rPr>
        <w:t xml:space="preserve"> Федеральная государственная информационная система «Моя школа» (далее - ФГИС «Моя школа») </w:t>
      </w:r>
      <w:r w:rsidRPr="00F20567">
        <w:rPr>
          <w:rFonts w:ascii="Times New Roman" w:hAnsi="Times New Roman"/>
          <w:sz w:val="24"/>
          <w:szCs w:val="24"/>
        </w:rPr>
        <w:lastRenderedPageBreak/>
        <w:t>позволяет ученикам, родителям и педагогам получать доступ к различным образовательным ресурсам, таким как учебные материалы, учебники, статьи и презентации. Система предоставляет возможность для взаимодействия между участниками образовательного процесса, включая обратную связь и обсуждение заданий. Через ФГИС «Моя школа» можно перейти к нескольким другим сервисам для образования: электронный журнал (дневник), Сферум, VK Мессенджер, видеоуроки, лекции и другие материалы.</w:t>
      </w:r>
      <w:r>
        <w:t xml:space="preserve"> </w:t>
      </w:r>
    </w:p>
    <w:p w14:paraId="30F69A65" w14:textId="4926E488" w:rsidR="00D62B60" w:rsidRDefault="00F20567" w:rsidP="00DD0B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Вышеперечисленные </w:t>
      </w:r>
      <w:r w:rsidRPr="00D62B60">
        <w:rPr>
          <w:rFonts w:ascii="Times New Roman" w:hAnsi="Times New Roman"/>
          <w:sz w:val="24"/>
          <w:szCs w:val="24"/>
        </w:rPr>
        <w:t xml:space="preserve">цифровые платформы используются </w:t>
      </w:r>
      <w:r>
        <w:rPr>
          <w:rFonts w:ascii="Times New Roman" w:hAnsi="Times New Roman"/>
          <w:sz w:val="24"/>
          <w:szCs w:val="24"/>
        </w:rPr>
        <w:t>в</w:t>
      </w:r>
      <w:r w:rsidR="00D62B60" w:rsidRPr="00D62B60">
        <w:rPr>
          <w:rFonts w:ascii="Times New Roman" w:hAnsi="Times New Roman"/>
          <w:sz w:val="24"/>
          <w:szCs w:val="24"/>
        </w:rPr>
        <w:t>о всех школах</w:t>
      </w:r>
      <w:r>
        <w:rPr>
          <w:rFonts w:ascii="Times New Roman" w:hAnsi="Times New Roman"/>
          <w:sz w:val="24"/>
          <w:szCs w:val="24"/>
        </w:rPr>
        <w:t xml:space="preserve">. </w:t>
      </w:r>
      <w:r w:rsidR="00D62B60" w:rsidRPr="00D62B60">
        <w:rPr>
          <w:rFonts w:ascii="Times New Roman" w:hAnsi="Times New Roman"/>
          <w:sz w:val="24"/>
          <w:szCs w:val="24"/>
        </w:rPr>
        <w:t xml:space="preserve">На данных платформах </w:t>
      </w:r>
      <w:r>
        <w:rPr>
          <w:rFonts w:ascii="Times New Roman" w:hAnsi="Times New Roman"/>
          <w:sz w:val="24"/>
          <w:szCs w:val="24"/>
        </w:rPr>
        <w:t xml:space="preserve">в том числе </w:t>
      </w:r>
      <w:r w:rsidR="00D62B60" w:rsidRPr="00D62B60">
        <w:rPr>
          <w:rFonts w:ascii="Times New Roman" w:hAnsi="Times New Roman"/>
          <w:sz w:val="24"/>
          <w:szCs w:val="24"/>
        </w:rPr>
        <w:t xml:space="preserve">работает электронный журнал и электронный дневник учащихся, реализована возможность проведения уроков, использования различных образовательных ресурсов, получения аналитических сведений по различным направлениям. </w:t>
      </w:r>
    </w:p>
    <w:p w14:paraId="7E0329EC" w14:textId="77777777" w:rsidR="00D62B60" w:rsidRDefault="00D62B60" w:rsidP="00DD0B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2B60">
        <w:rPr>
          <w:rFonts w:ascii="Times New Roman" w:hAnsi="Times New Roman"/>
          <w:sz w:val="24"/>
          <w:szCs w:val="24"/>
        </w:rPr>
        <w:t xml:space="preserve">С целью обеспечения равного доступа детей к получению дополнительного образования, свободы выбора ребенком и его семьей любой дополнительной общеобразовательной программы, информационной открытости и простотой доступа к информации о получении дополнительного образования, функционирует автоматизированная информационная система «Персонифицированное дополнительное образование» (далее – АИС «ПДО»). </w:t>
      </w:r>
    </w:p>
    <w:p w14:paraId="16B2FA90" w14:textId="77777777" w:rsidR="00D62B60" w:rsidRDefault="00D62B60" w:rsidP="00DD0B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2B60">
        <w:rPr>
          <w:rFonts w:ascii="Times New Roman" w:hAnsi="Times New Roman"/>
          <w:sz w:val="24"/>
          <w:szCs w:val="24"/>
        </w:rPr>
        <w:t xml:space="preserve">В Управлении образования Администрации города Когалыма и во всех дошкольных образовательных организациях функционирует автоматизированная информационная система «Барс. Образование – Электронный Детский сад» (далее – АИС), интегрированная с порталами государственных и муниципальных услуг, посредством которой гражданам города Когалыма предоставляется муниципальная услуга в электронном виде по приему заявлений и постановке на учет детей в списки очередности для зачисления в дошкольные образовательные организации. </w:t>
      </w:r>
    </w:p>
    <w:p w14:paraId="779B50F2" w14:textId="77777777" w:rsidR="00D62B60" w:rsidRDefault="00D62B60" w:rsidP="00DD0B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2B60">
        <w:rPr>
          <w:rFonts w:ascii="Times New Roman" w:hAnsi="Times New Roman"/>
          <w:sz w:val="24"/>
          <w:szCs w:val="24"/>
        </w:rPr>
        <w:t xml:space="preserve">Также АИС позволяет: в дошкольных образовательных организациях – оптимизировать процедуру комплектования дошкольных образовательных организаций, вести регистрацию, электронный учет, личные дела воспитанников и сотрудников; в Управлении образования – автоматически вести учет и формировать списки детей, нуждающихся в предоставлении места в дошкольных образовательных организациях, вести электронный мониторинг состояния очередности и движения воспитанников дошкольных образовательных организаций. </w:t>
      </w:r>
    </w:p>
    <w:p w14:paraId="3A36D8D2" w14:textId="322662E3" w:rsidR="00D62B60" w:rsidRPr="00D62B60" w:rsidRDefault="00D62B60" w:rsidP="00D62B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2B60">
        <w:rPr>
          <w:rFonts w:ascii="Times New Roman" w:hAnsi="Times New Roman"/>
          <w:sz w:val="24"/>
          <w:szCs w:val="24"/>
        </w:rPr>
        <w:t xml:space="preserve">В целях повышения качества и расширения возможности получения муниципальной услуги в сфере дошкольного образования, услуга передана в том числе на исполнение следующим социально ориентированным некоммерческим организациям для реализации основных общеобразовательных программ дошкольного образования: </w:t>
      </w:r>
    </w:p>
    <w:p w14:paraId="6528C4A9" w14:textId="77777777" w:rsidR="00D62B60" w:rsidRPr="00D62B60" w:rsidRDefault="00D62B60" w:rsidP="00D62B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2B60">
        <w:rPr>
          <w:rFonts w:ascii="Times New Roman" w:hAnsi="Times New Roman"/>
          <w:sz w:val="24"/>
          <w:szCs w:val="24"/>
        </w:rPr>
        <w:lastRenderedPageBreak/>
        <w:t>- ООО «Детский сад «Академия детства»;</w:t>
      </w:r>
    </w:p>
    <w:p w14:paraId="680D661A" w14:textId="77777777" w:rsidR="00D62B60" w:rsidRPr="00D62B60" w:rsidRDefault="00D62B60" w:rsidP="00D62B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2B60">
        <w:rPr>
          <w:rFonts w:ascii="Times New Roman" w:hAnsi="Times New Roman"/>
          <w:sz w:val="24"/>
          <w:szCs w:val="24"/>
        </w:rPr>
        <w:t>- АНО «Центр эстетического, интеллектуального и культурного развития детей «Город детства».</w:t>
      </w:r>
    </w:p>
    <w:p w14:paraId="6512E410" w14:textId="3E8CCE19" w:rsidR="00D62B60" w:rsidRPr="00D62B60" w:rsidRDefault="00D62B60" w:rsidP="00D62B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2B60">
        <w:rPr>
          <w:rFonts w:ascii="Times New Roman" w:hAnsi="Times New Roman"/>
          <w:sz w:val="24"/>
          <w:szCs w:val="24"/>
        </w:rPr>
        <w:t>В 2025 году данные организации посещали 297 воспитанников.</w:t>
      </w:r>
    </w:p>
    <w:p w14:paraId="7B7E65DB" w14:textId="5D7CA307" w:rsidR="00D62B60" w:rsidRDefault="00D62B60" w:rsidP="00DD0B42">
      <w:pPr>
        <w:spacing w:after="0" w:line="360" w:lineRule="auto"/>
        <w:ind w:firstLine="709"/>
        <w:jc w:val="both"/>
      </w:pPr>
      <w:r w:rsidRPr="00D62B60">
        <w:rPr>
          <w:rFonts w:ascii="Times New Roman" w:hAnsi="Times New Roman"/>
          <w:sz w:val="24"/>
          <w:szCs w:val="24"/>
        </w:rPr>
        <w:t>Во второй половине 2025 года все общеобразовательные организации города Когалыма с целью использования возможностей единого качественного, безопасного образовательного пространства, построенного с учетом предоставления равного доступа к качественному верифицированному цифровому</w:t>
      </w:r>
      <w:r w:rsidR="00AF537C">
        <w:rPr>
          <w:rFonts w:ascii="Times New Roman" w:hAnsi="Times New Roman"/>
          <w:sz w:val="24"/>
          <w:szCs w:val="24"/>
        </w:rPr>
        <w:t xml:space="preserve"> </w:t>
      </w:r>
      <w:r w:rsidRPr="00D62B60">
        <w:rPr>
          <w:rFonts w:ascii="Times New Roman" w:hAnsi="Times New Roman"/>
          <w:sz w:val="24"/>
          <w:szCs w:val="24"/>
        </w:rPr>
        <w:t>образовательному контенту стали участниками федерального проекта «Универсальная библиотека Цифрового образовательного контента», направленного на цифровую трансформацию образования.</w:t>
      </w:r>
      <w:r>
        <w:t xml:space="preserve"> </w:t>
      </w:r>
    </w:p>
    <w:p w14:paraId="690EEF9F" w14:textId="77777777" w:rsidR="00CE624F" w:rsidRDefault="00CE624F" w:rsidP="00DD0B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24F">
        <w:rPr>
          <w:rFonts w:ascii="Times New Roman" w:hAnsi="Times New Roman"/>
          <w:sz w:val="24"/>
          <w:szCs w:val="24"/>
        </w:rPr>
        <w:t xml:space="preserve">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 </w:t>
      </w:r>
    </w:p>
    <w:p w14:paraId="42974967" w14:textId="77777777" w:rsidR="00CE624F" w:rsidRDefault="00CE624F" w:rsidP="00DD0B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24F">
        <w:rPr>
          <w:rFonts w:ascii="Times New Roman" w:hAnsi="Times New Roman"/>
          <w:sz w:val="24"/>
          <w:szCs w:val="24"/>
        </w:rPr>
        <w:t xml:space="preserve">Для детей-инвалидов, которые по состоянию здоровья не могут посещать образовательные организации, обучение может быть организовано образовательными организациями на дому по индивидуальным учебным планам на основании заключения медицинской организации и письменного обращения родителей (законных представителей). </w:t>
      </w:r>
    </w:p>
    <w:p w14:paraId="709AAF15" w14:textId="77777777" w:rsidR="00CE624F" w:rsidRDefault="00CE624F" w:rsidP="00DD0B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24F">
        <w:rPr>
          <w:rFonts w:ascii="Times New Roman" w:hAnsi="Times New Roman"/>
          <w:sz w:val="24"/>
          <w:szCs w:val="24"/>
        </w:rPr>
        <w:t xml:space="preserve">Обучение с применением дистанционных образовательных технологий осуществляется с согласия родителей (законных представителей) и организуется для детей-инвалидов, обучающихся на дому, имеющих медицинские показания для применения данных образовательных технологий. </w:t>
      </w:r>
    </w:p>
    <w:p w14:paraId="4E8F9090" w14:textId="77777777" w:rsidR="00CE624F" w:rsidRDefault="00CE624F" w:rsidP="00DD0B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24F">
        <w:rPr>
          <w:rFonts w:ascii="Times New Roman" w:hAnsi="Times New Roman"/>
          <w:sz w:val="24"/>
          <w:szCs w:val="24"/>
        </w:rPr>
        <w:t xml:space="preserve">В общеобразовательных организациях города Когалыма реализуются два федеральных государственных образовательных стандарта для обучающихся с ограниченными возможностями здоровья и умственной отсталостью: федеральный государственный образовательный стандарт начального общего образования для детей с ограниченными возможностями здоровья (далее - ФГОС НОО обучающихся с ОВЗ) и федеральный государственный образовательный стандарт образования обучающихся с умственной отсталостью (интеллектуальными нарушениями). </w:t>
      </w:r>
    </w:p>
    <w:p w14:paraId="1A992977" w14:textId="77777777" w:rsidR="00CE624F" w:rsidRDefault="00CE624F" w:rsidP="00DD0B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24F">
        <w:rPr>
          <w:rFonts w:ascii="Times New Roman" w:hAnsi="Times New Roman"/>
          <w:sz w:val="24"/>
          <w:szCs w:val="24"/>
        </w:rPr>
        <w:t xml:space="preserve">Образование обучающихся с ограниченными возможностями здоровья в общеобразовательных организациях города Когалыма организовано как совместно с другими обучающимися, так и в отдельных классах. </w:t>
      </w:r>
    </w:p>
    <w:p w14:paraId="0A20482A" w14:textId="67AE08EC" w:rsidR="00CE624F" w:rsidRPr="00CE624F" w:rsidRDefault="00CE624F" w:rsidP="00DD0B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24F">
        <w:rPr>
          <w:rFonts w:ascii="Times New Roman" w:hAnsi="Times New Roman"/>
          <w:sz w:val="24"/>
          <w:szCs w:val="24"/>
        </w:rPr>
        <w:t xml:space="preserve">Также в III квартале 2025 года на базе муниципального автономного общеобразовательного учреждения «Средняя общеобразовательная школа №7» состоялось </w:t>
      </w:r>
      <w:r w:rsidRPr="00CE624F">
        <w:rPr>
          <w:rFonts w:ascii="Times New Roman" w:hAnsi="Times New Roman"/>
          <w:sz w:val="24"/>
          <w:szCs w:val="24"/>
        </w:rPr>
        <w:lastRenderedPageBreak/>
        <w:t>открытие ресурсного пространства для детей с расстройством аутистического спектра в рамках внедрения инклюзивной образовательной модели «Ресурсный класс», одной из технологий, которая способна в полной мере обеспечить инклюзию обучающихся данной категории. На конец 2025 года 4 первоклассника обучаются по модели «Ресурсный класс».</w:t>
      </w:r>
    </w:p>
    <w:p w14:paraId="44417628" w14:textId="00F3F5D2" w:rsidR="00807021" w:rsidRPr="00807021" w:rsidRDefault="00807021" w:rsidP="0080702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7021">
        <w:rPr>
          <w:rFonts w:ascii="Times New Roman" w:hAnsi="Times New Roman"/>
          <w:sz w:val="24"/>
          <w:szCs w:val="24"/>
        </w:rPr>
        <w:t>В 2025 году независимая оценка качества условий осуществления образовательной деятельности не проводилась.</w:t>
      </w:r>
    </w:p>
    <w:p w14:paraId="1E5EA61D" w14:textId="7A47F229" w:rsidR="00807021" w:rsidRPr="00807021" w:rsidRDefault="00807021" w:rsidP="0080702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7021">
        <w:rPr>
          <w:rFonts w:ascii="Times New Roman" w:hAnsi="Times New Roman"/>
          <w:sz w:val="24"/>
          <w:szCs w:val="24"/>
        </w:rPr>
        <w:t>Во всех образовательных организациях города Когалыма проведен ежегодный мониторинг мнения родителей о качестве образования.</w:t>
      </w:r>
      <w:r>
        <w:rPr>
          <w:rFonts w:ascii="Times New Roman" w:hAnsi="Times New Roman"/>
          <w:sz w:val="24"/>
          <w:szCs w:val="24"/>
        </w:rPr>
        <w:t xml:space="preserve"> Удовлетворенность качеством образования составила 95%.</w:t>
      </w:r>
    </w:p>
    <w:p w14:paraId="57C0AF8D" w14:textId="41BA134D" w:rsidR="00954414" w:rsidRPr="00B52BFC" w:rsidRDefault="00954414" w:rsidP="00E5689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52BFC">
        <w:rPr>
          <w:rFonts w:ascii="Times New Roman" w:hAnsi="Times New Roman"/>
          <w:sz w:val="24"/>
          <w:szCs w:val="24"/>
          <w:u w:val="single"/>
        </w:rPr>
        <w:t>В сфере культуры и спорта</w:t>
      </w:r>
    </w:p>
    <w:p w14:paraId="74AE48CB" w14:textId="77777777" w:rsidR="00B52BFC" w:rsidRDefault="00B52BFC" w:rsidP="00E5689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BFC">
        <w:rPr>
          <w:rFonts w:ascii="Times New Roman" w:hAnsi="Times New Roman"/>
          <w:sz w:val="24"/>
          <w:szCs w:val="24"/>
        </w:rPr>
        <w:t xml:space="preserve">В 2025 году продолжила реализовываться всероссийская программа «Пушкинская карта», которая охватывает культурную сферу жизни людей в возрасте от 14 до 22 лет. Всего в 2025 году в рамках данной программы реализовано 3 627 билетов. </w:t>
      </w:r>
    </w:p>
    <w:p w14:paraId="60180256" w14:textId="77777777" w:rsidR="00B52BFC" w:rsidRPr="00B52BFC" w:rsidRDefault="00B52BFC" w:rsidP="00E5689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BFC">
        <w:rPr>
          <w:rFonts w:ascii="Times New Roman" w:hAnsi="Times New Roman"/>
          <w:sz w:val="24"/>
          <w:szCs w:val="24"/>
        </w:rPr>
        <w:t>В сфере культуры развито социальное партнёрство с депутатами Тюменской областной Думы, Думы Ханты-Мансийского автономного округа – Югры, Думы города Когалыма, градообразующими предприятиями, учреждениями и организациями города, общественными организациями. При содействии градообразующих предприятий города Когалыма укрепляется материально-техническая база учреждений культуры и оказывается поддержка творческим коллективам в поездках на международные и всероссийские конкурсы и фестивали. Учреждения сотрудничают с когалымскими городскими общественными организациями, национальными общественными организациями, некоммерческими организациями, физическими и юридическими лицами, представителями спортивного сообщества, а также адаптивного спорта.</w:t>
      </w:r>
      <w:r>
        <w:t xml:space="preserve"> </w:t>
      </w:r>
      <w:r w:rsidRPr="00B52BFC">
        <w:rPr>
          <w:rFonts w:ascii="Times New Roman" w:hAnsi="Times New Roman"/>
          <w:sz w:val="24"/>
          <w:szCs w:val="24"/>
        </w:rPr>
        <w:t>Все это в целом влияет на улучшение качества предоставляемых услуг в сфере культуры.</w:t>
      </w:r>
    </w:p>
    <w:p w14:paraId="45F24470" w14:textId="13347FD0" w:rsidR="00E56897" w:rsidRPr="00F2446A" w:rsidRDefault="00E56897" w:rsidP="00E5689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46A">
        <w:rPr>
          <w:rFonts w:ascii="Times New Roman" w:hAnsi="Times New Roman"/>
          <w:sz w:val="24"/>
          <w:szCs w:val="24"/>
        </w:rPr>
        <w:t xml:space="preserve">С целью повышения доступности муниципальных услуг для лиц с ограниченными возможностями здоровья актуализированы паспорта доступности муниципальных учреждений культуры города Когалыма для маломобильных групп населения. </w:t>
      </w:r>
    </w:p>
    <w:p w14:paraId="2DE30A7A" w14:textId="18118F68" w:rsidR="00E56897" w:rsidRPr="00F2446A" w:rsidRDefault="00E56897" w:rsidP="00E5689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46A">
        <w:rPr>
          <w:rFonts w:ascii="Times New Roman" w:hAnsi="Times New Roman"/>
          <w:sz w:val="24"/>
          <w:szCs w:val="24"/>
        </w:rPr>
        <w:t>Все объекты культуры оборудованы:</w:t>
      </w:r>
    </w:p>
    <w:p w14:paraId="7A15B672" w14:textId="77777777" w:rsidR="00E56897" w:rsidRPr="00F2446A" w:rsidRDefault="00E56897" w:rsidP="00E5689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46A">
        <w:rPr>
          <w:rFonts w:ascii="Times New Roman" w:hAnsi="Times New Roman"/>
          <w:sz w:val="24"/>
          <w:szCs w:val="24"/>
        </w:rPr>
        <w:t>- пандусами и подъёмными устройствами;</w:t>
      </w:r>
    </w:p>
    <w:p w14:paraId="2E05223C" w14:textId="4B652D92" w:rsidR="00E56897" w:rsidRDefault="00E56897" w:rsidP="00E5689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46A">
        <w:rPr>
          <w:rFonts w:ascii="Times New Roman" w:hAnsi="Times New Roman"/>
          <w:sz w:val="24"/>
          <w:szCs w:val="24"/>
        </w:rPr>
        <w:t>- специальными знаками и разметкой, обозначающими автостоянку для инвалидов;</w:t>
      </w:r>
    </w:p>
    <w:p w14:paraId="039229B0" w14:textId="130CE6A3" w:rsidR="00926922" w:rsidRDefault="00926922" w:rsidP="00E5689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-мнемосхемами для слабовидящих с информацией о режиме работы перед центральным входом;</w:t>
      </w:r>
    </w:p>
    <w:p w14:paraId="70F8C983" w14:textId="25002999" w:rsidR="00926922" w:rsidRPr="00F2446A" w:rsidRDefault="00926922" w:rsidP="00E5689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мнемосхемами для слабовидящих с информацией об учреждении в холле;</w:t>
      </w:r>
    </w:p>
    <w:p w14:paraId="15FF2427" w14:textId="77777777" w:rsidR="00E56897" w:rsidRPr="00F2446A" w:rsidRDefault="00E56897" w:rsidP="00E5689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46A">
        <w:rPr>
          <w:rFonts w:ascii="Times New Roman" w:hAnsi="Times New Roman"/>
          <w:sz w:val="24"/>
          <w:szCs w:val="24"/>
        </w:rPr>
        <w:t>- кнопкой вызова обслуживающего персонала для помощи инвалидам;</w:t>
      </w:r>
    </w:p>
    <w:p w14:paraId="781AA32A" w14:textId="77777777" w:rsidR="00E56897" w:rsidRPr="00F2446A" w:rsidRDefault="00E56897" w:rsidP="00E5689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46A">
        <w:rPr>
          <w:rFonts w:ascii="Times New Roman" w:hAnsi="Times New Roman"/>
          <w:sz w:val="24"/>
          <w:szCs w:val="24"/>
        </w:rPr>
        <w:lastRenderedPageBreak/>
        <w:t>- на территории объектов на пути следования устранены недопустимые перепады высот для маломобильных групп населения;</w:t>
      </w:r>
    </w:p>
    <w:p w14:paraId="30F26889" w14:textId="77777777" w:rsidR="00E56897" w:rsidRPr="00F2446A" w:rsidRDefault="00E56897" w:rsidP="00E5689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46A">
        <w:rPr>
          <w:rFonts w:ascii="Times New Roman" w:hAnsi="Times New Roman"/>
          <w:sz w:val="24"/>
          <w:szCs w:val="24"/>
        </w:rPr>
        <w:t>- на пути движения внутри здания к зонам целевого назначения (в т.ч. пути эвакуации) устранены недопустимые перепады высот для маломобильных групп населения;</w:t>
      </w:r>
    </w:p>
    <w:p w14:paraId="5EA1275C" w14:textId="77777777" w:rsidR="00E56897" w:rsidRPr="00F2446A" w:rsidRDefault="00E56897" w:rsidP="00E5689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46A">
        <w:rPr>
          <w:rFonts w:ascii="Times New Roman" w:hAnsi="Times New Roman"/>
          <w:sz w:val="24"/>
          <w:szCs w:val="24"/>
        </w:rPr>
        <w:t>- наклейками тактильных и контрастных лент (на путях передвижения, на дверных проемах, на ступенях).</w:t>
      </w:r>
    </w:p>
    <w:p w14:paraId="676FDB39" w14:textId="77777777" w:rsidR="00E56897" w:rsidRPr="00F2446A" w:rsidRDefault="00E56897" w:rsidP="00E5689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46A">
        <w:rPr>
          <w:rFonts w:ascii="Times New Roman" w:hAnsi="Times New Roman"/>
          <w:sz w:val="24"/>
          <w:szCs w:val="24"/>
        </w:rPr>
        <w:t>- оборудован санузел для маломобильных групп населения.</w:t>
      </w:r>
    </w:p>
    <w:p w14:paraId="21D0D067" w14:textId="60F00EA5" w:rsidR="0044020C" w:rsidRPr="0044020C" w:rsidRDefault="0044020C" w:rsidP="0044020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20C">
        <w:rPr>
          <w:rFonts w:ascii="Times New Roman" w:hAnsi="Times New Roman"/>
          <w:sz w:val="24"/>
          <w:szCs w:val="24"/>
        </w:rPr>
        <w:t>Муниципальное автономное учреждение «Музейно-выставочный центр» (далее – МАУ «МВЦ») кроме вышеперечисленного оборудовано следующими приспособлениями для беспрепятственного доступа людей с инвалидностью:</w:t>
      </w:r>
    </w:p>
    <w:p w14:paraId="629B6F55" w14:textId="77777777" w:rsidR="0044020C" w:rsidRPr="0044020C" w:rsidRDefault="0044020C" w:rsidP="0044020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20C">
        <w:rPr>
          <w:rFonts w:ascii="Times New Roman" w:hAnsi="Times New Roman"/>
          <w:sz w:val="24"/>
          <w:szCs w:val="24"/>
        </w:rPr>
        <w:t>- специальным этикетажем и прорисовкой экспонатов, представленных в экспозиции музея «Природа края» по рельефно-точечной системе Брайля;</w:t>
      </w:r>
    </w:p>
    <w:p w14:paraId="000B043F" w14:textId="77777777" w:rsidR="0044020C" w:rsidRPr="0044020C" w:rsidRDefault="0044020C" w:rsidP="0044020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20C">
        <w:rPr>
          <w:rFonts w:ascii="Times New Roman" w:hAnsi="Times New Roman"/>
          <w:sz w:val="24"/>
          <w:szCs w:val="24"/>
        </w:rPr>
        <w:t>- мобильное рабочее место для людей с ограниченными возможностями;</w:t>
      </w:r>
    </w:p>
    <w:p w14:paraId="41AE9BBC" w14:textId="77777777" w:rsidR="0044020C" w:rsidRPr="0044020C" w:rsidRDefault="0044020C" w:rsidP="0044020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20C">
        <w:rPr>
          <w:rFonts w:ascii="Times New Roman" w:hAnsi="Times New Roman"/>
          <w:sz w:val="24"/>
          <w:szCs w:val="24"/>
        </w:rPr>
        <w:t>- специальным программным обеспечением (JOWSforWindows), установленным на один компьютер виртуального филиала «Русский музей», позволяющим людям с ограничением по зрению работать с компьютером;</w:t>
      </w:r>
    </w:p>
    <w:p w14:paraId="629953A3" w14:textId="77777777" w:rsidR="0044020C" w:rsidRPr="0044020C" w:rsidRDefault="0044020C" w:rsidP="0044020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20C">
        <w:rPr>
          <w:rFonts w:ascii="Times New Roman" w:hAnsi="Times New Roman"/>
          <w:sz w:val="24"/>
          <w:szCs w:val="24"/>
        </w:rPr>
        <w:t>- специальной туалетной комнатой (имеются поручни для раковины и туалета, антискользящее покрытие, сушилка для рук и кнопка экстренного вызова).</w:t>
      </w:r>
    </w:p>
    <w:p w14:paraId="67CD89C9" w14:textId="77777777" w:rsidR="0044020C" w:rsidRPr="0044020C" w:rsidRDefault="0044020C" w:rsidP="0044020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20C">
        <w:rPr>
          <w:rFonts w:ascii="Times New Roman" w:hAnsi="Times New Roman"/>
          <w:sz w:val="24"/>
          <w:szCs w:val="24"/>
        </w:rPr>
        <w:t>В центральной городской библиотеке имеется настольная акустическая система для слабослышащих Edifier, видеоувеличитель электронный ручной, в детской библиотеке настольная акустическая система для слабослышащих Defender Avante, настольная акустическая система в библиотеке – филиал №2 для слабослышащих Defender Blaze.</w:t>
      </w:r>
    </w:p>
    <w:p w14:paraId="532BCF77" w14:textId="64FC767C" w:rsidR="0044020C" w:rsidRPr="0044020C" w:rsidRDefault="0044020C" w:rsidP="0044020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20C">
        <w:rPr>
          <w:rFonts w:ascii="Times New Roman" w:hAnsi="Times New Roman"/>
          <w:sz w:val="24"/>
          <w:szCs w:val="24"/>
        </w:rPr>
        <w:t xml:space="preserve">В Центре общественного доступа населения к социально значимой информации центральной городской библиотеки установлено 2 </w:t>
      </w:r>
      <w:r w:rsidR="00AF537C">
        <w:rPr>
          <w:rFonts w:ascii="Times New Roman" w:hAnsi="Times New Roman"/>
          <w:sz w:val="24"/>
          <w:szCs w:val="24"/>
        </w:rPr>
        <w:t>персональных компьютера</w:t>
      </w:r>
      <w:r w:rsidRPr="0044020C">
        <w:rPr>
          <w:rFonts w:ascii="Times New Roman" w:hAnsi="Times New Roman"/>
          <w:sz w:val="24"/>
          <w:szCs w:val="24"/>
        </w:rPr>
        <w:t xml:space="preserve"> для слепых и слабовидящих людей с русифицированной программой экранного доступа с синтезом речи на русском и английском языках, 1 </w:t>
      </w:r>
      <w:r w:rsidR="00855109">
        <w:rPr>
          <w:rFonts w:ascii="Times New Roman" w:hAnsi="Times New Roman"/>
          <w:sz w:val="24"/>
          <w:szCs w:val="24"/>
        </w:rPr>
        <w:t>персональный компьютер</w:t>
      </w:r>
      <w:r w:rsidRPr="0044020C">
        <w:rPr>
          <w:rFonts w:ascii="Times New Roman" w:hAnsi="Times New Roman"/>
          <w:sz w:val="24"/>
          <w:szCs w:val="24"/>
        </w:rPr>
        <w:t xml:space="preserve"> в библиотеке-филиал №2.</w:t>
      </w:r>
    </w:p>
    <w:p w14:paraId="52C2F434" w14:textId="77777777" w:rsidR="0044020C" w:rsidRPr="0044020C" w:rsidRDefault="0044020C" w:rsidP="0044020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020C">
        <w:rPr>
          <w:rFonts w:ascii="Times New Roman" w:hAnsi="Times New Roman"/>
          <w:sz w:val="24"/>
          <w:szCs w:val="24"/>
        </w:rPr>
        <w:t>Для слабовидящих и слепых выделен специализированный фонд. Для слабослышащих и глухих сформирован фонд, включающий художественные фильмы с субтитрами.</w:t>
      </w:r>
    </w:p>
    <w:p w14:paraId="730C7BF4" w14:textId="77777777" w:rsidR="00E5661E" w:rsidRPr="00E5661E" w:rsidRDefault="00E5661E" w:rsidP="00E5661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661E">
        <w:rPr>
          <w:rFonts w:ascii="Times New Roman" w:hAnsi="Times New Roman"/>
          <w:sz w:val="24"/>
          <w:szCs w:val="24"/>
        </w:rPr>
        <w:t>Объем специализированного фонда для слепых и слабовидящих составляет 4 272 экземпляра, в том числе по видам: аудиокниги – 11, говорящие книги – 2566, плоскопечатные – 233, рельефно-точечного шрифта – 1208. Для глухих и слабослышащих имеются диски с субтитрами, на конец года их количество составило 254.</w:t>
      </w:r>
    </w:p>
    <w:p w14:paraId="7A231CCD" w14:textId="77777777" w:rsidR="00E5661E" w:rsidRPr="00E5661E" w:rsidRDefault="00E5661E" w:rsidP="00E5661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661E">
        <w:rPr>
          <w:rFonts w:ascii="Times New Roman" w:hAnsi="Times New Roman"/>
          <w:sz w:val="24"/>
          <w:szCs w:val="24"/>
        </w:rPr>
        <w:lastRenderedPageBreak/>
        <w:t xml:space="preserve">Ведется надомное библиотечное обслуживание инвалидов и пожилых людей, для которых организовывается подбор и доставка литературы на дом, проводятся беседы о книгах и журналах. </w:t>
      </w:r>
    </w:p>
    <w:p w14:paraId="0571885C" w14:textId="77777777" w:rsidR="00E5661E" w:rsidRPr="00E5661E" w:rsidRDefault="00E5661E" w:rsidP="00E5661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661E">
        <w:rPr>
          <w:rFonts w:ascii="Times New Roman" w:hAnsi="Times New Roman"/>
          <w:sz w:val="24"/>
          <w:szCs w:val="24"/>
        </w:rPr>
        <w:t xml:space="preserve">Заключён долгосрочный договор о взаимодействии Центральной городской библиотеки и бюджетного учреждения Ханты-Мансийского автономного округа — Югры «Когалымский комплексный центр социального обслуживания населения» (далее – БУ «ККЦСОН»). </w:t>
      </w:r>
    </w:p>
    <w:p w14:paraId="31085FFE" w14:textId="0661AC52" w:rsidR="005B5A93" w:rsidRDefault="005B5A93" w:rsidP="005B5A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4099">
        <w:rPr>
          <w:rFonts w:ascii="Times New Roman" w:hAnsi="Times New Roman"/>
          <w:sz w:val="24"/>
          <w:szCs w:val="24"/>
        </w:rPr>
        <w:t>В сфере культуры города Когалыма предпринимаются все возможные меры для обеспечения равного доступа людей с ограниченными возможностями здоровья к объектам культуры и их услугам. Созданы условия для реализации творческого, художественного, интеллектуального потенциала инвалидов.</w:t>
      </w:r>
    </w:p>
    <w:p w14:paraId="35E603C4" w14:textId="77777777" w:rsidR="003877F8" w:rsidRPr="003877F8" w:rsidRDefault="003877F8" w:rsidP="003877F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7F8">
        <w:rPr>
          <w:rFonts w:ascii="Times New Roman" w:hAnsi="Times New Roman"/>
          <w:sz w:val="24"/>
          <w:szCs w:val="24"/>
        </w:rPr>
        <w:t>В течение 2025 года проводились культурно-досуговые мероприятия для людей с ограниченными возможностями здоровья.</w:t>
      </w:r>
    </w:p>
    <w:p w14:paraId="542B5822" w14:textId="77777777" w:rsidR="003877F8" w:rsidRPr="003877F8" w:rsidRDefault="003877F8" w:rsidP="003877F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7F8">
        <w:rPr>
          <w:rFonts w:ascii="Times New Roman" w:hAnsi="Times New Roman"/>
          <w:sz w:val="24"/>
          <w:szCs w:val="24"/>
        </w:rPr>
        <w:t>В 2025 году для инвалидов состоялось 41 мероприятие.</w:t>
      </w:r>
    </w:p>
    <w:p w14:paraId="5C5CA354" w14:textId="749C0A0E" w:rsidR="003877F8" w:rsidRPr="003877F8" w:rsidRDefault="003877F8" w:rsidP="003877F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7F8">
        <w:rPr>
          <w:rFonts w:ascii="Times New Roman" w:hAnsi="Times New Roman"/>
          <w:sz w:val="24"/>
          <w:szCs w:val="24"/>
        </w:rPr>
        <w:t>В учреждениях культуры разработана система льгот для людей с огран</w:t>
      </w:r>
      <w:r w:rsidR="00723CAC">
        <w:rPr>
          <w:rFonts w:ascii="Times New Roman" w:hAnsi="Times New Roman"/>
          <w:sz w:val="24"/>
          <w:szCs w:val="24"/>
        </w:rPr>
        <w:t xml:space="preserve">иченными возможностями здоровья: </w:t>
      </w:r>
      <w:r w:rsidR="00723CAC" w:rsidRPr="00723CAC">
        <w:rPr>
          <w:rFonts w:ascii="Times New Roman" w:hAnsi="Times New Roman"/>
          <w:sz w:val="24"/>
          <w:szCs w:val="24"/>
        </w:rPr>
        <w:t>люди с инвалидностью имеют право на бесплатное посещение музейных экспозиций, тематических мероприятий, мастер-классов.</w:t>
      </w:r>
    </w:p>
    <w:p w14:paraId="482F6AAE" w14:textId="77777777" w:rsidR="00BA2579" w:rsidRDefault="00BA2579" w:rsidP="00752E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2579">
        <w:rPr>
          <w:rFonts w:ascii="Times New Roman" w:hAnsi="Times New Roman"/>
          <w:sz w:val="24"/>
          <w:szCs w:val="24"/>
        </w:rPr>
        <w:t xml:space="preserve">В городе осуществляется работа по развитию физической культуры и спорта среди лиц с ограниченными физическими возможностями. Реабилитация лиц с ограниченными возможностями здоровья осуществляется путем создания условий для регулярных занятий физической культурой и спортом в МАУ ДО «СШ «Дворец спорта», бюджетном учреждении Ханты-Мансийского автономного округа - Югры «Когалымский комплексный центр социального обслуживания населения» и общественной организации «Когалымская городская федерация инвалидного спорта». </w:t>
      </w:r>
    </w:p>
    <w:p w14:paraId="3DB199F8" w14:textId="77777777" w:rsidR="00BA2579" w:rsidRDefault="00BA2579" w:rsidP="00752E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2579">
        <w:rPr>
          <w:rFonts w:ascii="Times New Roman" w:hAnsi="Times New Roman"/>
          <w:sz w:val="24"/>
          <w:szCs w:val="24"/>
        </w:rPr>
        <w:t xml:space="preserve">Для указанной категории людей на базах учреждений имеется необходимое оборудование и инвентарь (теннисные столы, кардиотренажеры, силовые тренажеры, а также есть место для игры в дартс). Занятия организованы на бесплатной основе. </w:t>
      </w:r>
    </w:p>
    <w:p w14:paraId="1ECB80A3" w14:textId="77777777" w:rsidR="00BA2579" w:rsidRDefault="00BA2579" w:rsidP="00752E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2579">
        <w:rPr>
          <w:rFonts w:ascii="Times New Roman" w:hAnsi="Times New Roman"/>
          <w:sz w:val="24"/>
          <w:szCs w:val="24"/>
        </w:rPr>
        <w:t xml:space="preserve">Для обеспечения доступности для маломобильных групп населения и инвалидов все объекты МАУ ДО «СШ «Дворец спорта» оборудованы пандусами. Также в этих объектах предусмотрены специальные раздевалки и туалетные комнаты для лиц с ограниченными возможностями. </w:t>
      </w:r>
    </w:p>
    <w:p w14:paraId="76CD44D2" w14:textId="77777777" w:rsidR="00BA2579" w:rsidRDefault="00BA2579" w:rsidP="00752E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2579">
        <w:rPr>
          <w:rFonts w:ascii="Times New Roman" w:hAnsi="Times New Roman"/>
          <w:sz w:val="24"/>
          <w:szCs w:val="24"/>
        </w:rPr>
        <w:t xml:space="preserve">Среди лиц с ограниченными возможностями здоровья проводятся соревнования муниципального уровня. Сборные команды города принимают участие в региональных соревнованиях. </w:t>
      </w:r>
    </w:p>
    <w:p w14:paraId="2D15FFAB" w14:textId="77777777" w:rsidR="00BA2579" w:rsidRDefault="00BA2579" w:rsidP="00752E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2579">
        <w:rPr>
          <w:rFonts w:ascii="Times New Roman" w:hAnsi="Times New Roman"/>
          <w:sz w:val="24"/>
          <w:szCs w:val="24"/>
        </w:rPr>
        <w:lastRenderedPageBreak/>
        <w:t xml:space="preserve">Всего количество занимающихся в 2025 году составило - 401 человек. </w:t>
      </w:r>
    </w:p>
    <w:p w14:paraId="4B28FF39" w14:textId="672C6470" w:rsidR="00BA2579" w:rsidRDefault="00BA2579" w:rsidP="00752EF7">
      <w:pPr>
        <w:spacing w:after="0" w:line="360" w:lineRule="auto"/>
        <w:ind w:firstLine="709"/>
        <w:jc w:val="both"/>
      </w:pPr>
      <w:r w:rsidRPr="00BA2579">
        <w:rPr>
          <w:rFonts w:ascii="Times New Roman" w:hAnsi="Times New Roman"/>
          <w:sz w:val="24"/>
          <w:szCs w:val="24"/>
        </w:rPr>
        <w:t>На официальном сайте органов местного самоуправления города Когалыма в разделе «Структура Администрации города» - «Управление культуры и спорта» - «Основные направления деятельности» - «Физическая культура и спорт» размещена информация по оказанию услуг для лиц с ограниченными возможностями здоровья, в том числе участникам специальной военной операции.</w:t>
      </w:r>
    </w:p>
    <w:p w14:paraId="2B3B71E6" w14:textId="38B321EB" w:rsidR="00752EF7" w:rsidRPr="00BA2579" w:rsidRDefault="00752EF7" w:rsidP="00752E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2579">
        <w:rPr>
          <w:rFonts w:ascii="Times New Roman" w:hAnsi="Times New Roman"/>
          <w:sz w:val="24"/>
          <w:szCs w:val="24"/>
        </w:rPr>
        <w:t>Официальные сайты учреждений культуры и спорта имеют версию для слабовидящих.</w:t>
      </w:r>
    </w:p>
    <w:p w14:paraId="1D4F5336" w14:textId="77777777" w:rsidR="00254EBD" w:rsidRDefault="00254EBD" w:rsidP="00752E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EBD">
        <w:rPr>
          <w:rFonts w:ascii="Times New Roman" w:hAnsi="Times New Roman"/>
          <w:sz w:val="24"/>
          <w:szCs w:val="24"/>
        </w:rPr>
        <w:t xml:space="preserve">В 2025 году проведена независимая оценка качества условий оказания услуг в отношении всех 4 муниципальных организациях сферы культуры города Когалыма (далее - НОКО). </w:t>
      </w:r>
    </w:p>
    <w:p w14:paraId="1F1C7B58" w14:textId="77777777" w:rsidR="00254EBD" w:rsidRDefault="00254EBD" w:rsidP="00752E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EBD">
        <w:rPr>
          <w:rFonts w:ascii="Times New Roman" w:hAnsi="Times New Roman"/>
          <w:sz w:val="24"/>
          <w:szCs w:val="24"/>
        </w:rPr>
        <w:t xml:space="preserve">Оператором по сбору и обобщению информации о качестве условий оказания услуг организациями культуры в 2025 году выступило общество с ограниченной ответственностью «Исследовательская компания «Лидер» (город Красноярск). </w:t>
      </w:r>
    </w:p>
    <w:p w14:paraId="039B9E0E" w14:textId="77777777" w:rsidR="00254EBD" w:rsidRDefault="00254EBD" w:rsidP="00752E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EBD">
        <w:rPr>
          <w:rFonts w:ascii="Times New Roman" w:hAnsi="Times New Roman"/>
          <w:sz w:val="24"/>
          <w:szCs w:val="24"/>
        </w:rPr>
        <w:t>По результатам проведения независимой оценки качества условий оказания услуг муниципальными организациями в сфере культуры удовлетворенность населения составила:</w:t>
      </w:r>
    </w:p>
    <w:p w14:paraId="2C196035" w14:textId="77777777" w:rsidR="00254EBD" w:rsidRDefault="00254EBD" w:rsidP="00752E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EBD">
        <w:rPr>
          <w:rFonts w:ascii="Times New Roman" w:hAnsi="Times New Roman"/>
          <w:sz w:val="24"/>
          <w:szCs w:val="24"/>
        </w:rPr>
        <w:t xml:space="preserve">- в МБУ «ЦБС» - 98,6%; </w:t>
      </w:r>
    </w:p>
    <w:p w14:paraId="4FD5E285" w14:textId="77777777" w:rsidR="00254EBD" w:rsidRDefault="00254EBD" w:rsidP="00752E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EBD">
        <w:rPr>
          <w:rFonts w:ascii="Times New Roman" w:hAnsi="Times New Roman"/>
          <w:sz w:val="24"/>
          <w:szCs w:val="24"/>
        </w:rPr>
        <w:t xml:space="preserve">- в МАУ «МВЦ» - 97,7%; </w:t>
      </w:r>
    </w:p>
    <w:p w14:paraId="6784F8AC" w14:textId="77777777" w:rsidR="00254EBD" w:rsidRDefault="00254EBD" w:rsidP="00752E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EBD">
        <w:rPr>
          <w:rFonts w:ascii="Times New Roman" w:hAnsi="Times New Roman"/>
          <w:sz w:val="24"/>
          <w:szCs w:val="24"/>
        </w:rPr>
        <w:t>- в МАУ «КДК «АРТ-Праздник» - 96,3%;</w:t>
      </w:r>
    </w:p>
    <w:p w14:paraId="34E49A6A" w14:textId="77777777" w:rsidR="00254EBD" w:rsidRDefault="00254EBD" w:rsidP="00752E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EBD">
        <w:rPr>
          <w:rFonts w:ascii="Times New Roman" w:hAnsi="Times New Roman"/>
          <w:sz w:val="24"/>
          <w:szCs w:val="24"/>
        </w:rPr>
        <w:t xml:space="preserve">- в МАУ ДО «Детская школа искусств» - 95,9%. </w:t>
      </w:r>
    </w:p>
    <w:p w14:paraId="0B2F56DF" w14:textId="77777777" w:rsidR="00254EBD" w:rsidRDefault="00254EBD" w:rsidP="00752E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EBD">
        <w:rPr>
          <w:rFonts w:ascii="Times New Roman" w:hAnsi="Times New Roman"/>
          <w:sz w:val="24"/>
          <w:szCs w:val="24"/>
        </w:rPr>
        <w:t xml:space="preserve">Также проведена независимая оценка качества условий оказания услуг одной автономной некоммерческой организации «Центр досуга «Алые паруса Югра» города Когалыма (94,4%). </w:t>
      </w:r>
    </w:p>
    <w:p w14:paraId="5859DA18" w14:textId="526F196D" w:rsidR="00254EBD" w:rsidRPr="00254EBD" w:rsidRDefault="00254EBD" w:rsidP="00752E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4EBD">
        <w:rPr>
          <w:rFonts w:ascii="Times New Roman" w:hAnsi="Times New Roman"/>
          <w:sz w:val="24"/>
          <w:szCs w:val="24"/>
        </w:rPr>
        <w:t>Информация о результатах независимой оценки размещена на официальных сайтах муниципальных организаций культуры города Когалыма и официальном сайте для размещения информации о государственных и муниципальных учреждениях bus.gov.ru.</w:t>
      </w:r>
    </w:p>
    <w:p w14:paraId="0867E207" w14:textId="5BCEB2A2" w:rsidR="00DD0B42" w:rsidRPr="007E6C3E" w:rsidRDefault="003569B6" w:rsidP="00432E5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E6C3E">
        <w:rPr>
          <w:rFonts w:ascii="Times New Roman" w:hAnsi="Times New Roman"/>
          <w:sz w:val="24"/>
          <w:szCs w:val="24"/>
          <w:u w:val="single"/>
        </w:rPr>
        <w:t>В сфере жилищно-коммунального комплекса</w:t>
      </w:r>
    </w:p>
    <w:p w14:paraId="69295354" w14:textId="77777777" w:rsidR="003569B6" w:rsidRPr="007E6C3E" w:rsidRDefault="003569B6" w:rsidP="003569B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6C3E">
        <w:rPr>
          <w:rFonts w:ascii="Times New Roman" w:hAnsi="Times New Roman"/>
          <w:sz w:val="24"/>
          <w:szCs w:val="24"/>
        </w:rPr>
        <w:t xml:space="preserve">С целью повышения качества предоставления жилищно-коммунальных услуг населению постоянно ведется работа по анализу общественного мнения и повышению правовой грамотности потребителей услуг. В Обществе с ограниченной ответственностью «Единый расчетно-информационный центр» (далее - ООО «ЕРИЦ») организован сбор письменных пожеланий и предложений граждан по вопросам жилищно-коммунальных услуг, а также действует сайт, где освещаются все новости и изменения в действующем </w:t>
      </w:r>
      <w:r w:rsidRPr="007E6C3E">
        <w:rPr>
          <w:rFonts w:ascii="Times New Roman" w:hAnsi="Times New Roman"/>
          <w:sz w:val="24"/>
          <w:szCs w:val="24"/>
        </w:rPr>
        <w:lastRenderedPageBreak/>
        <w:t>законодательстве в части оплаты жилищно-коммунальных услуг, организована обратная связь с гражданами «вопрос-ответ».</w:t>
      </w:r>
    </w:p>
    <w:p w14:paraId="716EA6DD" w14:textId="77777777" w:rsidR="003569B6" w:rsidRPr="007E6C3E" w:rsidRDefault="003569B6" w:rsidP="003569B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6C3E">
        <w:rPr>
          <w:rFonts w:ascii="Times New Roman" w:hAnsi="Times New Roman"/>
          <w:sz w:val="24"/>
          <w:szCs w:val="24"/>
        </w:rPr>
        <w:t xml:space="preserve">Управляющие компании проводят общие собрания с жителями, размещают необходимую информацию на своих сайтах и страничках социальных сетей, на стендах в офисах организаций и подъездах домов, создают общедомовые чаты в популярных «мессенджерах». </w:t>
      </w:r>
    </w:p>
    <w:p w14:paraId="3D0454F6" w14:textId="25B6180F" w:rsidR="003569B6" w:rsidRPr="007E6C3E" w:rsidRDefault="003569B6" w:rsidP="003569B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6C3E">
        <w:rPr>
          <w:rFonts w:ascii="Times New Roman" w:hAnsi="Times New Roman"/>
          <w:sz w:val="24"/>
          <w:szCs w:val="24"/>
        </w:rPr>
        <w:t>Исчерпывающая информация о предприятиях жилищно-коммунального хозяйства города Когалыма, а также полезная информация для потребителей размещена на официальном сайте органов местного самоуправления города Когалыма в сети «Интернет» в разделах «Информация дл</w:t>
      </w:r>
      <w:r w:rsidR="009D069F">
        <w:rPr>
          <w:rFonts w:ascii="Times New Roman" w:hAnsi="Times New Roman"/>
          <w:sz w:val="24"/>
          <w:szCs w:val="24"/>
        </w:rPr>
        <w:t>я населения» и «ЖКХ»</w:t>
      </w:r>
      <w:r w:rsidRPr="007E6C3E">
        <w:rPr>
          <w:rFonts w:ascii="Times New Roman" w:hAnsi="Times New Roman"/>
          <w:sz w:val="24"/>
          <w:szCs w:val="24"/>
        </w:rPr>
        <w:t>. Обращения граждан принимаются через государственные информационные системы «Реформа ЖКХ», «Жилищно-коммунальное хозяйство» и «Платформа обратной связи».</w:t>
      </w:r>
    </w:p>
    <w:p w14:paraId="63E2E429" w14:textId="77777777" w:rsidR="00276702" w:rsidRPr="00D33953" w:rsidRDefault="00276702" w:rsidP="00906D46">
      <w:pPr>
        <w:spacing w:after="0" w:line="360" w:lineRule="auto"/>
        <w:ind w:firstLine="709"/>
        <w:jc w:val="both"/>
        <w:rPr>
          <w:rFonts w:ascii="Times New Roman" w:hAnsi="Times New Roman"/>
          <w:color w:val="C00000"/>
          <w:sz w:val="24"/>
          <w:szCs w:val="24"/>
        </w:rPr>
      </w:pPr>
    </w:p>
    <w:sectPr w:rsidR="00276702" w:rsidRPr="00D33953" w:rsidSect="004819B8">
      <w:pgSz w:w="11906" w:h="16838"/>
      <w:pgMar w:top="1134" w:right="567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FEDF1" w14:textId="77777777" w:rsidR="00AC1DC1" w:rsidRDefault="00AC1DC1" w:rsidP="00EE7E8E">
      <w:pPr>
        <w:spacing w:after="0" w:line="240" w:lineRule="auto"/>
      </w:pPr>
      <w:r>
        <w:separator/>
      </w:r>
    </w:p>
  </w:endnote>
  <w:endnote w:type="continuationSeparator" w:id="0">
    <w:p w14:paraId="3E136635" w14:textId="77777777" w:rsidR="00AC1DC1" w:rsidRDefault="00AC1DC1" w:rsidP="00EE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D6F0A" w14:textId="32502280" w:rsidR="00AC1DC1" w:rsidRPr="00691F21" w:rsidRDefault="00AC1DC1">
    <w:pPr>
      <w:pStyle w:val="ab"/>
      <w:jc w:val="right"/>
      <w:rPr>
        <w:rFonts w:ascii="Times New Roman" w:hAnsi="Times New Roman"/>
        <w:color w:val="FFFFFF" w:themeColor="background1"/>
      </w:rPr>
    </w:pPr>
    <w:r w:rsidRPr="00691F21">
      <w:rPr>
        <w:rFonts w:ascii="Times New Roman" w:hAnsi="Times New Roman"/>
        <w:sz w:val="24"/>
        <w:szCs w:val="24"/>
      </w:rPr>
      <w:fldChar w:fldCharType="begin"/>
    </w:r>
    <w:r w:rsidRPr="00691F21">
      <w:rPr>
        <w:rFonts w:ascii="Times New Roman" w:hAnsi="Times New Roman"/>
        <w:sz w:val="24"/>
        <w:szCs w:val="24"/>
      </w:rPr>
      <w:instrText>PAGE   \* MERGEFORMAT</w:instrText>
    </w:r>
    <w:r w:rsidRPr="00691F21">
      <w:rPr>
        <w:rFonts w:ascii="Times New Roman" w:hAnsi="Times New Roman"/>
        <w:sz w:val="24"/>
        <w:szCs w:val="24"/>
      </w:rPr>
      <w:fldChar w:fldCharType="separate"/>
    </w:r>
    <w:r w:rsidR="00C46131">
      <w:rPr>
        <w:rFonts w:ascii="Times New Roman" w:hAnsi="Times New Roman"/>
        <w:noProof/>
        <w:sz w:val="24"/>
        <w:szCs w:val="24"/>
      </w:rPr>
      <w:t>19</w:t>
    </w:r>
    <w:r w:rsidRPr="00691F21">
      <w:rPr>
        <w:rFonts w:ascii="Times New Roman" w:hAnsi="Times New Roman"/>
        <w:sz w:val="24"/>
        <w:szCs w:val="24"/>
      </w:rPr>
      <w:fldChar w:fldCharType="end"/>
    </w:r>
  </w:p>
  <w:p w14:paraId="42C9ABF3" w14:textId="77777777" w:rsidR="00AC1DC1" w:rsidRDefault="00AC1DC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C67A5" w14:textId="5E393F24" w:rsidR="00AC1DC1" w:rsidRPr="00473385" w:rsidRDefault="00AC1DC1">
    <w:pPr>
      <w:pStyle w:val="ab"/>
      <w:jc w:val="right"/>
      <w:rPr>
        <w:rFonts w:ascii="Times New Roman" w:hAnsi="Times New Roman"/>
      </w:rPr>
    </w:pPr>
    <w:r w:rsidRPr="00473385">
      <w:rPr>
        <w:rFonts w:ascii="Times New Roman" w:hAnsi="Times New Roman"/>
        <w:sz w:val="24"/>
        <w:szCs w:val="24"/>
      </w:rPr>
      <w:fldChar w:fldCharType="begin"/>
    </w:r>
    <w:r w:rsidRPr="00473385">
      <w:rPr>
        <w:rFonts w:ascii="Times New Roman" w:hAnsi="Times New Roman"/>
        <w:sz w:val="24"/>
        <w:szCs w:val="24"/>
      </w:rPr>
      <w:instrText>PAGE   \* MERGEFORMAT</w:instrText>
    </w:r>
    <w:r w:rsidRPr="00473385">
      <w:rPr>
        <w:rFonts w:ascii="Times New Roman" w:hAnsi="Times New Roman"/>
        <w:sz w:val="24"/>
        <w:szCs w:val="24"/>
      </w:rPr>
      <w:fldChar w:fldCharType="separate"/>
    </w:r>
    <w:r w:rsidR="00C46131">
      <w:rPr>
        <w:rFonts w:ascii="Times New Roman" w:hAnsi="Times New Roman"/>
        <w:noProof/>
        <w:sz w:val="24"/>
        <w:szCs w:val="24"/>
      </w:rPr>
      <w:t>20</w:t>
    </w:r>
    <w:r w:rsidRPr="00473385">
      <w:rPr>
        <w:rFonts w:ascii="Times New Roman" w:hAnsi="Times New Roman"/>
        <w:sz w:val="24"/>
        <w:szCs w:val="24"/>
      </w:rPr>
      <w:fldChar w:fldCharType="end"/>
    </w:r>
  </w:p>
  <w:p w14:paraId="6F80F08B" w14:textId="77777777" w:rsidR="00AC1DC1" w:rsidRDefault="00AC1DC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E9836" w14:textId="77777777" w:rsidR="00AC1DC1" w:rsidRDefault="00AC1DC1" w:rsidP="00EE7E8E">
      <w:pPr>
        <w:spacing w:after="0" w:line="240" w:lineRule="auto"/>
      </w:pPr>
      <w:r>
        <w:separator/>
      </w:r>
    </w:p>
  </w:footnote>
  <w:footnote w:type="continuationSeparator" w:id="0">
    <w:p w14:paraId="12BBEB26" w14:textId="77777777" w:rsidR="00AC1DC1" w:rsidRDefault="00AC1DC1" w:rsidP="00EE7E8E">
      <w:pPr>
        <w:spacing w:after="0" w:line="240" w:lineRule="auto"/>
      </w:pPr>
      <w:r>
        <w:continuationSeparator/>
      </w:r>
    </w:p>
  </w:footnote>
  <w:footnote w:id="1">
    <w:p w14:paraId="304ACBAC" w14:textId="317806F1" w:rsidR="00AC1DC1" w:rsidRPr="00727EB2" w:rsidRDefault="00AC1DC1" w:rsidP="00994997">
      <w:pPr>
        <w:ind w:firstLine="709"/>
        <w:jc w:val="both"/>
      </w:pPr>
      <w:r w:rsidRPr="00727EB2">
        <w:rPr>
          <w:rStyle w:val="af9"/>
          <w:rFonts w:ascii="Times New Roman" w:hAnsi="Times New Roman"/>
        </w:rPr>
        <w:footnoteRef/>
      </w:r>
      <w:r w:rsidRPr="00727EB2">
        <w:rPr>
          <w:rFonts w:ascii="Times New Roman" w:eastAsia="Calibri" w:hAnsi="Times New Roman"/>
          <w:sz w:val="20"/>
          <w:szCs w:val="20"/>
        </w:rPr>
        <w:t>По данным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округу. Экспресс-доклад 25271 «Основные показатели социально-экономического положения городского округа Когалым в январе-декабре 202</w:t>
      </w:r>
      <w:r>
        <w:rPr>
          <w:rFonts w:ascii="Times New Roman" w:eastAsia="Calibri" w:hAnsi="Times New Roman"/>
          <w:sz w:val="20"/>
          <w:szCs w:val="20"/>
        </w:rPr>
        <w:t>4</w:t>
      </w:r>
      <w:r w:rsidRPr="00727EB2">
        <w:rPr>
          <w:rFonts w:ascii="Times New Roman" w:eastAsia="Calibri" w:hAnsi="Times New Roman"/>
          <w:sz w:val="20"/>
          <w:szCs w:val="20"/>
        </w:rPr>
        <w:t xml:space="preserve"> г.»</w:t>
      </w:r>
    </w:p>
  </w:footnote>
  <w:footnote w:id="2">
    <w:p w14:paraId="40745F8C" w14:textId="23508B22" w:rsidR="00AC1DC1" w:rsidRPr="00727EB2" w:rsidRDefault="00AC1DC1" w:rsidP="00640D6D">
      <w:pPr>
        <w:ind w:firstLine="709"/>
        <w:jc w:val="both"/>
        <w:rPr>
          <w:rFonts w:ascii="Times New Roman" w:eastAsia="Calibri" w:hAnsi="Times New Roman"/>
          <w:sz w:val="20"/>
          <w:szCs w:val="20"/>
        </w:rPr>
      </w:pPr>
      <w:r w:rsidRPr="00727EB2">
        <w:rPr>
          <w:rStyle w:val="af9"/>
          <w:rFonts w:ascii="Times New Roman" w:hAnsi="Times New Roman"/>
        </w:rPr>
        <w:footnoteRef/>
      </w:r>
      <w:r w:rsidRPr="00727EB2">
        <w:rPr>
          <w:rFonts w:ascii="Times New Roman" w:eastAsia="Calibri" w:hAnsi="Times New Roman"/>
          <w:sz w:val="20"/>
          <w:szCs w:val="20"/>
        </w:rPr>
        <w:t>По данным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округу. Экспресс-доклад 25271 «Основные показатели социально-экономического положения городского округа Когалым в январе-декабре 202</w:t>
      </w:r>
      <w:r>
        <w:rPr>
          <w:rFonts w:ascii="Times New Roman" w:eastAsia="Calibri" w:hAnsi="Times New Roman"/>
          <w:sz w:val="20"/>
          <w:szCs w:val="20"/>
        </w:rPr>
        <w:t>5</w:t>
      </w:r>
      <w:r w:rsidRPr="00727EB2">
        <w:rPr>
          <w:rFonts w:ascii="Times New Roman" w:eastAsia="Calibri" w:hAnsi="Times New Roman"/>
          <w:sz w:val="20"/>
          <w:szCs w:val="20"/>
        </w:rPr>
        <w:t xml:space="preserve"> г.»</w:t>
      </w:r>
    </w:p>
    <w:p w14:paraId="4B826470" w14:textId="77777777" w:rsidR="00AC1DC1" w:rsidRDefault="00AC1DC1" w:rsidP="00640D6D">
      <w:pPr>
        <w:pStyle w:val="af7"/>
      </w:pPr>
    </w:p>
  </w:footnote>
  <w:footnote w:id="3">
    <w:p w14:paraId="55C36247" w14:textId="73A0FA3F" w:rsidR="00AC1DC1" w:rsidRDefault="00AC1DC1" w:rsidP="003C24A3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727EB2">
        <w:rPr>
          <w:rFonts w:eastAsia="Calibri"/>
        </w:rPr>
        <w:t>По данным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округу.</w:t>
      </w:r>
      <w:r>
        <w:rPr>
          <w:rFonts w:eastAsia="Calibri"/>
        </w:rPr>
        <w:t xml:space="preserve"> </w:t>
      </w:r>
      <w:r>
        <w:t>Статистический бюллетень Инвестиции в Тюменской области за 2025 год (предварительные данные).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ADF"/>
    <w:multiLevelType w:val="hybridMultilevel"/>
    <w:tmpl w:val="6EECF12C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20641"/>
    <w:multiLevelType w:val="hybridMultilevel"/>
    <w:tmpl w:val="3BBCF84C"/>
    <w:lvl w:ilvl="0" w:tplc="C00E769C">
      <w:start w:val="1"/>
      <w:numFmt w:val="bullet"/>
      <w:lvlText w:val="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1"/>
        </w:tabs>
        <w:ind w:left="55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1"/>
        </w:tabs>
        <w:ind w:left="63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1"/>
        </w:tabs>
        <w:ind w:left="7031" w:hanging="360"/>
      </w:pPr>
      <w:rPr>
        <w:rFonts w:ascii="Wingdings" w:hAnsi="Wingdings" w:hint="default"/>
      </w:rPr>
    </w:lvl>
  </w:abstractNum>
  <w:abstractNum w:abstractNumId="2" w15:restartNumberingAfterBreak="0">
    <w:nsid w:val="03172AD8"/>
    <w:multiLevelType w:val="multilevel"/>
    <w:tmpl w:val="DCDA5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904D5"/>
    <w:multiLevelType w:val="hybridMultilevel"/>
    <w:tmpl w:val="2DDCC31A"/>
    <w:lvl w:ilvl="0" w:tplc="4476F5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F41923"/>
    <w:multiLevelType w:val="hybridMultilevel"/>
    <w:tmpl w:val="164A9B6C"/>
    <w:lvl w:ilvl="0" w:tplc="DFD48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943F1"/>
    <w:multiLevelType w:val="hybridMultilevel"/>
    <w:tmpl w:val="94589B20"/>
    <w:lvl w:ilvl="0" w:tplc="3260E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046630"/>
    <w:multiLevelType w:val="hybridMultilevel"/>
    <w:tmpl w:val="24BA3B24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E2537"/>
    <w:multiLevelType w:val="hybridMultilevel"/>
    <w:tmpl w:val="DB56F01E"/>
    <w:lvl w:ilvl="0" w:tplc="F0D23F9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32DE3"/>
    <w:multiLevelType w:val="hybridMultilevel"/>
    <w:tmpl w:val="5046EE02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4EB6"/>
    <w:multiLevelType w:val="hybridMultilevel"/>
    <w:tmpl w:val="4F049E74"/>
    <w:lvl w:ilvl="0" w:tplc="D55CE776">
      <w:start w:val="1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2C5390F"/>
    <w:multiLevelType w:val="hybridMultilevel"/>
    <w:tmpl w:val="89BC70D2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E318C"/>
    <w:multiLevelType w:val="multilevel"/>
    <w:tmpl w:val="16F641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E811A8"/>
    <w:multiLevelType w:val="hybridMultilevel"/>
    <w:tmpl w:val="022C943E"/>
    <w:lvl w:ilvl="0" w:tplc="4476F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256D"/>
    <w:multiLevelType w:val="hybridMultilevel"/>
    <w:tmpl w:val="47700A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77349E"/>
    <w:multiLevelType w:val="hybridMultilevel"/>
    <w:tmpl w:val="81923122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C44E3"/>
    <w:multiLevelType w:val="hybridMultilevel"/>
    <w:tmpl w:val="16D661B0"/>
    <w:lvl w:ilvl="0" w:tplc="C00E7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E76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3F0AFA"/>
    <w:multiLevelType w:val="hybridMultilevel"/>
    <w:tmpl w:val="91FC1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71B43"/>
    <w:multiLevelType w:val="hybridMultilevel"/>
    <w:tmpl w:val="FF46D27E"/>
    <w:lvl w:ilvl="0" w:tplc="B1326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B4A4D"/>
    <w:multiLevelType w:val="hybridMultilevel"/>
    <w:tmpl w:val="7528F368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27E0D"/>
    <w:multiLevelType w:val="hybridMultilevel"/>
    <w:tmpl w:val="030E7794"/>
    <w:lvl w:ilvl="0" w:tplc="16A86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8A5085"/>
    <w:multiLevelType w:val="hybridMultilevel"/>
    <w:tmpl w:val="8D1AC8E6"/>
    <w:lvl w:ilvl="0" w:tplc="4476F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61A"/>
    <w:multiLevelType w:val="hybridMultilevel"/>
    <w:tmpl w:val="35543172"/>
    <w:lvl w:ilvl="0" w:tplc="C00E769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515F90"/>
    <w:multiLevelType w:val="hybridMultilevel"/>
    <w:tmpl w:val="AC54B8DC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64F8"/>
    <w:multiLevelType w:val="hybridMultilevel"/>
    <w:tmpl w:val="A27CF45E"/>
    <w:lvl w:ilvl="0" w:tplc="B1326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B3AAC"/>
    <w:multiLevelType w:val="hybridMultilevel"/>
    <w:tmpl w:val="42FC33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81719"/>
    <w:multiLevelType w:val="hybridMultilevel"/>
    <w:tmpl w:val="829E6A9E"/>
    <w:lvl w:ilvl="0" w:tplc="5C2EA528">
      <w:start w:val="1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4A5F5C"/>
    <w:multiLevelType w:val="hybridMultilevel"/>
    <w:tmpl w:val="DDD61D04"/>
    <w:lvl w:ilvl="0" w:tplc="DFD0BE6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6F3C12"/>
    <w:multiLevelType w:val="hybridMultilevel"/>
    <w:tmpl w:val="8DC67ED2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235B5"/>
    <w:multiLevelType w:val="hybridMultilevel"/>
    <w:tmpl w:val="8A789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E0D65"/>
    <w:multiLevelType w:val="hybridMultilevel"/>
    <w:tmpl w:val="32EE3EEA"/>
    <w:lvl w:ilvl="0" w:tplc="0419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30" w15:restartNumberingAfterBreak="0">
    <w:nsid w:val="716753C1"/>
    <w:multiLevelType w:val="hybridMultilevel"/>
    <w:tmpl w:val="CB8AEC2E"/>
    <w:lvl w:ilvl="0" w:tplc="C00E769C">
      <w:start w:val="1"/>
      <w:numFmt w:val="bullet"/>
      <w:lvlText w:val="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EF3572"/>
    <w:multiLevelType w:val="hybridMultilevel"/>
    <w:tmpl w:val="2B0E35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ED2AAE"/>
    <w:multiLevelType w:val="hybridMultilevel"/>
    <w:tmpl w:val="03A419FC"/>
    <w:lvl w:ilvl="0" w:tplc="53AA1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E71E3"/>
    <w:multiLevelType w:val="hybridMultilevel"/>
    <w:tmpl w:val="E086FFE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4"/>
  </w:num>
  <w:num w:numId="4">
    <w:abstractNumId w:val="31"/>
  </w:num>
  <w:num w:numId="5">
    <w:abstractNumId w:val="15"/>
  </w:num>
  <w:num w:numId="6">
    <w:abstractNumId w:val="32"/>
  </w:num>
  <w:num w:numId="7">
    <w:abstractNumId w:val="19"/>
  </w:num>
  <w:num w:numId="8">
    <w:abstractNumId w:val="21"/>
  </w:num>
  <w:num w:numId="9">
    <w:abstractNumId w:val="27"/>
  </w:num>
  <w:num w:numId="10">
    <w:abstractNumId w:val="13"/>
  </w:num>
  <w:num w:numId="11">
    <w:abstractNumId w:val="5"/>
  </w:num>
  <w:num w:numId="12">
    <w:abstractNumId w:val="30"/>
  </w:num>
  <w:num w:numId="13">
    <w:abstractNumId w:val="4"/>
  </w:num>
  <w:num w:numId="14">
    <w:abstractNumId w:val="26"/>
  </w:num>
  <w:num w:numId="15">
    <w:abstractNumId w:val="25"/>
  </w:num>
  <w:num w:numId="16">
    <w:abstractNumId w:val="9"/>
  </w:num>
  <w:num w:numId="17">
    <w:abstractNumId w:val="8"/>
  </w:num>
  <w:num w:numId="18">
    <w:abstractNumId w:val="0"/>
  </w:num>
  <w:num w:numId="19">
    <w:abstractNumId w:val="22"/>
  </w:num>
  <w:num w:numId="20">
    <w:abstractNumId w:val="10"/>
  </w:num>
  <w:num w:numId="21">
    <w:abstractNumId w:val="14"/>
  </w:num>
  <w:num w:numId="22">
    <w:abstractNumId w:val="6"/>
  </w:num>
  <w:num w:numId="23">
    <w:abstractNumId w:val="18"/>
  </w:num>
  <w:num w:numId="24">
    <w:abstractNumId w:val="29"/>
  </w:num>
  <w:num w:numId="25">
    <w:abstractNumId w:val="17"/>
  </w:num>
  <w:num w:numId="26">
    <w:abstractNumId w:val="28"/>
  </w:num>
  <w:num w:numId="27">
    <w:abstractNumId w:val="16"/>
  </w:num>
  <w:num w:numId="28">
    <w:abstractNumId w:val="3"/>
  </w:num>
  <w:num w:numId="29">
    <w:abstractNumId w:val="23"/>
  </w:num>
  <w:num w:numId="30">
    <w:abstractNumId w:val="20"/>
  </w:num>
  <w:num w:numId="31">
    <w:abstractNumId w:val="12"/>
  </w:num>
  <w:num w:numId="32">
    <w:abstractNumId w:val="33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70"/>
    <w:rsid w:val="00000655"/>
    <w:rsid w:val="00001C10"/>
    <w:rsid w:val="0000222D"/>
    <w:rsid w:val="00003059"/>
    <w:rsid w:val="0000342C"/>
    <w:rsid w:val="00003D9D"/>
    <w:rsid w:val="00006013"/>
    <w:rsid w:val="00006C66"/>
    <w:rsid w:val="00007C90"/>
    <w:rsid w:val="00010E2F"/>
    <w:rsid w:val="00011947"/>
    <w:rsid w:val="00011F5D"/>
    <w:rsid w:val="00012348"/>
    <w:rsid w:val="00012A5B"/>
    <w:rsid w:val="000132EF"/>
    <w:rsid w:val="00013FA3"/>
    <w:rsid w:val="0001404A"/>
    <w:rsid w:val="0001533E"/>
    <w:rsid w:val="0001604B"/>
    <w:rsid w:val="00017992"/>
    <w:rsid w:val="00017A7D"/>
    <w:rsid w:val="00020609"/>
    <w:rsid w:val="000215E8"/>
    <w:rsid w:val="00023F5C"/>
    <w:rsid w:val="00024238"/>
    <w:rsid w:val="00024A16"/>
    <w:rsid w:val="00024B20"/>
    <w:rsid w:val="00026CCE"/>
    <w:rsid w:val="00031331"/>
    <w:rsid w:val="000331E2"/>
    <w:rsid w:val="00036EE0"/>
    <w:rsid w:val="00040E20"/>
    <w:rsid w:val="00040FBB"/>
    <w:rsid w:val="00042B56"/>
    <w:rsid w:val="00042E62"/>
    <w:rsid w:val="00044521"/>
    <w:rsid w:val="000463A0"/>
    <w:rsid w:val="000502D6"/>
    <w:rsid w:val="00051352"/>
    <w:rsid w:val="000522AB"/>
    <w:rsid w:val="0005397E"/>
    <w:rsid w:val="00054A74"/>
    <w:rsid w:val="00055FAB"/>
    <w:rsid w:val="0005705B"/>
    <w:rsid w:val="00057206"/>
    <w:rsid w:val="0006042E"/>
    <w:rsid w:val="00061717"/>
    <w:rsid w:val="000656B0"/>
    <w:rsid w:val="0006634A"/>
    <w:rsid w:val="0006648E"/>
    <w:rsid w:val="00067AC0"/>
    <w:rsid w:val="00067EB0"/>
    <w:rsid w:val="00070AB6"/>
    <w:rsid w:val="00070E83"/>
    <w:rsid w:val="0007174A"/>
    <w:rsid w:val="00072CAB"/>
    <w:rsid w:val="0007424E"/>
    <w:rsid w:val="000748AF"/>
    <w:rsid w:val="00076411"/>
    <w:rsid w:val="00076589"/>
    <w:rsid w:val="00076E60"/>
    <w:rsid w:val="0007775D"/>
    <w:rsid w:val="0008040A"/>
    <w:rsid w:val="000807F2"/>
    <w:rsid w:val="0008244C"/>
    <w:rsid w:val="00084492"/>
    <w:rsid w:val="00084718"/>
    <w:rsid w:val="00084CA5"/>
    <w:rsid w:val="000856B4"/>
    <w:rsid w:val="00085B13"/>
    <w:rsid w:val="00086D72"/>
    <w:rsid w:val="000924D6"/>
    <w:rsid w:val="0009388A"/>
    <w:rsid w:val="0009510B"/>
    <w:rsid w:val="000A15B5"/>
    <w:rsid w:val="000A1D96"/>
    <w:rsid w:val="000A261F"/>
    <w:rsid w:val="000A2D48"/>
    <w:rsid w:val="000A38EC"/>
    <w:rsid w:val="000A3EC2"/>
    <w:rsid w:val="000A4FA2"/>
    <w:rsid w:val="000A5A1B"/>
    <w:rsid w:val="000A72BD"/>
    <w:rsid w:val="000A7B43"/>
    <w:rsid w:val="000B064E"/>
    <w:rsid w:val="000B08F1"/>
    <w:rsid w:val="000B2053"/>
    <w:rsid w:val="000B2AAA"/>
    <w:rsid w:val="000B41E0"/>
    <w:rsid w:val="000B4A8B"/>
    <w:rsid w:val="000B545A"/>
    <w:rsid w:val="000B5FDD"/>
    <w:rsid w:val="000B6736"/>
    <w:rsid w:val="000C0CEA"/>
    <w:rsid w:val="000C0E7B"/>
    <w:rsid w:val="000C0F6F"/>
    <w:rsid w:val="000C2199"/>
    <w:rsid w:val="000C2613"/>
    <w:rsid w:val="000C34C3"/>
    <w:rsid w:val="000C459F"/>
    <w:rsid w:val="000C4A14"/>
    <w:rsid w:val="000C50E8"/>
    <w:rsid w:val="000D200D"/>
    <w:rsid w:val="000D4DE5"/>
    <w:rsid w:val="000D5A2A"/>
    <w:rsid w:val="000D5DC8"/>
    <w:rsid w:val="000D6AE8"/>
    <w:rsid w:val="000D78BB"/>
    <w:rsid w:val="000E0CA7"/>
    <w:rsid w:val="000E12FA"/>
    <w:rsid w:val="000E455A"/>
    <w:rsid w:val="000E5BDE"/>
    <w:rsid w:val="000E6430"/>
    <w:rsid w:val="000E7817"/>
    <w:rsid w:val="000F0F62"/>
    <w:rsid w:val="000F2C23"/>
    <w:rsid w:val="000F5702"/>
    <w:rsid w:val="000F5A41"/>
    <w:rsid w:val="000F5F41"/>
    <w:rsid w:val="000F6C3D"/>
    <w:rsid w:val="000F731A"/>
    <w:rsid w:val="001006AA"/>
    <w:rsid w:val="001010EF"/>
    <w:rsid w:val="001014BF"/>
    <w:rsid w:val="001015BE"/>
    <w:rsid w:val="00105633"/>
    <w:rsid w:val="0010686E"/>
    <w:rsid w:val="00106961"/>
    <w:rsid w:val="001072D0"/>
    <w:rsid w:val="00107679"/>
    <w:rsid w:val="001102B3"/>
    <w:rsid w:val="0011277B"/>
    <w:rsid w:val="00113BE1"/>
    <w:rsid w:val="00113DBE"/>
    <w:rsid w:val="00114A31"/>
    <w:rsid w:val="00114DAE"/>
    <w:rsid w:val="00115092"/>
    <w:rsid w:val="00115D60"/>
    <w:rsid w:val="001201CD"/>
    <w:rsid w:val="00121BD3"/>
    <w:rsid w:val="00121C30"/>
    <w:rsid w:val="00122DC8"/>
    <w:rsid w:val="00125518"/>
    <w:rsid w:val="001267FA"/>
    <w:rsid w:val="00127A1A"/>
    <w:rsid w:val="001309D0"/>
    <w:rsid w:val="00130B04"/>
    <w:rsid w:val="001319A5"/>
    <w:rsid w:val="00131C71"/>
    <w:rsid w:val="00131F9F"/>
    <w:rsid w:val="00134914"/>
    <w:rsid w:val="00136B89"/>
    <w:rsid w:val="0013767E"/>
    <w:rsid w:val="001404A0"/>
    <w:rsid w:val="00140F9D"/>
    <w:rsid w:val="001419C6"/>
    <w:rsid w:val="00143AC7"/>
    <w:rsid w:val="0014543D"/>
    <w:rsid w:val="00145F87"/>
    <w:rsid w:val="00147C9D"/>
    <w:rsid w:val="00150717"/>
    <w:rsid w:val="001508AC"/>
    <w:rsid w:val="00151E54"/>
    <w:rsid w:val="00152EB5"/>
    <w:rsid w:val="00154C51"/>
    <w:rsid w:val="00161C83"/>
    <w:rsid w:val="00162A69"/>
    <w:rsid w:val="00162E99"/>
    <w:rsid w:val="00163107"/>
    <w:rsid w:val="00163528"/>
    <w:rsid w:val="00166B9B"/>
    <w:rsid w:val="001673CE"/>
    <w:rsid w:val="001704F2"/>
    <w:rsid w:val="00172A1E"/>
    <w:rsid w:val="00173CAE"/>
    <w:rsid w:val="00175BAE"/>
    <w:rsid w:val="00176C99"/>
    <w:rsid w:val="00177140"/>
    <w:rsid w:val="00180DF7"/>
    <w:rsid w:val="0018204F"/>
    <w:rsid w:val="00182CE6"/>
    <w:rsid w:val="00183375"/>
    <w:rsid w:val="001844A6"/>
    <w:rsid w:val="00184DFB"/>
    <w:rsid w:val="00185C11"/>
    <w:rsid w:val="001865F5"/>
    <w:rsid w:val="00190FE2"/>
    <w:rsid w:val="00191A09"/>
    <w:rsid w:val="00191CA1"/>
    <w:rsid w:val="00191EE6"/>
    <w:rsid w:val="00193326"/>
    <w:rsid w:val="00193AED"/>
    <w:rsid w:val="001941A2"/>
    <w:rsid w:val="001959BE"/>
    <w:rsid w:val="00196FD5"/>
    <w:rsid w:val="00197006"/>
    <w:rsid w:val="001A01AB"/>
    <w:rsid w:val="001A022C"/>
    <w:rsid w:val="001A19B1"/>
    <w:rsid w:val="001A3991"/>
    <w:rsid w:val="001A4179"/>
    <w:rsid w:val="001A44E6"/>
    <w:rsid w:val="001A4608"/>
    <w:rsid w:val="001A5123"/>
    <w:rsid w:val="001A5655"/>
    <w:rsid w:val="001A69D8"/>
    <w:rsid w:val="001A7EAD"/>
    <w:rsid w:val="001B01BA"/>
    <w:rsid w:val="001B059F"/>
    <w:rsid w:val="001B0CAD"/>
    <w:rsid w:val="001B0DB7"/>
    <w:rsid w:val="001B0FEA"/>
    <w:rsid w:val="001B151C"/>
    <w:rsid w:val="001B1809"/>
    <w:rsid w:val="001B2670"/>
    <w:rsid w:val="001B27D9"/>
    <w:rsid w:val="001B33F6"/>
    <w:rsid w:val="001B5E5A"/>
    <w:rsid w:val="001B6114"/>
    <w:rsid w:val="001B6B95"/>
    <w:rsid w:val="001B7A14"/>
    <w:rsid w:val="001C2265"/>
    <w:rsid w:val="001C2D7E"/>
    <w:rsid w:val="001C3C2C"/>
    <w:rsid w:val="001C444D"/>
    <w:rsid w:val="001C4623"/>
    <w:rsid w:val="001C58B4"/>
    <w:rsid w:val="001C5C3F"/>
    <w:rsid w:val="001C60D4"/>
    <w:rsid w:val="001C633A"/>
    <w:rsid w:val="001C688E"/>
    <w:rsid w:val="001C6BA8"/>
    <w:rsid w:val="001C71A3"/>
    <w:rsid w:val="001D1148"/>
    <w:rsid w:val="001D2AA3"/>
    <w:rsid w:val="001D377D"/>
    <w:rsid w:val="001D3F8B"/>
    <w:rsid w:val="001D64BD"/>
    <w:rsid w:val="001E09CF"/>
    <w:rsid w:val="001E371C"/>
    <w:rsid w:val="001E3A83"/>
    <w:rsid w:val="001E4685"/>
    <w:rsid w:val="001E4770"/>
    <w:rsid w:val="001E6C29"/>
    <w:rsid w:val="001E7661"/>
    <w:rsid w:val="001F0164"/>
    <w:rsid w:val="001F128B"/>
    <w:rsid w:val="001F1E03"/>
    <w:rsid w:val="001F1F5E"/>
    <w:rsid w:val="001F31E7"/>
    <w:rsid w:val="001F3E02"/>
    <w:rsid w:val="001F439B"/>
    <w:rsid w:val="001F4DF0"/>
    <w:rsid w:val="001F6AD2"/>
    <w:rsid w:val="001F7070"/>
    <w:rsid w:val="00202B31"/>
    <w:rsid w:val="00203FB3"/>
    <w:rsid w:val="00205851"/>
    <w:rsid w:val="00207C78"/>
    <w:rsid w:val="00207DFF"/>
    <w:rsid w:val="00210A99"/>
    <w:rsid w:val="00212624"/>
    <w:rsid w:val="0021352E"/>
    <w:rsid w:val="002138DE"/>
    <w:rsid w:val="0021468D"/>
    <w:rsid w:val="00214994"/>
    <w:rsid w:val="00214FC0"/>
    <w:rsid w:val="00220DA3"/>
    <w:rsid w:val="00221095"/>
    <w:rsid w:val="00225750"/>
    <w:rsid w:val="0022608E"/>
    <w:rsid w:val="00226D5F"/>
    <w:rsid w:val="00230308"/>
    <w:rsid w:val="00230FF6"/>
    <w:rsid w:val="0023178A"/>
    <w:rsid w:val="00232F5B"/>
    <w:rsid w:val="002333C4"/>
    <w:rsid w:val="00235F26"/>
    <w:rsid w:val="002360FE"/>
    <w:rsid w:val="002429D3"/>
    <w:rsid w:val="00243A65"/>
    <w:rsid w:val="00243DDE"/>
    <w:rsid w:val="002441C6"/>
    <w:rsid w:val="00244F42"/>
    <w:rsid w:val="00250801"/>
    <w:rsid w:val="002509D0"/>
    <w:rsid w:val="00251A10"/>
    <w:rsid w:val="00251EAA"/>
    <w:rsid w:val="0025339B"/>
    <w:rsid w:val="00253AD4"/>
    <w:rsid w:val="002541FE"/>
    <w:rsid w:val="00254884"/>
    <w:rsid w:val="00254E79"/>
    <w:rsid w:val="00254EBD"/>
    <w:rsid w:val="002559DE"/>
    <w:rsid w:val="00255E76"/>
    <w:rsid w:val="00256642"/>
    <w:rsid w:val="00257AB3"/>
    <w:rsid w:val="00260ECD"/>
    <w:rsid w:val="00261E94"/>
    <w:rsid w:val="0026456B"/>
    <w:rsid w:val="002646B3"/>
    <w:rsid w:val="0026533F"/>
    <w:rsid w:val="0026586C"/>
    <w:rsid w:val="00266004"/>
    <w:rsid w:val="00266E07"/>
    <w:rsid w:val="002676FE"/>
    <w:rsid w:val="002703BD"/>
    <w:rsid w:val="002705D3"/>
    <w:rsid w:val="00270F9C"/>
    <w:rsid w:val="00270FDC"/>
    <w:rsid w:val="0027524E"/>
    <w:rsid w:val="00276702"/>
    <w:rsid w:val="00276826"/>
    <w:rsid w:val="00276A11"/>
    <w:rsid w:val="00277C67"/>
    <w:rsid w:val="00281109"/>
    <w:rsid w:val="00282548"/>
    <w:rsid w:val="002838D3"/>
    <w:rsid w:val="00284470"/>
    <w:rsid w:val="0028477C"/>
    <w:rsid w:val="00285192"/>
    <w:rsid w:val="0028568E"/>
    <w:rsid w:val="00286686"/>
    <w:rsid w:val="00287421"/>
    <w:rsid w:val="0029165B"/>
    <w:rsid w:val="00293E48"/>
    <w:rsid w:val="00294CEE"/>
    <w:rsid w:val="002960F0"/>
    <w:rsid w:val="00296274"/>
    <w:rsid w:val="002A002F"/>
    <w:rsid w:val="002A19E0"/>
    <w:rsid w:val="002A1B8C"/>
    <w:rsid w:val="002A39A1"/>
    <w:rsid w:val="002A4187"/>
    <w:rsid w:val="002A41C6"/>
    <w:rsid w:val="002A7D18"/>
    <w:rsid w:val="002B28A6"/>
    <w:rsid w:val="002B3CFF"/>
    <w:rsid w:val="002B4398"/>
    <w:rsid w:val="002B4EE5"/>
    <w:rsid w:val="002B53D0"/>
    <w:rsid w:val="002B64BC"/>
    <w:rsid w:val="002B6643"/>
    <w:rsid w:val="002B7CD5"/>
    <w:rsid w:val="002C35F0"/>
    <w:rsid w:val="002C4227"/>
    <w:rsid w:val="002C471D"/>
    <w:rsid w:val="002C50C7"/>
    <w:rsid w:val="002C5B98"/>
    <w:rsid w:val="002C6B3E"/>
    <w:rsid w:val="002D0C10"/>
    <w:rsid w:val="002D0CB4"/>
    <w:rsid w:val="002D123B"/>
    <w:rsid w:val="002D249B"/>
    <w:rsid w:val="002D31F8"/>
    <w:rsid w:val="002D3E99"/>
    <w:rsid w:val="002D5D55"/>
    <w:rsid w:val="002D6A57"/>
    <w:rsid w:val="002D6B8E"/>
    <w:rsid w:val="002E242F"/>
    <w:rsid w:val="002E280A"/>
    <w:rsid w:val="002E29FC"/>
    <w:rsid w:val="002E69C8"/>
    <w:rsid w:val="002F0131"/>
    <w:rsid w:val="002F16E7"/>
    <w:rsid w:val="002F3A6E"/>
    <w:rsid w:val="002F4E17"/>
    <w:rsid w:val="002F4EF7"/>
    <w:rsid w:val="002F7A5F"/>
    <w:rsid w:val="0030112A"/>
    <w:rsid w:val="00302A1D"/>
    <w:rsid w:val="003037A2"/>
    <w:rsid w:val="00304A7E"/>
    <w:rsid w:val="00304B75"/>
    <w:rsid w:val="003054FF"/>
    <w:rsid w:val="0030758A"/>
    <w:rsid w:val="003100C1"/>
    <w:rsid w:val="00312E8C"/>
    <w:rsid w:val="0031303B"/>
    <w:rsid w:val="00314D1A"/>
    <w:rsid w:val="003153FF"/>
    <w:rsid w:val="00320C40"/>
    <w:rsid w:val="00320EAD"/>
    <w:rsid w:val="00322EB0"/>
    <w:rsid w:val="00323B59"/>
    <w:rsid w:val="00324A96"/>
    <w:rsid w:val="00324DCF"/>
    <w:rsid w:val="00325800"/>
    <w:rsid w:val="003259B4"/>
    <w:rsid w:val="00325CB6"/>
    <w:rsid w:val="00325FD9"/>
    <w:rsid w:val="00326421"/>
    <w:rsid w:val="0032696A"/>
    <w:rsid w:val="00330665"/>
    <w:rsid w:val="003308D5"/>
    <w:rsid w:val="00330B4D"/>
    <w:rsid w:val="00332C61"/>
    <w:rsid w:val="003374D0"/>
    <w:rsid w:val="00337D66"/>
    <w:rsid w:val="00337DF1"/>
    <w:rsid w:val="00340C95"/>
    <w:rsid w:val="00341D47"/>
    <w:rsid w:val="00342B1B"/>
    <w:rsid w:val="003434B5"/>
    <w:rsid w:val="00344057"/>
    <w:rsid w:val="00344854"/>
    <w:rsid w:val="00344A74"/>
    <w:rsid w:val="00344CB5"/>
    <w:rsid w:val="00344F7C"/>
    <w:rsid w:val="00345FC4"/>
    <w:rsid w:val="00346C6C"/>
    <w:rsid w:val="0034711B"/>
    <w:rsid w:val="003474DC"/>
    <w:rsid w:val="00347DF5"/>
    <w:rsid w:val="00350788"/>
    <w:rsid w:val="00350850"/>
    <w:rsid w:val="00350A98"/>
    <w:rsid w:val="00350B10"/>
    <w:rsid w:val="0035183B"/>
    <w:rsid w:val="00354B34"/>
    <w:rsid w:val="00354B4D"/>
    <w:rsid w:val="0035508C"/>
    <w:rsid w:val="0035549F"/>
    <w:rsid w:val="00356219"/>
    <w:rsid w:val="003568D5"/>
    <w:rsid w:val="0035694D"/>
    <w:rsid w:val="00356959"/>
    <w:rsid w:val="003569B6"/>
    <w:rsid w:val="00357390"/>
    <w:rsid w:val="00357835"/>
    <w:rsid w:val="003608AD"/>
    <w:rsid w:val="00361BD5"/>
    <w:rsid w:val="00363894"/>
    <w:rsid w:val="00363D9F"/>
    <w:rsid w:val="003645D2"/>
    <w:rsid w:val="003665BF"/>
    <w:rsid w:val="0036718F"/>
    <w:rsid w:val="00367372"/>
    <w:rsid w:val="00370BAE"/>
    <w:rsid w:val="00370CFD"/>
    <w:rsid w:val="0037121B"/>
    <w:rsid w:val="00371274"/>
    <w:rsid w:val="0037186A"/>
    <w:rsid w:val="00372274"/>
    <w:rsid w:val="003727E6"/>
    <w:rsid w:val="00375595"/>
    <w:rsid w:val="003756AC"/>
    <w:rsid w:val="0038001A"/>
    <w:rsid w:val="0038336C"/>
    <w:rsid w:val="003868F8"/>
    <w:rsid w:val="003872BA"/>
    <w:rsid w:val="003877F8"/>
    <w:rsid w:val="0038790F"/>
    <w:rsid w:val="00391F40"/>
    <w:rsid w:val="00394406"/>
    <w:rsid w:val="003955CD"/>
    <w:rsid w:val="00396BD4"/>
    <w:rsid w:val="00397E32"/>
    <w:rsid w:val="003A03C1"/>
    <w:rsid w:val="003A07B9"/>
    <w:rsid w:val="003A12AA"/>
    <w:rsid w:val="003A2F0F"/>
    <w:rsid w:val="003A348A"/>
    <w:rsid w:val="003A351D"/>
    <w:rsid w:val="003A3E00"/>
    <w:rsid w:val="003A6C3C"/>
    <w:rsid w:val="003A7261"/>
    <w:rsid w:val="003A7772"/>
    <w:rsid w:val="003B10C4"/>
    <w:rsid w:val="003B192A"/>
    <w:rsid w:val="003B22A6"/>
    <w:rsid w:val="003B375F"/>
    <w:rsid w:val="003B4C0E"/>
    <w:rsid w:val="003B5027"/>
    <w:rsid w:val="003B5A89"/>
    <w:rsid w:val="003B64C6"/>
    <w:rsid w:val="003B6623"/>
    <w:rsid w:val="003B6726"/>
    <w:rsid w:val="003B7F9B"/>
    <w:rsid w:val="003C1B4F"/>
    <w:rsid w:val="003C24A3"/>
    <w:rsid w:val="003C2B6B"/>
    <w:rsid w:val="003C31DC"/>
    <w:rsid w:val="003C659D"/>
    <w:rsid w:val="003D00F5"/>
    <w:rsid w:val="003D1A7B"/>
    <w:rsid w:val="003D1BAB"/>
    <w:rsid w:val="003D3B2D"/>
    <w:rsid w:val="003D4FCD"/>
    <w:rsid w:val="003D5A1E"/>
    <w:rsid w:val="003D69AC"/>
    <w:rsid w:val="003D73F8"/>
    <w:rsid w:val="003D755E"/>
    <w:rsid w:val="003E0F06"/>
    <w:rsid w:val="003E34C5"/>
    <w:rsid w:val="003E367C"/>
    <w:rsid w:val="003E3711"/>
    <w:rsid w:val="003E77A3"/>
    <w:rsid w:val="003F2667"/>
    <w:rsid w:val="003F3E24"/>
    <w:rsid w:val="003F40D5"/>
    <w:rsid w:val="003F49BD"/>
    <w:rsid w:val="003F4AB0"/>
    <w:rsid w:val="003F521C"/>
    <w:rsid w:val="003F5697"/>
    <w:rsid w:val="003F683F"/>
    <w:rsid w:val="003F6F1A"/>
    <w:rsid w:val="003F761D"/>
    <w:rsid w:val="004000F2"/>
    <w:rsid w:val="0040293F"/>
    <w:rsid w:val="004032B2"/>
    <w:rsid w:val="00403BAA"/>
    <w:rsid w:val="00404AA4"/>
    <w:rsid w:val="00405B3C"/>
    <w:rsid w:val="00406612"/>
    <w:rsid w:val="00406B10"/>
    <w:rsid w:val="00406C13"/>
    <w:rsid w:val="00406C28"/>
    <w:rsid w:val="0041016C"/>
    <w:rsid w:val="004117D4"/>
    <w:rsid w:val="004137EC"/>
    <w:rsid w:val="004138CB"/>
    <w:rsid w:val="004146D8"/>
    <w:rsid w:val="004160B4"/>
    <w:rsid w:val="00416C92"/>
    <w:rsid w:val="00417DEA"/>
    <w:rsid w:val="00422DA7"/>
    <w:rsid w:val="00423DE0"/>
    <w:rsid w:val="00424341"/>
    <w:rsid w:val="00424D70"/>
    <w:rsid w:val="004259EA"/>
    <w:rsid w:val="00430F56"/>
    <w:rsid w:val="00431C3C"/>
    <w:rsid w:val="00431F82"/>
    <w:rsid w:val="00432957"/>
    <w:rsid w:val="00432E5B"/>
    <w:rsid w:val="00433FF1"/>
    <w:rsid w:val="0043536B"/>
    <w:rsid w:val="0043589B"/>
    <w:rsid w:val="00436782"/>
    <w:rsid w:val="00437B5A"/>
    <w:rsid w:val="00440165"/>
    <w:rsid w:val="004401E5"/>
    <w:rsid w:val="0044020C"/>
    <w:rsid w:val="00440299"/>
    <w:rsid w:val="004417E8"/>
    <w:rsid w:val="004428C2"/>
    <w:rsid w:val="004429BC"/>
    <w:rsid w:val="00442ACA"/>
    <w:rsid w:val="00444A7A"/>
    <w:rsid w:val="00444FA1"/>
    <w:rsid w:val="00445237"/>
    <w:rsid w:val="0044606A"/>
    <w:rsid w:val="00447D81"/>
    <w:rsid w:val="00447F3B"/>
    <w:rsid w:val="00450A41"/>
    <w:rsid w:val="0045122E"/>
    <w:rsid w:val="004515E4"/>
    <w:rsid w:val="004524CE"/>
    <w:rsid w:val="00452E89"/>
    <w:rsid w:val="00453B9D"/>
    <w:rsid w:val="004562C0"/>
    <w:rsid w:val="00457676"/>
    <w:rsid w:val="004600D1"/>
    <w:rsid w:val="00462156"/>
    <w:rsid w:val="004622DE"/>
    <w:rsid w:val="00466B26"/>
    <w:rsid w:val="00466D50"/>
    <w:rsid w:val="004704FF"/>
    <w:rsid w:val="004705EB"/>
    <w:rsid w:val="00470E7E"/>
    <w:rsid w:val="004713C3"/>
    <w:rsid w:val="00471855"/>
    <w:rsid w:val="00472149"/>
    <w:rsid w:val="00472855"/>
    <w:rsid w:val="00472B6D"/>
    <w:rsid w:val="0047377A"/>
    <w:rsid w:val="004739D1"/>
    <w:rsid w:val="00474BF8"/>
    <w:rsid w:val="00474EFF"/>
    <w:rsid w:val="0047601F"/>
    <w:rsid w:val="004775DB"/>
    <w:rsid w:val="00480657"/>
    <w:rsid w:val="004808F0"/>
    <w:rsid w:val="004819B8"/>
    <w:rsid w:val="0048221C"/>
    <w:rsid w:val="00483C8D"/>
    <w:rsid w:val="00484000"/>
    <w:rsid w:val="00484262"/>
    <w:rsid w:val="00487F25"/>
    <w:rsid w:val="00490021"/>
    <w:rsid w:val="00490D1D"/>
    <w:rsid w:val="00494802"/>
    <w:rsid w:val="004A2B88"/>
    <w:rsid w:val="004A33D2"/>
    <w:rsid w:val="004A4F3E"/>
    <w:rsid w:val="004A70FF"/>
    <w:rsid w:val="004B059B"/>
    <w:rsid w:val="004B0920"/>
    <w:rsid w:val="004B192B"/>
    <w:rsid w:val="004B2255"/>
    <w:rsid w:val="004B25A5"/>
    <w:rsid w:val="004B267F"/>
    <w:rsid w:val="004B2DD5"/>
    <w:rsid w:val="004B35CC"/>
    <w:rsid w:val="004B4496"/>
    <w:rsid w:val="004B51EF"/>
    <w:rsid w:val="004B7451"/>
    <w:rsid w:val="004B7A3A"/>
    <w:rsid w:val="004B7CB8"/>
    <w:rsid w:val="004B7D19"/>
    <w:rsid w:val="004C0393"/>
    <w:rsid w:val="004C13E0"/>
    <w:rsid w:val="004C21D1"/>
    <w:rsid w:val="004C317B"/>
    <w:rsid w:val="004C3F47"/>
    <w:rsid w:val="004C4DDC"/>
    <w:rsid w:val="004C50C1"/>
    <w:rsid w:val="004C71F2"/>
    <w:rsid w:val="004C736C"/>
    <w:rsid w:val="004C7C9C"/>
    <w:rsid w:val="004D0417"/>
    <w:rsid w:val="004D3C71"/>
    <w:rsid w:val="004D4305"/>
    <w:rsid w:val="004D625C"/>
    <w:rsid w:val="004D77F8"/>
    <w:rsid w:val="004D7C8A"/>
    <w:rsid w:val="004E1430"/>
    <w:rsid w:val="004E2448"/>
    <w:rsid w:val="004E3112"/>
    <w:rsid w:val="004E4D95"/>
    <w:rsid w:val="004E65BA"/>
    <w:rsid w:val="004F0726"/>
    <w:rsid w:val="004F0B1A"/>
    <w:rsid w:val="004F3255"/>
    <w:rsid w:val="004F5809"/>
    <w:rsid w:val="004F5C8E"/>
    <w:rsid w:val="004F6A83"/>
    <w:rsid w:val="0050133F"/>
    <w:rsid w:val="00501BDE"/>
    <w:rsid w:val="00501BED"/>
    <w:rsid w:val="00501D2B"/>
    <w:rsid w:val="00502248"/>
    <w:rsid w:val="00502E20"/>
    <w:rsid w:val="005045E4"/>
    <w:rsid w:val="00504861"/>
    <w:rsid w:val="00504868"/>
    <w:rsid w:val="005103BA"/>
    <w:rsid w:val="00510C52"/>
    <w:rsid w:val="00511075"/>
    <w:rsid w:val="00512322"/>
    <w:rsid w:val="00512965"/>
    <w:rsid w:val="00512A4B"/>
    <w:rsid w:val="00515058"/>
    <w:rsid w:val="00515380"/>
    <w:rsid w:val="00515DB9"/>
    <w:rsid w:val="005161E4"/>
    <w:rsid w:val="0051656E"/>
    <w:rsid w:val="00516935"/>
    <w:rsid w:val="005205FA"/>
    <w:rsid w:val="0052127F"/>
    <w:rsid w:val="00526214"/>
    <w:rsid w:val="00531E36"/>
    <w:rsid w:val="005333DE"/>
    <w:rsid w:val="00536891"/>
    <w:rsid w:val="0053699F"/>
    <w:rsid w:val="00537ACA"/>
    <w:rsid w:val="0054008C"/>
    <w:rsid w:val="00541FAC"/>
    <w:rsid w:val="005430F1"/>
    <w:rsid w:val="0054349D"/>
    <w:rsid w:val="0054368A"/>
    <w:rsid w:val="00544E30"/>
    <w:rsid w:val="005457BD"/>
    <w:rsid w:val="00546441"/>
    <w:rsid w:val="005466E4"/>
    <w:rsid w:val="00547417"/>
    <w:rsid w:val="00551BA3"/>
    <w:rsid w:val="0055240A"/>
    <w:rsid w:val="005528E4"/>
    <w:rsid w:val="00552CE2"/>
    <w:rsid w:val="00552FC6"/>
    <w:rsid w:val="005533A5"/>
    <w:rsid w:val="005563AB"/>
    <w:rsid w:val="00557778"/>
    <w:rsid w:val="00557DDE"/>
    <w:rsid w:val="00560B91"/>
    <w:rsid w:val="00561161"/>
    <w:rsid w:val="005613D8"/>
    <w:rsid w:val="0056210D"/>
    <w:rsid w:val="005634DD"/>
    <w:rsid w:val="005652E2"/>
    <w:rsid w:val="005658E7"/>
    <w:rsid w:val="00566AAF"/>
    <w:rsid w:val="005675BF"/>
    <w:rsid w:val="00570612"/>
    <w:rsid w:val="005708A7"/>
    <w:rsid w:val="005731EE"/>
    <w:rsid w:val="005761C7"/>
    <w:rsid w:val="00576F86"/>
    <w:rsid w:val="00577369"/>
    <w:rsid w:val="005773BD"/>
    <w:rsid w:val="00577D91"/>
    <w:rsid w:val="005808F4"/>
    <w:rsid w:val="00581CE7"/>
    <w:rsid w:val="0058220F"/>
    <w:rsid w:val="00582A51"/>
    <w:rsid w:val="005836F5"/>
    <w:rsid w:val="00583915"/>
    <w:rsid w:val="00585042"/>
    <w:rsid w:val="00590D7B"/>
    <w:rsid w:val="00592C3B"/>
    <w:rsid w:val="00596368"/>
    <w:rsid w:val="005976FB"/>
    <w:rsid w:val="005A03C3"/>
    <w:rsid w:val="005A2492"/>
    <w:rsid w:val="005A2627"/>
    <w:rsid w:val="005A3445"/>
    <w:rsid w:val="005A6FD0"/>
    <w:rsid w:val="005A722C"/>
    <w:rsid w:val="005A76C8"/>
    <w:rsid w:val="005A7A74"/>
    <w:rsid w:val="005B4149"/>
    <w:rsid w:val="005B430A"/>
    <w:rsid w:val="005B4389"/>
    <w:rsid w:val="005B4B9D"/>
    <w:rsid w:val="005B576F"/>
    <w:rsid w:val="005B57F3"/>
    <w:rsid w:val="005B5A93"/>
    <w:rsid w:val="005B65C5"/>
    <w:rsid w:val="005B7A3B"/>
    <w:rsid w:val="005C5E9D"/>
    <w:rsid w:val="005C6FC5"/>
    <w:rsid w:val="005C7D99"/>
    <w:rsid w:val="005D1C79"/>
    <w:rsid w:val="005D214B"/>
    <w:rsid w:val="005D21E3"/>
    <w:rsid w:val="005D436D"/>
    <w:rsid w:val="005D4A01"/>
    <w:rsid w:val="005D4F31"/>
    <w:rsid w:val="005D5B9A"/>
    <w:rsid w:val="005E006F"/>
    <w:rsid w:val="005E011D"/>
    <w:rsid w:val="005E09A9"/>
    <w:rsid w:val="005E144C"/>
    <w:rsid w:val="005E166F"/>
    <w:rsid w:val="005E1851"/>
    <w:rsid w:val="005E1BA6"/>
    <w:rsid w:val="005E2E80"/>
    <w:rsid w:val="005E2EB7"/>
    <w:rsid w:val="005E400C"/>
    <w:rsid w:val="005E418D"/>
    <w:rsid w:val="005E6655"/>
    <w:rsid w:val="005E715F"/>
    <w:rsid w:val="005F03CC"/>
    <w:rsid w:val="005F0B6C"/>
    <w:rsid w:val="005F22CF"/>
    <w:rsid w:val="005F38DD"/>
    <w:rsid w:val="0060071A"/>
    <w:rsid w:val="006024F8"/>
    <w:rsid w:val="00605652"/>
    <w:rsid w:val="00605C1A"/>
    <w:rsid w:val="00606242"/>
    <w:rsid w:val="0060703D"/>
    <w:rsid w:val="00610AD8"/>
    <w:rsid w:val="00611050"/>
    <w:rsid w:val="00611814"/>
    <w:rsid w:val="006129F5"/>
    <w:rsid w:val="006150CF"/>
    <w:rsid w:val="00615376"/>
    <w:rsid w:val="00615B20"/>
    <w:rsid w:val="0061653E"/>
    <w:rsid w:val="00621BEA"/>
    <w:rsid w:val="006226CE"/>
    <w:rsid w:val="00623A74"/>
    <w:rsid w:val="0062427E"/>
    <w:rsid w:val="00624EFB"/>
    <w:rsid w:val="00626200"/>
    <w:rsid w:val="00627070"/>
    <w:rsid w:val="006272D1"/>
    <w:rsid w:val="00631492"/>
    <w:rsid w:val="00631BB4"/>
    <w:rsid w:val="006320A2"/>
    <w:rsid w:val="00632B64"/>
    <w:rsid w:val="00632E96"/>
    <w:rsid w:val="00634441"/>
    <w:rsid w:val="0063459B"/>
    <w:rsid w:val="00634729"/>
    <w:rsid w:val="0063547B"/>
    <w:rsid w:val="0063555E"/>
    <w:rsid w:val="00635A51"/>
    <w:rsid w:val="00640140"/>
    <w:rsid w:val="006408B3"/>
    <w:rsid w:val="00640D6D"/>
    <w:rsid w:val="00641435"/>
    <w:rsid w:val="0064299A"/>
    <w:rsid w:val="0064521D"/>
    <w:rsid w:val="0064592F"/>
    <w:rsid w:val="00645F0E"/>
    <w:rsid w:val="006465E2"/>
    <w:rsid w:val="00647970"/>
    <w:rsid w:val="00651961"/>
    <w:rsid w:val="006520FD"/>
    <w:rsid w:val="006525ED"/>
    <w:rsid w:val="00653A6A"/>
    <w:rsid w:val="00653D62"/>
    <w:rsid w:val="00654CF1"/>
    <w:rsid w:val="00655F17"/>
    <w:rsid w:val="00656980"/>
    <w:rsid w:val="00662725"/>
    <w:rsid w:val="006630FA"/>
    <w:rsid w:val="00663503"/>
    <w:rsid w:val="00663E8D"/>
    <w:rsid w:val="0066498D"/>
    <w:rsid w:val="00664AE6"/>
    <w:rsid w:val="00665018"/>
    <w:rsid w:val="00665393"/>
    <w:rsid w:val="00670EEB"/>
    <w:rsid w:val="0067122A"/>
    <w:rsid w:val="006723A8"/>
    <w:rsid w:val="00672D1B"/>
    <w:rsid w:val="00672E9C"/>
    <w:rsid w:val="00674AFA"/>
    <w:rsid w:val="00674BFE"/>
    <w:rsid w:val="00675343"/>
    <w:rsid w:val="00675CBB"/>
    <w:rsid w:val="00676505"/>
    <w:rsid w:val="00677517"/>
    <w:rsid w:val="00677AAE"/>
    <w:rsid w:val="00677F76"/>
    <w:rsid w:val="006804FF"/>
    <w:rsid w:val="0068165A"/>
    <w:rsid w:val="0068290A"/>
    <w:rsid w:val="00682CCC"/>
    <w:rsid w:val="006830DF"/>
    <w:rsid w:val="00683801"/>
    <w:rsid w:val="00683CD5"/>
    <w:rsid w:val="006844C1"/>
    <w:rsid w:val="006845BB"/>
    <w:rsid w:val="00684DF4"/>
    <w:rsid w:val="00685D65"/>
    <w:rsid w:val="006862EF"/>
    <w:rsid w:val="006866B8"/>
    <w:rsid w:val="006905D1"/>
    <w:rsid w:val="00690F9B"/>
    <w:rsid w:val="00691F21"/>
    <w:rsid w:val="006923A3"/>
    <w:rsid w:val="00695ACE"/>
    <w:rsid w:val="00695E2F"/>
    <w:rsid w:val="00695F2B"/>
    <w:rsid w:val="006963DC"/>
    <w:rsid w:val="006969CC"/>
    <w:rsid w:val="0069763F"/>
    <w:rsid w:val="006A0ED5"/>
    <w:rsid w:val="006A1EA0"/>
    <w:rsid w:val="006A2987"/>
    <w:rsid w:val="006A5204"/>
    <w:rsid w:val="006A635A"/>
    <w:rsid w:val="006A7D3E"/>
    <w:rsid w:val="006B0416"/>
    <w:rsid w:val="006B4339"/>
    <w:rsid w:val="006B563A"/>
    <w:rsid w:val="006B6E05"/>
    <w:rsid w:val="006C0913"/>
    <w:rsid w:val="006C1A79"/>
    <w:rsid w:val="006C252D"/>
    <w:rsid w:val="006C260C"/>
    <w:rsid w:val="006C29F9"/>
    <w:rsid w:val="006C53CC"/>
    <w:rsid w:val="006C7959"/>
    <w:rsid w:val="006D1BFC"/>
    <w:rsid w:val="006D299C"/>
    <w:rsid w:val="006D2B29"/>
    <w:rsid w:val="006D351C"/>
    <w:rsid w:val="006D361D"/>
    <w:rsid w:val="006D705F"/>
    <w:rsid w:val="006D7EFF"/>
    <w:rsid w:val="006D7F6A"/>
    <w:rsid w:val="006E2A50"/>
    <w:rsid w:val="006E36E4"/>
    <w:rsid w:val="006E51A5"/>
    <w:rsid w:val="006E5986"/>
    <w:rsid w:val="006E5F7B"/>
    <w:rsid w:val="006E685E"/>
    <w:rsid w:val="006F0551"/>
    <w:rsid w:val="006F07CC"/>
    <w:rsid w:val="006F30D7"/>
    <w:rsid w:val="006F552E"/>
    <w:rsid w:val="006F5E5C"/>
    <w:rsid w:val="006F6163"/>
    <w:rsid w:val="006F7B4A"/>
    <w:rsid w:val="006F7D55"/>
    <w:rsid w:val="007004C7"/>
    <w:rsid w:val="0070066A"/>
    <w:rsid w:val="00701C94"/>
    <w:rsid w:val="007028DA"/>
    <w:rsid w:val="00703830"/>
    <w:rsid w:val="00704EF4"/>
    <w:rsid w:val="00704F6F"/>
    <w:rsid w:val="007051A2"/>
    <w:rsid w:val="00706042"/>
    <w:rsid w:val="007070ED"/>
    <w:rsid w:val="007071C1"/>
    <w:rsid w:val="007077DD"/>
    <w:rsid w:val="00710050"/>
    <w:rsid w:val="00711074"/>
    <w:rsid w:val="00712835"/>
    <w:rsid w:val="00712EDA"/>
    <w:rsid w:val="00712F26"/>
    <w:rsid w:val="007149E5"/>
    <w:rsid w:val="00714B8D"/>
    <w:rsid w:val="0071538A"/>
    <w:rsid w:val="007154FB"/>
    <w:rsid w:val="00716EFC"/>
    <w:rsid w:val="007172AD"/>
    <w:rsid w:val="007205A4"/>
    <w:rsid w:val="00723A78"/>
    <w:rsid w:val="00723CAC"/>
    <w:rsid w:val="00725CE0"/>
    <w:rsid w:val="00726F25"/>
    <w:rsid w:val="00727664"/>
    <w:rsid w:val="007278AC"/>
    <w:rsid w:val="00727F66"/>
    <w:rsid w:val="0073045E"/>
    <w:rsid w:val="00732850"/>
    <w:rsid w:val="00732F82"/>
    <w:rsid w:val="00732F88"/>
    <w:rsid w:val="007335B0"/>
    <w:rsid w:val="00733EC7"/>
    <w:rsid w:val="0073497D"/>
    <w:rsid w:val="00735D39"/>
    <w:rsid w:val="007361FB"/>
    <w:rsid w:val="007364DE"/>
    <w:rsid w:val="00736E72"/>
    <w:rsid w:val="00737549"/>
    <w:rsid w:val="00740186"/>
    <w:rsid w:val="00740B6A"/>
    <w:rsid w:val="00740ED4"/>
    <w:rsid w:val="0074267F"/>
    <w:rsid w:val="0074332F"/>
    <w:rsid w:val="00743866"/>
    <w:rsid w:val="007452B6"/>
    <w:rsid w:val="00745EFA"/>
    <w:rsid w:val="00746994"/>
    <w:rsid w:val="00746FC9"/>
    <w:rsid w:val="00752EF7"/>
    <w:rsid w:val="00753695"/>
    <w:rsid w:val="0076080A"/>
    <w:rsid w:val="00761AAE"/>
    <w:rsid w:val="00761CBA"/>
    <w:rsid w:val="0076216A"/>
    <w:rsid w:val="007629E1"/>
    <w:rsid w:val="00763DE5"/>
    <w:rsid w:val="00765404"/>
    <w:rsid w:val="00765851"/>
    <w:rsid w:val="007658A4"/>
    <w:rsid w:val="0076619C"/>
    <w:rsid w:val="00766729"/>
    <w:rsid w:val="0077007C"/>
    <w:rsid w:val="00770D15"/>
    <w:rsid w:val="0077189B"/>
    <w:rsid w:val="00771D9A"/>
    <w:rsid w:val="00774FDE"/>
    <w:rsid w:val="00776561"/>
    <w:rsid w:val="00783247"/>
    <w:rsid w:val="00783B00"/>
    <w:rsid w:val="00784589"/>
    <w:rsid w:val="00784EB5"/>
    <w:rsid w:val="0078514A"/>
    <w:rsid w:val="0078570D"/>
    <w:rsid w:val="0078579F"/>
    <w:rsid w:val="00785E38"/>
    <w:rsid w:val="00786C64"/>
    <w:rsid w:val="0079043F"/>
    <w:rsid w:val="00790C50"/>
    <w:rsid w:val="00791405"/>
    <w:rsid w:val="00791BEC"/>
    <w:rsid w:val="00792927"/>
    <w:rsid w:val="00792C09"/>
    <w:rsid w:val="00793166"/>
    <w:rsid w:val="00794BF4"/>
    <w:rsid w:val="00795421"/>
    <w:rsid w:val="00795856"/>
    <w:rsid w:val="00795D09"/>
    <w:rsid w:val="0079672E"/>
    <w:rsid w:val="00796D1F"/>
    <w:rsid w:val="007A0704"/>
    <w:rsid w:val="007A3460"/>
    <w:rsid w:val="007A52E6"/>
    <w:rsid w:val="007A56B8"/>
    <w:rsid w:val="007A5C99"/>
    <w:rsid w:val="007B0B22"/>
    <w:rsid w:val="007B16C8"/>
    <w:rsid w:val="007B3030"/>
    <w:rsid w:val="007B4C4E"/>
    <w:rsid w:val="007C041E"/>
    <w:rsid w:val="007C20A5"/>
    <w:rsid w:val="007C472B"/>
    <w:rsid w:val="007C5662"/>
    <w:rsid w:val="007C66DD"/>
    <w:rsid w:val="007C6D69"/>
    <w:rsid w:val="007D10FD"/>
    <w:rsid w:val="007D2F32"/>
    <w:rsid w:val="007D5003"/>
    <w:rsid w:val="007D65A2"/>
    <w:rsid w:val="007D6CC4"/>
    <w:rsid w:val="007D6F7E"/>
    <w:rsid w:val="007D73C1"/>
    <w:rsid w:val="007E1098"/>
    <w:rsid w:val="007E2597"/>
    <w:rsid w:val="007E2AE8"/>
    <w:rsid w:val="007E49A9"/>
    <w:rsid w:val="007E529C"/>
    <w:rsid w:val="007E5920"/>
    <w:rsid w:val="007E6C3E"/>
    <w:rsid w:val="007E75EB"/>
    <w:rsid w:val="007E7A17"/>
    <w:rsid w:val="007F0979"/>
    <w:rsid w:val="007F15A9"/>
    <w:rsid w:val="007F1CC6"/>
    <w:rsid w:val="007F2044"/>
    <w:rsid w:val="007F32D4"/>
    <w:rsid w:val="007F4349"/>
    <w:rsid w:val="007F5F98"/>
    <w:rsid w:val="007F70C9"/>
    <w:rsid w:val="007F7A57"/>
    <w:rsid w:val="007F7CAF"/>
    <w:rsid w:val="00800B6A"/>
    <w:rsid w:val="00800BAE"/>
    <w:rsid w:val="00801918"/>
    <w:rsid w:val="00802302"/>
    <w:rsid w:val="0080240D"/>
    <w:rsid w:val="00803368"/>
    <w:rsid w:val="0080581D"/>
    <w:rsid w:val="00805827"/>
    <w:rsid w:val="00805ECB"/>
    <w:rsid w:val="00807021"/>
    <w:rsid w:val="008071A4"/>
    <w:rsid w:val="008078C8"/>
    <w:rsid w:val="00810339"/>
    <w:rsid w:val="00812F17"/>
    <w:rsid w:val="00813AA4"/>
    <w:rsid w:val="0081773F"/>
    <w:rsid w:val="00817F36"/>
    <w:rsid w:val="00820900"/>
    <w:rsid w:val="00821605"/>
    <w:rsid w:val="008222BB"/>
    <w:rsid w:val="00822E17"/>
    <w:rsid w:val="008232CA"/>
    <w:rsid w:val="00825DEF"/>
    <w:rsid w:val="0083036D"/>
    <w:rsid w:val="00830C57"/>
    <w:rsid w:val="00830F1C"/>
    <w:rsid w:val="00832426"/>
    <w:rsid w:val="008341FA"/>
    <w:rsid w:val="008353AA"/>
    <w:rsid w:val="00835552"/>
    <w:rsid w:val="008365A6"/>
    <w:rsid w:val="008445B6"/>
    <w:rsid w:val="00844F29"/>
    <w:rsid w:val="00845C27"/>
    <w:rsid w:val="00845D2F"/>
    <w:rsid w:val="00846032"/>
    <w:rsid w:val="0084681F"/>
    <w:rsid w:val="00847C6B"/>
    <w:rsid w:val="00847C9D"/>
    <w:rsid w:val="0085146B"/>
    <w:rsid w:val="008518D6"/>
    <w:rsid w:val="00854BCF"/>
    <w:rsid w:val="00855109"/>
    <w:rsid w:val="00857CDB"/>
    <w:rsid w:val="00857CF1"/>
    <w:rsid w:val="00860F02"/>
    <w:rsid w:val="0086136C"/>
    <w:rsid w:val="0086273C"/>
    <w:rsid w:val="008639FB"/>
    <w:rsid w:val="00865C38"/>
    <w:rsid w:val="00866AB4"/>
    <w:rsid w:val="008676BA"/>
    <w:rsid w:val="0087034C"/>
    <w:rsid w:val="00872676"/>
    <w:rsid w:val="00872DC7"/>
    <w:rsid w:val="00875530"/>
    <w:rsid w:val="0087657A"/>
    <w:rsid w:val="00876641"/>
    <w:rsid w:val="00877E09"/>
    <w:rsid w:val="00883C23"/>
    <w:rsid w:val="00883EDA"/>
    <w:rsid w:val="00885778"/>
    <w:rsid w:val="00886279"/>
    <w:rsid w:val="0089043B"/>
    <w:rsid w:val="00890AF8"/>
    <w:rsid w:val="008917F4"/>
    <w:rsid w:val="00894665"/>
    <w:rsid w:val="0089655B"/>
    <w:rsid w:val="008A3A49"/>
    <w:rsid w:val="008A5B78"/>
    <w:rsid w:val="008A65B5"/>
    <w:rsid w:val="008A7B5C"/>
    <w:rsid w:val="008B0E8C"/>
    <w:rsid w:val="008B225F"/>
    <w:rsid w:val="008B319E"/>
    <w:rsid w:val="008B70EB"/>
    <w:rsid w:val="008B75DE"/>
    <w:rsid w:val="008C07C9"/>
    <w:rsid w:val="008C3097"/>
    <w:rsid w:val="008C3823"/>
    <w:rsid w:val="008C3949"/>
    <w:rsid w:val="008C3BCD"/>
    <w:rsid w:val="008C4743"/>
    <w:rsid w:val="008C488D"/>
    <w:rsid w:val="008C59D5"/>
    <w:rsid w:val="008C6E57"/>
    <w:rsid w:val="008C7833"/>
    <w:rsid w:val="008D1868"/>
    <w:rsid w:val="008D1918"/>
    <w:rsid w:val="008D19E6"/>
    <w:rsid w:val="008D3E57"/>
    <w:rsid w:val="008D4D0C"/>
    <w:rsid w:val="008D4F7E"/>
    <w:rsid w:val="008D6D3A"/>
    <w:rsid w:val="008D75FC"/>
    <w:rsid w:val="008D7753"/>
    <w:rsid w:val="008E0338"/>
    <w:rsid w:val="008E0BAC"/>
    <w:rsid w:val="008E280C"/>
    <w:rsid w:val="008E3DDF"/>
    <w:rsid w:val="008E492B"/>
    <w:rsid w:val="008E5823"/>
    <w:rsid w:val="008E6106"/>
    <w:rsid w:val="008E6410"/>
    <w:rsid w:val="008E6F3C"/>
    <w:rsid w:val="008F0B40"/>
    <w:rsid w:val="008F1EAD"/>
    <w:rsid w:val="008F20BB"/>
    <w:rsid w:val="008F34DC"/>
    <w:rsid w:val="008F4CAB"/>
    <w:rsid w:val="008F4F47"/>
    <w:rsid w:val="008F510D"/>
    <w:rsid w:val="008F6E2E"/>
    <w:rsid w:val="0090042D"/>
    <w:rsid w:val="00900993"/>
    <w:rsid w:val="00900BF0"/>
    <w:rsid w:val="00900E84"/>
    <w:rsid w:val="0090142C"/>
    <w:rsid w:val="0090179B"/>
    <w:rsid w:val="00901E81"/>
    <w:rsid w:val="00902F49"/>
    <w:rsid w:val="00906D46"/>
    <w:rsid w:val="009101D1"/>
    <w:rsid w:val="0091055F"/>
    <w:rsid w:val="00911047"/>
    <w:rsid w:val="009110CF"/>
    <w:rsid w:val="009121B6"/>
    <w:rsid w:val="00912DD4"/>
    <w:rsid w:val="00914CC4"/>
    <w:rsid w:val="00916A6E"/>
    <w:rsid w:val="00917E44"/>
    <w:rsid w:val="009203BA"/>
    <w:rsid w:val="00920CFB"/>
    <w:rsid w:val="00922BA3"/>
    <w:rsid w:val="0092466B"/>
    <w:rsid w:val="00925D8D"/>
    <w:rsid w:val="00926922"/>
    <w:rsid w:val="00927551"/>
    <w:rsid w:val="00927C26"/>
    <w:rsid w:val="00930D9B"/>
    <w:rsid w:val="00931AA3"/>
    <w:rsid w:val="009321B3"/>
    <w:rsid w:val="009323A5"/>
    <w:rsid w:val="009325EC"/>
    <w:rsid w:val="0093380B"/>
    <w:rsid w:val="00935A3C"/>
    <w:rsid w:val="00935D6E"/>
    <w:rsid w:val="00936F23"/>
    <w:rsid w:val="00937F2A"/>
    <w:rsid w:val="00940572"/>
    <w:rsid w:val="009424D9"/>
    <w:rsid w:val="00944157"/>
    <w:rsid w:val="00944540"/>
    <w:rsid w:val="00945855"/>
    <w:rsid w:val="009459DA"/>
    <w:rsid w:val="00947355"/>
    <w:rsid w:val="00951216"/>
    <w:rsid w:val="00952E68"/>
    <w:rsid w:val="00954414"/>
    <w:rsid w:val="0095467B"/>
    <w:rsid w:val="00955EED"/>
    <w:rsid w:val="009565A0"/>
    <w:rsid w:val="00956DAA"/>
    <w:rsid w:val="00957569"/>
    <w:rsid w:val="00957736"/>
    <w:rsid w:val="00964099"/>
    <w:rsid w:val="00966AAC"/>
    <w:rsid w:val="00967331"/>
    <w:rsid w:val="00967B15"/>
    <w:rsid w:val="00971BAB"/>
    <w:rsid w:val="009722AF"/>
    <w:rsid w:val="0097263E"/>
    <w:rsid w:val="00974A28"/>
    <w:rsid w:val="00974EC2"/>
    <w:rsid w:val="00975441"/>
    <w:rsid w:val="00975E2D"/>
    <w:rsid w:val="00981F08"/>
    <w:rsid w:val="00982E9B"/>
    <w:rsid w:val="00982F56"/>
    <w:rsid w:val="009849A9"/>
    <w:rsid w:val="00984AAC"/>
    <w:rsid w:val="00985344"/>
    <w:rsid w:val="00987475"/>
    <w:rsid w:val="00991BB1"/>
    <w:rsid w:val="009933B7"/>
    <w:rsid w:val="00993888"/>
    <w:rsid w:val="00994512"/>
    <w:rsid w:val="00994997"/>
    <w:rsid w:val="009961EA"/>
    <w:rsid w:val="00997CD1"/>
    <w:rsid w:val="00997F53"/>
    <w:rsid w:val="009A0DA1"/>
    <w:rsid w:val="009A1E1A"/>
    <w:rsid w:val="009A2159"/>
    <w:rsid w:val="009A2256"/>
    <w:rsid w:val="009A4A85"/>
    <w:rsid w:val="009A4AA9"/>
    <w:rsid w:val="009A629F"/>
    <w:rsid w:val="009A6FA7"/>
    <w:rsid w:val="009B0FA1"/>
    <w:rsid w:val="009B3DFA"/>
    <w:rsid w:val="009B65AA"/>
    <w:rsid w:val="009C048A"/>
    <w:rsid w:val="009C049D"/>
    <w:rsid w:val="009C0899"/>
    <w:rsid w:val="009C1503"/>
    <w:rsid w:val="009C1D64"/>
    <w:rsid w:val="009C2118"/>
    <w:rsid w:val="009C3B8C"/>
    <w:rsid w:val="009C4CC3"/>
    <w:rsid w:val="009C549C"/>
    <w:rsid w:val="009C6B6F"/>
    <w:rsid w:val="009C7699"/>
    <w:rsid w:val="009D069F"/>
    <w:rsid w:val="009D0BDD"/>
    <w:rsid w:val="009D0DBA"/>
    <w:rsid w:val="009D2821"/>
    <w:rsid w:val="009D48DE"/>
    <w:rsid w:val="009D53B7"/>
    <w:rsid w:val="009D5787"/>
    <w:rsid w:val="009D5D6B"/>
    <w:rsid w:val="009D6694"/>
    <w:rsid w:val="009E3F20"/>
    <w:rsid w:val="009E3FDA"/>
    <w:rsid w:val="009E48C2"/>
    <w:rsid w:val="009E4E20"/>
    <w:rsid w:val="009E5551"/>
    <w:rsid w:val="009E5571"/>
    <w:rsid w:val="009E5A0E"/>
    <w:rsid w:val="009E5DA3"/>
    <w:rsid w:val="009E67DB"/>
    <w:rsid w:val="009E67E6"/>
    <w:rsid w:val="009E7431"/>
    <w:rsid w:val="009F070F"/>
    <w:rsid w:val="009F1DD6"/>
    <w:rsid w:val="009F20A7"/>
    <w:rsid w:val="009F2779"/>
    <w:rsid w:val="009F2A88"/>
    <w:rsid w:val="009F4328"/>
    <w:rsid w:val="009F49E3"/>
    <w:rsid w:val="00A032F0"/>
    <w:rsid w:val="00A0344D"/>
    <w:rsid w:val="00A03551"/>
    <w:rsid w:val="00A03730"/>
    <w:rsid w:val="00A04DA2"/>
    <w:rsid w:val="00A07252"/>
    <w:rsid w:val="00A077B1"/>
    <w:rsid w:val="00A07EE6"/>
    <w:rsid w:val="00A10FFE"/>
    <w:rsid w:val="00A1175C"/>
    <w:rsid w:val="00A12B0D"/>
    <w:rsid w:val="00A13258"/>
    <w:rsid w:val="00A1584D"/>
    <w:rsid w:val="00A162CF"/>
    <w:rsid w:val="00A2303F"/>
    <w:rsid w:val="00A23528"/>
    <w:rsid w:val="00A25917"/>
    <w:rsid w:val="00A26872"/>
    <w:rsid w:val="00A3358D"/>
    <w:rsid w:val="00A3553C"/>
    <w:rsid w:val="00A36584"/>
    <w:rsid w:val="00A36726"/>
    <w:rsid w:val="00A371A4"/>
    <w:rsid w:val="00A37657"/>
    <w:rsid w:val="00A408CB"/>
    <w:rsid w:val="00A40F5A"/>
    <w:rsid w:val="00A41FAE"/>
    <w:rsid w:val="00A4317C"/>
    <w:rsid w:val="00A4385F"/>
    <w:rsid w:val="00A43CC6"/>
    <w:rsid w:val="00A4486C"/>
    <w:rsid w:val="00A44BFC"/>
    <w:rsid w:val="00A451EF"/>
    <w:rsid w:val="00A45286"/>
    <w:rsid w:val="00A50B86"/>
    <w:rsid w:val="00A51767"/>
    <w:rsid w:val="00A51961"/>
    <w:rsid w:val="00A526CB"/>
    <w:rsid w:val="00A559A5"/>
    <w:rsid w:val="00A55AEC"/>
    <w:rsid w:val="00A56426"/>
    <w:rsid w:val="00A56A4C"/>
    <w:rsid w:val="00A56D18"/>
    <w:rsid w:val="00A5769D"/>
    <w:rsid w:val="00A5774C"/>
    <w:rsid w:val="00A6013A"/>
    <w:rsid w:val="00A6104C"/>
    <w:rsid w:val="00A6153F"/>
    <w:rsid w:val="00A63036"/>
    <w:rsid w:val="00A63B9E"/>
    <w:rsid w:val="00A646FF"/>
    <w:rsid w:val="00A64864"/>
    <w:rsid w:val="00A65CB7"/>
    <w:rsid w:val="00A66A31"/>
    <w:rsid w:val="00A67038"/>
    <w:rsid w:val="00A67BC5"/>
    <w:rsid w:val="00A72C9F"/>
    <w:rsid w:val="00A74D95"/>
    <w:rsid w:val="00A75283"/>
    <w:rsid w:val="00A76079"/>
    <w:rsid w:val="00A76326"/>
    <w:rsid w:val="00A7695E"/>
    <w:rsid w:val="00A7713B"/>
    <w:rsid w:val="00A77BFC"/>
    <w:rsid w:val="00A832D2"/>
    <w:rsid w:val="00A84102"/>
    <w:rsid w:val="00A91B56"/>
    <w:rsid w:val="00A93B72"/>
    <w:rsid w:val="00A97DC2"/>
    <w:rsid w:val="00AA17B0"/>
    <w:rsid w:val="00AA23EF"/>
    <w:rsid w:val="00AA2B78"/>
    <w:rsid w:val="00AA594E"/>
    <w:rsid w:val="00AA5E9C"/>
    <w:rsid w:val="00AA6CBD"/>
    <w:rsid w:val="00AA7983"/>
    <w:rsid w:val="00AA7F2F"/>
    <w:rsid w:val="00AB1134"/>
    <w:rsid w:val="00AB1203"/>
    <w:rsid w:val="00AB1511"/>
    <w:rsid w:val="00AB2716"/>
    <w:rsid w:val="00AB425A"/>
    <w:rsid w:val="00AB5950"/>
    <w:rsid w:val="00AB6001"/>
    <w:rsid w:val="00AB6340"/>
    <w:rsid w:val="00AB6D7D"/>
    <w:rsid w:val="00AC1DC1"/>
    <w:rsid w:val="00AC2E8D"/>
    <w:rsid w:val="00AC39DD"/>
    <w:rsid w:val="00AC3E40"/>
    <w:rsid w:val="00AC5044"/>
    <w:rsid w:val="00AC5993"/>
    <w:rsid w:val="00AC696B"/>
    <w:rsid w:val="00AC6FB2"/>
    <w:rsid w:val="00AD0014"/>
    <w:rsid w:val="00AD3C24"/>
    <w:rsid w:val="00AD40A2"/>
    <w:rsid w:val="00AD640B"/>
    <w:rsid w:val="00AD66A9"/>
    <w:rsid w:val="00AD6B76"/>
    <w:rsid w:val="00AD7785"/>
    <w:rsid w:val="00AE13C6"/>
    <w:rsid w:val="00AE1D0C"/>
    <w:rsid w:val="00AE1FCD"/>
    <w:rsid w:val="00AE27BB"/>
    <w:rsid w:val="00AE32FA"/>
    <w:rsid w:val="00AE47A5"/>
    <w:rsid w:val="00AE4FDE"/>
    <w:rsid w:val="00AE5470"/>
    <w:rsid w:val="00AE7B50"/>
    <w:rsid w:val="00AF0784"/>
    <w:rsid w:val="00AF2532"/>
    <w:rsid w:val="00AF29A9"/>
    <w:rsid w:val="00AF339B"/>
    <w:rsid w:val="00AF537C"/>
    <w:rsid w:val="00AF55AB"/>
    <w:rsid w:val="00B018E2"/>
    <w:rsid w:val="00B02107"/>
    <w:rsid w:val="00B02801"/>
    <w:rsid w:val="00B03537"/>
    <w:rsid w:val="00B04398"/>
    <w:rsid w:val="00B04BF0"/>
    <w:rsid w:val="00B0610A"/>
    <w:rsid w:val="00B06F91"/>
    <w:rsid w:val="00B11DB4"/>
    <w:rsid w:val="00B11E9B"/>
    <w:rsid w:val="00B126F8"/>
    <w:rsid w:val="00B12A1D"/>
    <w:rsid w:val="00B13296"/>
    <w:rsid w:val="00B13F52"/>
    <w:rsid w:val="00B14086"/>
    <w:rsid w:val="00B1456E"/>
    <w:rsid w:val="00B15104"/>
    <w:rsid w:val="00B15273"/>
    <w:rsid w:val="00B16831"/>
    <w:rsid w:val="00B17C82"/>
    <w:rsid w:val="00B21805"/>
    <w:rsid w:val="00B21A74"/>
    <w:rsid w:val="00B21C18"/>
    <w:rsid w:val="00B247C5"/>
    <w:rsid w:val="00B24D1F"/>
    <w:rsid w:val="00B26928"/>
    <w:rsid w:val="00B30477"/>
    <w:rsid w:val="00B30C72"/>
    <w:rsid w:val="00B316DB"/>
    <w:rsid w:val="00B32667"/>
    <w:rsid w:val="00B32CCF"/>
    <w:rsid w:val="00B33496"/>
    <w:rsid w:val="00B34CB3"/>
    <w:rsid w:val="00B3531E"/>
    <w:rsid w:val="00B408D0"/>
    <w:rsid w:val="00B40F10"/>
    <w:rsid w:val="00B412BB"/>
    <w:rsid w:val="00B41423"/>
    <w:rsid w:val="00B43500"/>
    <w:rsid w:val="00B461E6"/>
    <w:rsid w:val="00B52592"/>
    <w:rsid w:val="00B529CD"/>
    <w:rsid w:val="00B52BFC"/>
    <w:rsid w:val="00B52F09"/>
    <w:rsid w:val="00B5304E"/>
    <w:rsid w:val="00B5413E"/>
    <w:rsid w:val="00B603A6"/>
    <w:rsid w:val="00B6062E"/>
    <w:rsid w:val="00B61226"/>
    <w:rsid w:val="00B61DC8"/>
    <w:rsid w:val="00B62DEA"/>
    <w:rsid w:val="00B63394"/>
    <w:rsid w:val="00B64692"/>
    <w:rsid w:val="00B648AB"/>
    <w:rsid w:val="00B64974"/>
    <w:rsid w:val="00B659B0"/>
    <w:rsid w:val="00B65CDF"/>
    <w:rsid w:val="00B7083F"/>
    <w:rsid w:val="00B71BA4"/>
    <w:rsid w:val="00B72595"/>
    <w:rsid w:val="00B73088"/>
    <w:rsid w:val="00B73A79"/>
    <w:rsid w:val="00B77617"/>
    <w:rsid w:val="00B80DCD"/>
    <w:rsid w:val="00B81411"/>
    <w:rsid w:val="00B81562"/>
    <w:rsid w:val="00B83B43"/>
    <w:rsid w:val="00B83D52"/>
    <w:rsid w:val="00B83E81"/>
    <w:rsid w:val="00B845CE"/>
    <w:rsid w:val="00B8470F"/>
    <w:rsid w:val="00B878EA"/>
    <w:rsid w:val="00B87F4D"/>
    <w:rsid w:val="00B911B0"/>
    <w:rsid w:val="00B92A24"/>
    <w:rsid w:val="00B96CAB"/>
    <w:rsid w:val="00B97FAA"/>
    <w:rsid w:val="00BA047B"/>
    <w:rsid w:val="00BA0967"/>
    <w:rsid w:val="00BA13F0"/>
    <w:rsid w:val="00BA2528"/>
    <w:rsid w:val="00BA2579"/>
    <w:rsid w:val="00BA2596"/>
    <w:rsid w:val="00BA2D78"/>
    <w:rsid w:val="00BA4537"/>
    <w:rsid w:val="00BA49C4"/>
    <w:rsid w:val="00BA4BFB"/>
    <w:rsid w:val="00BA570B"/>
    <w:rsid w:val="00BA6B28"/>
    <w:rsid w:val="00BB0DD8"/>
    <w:rsid w:val="00BB3EDF"/>
    <w:rsid w:val="00BB574D"/>
    <w:rsid w:val="00BB71C5"/>
    <w:rsid w:val="00BB7400"/>
    <w:rsid w:val="00BC0357"/>
    <w:rsid w:val="00BC2811"/>
    <w:rsid w:val="00BC3D99"/>
    <w:rsid w:val="00BC49E1"/>
    <w:rsid w:val="00BC4EFE"/>
    <w:rsid w:val="00BC5467"/>
    <w:rsid w:val="00BC7472"/>
    <w:rsid w:val="00BC7DF6"/>
    <w:rsid w:val="00BC7FE5"/>
    <w:rsid w:val="00BD00CA"/>
    <w:rsid w:val="00BD3053"/>
    <w:rsid w:val="00BD33CB"/>
    <w:rsid w:val="00BD5017"/>
    <w:rsid w:val="00BD6D0C"/>
    <w:rsid w:val="00BE211F"/>
    <w:rsid w:val="00BE27D5"/>
    <w:rsid w:val="00BE2B9A"/>
    <w:rsid w:val="00BE3507"/>
    <w:rsid w:val="00BE6047"/>
    <w:rsid w:val="00BE6C2A"/>
    <w:rsid w:val="00BE6DB6"/>
    <w:rsid w:val="00BE7955"/>
    <w:rsid w:val="00BF0488"/>
    <w:rsid w:val="00BF061D"/>
    <w:rsid w:val="00BF09CC"/>
    <w:rsid w:val="00BF39CF"/>
    <w:rsid w:val="00BF468C"/>
    <w:rsid w:val="00BF4CEC"/>
    <w:rsid w:val="00BF4FF3"/>
    <w:rsid w:val="00BF5469"/>
    <w:rsid w:val="00BF579C"/>
    <w:rsid w:val="00BF6910"/>
    <w:rsid w:val="00BF6D03"/>
    <w:rsid w:val="00BF7190"/>
    <w:rsid w:val="00C00DB6"/>
    <w:rsid w:val="00C0180A"/>
    <w:rsid w:val="00C018EB"/>
    <w:rsid w:val="00C0258C"/>
    <w:rsid w:val="00C033EE"/>
    <w:rsid w:val="00C03AF5"/>
    <w:rsid w:val="00C04B31"/>
    <w:rsid w:val="00C056FB"/>
    <w:rsid w:val="00C05C25"/>
    <w:rsid w:val="00C06BB0"/>
    <w:rsid w:val="00C07C2F"/>
    <w:rsid w:val="00C10CB1"/>
    <w:rsid w:val="00C114B8"/>
    <w:rsid w:val="00C119CC"/>
    <w:rsid w:val="00C14462"/>
    <w:rsid w:val="00C16C42"/>
    <w:rsid w:val="00C2052E"/>
    <w:rsid w:val="00C21CD0"/>
    <w:rsid w:val="00C22D60"/>
    <w:rsid w:val="00C2779D"/>
    <w:rsid w:val="00C30807"/>
    <w:rsid w:val="00C30F4B"/>
    <w:rsid w:val="00C32019"/>
    <w:rsid w:val="00C33043"/>
    <w:rsid w:val="00C35C3A"/>
    <w:rsid w:val="00C37FA1"/>
    <w:rsid w:val="00C40751"/>
    <w:rsid w:val="00C41C45"/>
    <w:rsid w:val="00C41C87"/>
    <w:rsid w:val="00C41F70"/>
    <w:rsid w:val="00C42300"/>
    <w:rsid w:val="00C42BDC"/>
    <w:rsid w:val="00C43BF2"/>
    <w:rsid w:val="00C455E3"/>
    <w:rsid w:val="00C46131"/>
    <w:rsid w:val="00C471C7"/>
    <w:rsid w:val="00C47BFC"/>
    <w:rsid w:val="00C56746"/>
    <w:rsid w:val="00C60AF3"/>
    <w:rsid w:val="00C60FCE"/>
    <w:rsid w:val="00C61EAC"/>
    <w:rsid w:val="00C62952"/>
    <w:rsid w:val="00C62C46"/>
    <w:rsid w:val="00C63013"/>
    <w:rsid w:val="00C654DE"/>
    <w:rsid w:val="00C669D4"/>
    <w:rsid w:val="00C66D95"/>
    <w:rsid w:val="00C709B5"/>
    <w:rsid w:val="00C71190"/>
    <w:rsid w:val="00C713CF"/>
    <w:rsid w:val="00C7156E"/>
    <w:rsid w:val="00C719DA"/>
    <w:rsid w:val="00C71E24"/>
    <w:rsid w:val="00C72585"/>
    <w:rsid w:val="00C73170"/>
    <w:rsid w:val="00C735A3"/>
    <w:rsid w:val="00C75B0C"/>
    <w:rsid w:val="00C77163"/>
    <w:rsid w:val="00C77287"/>
    <w:rsid w:val="00C81895"/>
    <w:rsid w:val="00C8265D"/>
    <w:rsid w:val="00C83879"/>
    <w:rsid w:val="00C84D7D"/>
    <w:rsid w:val="00C85AF7"/>
    <w:rsid w:val="00C87BA3"/>
    <w:rsid w:val="00C915E2"/>
    <w:rsid w:val="00C92088"/>
    <w:rsid w:val="00C92ED6"/>
    <w:rsid w:val="00C9460D"/>
    <w:rsid w:val="00C96B2B"/>
    <w:rsid w:val="00C96D3D"/>
    <w:rsid w:val="00C96E7A"/>
    <w:rsid w:val="00CA06F5"/>
    <w:rsid w:val="00CA22CB"/>
    <w:rsid w:val="00CA4560"/>
    <w:rsid w:val="00CA489A"/>
    <w:rsid w:val="00CA6E1D"/>
    <w:rsid w:val="00CB06BD"/>
    <w:rsid w:val="00CB076B"/>
    <w:rsid w:val="00CB0EC4"/>
    <w:rsid w:val="00CB2810"/>
    <w:rsid w:val="00CB3D57"/>
    <w:rsid w:val="00CB448C"/>
    <w:rsid w:val="00CB5079"/>
    <w:rsid w:val="00CB614D"/>
    <w:rsid w:val="00CB62C8"/>
    <w:rsid w:val="00CB66E2"/>
    <w:rsid w:val="00CB68A8"/>
    <w:rsid w:val="00CB7492"/>
    <w:rsid w:val="00CB7ABF"/>
    <w:rsid w:val="00CC14C1"/>
    <w:rsid w:val="00CC1E9E"/>
    <w:rsid w:val="00CC23E7"/>
    <w:rsid w:val="00CC2F51"/>
    <w:rsid w:val="00CC32F1"/>
    <w:rsid w:val="00CC3E87"/>
    <w:rsid w:val="00CC686B"/>
    <w:rsid w:val="00CC7118"/>
    <w:rsid w:val="00CD0A85"/>
    <w:rsid w:val="00CD5E60"/>
    <w:rsid w:val="00CD5ECE"/>
    <w:rsid w:val="00CE00C6"/>
    <w:rsid w:val="00CE0690"/>
    <w:rsid w:val="00CE0EF7"/>
    <w:rsid w:val="00CE1722"/>
    <w:rsid w:val="00CE3BB3"/>
    <w:rsid w:val="00CE5435"/>
    <w:rsid w:val="00CE624F"/>
    <w:rsid w:val="00CE701A"/>
    <w:rsid w:val="00CF0EC1"/>
    <w:rsid w:val="00CF3C67"/>
    <w:rsid w:val="00CF521B"/>
    <w:rsid w:val="00CF5426"/>
    <w:rsid w:val="00CF5A06"/>
    <w:rsid w:val="00CF5EB5"/>
    <w:rsid w:val="00CF6A61"/>
    <w:rsid w:val="00CF7806"/>
    <w:rsid w:val="00CF7A60"/>
    <w:rsid w:val="00CF7A94"/>
    <w:rsid w:val="00D002F6"/>
    <w:rsid w:val="00D00478"/>
    <w:rsid w:val="00D01FA1"/>
    <w:rsid w:val="00D03BBE"/>
    <w:rsid w:val="00D04FC3"/>
    <w:rsid w:val="00D05BBC"/>
    <w:rsid w:val="00D079C5"/>
    <w:rsid w:val="00D11F84"/>
    <w:rsid w:val="00D1237F"/>
    <w:rsid w:val="00D12BCB"/>
    <w:rsid w:val="00D136A7"/>
    <w:rsid w:val="00D14FD6"/>
    <w:rsid w:val="00D174BD"/>
    <w:rsid w:val="00D208E1"/>
    <w:rsid w:val="00D223BF"/>
    <w:rsid w:val="00D23493"/>
    <w:rsid w:val="00D237DE"/>
    <w:rsid w:val="00D26892"/>
    <w:rsid w:val="00D2753C"/>
    <w:rsid w:val="00D27D6D"/>
    <w:rsid w:val="00D3050B"/>
    <w:rsid w:val="00D308B9"/>
    <w:rsid w:val="00D31819"/>
    <w:rsid w:val="00D3210A"/>
    <w:rsid w:val="00D33953"/>
    <w:rsid w:val="00D33BFC"/>
    <w:rsid w:val="00D34510"/>
    <w:rsid w:val="00D3556D"/>
    <w:rsid w:val="00D375A7"/>
    <w:rsid w:val="00D40EE5"/>
    <w:rsid w:val="00D4232D"/>
    <w:rsid w:val="00D42BEE"/>
    <w:rsid w:val="00D45D5D"/>
    <w:rsid w:val="00D47337"/>
    <w:rsid w:val="00D47632"/>
    <w:rsid w:val="00D479E7"/>
    <w:rsid w:val="00D50C8E"/>
    <w:rsid w:val="00D5234C"/>
    <w:rsid w:val="00D53A72"/>
    <w:rsid w:val="00D54086"/>
    <w:rsid w:val="00D54B69"/>
    <w:rsid w:val="00D55270"/>
    <w:rsid w:val="00D5645D"/>
    <w:rsid w:val="00D56F14"/>
    <w:rsid w:val="00D5786D"/>
    <w:rsid w:val="00D57965"/>
    <w:rsid w:val="00D57F92"/>
    <w:rsid w:val="00D605E3"/>
    <w:rsid w:val="00D619E2"/>
    <w:rsid w:val="00D61CC5"/>
    <w:rsid w:val="00D62B60"/>
    <w:rsid w:val="00D62BC7"/>
    <w:rsid w:val="00D653B8"/>
    <w:rsid w:val="00D65AC7"/>
    <w:rsid w:val="00D66C12"/>
    <w:rsid w:val="00D66D5F"/>
    <w:rsid w:val="00D70CF7"/>
    <w:rsid w:val="00D721D6"/>
    <w:rsid w:val="00D734BF"/>
    <w:rsid w:val="00D746ED"/>
    <w:rsid w:val="00D751C4"/>
    <w:rsid w:val="00D75712"/>
    <w:rsid w:val="00D757E4"/>
    <w:rsid w:val="00D75B2B"/>
    <w:rsid w:val="00D75EDE"/>
    <w:rsid w:val="00D806DF"/>
    <w:rsid w:val="00D80DC8"/>
    <w:rsid w:val="00D81C1E"/>
    <w:rsid w:val="00D8259D"/>
    <w:rsid w:val="00D82AEC"/>
    <w:rsid w:val="00D82F3A"/>
    <w:rsid w:val="00D844E4"/>
    <w:rsid w:val="00D867EF"/>
    <w:rsid w:val="00D86AB9"/>
    <w:rsid w:val="00D86E24"/>
    <w:rsid w:val="00D900F1"/>
    <w:rsid w:val="00D901CD"/>
    <w:rsid w:val="00D9059B"/>
    <w:rsid w:val="00D90ED9"/>
    <w:rsid w:val="00D9185B"/>
    <w:rsid w:val="00D9245F"/>
    <w:rsid w:val="00D94413"/>
    <w:rsid w:val="00D95B1F"/>
    <w:rsid w:val="00D95F98"/>
    <w:rsid w:val="00D9698D"/>
    <w:rsid w:val="00DA0453"/>
    <w:rsid w:val="00DA0DBE"/>
    <w:rsid w:val="00DA15E7"/>
    <w:rsid w:val="00DA33E1"/>
    <w:rsid w:val="00DA3794"/>
    <w:rsid w:val="00DA58A4"/>
    <w:rsid w:val="00DA5B83"/>
    <w:rsid w:val="00DA6879"/>
    <w:rsid w:val="00DA71C1"/>
    <w:rsid w:val="00DB008A"/>
    <w:rsid w:val="00DB3D21"/>
    <w:rsid w:val="00DB4BB0"/>
    <w:rsid w:val="00DB4ED3"/>
    <w:rsid w:val="00DB5450"/>
    <w:rsid w:val="00DB5870"/>
    <w:rsid w:val="00DB644C"/>
    <w:rsid w:val="00DC06DF"/>
    <w:rsid w:val="00DC121C"/>
    <w:rsid w:val="00DC15C2"/>
    <w:rsid w:val="00DC1B3B"/>
    <w:rsid w:val="00DC1C97"/>
    <w:rsid w:val="00DC1DF5"/>
    <w:rsid w:val="00DC20FF"/>
    <w:rsid w:val="00DC3112"/>
    <w:rsid w:val="00DC31DA"/>
    <w:rsid w:val="00DC43DD"/>
    <w:rsid w:val="00DC5B07"/>
    <w:rsid w:val="00DD0B42"/>
    <w:rsid w:val="00DD2099"/>
    <w:rsid w:val="00DD31C7"/>
    <w:rsid w:val="00DD3689"/>
    <w:rsid w:val="00DD3FA2"/>
    <w:rsid w:val="00DD4B09"/>
    <w:rsid w:val="00DD5800"/>
    <w:rsid w:val="00DD5C91"/>
    <w:rsid w:val="00DD6D8A"/>
    <w:rsid w:val="00DE1F75"/>
    <w:rsid w:val="00DE2D7C"/>
    <w:rsid w:val="00DE4721"/>
    <w:rsid w:val="00DE49E7"/>
    <w:rsid w:val="00DE4C78"/>
    <w:rsid w:val="00DE506D"/>
    <w:rsid w:val="00DE50EF"/>
    <w:rsid w:val="00DE5A2A"/>
    <w:rsid w:val="00DF00BE"/>
    <w:rsid w:val="00DF1052"/>
    <w:rsid w:val="00DF1075"/>
    <w:rsid w:val="00DF291A"/>
    <w:rsid w:val="00DF44C9"/>
    <w:rsid w:val="00DF61EF"/>
    <w:rsid w:val="00DF64C2"/>
    <w:rsid w:val="00DF66F3"/>
    <w:rsid w:val="00E01610"/>
    <w:rsid w:val="00E01754"/>
    <w:rsid w:val="00E05E42"/>
    <w:rsid w:val="00E07FF0"/>
    <w:rsid w:val="00E106C1"/>
    <w:rsid w:val="00E11498"/>
    <w:rsid w:val="00E1328E"/>
    <w:rsid w:val="00E15341"/>
    <w:rsid w:val="00E1564B"/>
    <w:rsid w:val="00E160B7"/>
    <w:rsid w:val="00E1655E"/>
    <w:rsid w:val="00E17410"/>
    <w:rsid w:val="00E179F4"/>
    <w:rsid w:val="00E20563"/>
    <w:rsid w:val="00E219A0"/>
    <w:rsid w:val="00E21D73"/>
    <w:rsid w:val="00E22433"/>
    <w:rsid w:val="00E22794"/>
    <w:rsid w:val="00E22B0D"/>
    <w:rsid w:val="00E22D32"/>
    <w:rsid w:val="00E23E61"/>
    <w:rsid w:val="00E24E6B"/>
    <w:rsid w:val="00E25DA1"/>
    <w:rsid w:val="00E30485"/>
    <w:rsid w:val="00E31B65"/>
    <w:rsid w:val="00E31C56"/>
    <w:rsid w:val="00E31CB0"/>
    <w:rsid w:val="00E33917"/>
    <w:rsid w:val="00E33E07"/>
    <w:rsid w:val="00E346C7"/>
    <w:rsid w:val="00E36A75"/>
    <w:rsid w:val="00E37991"/>
    <w:rsid w:val="00E37FB7"/>
    <w:rsid w:val="00E401A8"/>
    <w:rsid w:val="00E43340"/>
    <w:rsid w:val="00E44DED"/>
    <w:rsid w:val="00E450B1"/>
    <w:rsid w:val="00E4512F"/>
    <w:rsid w:val="00E46D97"/>
    <w:rsid w:val="00E47E3C"/>
    <w:rsid w:val="00E5271D"/>
    <w:rsid w:val="00E54C86"/>
    <w:rsid w:val="00E56063"/>
    <w:rsid w:val="00E56619"/>
    <w:rsid w:val="00E5661E"/>
    <w:rsid w:val="00E56897"/>
    <w:rsid w:val="00E573F5"/>
    <w:rsid w:val="00E61073"/>
    <w:rsid w:val="00E62AFE"/>
    <w:rsid w:val="00E62E08"/>
    <w:rsid w:val="00E63411"/>
    <w:rsid w:val="00E63681"/>
    <w:rsid w:val="00E64D69"/>
    <w:rsid w:val="00E656DD"/>
    <w:rsid w:val="00E65C00"/>
    <w:rsid w:val="00E65D70"/>
    <w:rsid w:val="00E778A9"/>
    <w:rsid w:val="00E8016A"/>
    <w:rsid w:val="00E82A06"/>
    <w:rsid w:val="00E839B2"/>
    <w:rsid w:val="00E844AA"/>
    <w:rsid w:val="00E8671D"/>
    <w:rsid w:val="00E87B38"/>
    <w:rsid w:val="00E87CF5"/>
    <w:rsid w:val="00E900D1"/>
    <w:rsid w:val="00E91B4C"/>
    <w:rsid w:val="00E94931"/>
    <w:rsid w:val="00E9592F"/>
    <w:rsid w:val="00E9771B"/>
    <w:rsid w:val="00EA1A2A"/>
    <w:rsid w:val="00EA2F2E"/>
    <w:rsid w:val="00EA4AF5"/>
    <w:rsid w:val="00EA4BC6"/>
    <w:rsid w:val="00EA78B3"/>
    <w:rsid w:val="00EB03B6"/>
    <w:rsid w:val="00EB16AD"/>
    <w:rsid w:val="00EB630C"/>
    <w:rsid w:val="00EC0A0C"/>
    <w:rsid w:val="00EC0CA2"/>
    <w:rsid w:val="00EC14A8"/>
    <w:rsid w:val="00EC219B"/>
    <w:rsid w:val="00EC23E7"/>
    <w:rsid w:val="00EC2BE2"/>
    <w:rsid w:val="00EC2D8D"/>
    <w:rsid w:val="00EC30BF"/>
    <w:rsid w:val="00EC5330"/>
    <w:rsid w:val="00EC55FA"/>
    <w:rsid w:val="00EC5BAC"/>
    <w:rsid w:val="00EC6CC4"/>
    <w:rsid w:val="00ED0591"/>
    <w:rsid w:val="00ED05B7"/>
    <w:rsid w:val="00ED20A0"/>
    <w:rsid w:val="00ED2E2F"/>
    <w:rsid w:val="00ED2F63"/>
    <w:rsid w:val="00ED5405"/>
    <w:rsid w:val="00ED5B60"/>
    <w:rsid w:val="00EE0127"/>
    <w:rsid w:val="00EE0408"/>
    <w:rsid w:val="00EE1463"/>
    <w:rsid w:val="00EE2550"/>
    <w:rsid w:val="00EE2AA0"/>
    <w:rsid w:val="00EE4C5F"/>
    <w:rsid w:val="00EE4E7C"/>
    <w:rsid w:val="00EE5D35"/>
    <w:rsid w:val="00EE649D"/>
    <w:rsid w:val="00EE79EF"/>
    <w:rsid w:val="00EE7E8E"/>
    <w:rsid w:val="00EF00EB"/>
    <w:rsid w:val="00EF304D"/>
    <w:rsid w:val="00EF3E39"/>
    <w:rsid w:val="00EF5FA1"/>
    <w:rsid w:val="00EF6791"/>
    <w:rsid w:val="00EF6DB3"/>
    <w:rsid w:val="00F011E0"/>
    <w:rsid w:val="00F01680"/>
    <w:rsid w:val="00F02F8B"/>
    <w:rsid w:val="00F03672"/>
    <w:rsid w:val="00F04461"/>
    <w:rsid w:val="00F04795"/>
    <w:rsid w:val="00F0505D"/>
    <w:rsid w:val="00F0647D"/>
    <w:rsid w:val="00F068CE"/>
    <w:rsid w:val="00F0782E"/>
    <w:rsid w:val="00F1054C"/>
    <w:rsid w:val="00F10ECB"/>
    <w:rsid w:val="00F11F17"/>
    <w:rsid w:val="00F12EE5"/>
    <w:rsid w:val="00F1336B"/>
    <w:rsid w:val="00F14069"/>
    <w:rsid w:val="00F1572A"/>
    <w:rsid w:val="00F15AB7"/>
    <w:rsid w:val="00F16564"/>
    <w:rsid w:val="00F16B32"/>
    <w:rsid w:val="00F1791A"/>
    <w:rsid w:val="00F20567"/>
    <w:rsid w:val="00F20DED"/>
    <w:rsid w:val="00F2111A"/>
    <w:rsid w:val="00F21499"/>
    <w:rsid w:val="00F2193E"/>
    <w:rsid w:val="00F21C0C"/>
    <w:rsid w:val="00F232D1"/>
    <w:rsid w:val="00F233DD"/>
    <w:rsid w:val="00F2366C"/>
    <w:rsid w:val="00F2404F"/>
    <w:rsid w:val="00F240D1"/>
    <w:rsid w:val="00F2430A"/>
    <w:rsid w:val="00F2446A"/>
    <w:rsid w:val="00F2478B"/>
    <w:rsid w:val="00F24A66"/>
    <w:rsid w:val="00F2597B"/>
    <w:rsid w:val="00F259B0"/>
    <w:rsid w:val="00F260A9"/>
    <w:rsid w:val="00F2665D"/>
    <w:rsid w:val="00F26FD2"/>
    <w:rsid w:val="00F2781D"/>
    <w:rsid w:val="00F27F58"/>
    <w:rsid w:val="00F31094"/>
    <w:rsid w:val="00F31C32"/>
    <w:rsid w:val="00F32DAC"/>
    <w:rsid w:val="00F33616"/>
    <w:rsid w:val="00F346EF"/>
    <w:rsid w:val="00F376CE"/>
    <w:rsid w:val="00F37861"/>
    <w:rsid w:val="00F4004A"/>
    <w:rsid w:val="00F40308"/>
    <w:rsid w:val="00F40C44"/>
    <w:rsid w:val="00F41400"/>
    <w:rsid w:val="00F41996"/>
    <w:rsid w:val="00F41EC9"/>
    <w:rsid w:val="00F41FED"/>
    <w:rsid w:val="00F426D3"/>
    <w:rsid w:val="00F42F65"/>
    <w:rsid w:val="00F46547"/>
    <w:rsid w:val="00F47640"/>
    <w:rsid w:val="00F503E3"/>
    <w:rsid w:val="00F5579B"/>
    <w:rsid w:val="00F570CB"/>
    <w:rsid w:val="00F6061D"/>
    <w:rsid w:val="00F63DC9"/>
    <w:rsid w:val="00F64FAA"/>
    <w:rsid w:val="00F652D3"/>
    <w:rsid w:val="00F65F69"/>
    <w:rsid w:val="00F66FB3"/>
    <w:rsid w:val="00F673E5"/>
    <w:rsid w:val="00F67509"/>
    <w:rsid w:val="00F7001F"/>
    <w:rsid w:val="00F75D6C"/>
    <w:rsid w:val="00F75E2D"/>
    <w:rsid w:val="00F76592"/>
    <w:rsid w:val="00F770B0"/>
    <w:rsid w:val="00F779E0"/>
    <w:rsid w:val="00F77A68"/>
    <w:rsid w:val="00F80466"/>
    <w:rsid w:val="00F80479"/>
    <w:rsid w:val="00F808E3"/>
    <w:rsid w:val="00F81B51"/>
    <w:rsid w:val="00F82738"/>
    <w:rsid w:val="00F8334A"/>
    <w:rsid w:val="00F85373"/>
    <w:rsid w:val="00F858FD"/>
    <w:rsid w:val="00F86259"/>
    <w:rsid w:val="00F86663"/>
    <w:rsid w:val="00F8758E"/>
    <w:rsid w:val="00F875B4"/>
    <w:rsid w:val="00F92116"/>
    <w:rsid w:val="00F92745"/>
    <w:rsid w:val="00F92820"/>
    <w:rsid w:val="00F933FC"/>
    <w:rsid w:val="00F9454A"/>
    <w:rsid w:val="00F955E4"/>
    <w:rsid w:val="00FA1EB7"/>
    <w:rsid w:val="00FA382D"/>
    <w:rsid w:val="00FA4855"/>
    <w:rsid w:val="00FA5BB3"/>
    <w:rsid w:val="00FA6F9A"/>
    <w:rsid w:val="00FB06DC"/>
    <w:rsid w:val="00FB092B"/>
    <w:rsid w:val="00FB211B"/>
    <w:rsid w:val="00FB2E41"/>
    <w:rsid w:val="00FB4FF9"/>
    <w:rsid w:val="00FB5EE2"/>
    <w:rsid w:val="00FB6AA8"/>
    <w:rsid w:val="00FB6FED"/>
    <w:rsid w:val="00FB7326"/>
    <w:rsid w:val="00FC2399"/>
    <w:rsid w:val="00FC4AC3"/>
    <w:rsid w:val="00FC5E1F"/>
    <w:rsid w:val="00FC66AF"/>
    <w:rsid w:val="00FC6940"/>
    <w:rsid w:val="00FC790A"/>
    <w:rsid w:val="00FD0803"/>
    <w:rsid w:val="00FD08E5"/>
    <w:rsid w:val="00FD1042"/>
    <w:rsid w:val="00FD26CA"/>
    <w:rsid w:val="00FD4713"/>
    <w:rsid w:val="00FD54FB"/>
    <w:rsid w:val="00FD6690"/>
    <w:rsid w:val="00FD66B0"/>
    <w:rsid w:val="00FE06C8"/>
    <w:rsid w:val="00FE12FF"/>
    <w:rsid w:val="00FE1B64"/>
    <w:rsid w:val="00FE2B9F"/>
    <w:rsid w:val="00FE3A9A"/>
    <w:rsid w:val="00FE4BF5"/>
    <w:rsid w:val="00FE64B7"/>
    <w:rsid w:val="00FE6812"/>
    <w:rsid w:val="00FE6E62"/>
    <w:rsid w:val="00FF2A79"/>
    <w:rsid w:val="00FF545A"/>
    <w:rsid w:val="00FF5D92"/>
    <w:rsid w:val="00FF62C8"/>
    <w:rsid w:val="00FF6A58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F1FE"/>
  <w15:docId w15:val="{DBA4FD76-4FF0-435A-ADC4-792D7447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20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84470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8447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hAnsi="Times New Roman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84470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44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8447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8447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284470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2844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2844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470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7">
    <w:name w:val="Без интервала Знак"/>
    <w:link w:val="a8"/>
    <w:uiPriority w:val="99"/>
    <w:rsid w:val="002844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8">
    <w:name w:val="Без интервала Знак Знак"/>
    <w:link w:val="a7"/>
    <w:uiPriority w:val="99"/>
    <w:locked/>
    <w:rsid w:val="0028447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284470"/>
    <w:pPr>
      <w:ind w:left="720"/>
    </w:pPr>
  </w:style>
  <w:style w:type="paragraph" w:styleId="a9">
    <w:name w:val="header"/>
    <w:basedOn w:val="a"/>
    <w:link w:val="aa"/>
    <w:uiPriority w:val="99"/>
    <w:rsid w:val="00284470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 CYR" w:hAnsi="Times New Roman CYR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84470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284470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 CYR" w:hAnsi="Times New Roman CYR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28447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qFormat/>
    <w:rsid w:val="0028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84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7">
    <w:name w:val="Знак Знак7"/>
    <w:uiPriority w:val="99"/>
    <w:rsid w:val="00284470"/>
    <w:rPr>
      <w:sz w:val="36"/>
      <w:lang w:val="ru-RU" w:eastAsia="ru-RU"/>
    </w:rPr>
  </w:style>
  <w:style w:type="character" w:customStyle="1" w:styleId="5">
    <w:name w:val="Знак Знак5"/>
    <w:uiPriority w:val="99"/>
    <w:rsid w:val="00284470"/>
    <w:rPr>
      <w:rFonts w:ascii="Times New Roman CYR" w:hAnsi="Times New Roman CYR"/>
      <w:sz w:val="28"/>
      <w:lang w:val="ru-RU" w:eastAsia="ru-RU"/>
    </w:rPr>
  </w:style>
  <w:style w:type="character" w:customStyle="1" w:styleId="4">
    <w:name w:val="Знак Знак4"/>
    <w:uiPriority w:val="99"/>
    <w:rsid w:val="00284470"/>
    <w:rPr>
      <w:rFonts w:ascii="Times New Roman CYR" w:hAnsi="Times New Roman CYR"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semiHidden/>
    <w:rsid w:val="00284470"/>
    <w:pPr>
      <w:spacing w:after="0" w:line="360" w:lineRule="atLeast"/>
      <w:ind w:firstLine="720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8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rsid w:val="00284470"/>
    <w:pPr>
      <w:tabs>
        <w:tab w:val="left" w:pos="1620"/>
      </w:tabs>
      <w:spacing w:after="0" w:line="360" w:lineRule="exact"/>
      <w:ind w:firstLine="900"/>
      <w:jc w:val="both"/>
    </w:pPr>
    <w:rPr>
      <w:rFonts w:ascii="Times New Roman" w:hAnsi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284470"/>
    <w:pPr>
      <w:spacing w:after="0" w:line="360" w:lineRule="exact"/>
      <w:ind w:firstLine="900"/>
      <w:jc w:val="both"/>
    </w:pPr>
    <w:rPr>
      <w:rFonts w:ascii="Times New Roman" w:hAnsi="Times New Roman"/>
      <w:b/>
      <w:i/>
      <w:color w:val="FF0000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84470"/>
    <w:rPr>
      <w:rFonts w:ascii="Times New Roman" w:eastAsia="Times New Roman" w:hAnsi="Times New Roman" w:cs="Times New Roman"/>
      <w:b/>
      <w:i/>
      <w:color w:val="FF0000"/>
      <w:sz w:val="20"/>
      <w:szCs w:val="20"/>
      <w:lang w:eastAsia="ru-RU"/>
    </w:rPr>
  </w:style>
  <w:style w:type="character" w:customStyle="1" w:styleId="FontStyle18">
    <w:name w:val="Font Style18"/>
    <w:uiPriority w:val="99"/>
    <w:rsid w:val="00284470"/>
    <w:rPr>
      <w:rFonts w:ascii="Times New Roman" w:hAnsi="Times New Roman"/>
      <w:sz w:val="24"/>
    </w:rPr>
  </w:style>
  <w:style w:type="paragraph" w:customStyle="1" w:styleId="af0">
    <w:name w:val="Знак"/>
    <w:basedOn w:val="a"/>
    <w:uiPriority w:val="99"/>
    <w:rsid w:val="002844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page number"/>
    <w:uiPriority w:val="99"/>
    <w:rsid w:val="00284470"/>
    <w:rPr>
      <w:rFonts w:cs="Times New Roman"/>
    </w:rPr>
  </w:style>
  <w:style w:type="paragraph" w:styleId="af2">
    <w:name w:val="Normal (Web)"/>
    <w:basedOn w:val="a"/>
    <w:link w:val="af3"/>
    <w:qFormat/>
    <w:rsid w:val="00284470"/>
    <w:pPr>
      <w:spacing w:before="100" w:beforeAutospacing="1" w:after="100" w:afterAutospacing="1" w:line="240" w:lineRule="auto"/>
      <w:ind w:firstLine="225"/>
      <w:jc w:val="both"/>
    </w:pPr>
    <w:rPr>
      <w:rFonts w:ascii="Times New Roman" w:hAnsi="Times New Roman"/>
      <w:color w:val="000055"/>
      <w:sz w:val="24"/>
      <w:szCs w:val="24"/>
    </w:rPr>
  </w:style>
  <w:style w:type="character" w:styleId="af4">
    <w:name w:val="Hyperlink"/>
    <w:uiPriority w:val="99"/>
    <w:rsid w:val="00284470"/>
    <w:rPr>
      <w:rFonts w:cs="Times New Roman"/>
      <w:color w:val="0000FF"/>
      <w:u w:val="single"/>
    </w:rPr>
  </w:style>
  <w:style w:type="paragraph" w:styleId="af5">
    <w:name w:val="Plain Text"/>
    <w:basedOn w:val="a"/>
    <w:link w:val="af6"/>
    <w:uiPriority w:val="99"/>
    <w:rsid w:val="0028447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rsid w:val="0028447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28447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2844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284470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28447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rsid w:val="00284470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8447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7">
    <w:name w:val="Font Style17"/>
    <w:uiPriority w:val="99"/>
    <w:rsid w:val="00284470"/>
    <w:rPr>
      <w:rFonts w:ascii="Times New Roman" w:hAnsi="Times New Roman"/>
      <w:sz w:val="26"/>
    </w:rPr>
  </w:style>
  <w:style w:type="paragraph" w:customStyle="1" w:styleId="12">
    <w:name w:val="Знак Знак Знак1 Знак"/>
    <w:basedOn w:val="a"/>
    <w:uiPriority w:val="99"/>
    <w:rsid w:val="0028447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a">
    <w:name w:val="Знак Знак Знак"/>
    <w:basedOn w:val="a"/>
    <w:uiPriority w:val="99"/>
    <w:rsid w:val="002844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Без интервала1"/>
    <w:rsid w:val="002844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fb">
    <w:name w:val="line number"/>
    <w:uiPriority w:val="99"/>
    <w:semiHidden/>
    <w:rsid w:val="00284470"/>
    <w:rPr>
      <w:rFonts w:cs="Times New Roman"/>
    </w:rPr>
  </w:style>
  <w:style w:type="paragraph" w:customStyle="1" w:styleId="afc">
    <w:name w:val="_Обычный"/>
    <w:basedOn w:val="a"/>
    <w:link w:val="afd"/>
    <w:uiPriority w:val="99"/>
    <w:rsid w:val="00284470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d">
    <w:name w:val="_Обычный Знак"/>
    <w:link w:val="afc"/>
    <w:uiPriority w:val="99"/>
    <w:locked/>
    <w:rsid w:val="0028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84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284470"/>
  </w:style>
  <w:style w:type="paragraph" w:customStyle="1" w:styleId="ConsNormal">
    <w:name w:val="ConsNormal"/>
    <w:uiPriority w:val="99"/>
    <w:rsid w:val="0028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har">
    <w:name w:val="Char Char Char"/>
    <w:basedOn w:val="a"/>
    <w:uiPriority w:val="99"/>
    <w:rsid w:val="00284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rsid w:val="00284470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284470"/>
    <w:rPr>
      <w:rFonts w:ascii="Calibri" w:eastAsia="Times New Roman" w:hAnsi="Calibri" w:cs="Times New Roman"/>
      <w:sz w:val="24"/>
      <w:szCs w:val="24"/>
      <w:lang w:eastAsia="ru-RU"/>
    </w:rPr>
  </w:style>
  <w:style w:type="paragraph" w:styleId="afe">
    <w:name w:val="List Paragraph"/>
    <w:aliases w:val="it_List1,Абзац списка литеральный,асз.Списка"/>
    <w:basedOn w:val="a"/>
    <w:link w:val="aff"/>
    <w:uiPriority w:val="34"/>
    <w:qFormat/>
    <w:rsid w:val="00284470"/>
    <w:pPr>
      <w:ind w:left="720"/>
      <w:contextualSpacing/>
    </w:pPr>
  </w:style>
  <w:style w:type="paragraph" w:styleId="aff0">
    <w:name w:val="caption"/>
    <w:basedOn w:val="a"/>
    <w:next w:val="a"/>
    <w:uiPriority w:val="99"/>
    <w:qFormat/>
    <w:rsid w:val="00284470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apple-converted-space">
    <w:name w:val="apple-converted-space"/>
    <w:uiPriority w:val="99"/>
    <w:rsid w:val="00284470"/>
    <w:rPr>
      <w:rFonts w:cs="Times New Roman"/>
    </w:rPr>
  </w:style>
  <w:style w:type="paragraph" w:customStyle="1" w:styleId="14">
    <w:name w:val="Знак1"/>
    <w:basedOn w:val="a"/>
    <w:uiPriority w:val="99"/>
    <w:rsid w:val="0028447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f1">
    <w:name w:val="No Spacing"/>
    <w:uiPriority w:val="1"/>
    <w:qFormat/>
    <w:rsid w:val="0028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Block Text"/>
    <w:basedOn w:val="a"/>
    <w:uiPriority w:val="99"/>
    <w:rsid w:val="00284470"/>
    <w:pPr>
      <w:overflowPunct w:val="0"/>
      <w:autoSpaceDE w:val="0"/>
      <w:autoSpaceDN w:val="0"/>
      <w:adjustRightInd w:val="0"/>
      <w:spacing w:after="0" w:line="360" w:lineRule="auto"/>
      <w:ind w:left="851" w:right="282" w:firstLine="1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uiPriority w:val="99"/>
    <w:rsid w:val="002844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39"/>
    <w:rsid w:val="00872DC7"/>
    <w:pPr>
      <w:tabs>
        <w:tab w:val="right" w:leader="dot" w:pos="9638"/>
      </w:tabs>
      <w:spacing w:before="160" w:after="120" w:line="240" w:lineRule="auto"/>
      <w:jc w:val="both"/>
    </w:pPr>
    <w:rPr>
      <w:rFonts w:ascii="Times New Roman" w:hAnsi="Times New Roman" w:cs="Calibri"/>
      <w:bCs/>
      <w:noProof/>
      <w:sz w:val="20"/>
      <w:szCs w:val="20"/>
    </w:rPr>
  </w:style>
  <w:style w:type="paragraph" w:styleId="25">
    <w:name w:val="toc 2"/>
    <w:basedOn w:val="a"/>
    <w:next w:val="a"/>
    <w:autoRedefine/>
    <w:uiPriority w:val="39"/>
    <w:rsid w:val="00284470"/>
    <w:pPr>
      <w:spacing w:before="120" w:after="0"/>
      <w:ind w:left="220"/>
    </w:pPr>
    <w:rPr>
      <w:rFonts w:cs="Calibri"/>
      <w:i/>
      <w:iCs/>
      <w:sz w:val="20"/>
      <w:szCs w:val="20"/>
    </w:rPr>
  </w:style>
  <w:style w:type="paragraph" w:styleId="35">
    <w:name w:val="toc 3"/>
    <w:basedOn w:val="a"/>
    <w:next w:val="a"/>
    <w:autoRedefine/>
    <w:uiPriority w:val="39"/>
    <w:rsid w:val="00284470"/>
    <w:pPr>
      <w:spacing w:after="0"/>
      <w:ind w:left="440"/>
    </w:pPr>
    <w:rPr>
      <w:rFonts w:cs="Calibri"/>
      <w:sz w:val="20"/>
      <w:szCs w:val="20"/>
    </w:rPr>
  </w:style>
  <w:style w:type="paragraph" w:styleId="40">
    <w:name w:val="toc 4"/>
    <w:basedOn w:val="a"/>
    <w:next w:val="a"/>
    <w:autoRedefine/>
    <w:uiPriority w:val="99"/>
    <w:rsid w:val="00284470"/>
    <w:pPr>
      <w:spacing w:after="0"/>
      <w:ind w:left="660"/>
    </w:pPr>
    <w:rPr>
      <w:rFonts w:cs="Calibri"/>
      <w:sz w:val="20"/>
      <w:szCs w:val="20"/>
    </w:rPr>
  </w:style>
  <w:style w:type="paragraph" w:styleId="50">
    <w:name w:val="toc 5"/>
    <w:basedOn w:val="a"/>
    <w:next w:val="a"/>
    <w:autoRedefine/>
    <w:uiPriority w:val="99"/>
    <w:rsid w:val="00284470"/>
    <w:pPr>
      <w:spacing w:after="0"/>
      <w:ind w:left="88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284470"/>
    <w:pPr>
      <w:spacing w:after="0"/>
      <w:ind w:left="1100"/>
    </w:pPr>
    <w:rPr>
      <w:rFonts w:cs="Calibri"/>
      <w:sz w:val="20"/>
      <w:szCs w:val="20"/>
    </w:rPr>
  </w:style>
  <w:style w:type="paragraph" w:styleId="70">
    <w:name w:val="toc 7"/>
    <w:basedOn w:val="a"/>
    <w:next w:val="a"/>
    <w:autoRedefine/>
    <w:uiPriority w:val="99"/>
    <w:rsid w:val="00284470"/>
    <w:pPr>
      <w:spacing w:after="0"/>
      <w:ind w:left="132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284470"/>
    <w:pPr>
      <w:spacing w:after="0"/>
      <w:ind w:left="154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284470"/>
    <w:pPr>
      <w:spacing w:after="0"/>
      <w:ind w:left="1760"/>
    </w:pPr>
    <w:rPr>
      <w:rFonts w:cs="Calibri"/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sid w:val="00284470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284470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8447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84470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8447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f8">
    <w:name w:val="FollowedHyperlink"/>
    <w:basedOn w:val="a0"/>
    <w:uiPriority w:val="99"/>
    <w:semiHidden/>
    <w:unhideWhenUsed/>
    <w:rsid w:val="000A38EC"/>
    <w:rPr>
      <w:color w:val="800080" w:themeColor="followedHyperlink"/>
      <w:u w:val="single"/>
    </w:rPr>
  </w:style>
  <w:style w:type="character" w:styleId="aff9">
    <w:name w:val="Emphasis"/>
    <w:basedOn w:val="a0"/>
    <w:uiPriority w:val="20"/>
    <w:qFormat/>
    <w:rsid w:val="005205FA"/>
    <w:rPr>
      <w:rFonts w:ascii="Times New Roman" w:hAnsi="Times New Roman"/>
      <w:i/>
      <w:iCs/>
      <w:color w:val="000000" w:themeColor="text1"/>
      <w:sz w:val="26"/>
    </w:rPr>
  </w:style>
  <w:style w:type="character" w:customStyle="1" w:styleId="aff">
    <w:name w:val="Абзац списка Знак"/>
    <w:aliases w:val="it_List1 Знак,Абзац списка литеральный Знак,асз.Списка Знак"/>
    <w:link w:val="afe"/>
    <w:uiPriority w:val="34"/>
    <w:locked/>
    <w:rsid w:val="00CE1722"/>
    <w:rPr>
      <w:rFonts w:ascii="Calibri" w:eastAsia="Times New Roman" w:hAnsi="Calibri" w:cs="Times New Roman"/>
      <w:lang w:eastAsia="ru-RU"/>
    </w:rPr>
  </w:style>
  <w:style w:type="character" w:customStyle="1" w:styleId="normaltextrun">
    <w:name w:val="normaltextrun"/>
    <w:basedOn w:val="a0"/>
    <w:qFormat/>
    <w:rsid w:val="00042E62"/>
  </w:style>
  <w:style w:type="paragraph" w:customStyle="1" w:styleId="paragraph">
    <w:name w:val="paragraph"/>
    <w:basedOn w:val="a"/>
    <w:rsid w:val="00CA6E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(2)_"/>
    <w:link w:val="27"/>
    <w:uiPriority w:val="99"/>
    <w:rsid w:val="00805ECB"/>
    <w:rPr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805ECB"/>
    <w:pPr>
      <w:shd w:val="clear" w:color="auto" w:fill="FFFFFF"/>
      <w:spacing w:after="360" w:line="254" w:lineRule="exact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28">
    <w:name w:val="Основной текст (2) + Полужирный"/>
    <w:basedOn w:val="26"/>
    <w:rsid w:val="00805EC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6">
    <w:name w:val="Обычный1"/>
    <w:rsid w:val="00175BAE"/>
    <w:pPr>
      <w:spacing w:after="0"/>
      <w:contextualSpacing/>
    </w:pPr>
    <w:rPr>
      <w:rFonts w:ascii="Arial" w:eastAsia="Arial" w:hAnsi="Arial" w:cs="Arial"/>
      <w:lang w:eastAsia="ru-RU"/>
    </w:rPr>
  </w:style>
  <w:style w:type="paragraph" w:styleId="affa">
    <w:name w:val="TOC Heading"/>
    <w:basedOn w:val="1"/>
    <w:next w:val="a"/>
    <w:uiPriority w:val="39"/>
    <w:unhideWhenUsed/>
    <w:qFormat/>
    <w:rsid w:val="00B97FA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affb">
    <w:name w:val="Title"/>
    <w:basedOn w:val="a"/>
    <w:next w:val="a"/>
    <w:link w:val="affc"/>
    <w:uiPriority w:val="10"/>
    <w:qFormat/>
    <w:rsid w:val="00B97F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c">
    <w:name w:val="Заголовок Знак"/>
    <w:basedOn w:val="a0"/>
    <w:link w:val="affb"/>
    <w:uiPriority w:val="10"/>
    <w:rsid w:val="00B97FA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fd">
    <w:name w:val="Strong"/>
    <w:basedOn w:val="a0"/>
    <w:uiPriority w:val="22"/>
    <w:qFormat/>
    <w:rsid w:val="00EC2BE2"/>
    <w:rPr>
      <w:b/>
      <w:bCs/>
    </w:rPr>
  </w:style>
  <w:style w:type="character" w:customStyle="1" w:styleId="212pt">
    <w:name w:val="Основной текст (2) + 12 pt"/>
    <w:basedOn w:val="26"/>
    <w:rsid w:val="00DB4ED3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3">
    <w:name w:val="Обычный (веб) Знак"/>
    <w:link w:val="af2"/>
    <w:qFormat/>
    <w:locked/>
    <w:rsid w:val="00001C10"/>
    <w:rPr>
      <w:rFonts w:ascii="Times New Roman" w:eastAsia="Times New Roman" w:hAnsi="Times New Roman" w:cs="Times New Roman"/>
      <w:color w:val="000055"/>
      <w:sz w:val="24"/>
      <w:szCs w:val="24"/>
      <w:lang w:eastAsia="ru-RU"/>
    </w:rPr>
  </w:style>
  <w:style w:type="paragraph" w:customStyle="1" w:styleId="17">
    <w:name w:val="Дата1"/>
    <w:basedOn w:val="a"/>
    <w:uiPriority w:val="99"/>
    <w:rsid w:val="00FC66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dmkogalym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/>
              <a:t>Динамика объема инвестиций в основной капитал (за исключением бюджетных средств) в расчете на одного жителя, рублей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0-A7ED-44DC-8E6A-D4D87AB21DCB}"/>
              </c:ext>
            </c:extLst>
          </c:dPt>
          <c:dLbls>
            <c:dLbl>
              <c:idx val="0"/>
              <c:layout>
                <c:manualLayout>
                  <c:x val="4.1731872717788209E-3"/>
                  <c:y val="-7.14285714285714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130</a:t>
                    </a:r>
                    <a:r>
                      <a:rPr lang="en-US" baseline="0"/>
                      <a:t> 735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7ED-44DC-8E6A-D4D87AB21D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#,##0</c:formatCode>
                <c:ptCount val="1"/>
                <c:pt idx="0">
                  <c:v>264151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ED-44DC-8E6A-D4D87AB21D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1298904538341159E-2"/>
                  <c:y val="-9.5238095238095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7ED-44DC-8E6A-D4D87AB21D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#,##0</c:formatCode>
                <c:ptCount val="1"/>
                <c:pt idx="0">
                  <c:v>552813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7ED-44DC-8E6A-D4D87AB21D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1298904538341159E-2"/>
                  <c:y val="-9.1269841269841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7ED-44DC-8E6A-D4D87AB21D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#,##0</c:formatCode>
                <c:ptCount val="1"/>
                <c:pt idx="0">
                  <c:v>395629.6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7ED-44DC-8E6A-D4D87AB21DC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2025 год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9645279081898799E-2"/>
                  <c:y val="-7.5396825396825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7ED-44DC-8E6A-D4D87AB21D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#,##0</c:formatCode>
                <c:ptCount val="1"/>
                <c:pt idx="0">
                  <c:v>481914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7ED-44DC-8E6A-D4D87AB21D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9569936"/>
        <c:axId val="359569544"/>
        <c:axId val="0"/>
      </c:bar3DChart>
      <c:catAx>
        <c:axId val="35956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9569544"/>
        <c:crosses val="autoZero"/>
        <c:auto val="1"/>
        <c:lblAlgn val="ctr"/>
        <c:lblOffset val="100"/>
        <c:noMultiLvlLbl val="0"/>
      </c:catAx>
      <c:valAx>
        <c:axId val="359569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956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</a:rPr>
              <a:t>Динамика численности безработных граждан, человек</a:t>
            </a:r>
            <a:r>
              <a:rPr lang="ru-RU">
                <a:solidFill>
                  <a:srgbClr val="FF0000"/>
                </a:solidFill>
              </a:rPr>
              <a:t>
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Динамика численности безработных граждан, человек
</c:v>
                </c:pt>
              </c:strCache>
            </c:strRef>
          </c:tx>
          <c:spPr>
            <a:ln w="28575" cap="rnd">
              <a:solidFill>
                <a:srgbClr val="0033CC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0033CC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  <c:pt idx="3">
                  <c:v>2025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74</c:v>
                </c:pt>
                <c:pt idx="1">
                  <c:v>34</c:v>
                </c:pt>
                <c:pt idx="2">
                  <c:v>23</c:v>
                </c:pt>
                <c:pt idx="3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6D-4D63-AC51-5C149C0C5FA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9569152"/>
        <c:axId val="285078048"/>
      </c:lineChart>
      <c:catAx>
        <c:axId val="35956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85078048"/>
        <c:crosses val="autoZero"/>
        <c:auto val="1"/>
        <c:lblAlgn val="ctr"/>
        <c:lblOffset val="100"/>
        <c:noMultiLvlLbl val="0"/>
      </c:catAx>
      <c:valAx>
        <c:axId val="285078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9569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8.3857442348008772E-3"/>
                  <c:y val="0.2341269841269841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49C-47A9-A950-A324D7080F78}"/>
                </c:ext>
              </c:extLst>
            </c:dLbl>
            <c:dLbl>
              <c:idx val="1"/>
              <c:layout>
                <c:manualLayout>
                  <c:x val="-2.0964360587002098E-3"/>
                  <c:y val="0.273809523809523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49C-47A9-A950-A324D7080F78}"/>
                </c:ext>
              </c:extLst>
            </c:dLbl>
            <c:dLbl>
              <c:idx val="2"/>
              <c:layout>
                <c:manualLayout>
                  <c:x val="-4.1928721174004195E-3"/>
                  <c:y val="0.257936507936507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49C-47A9-A950-A324D7080F78}"/>
                </c:ext>
              </c:extLst>
            </c:dLbl>
            <c:dLbl>
              <c:idx val="3"/>
              <c:layout>
                <c:manualLayout>
                  <c:x val="0"/>
                  <c:y val="0.202380952380952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49C-47A9-A950-A324D7080F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Дошкольные образовательные учреждения</c:v>
                </c:pt>
                <c:pt idx="1">
                  <c:v>Образовательные учреждения общего образования</c:v>
                </c:pt>
                <c:pt idx="2">
                  <c:v>Учреждения культуры и искусства</c:v>
                </c:pt>
                <c:pt idx="3">
                  <c:v>Учреждения физической культуры и спорта</c:v>
                </c:pt>
              </c:strCache>
            </c:strRef>
          </c:cat>
          <c:val>
            <c:numRef>
              <c:f>Лист1!$B$2:$B$5</c:f>
              <c:numCache>
                <c:formatCode>#\ ##0.0</c:formatCode>
                <c:ptCount val="4"/>
                <c:pt idx="0">
                  <c:v>77253.8</c:v>
                </c:pt>
                <c:pt idx="1">
                  <c:v>109223.4</c:v>
                </c:pt>
                <c:pt idx="2">
                  <c:v>105131.1</c:v>
                </c:pt>
                <c:pt idx="3">
                  <c:v>86885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49C-47A9-A950-A324D7080F7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 год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0964360587002098E-3"/>
                  <c:y val="0.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49C-47A9-A950-A324D7080F78}"/>
                </c:ext>
              </c:extLst>
            </c:dLbl>
            <c:dLbl>
              <c:idx val="1"/>
              <c:layout>
                <c:manualLayout>
                  <c:x val="2.0964360587002098E-3"/>
                  <c:y val="0.202380952380952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149C-47A9-A950-A324D7080F78}"/>
                </c:ext>
              </c:extLst>
            </c:dLbl>
            <c:dLbl>
              <c:idx val="2"/>
              <c:layout>
                <c:manualLayout>
                  <c:x val="4.1928721174003423E-3"/>
                  <c:y val="0.237930883639545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149C-47A9-A950-A324D7080F78}"/>
                </c:ext>
              </c:extLst>
            </c:dLbl>
            <c:dLbl>
              <c:idx val="3"/>
              <c:layout>
                <c:manualLayout>
                  <c:x val="2.0964360587000558E-3"/>
                  <c:y val="0.238095238095238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149C-47A9-A950-A324D7080F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Дошкольные образовательные учреждения</c:v>
                </c:pt>
                <c:pt idx="1">
                  <c:v>Образовательные учреждения общего образования</c:v>
                </c:pt>
                <c:pt idx="2">
                  <c:v>Учреждения культуры и искусства</c:v>
                </c:pt>
                <c:pt idx="3">
                  <c:v>Учреждения физической культуры и спорта</c:v>
                </c:pt>
              </c:strCache>
            </c:strRef>
          </c:cat>
          <c:val>
            <c:numRef>
              <c:f>Лист1!$C$2:$C$5</c:f>
              <c:numCache>
                <c:formatCode>#\ ##0.0</c:formatCode>
                <c:ptCount val="4"/>
                <c:pt idx="0">
                  <c:v>86512.8</c:v>
                </c:pt>
                <c:pt idx="1">
                  <c:v>127141.8</c:v>
                </c:pt>
                <c:pt idx="2">
                  <c:v>114085.8</c:v>
                </c:pt>
                <c:pt idx="3">
                  <c:v>100324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49C-47A9-A950-A324D7080F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5074520"/>
        <c:axId val="285077264"/>
        <c:axId val="0"/>
      </c:bar3DChart>
      <c:catAx>
        <c:axId val="285074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85077264"/>
        <c:crosses val="autoZero"/>
        <c:auto val="1"/>
        <c:lblAlgn val="ctr"/>
        <c:lblOffset val="100"/>
        <c:noMultiLvlLbl val="0"/>
      </c:catAx>
      <c:valAx>
        <c:axId val="285077264"/>
        <c:scaling>
          <c:orientation val="minMax"/>
          <c:min val="2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85074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/>
              <a:t>Динамика оборота розничной торговли, млн. рублей</a:t>
            </a:r>
          </a:p>
        </c:rich>
      </c:tx>
      <c:layout>
        <c:manualLayout>
          <c:xMode val="edge"/>
          <c:yMode val="edge"/>
          <c:x val="0.27573960250199248"/>
          <c:y val="9.6359062383638023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.14079476292508511"/>
          <c:y val="0.16128424313933237"/>
          <c:w val="0.78295605648571964"/>
          <c:h val="0.60918233750192996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млн. рублей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82C-4D93-888D-67D94A5AA58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rgbClr val="0070C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82C-4D93-888D-67D94A5AA58D}"/>
              </c:ext>
            </c:extLst>
          </c:dPt>
          <c:dLbls>
            <c:dLbl>
              <c:idx val="0"/>
              <c:layout>
                <c:manualLayout>
                  <c:x val="-8.161656782436857E-17"/>
                  <c:y val="-4.1522491349480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82C-4D93-888D-67D94A5AA58D}"/>
                </c:ext>
              </c:extLst>
            </c:dLbl>
            <c:dLbl>
              <c:idx val="1"/>
              <c:layout>
                <c:manualLayout>
                  <c:x val="4.4518642181413468E-3"/>
                  <c:y val="-4.61361014994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82C-4D93-888D-67D94A5AA5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 2024 год</c:v>
                </c:pt>
                <c:pt idx="1">
                  <c:v> 2025 год</c:v>
                </c:pt>
              </c:strCache>
            </c:strRef>
          </c:cat>
          <c:val>
            <c:numRef>
              <c:f>Sheet1!$B$2:$C$2</c:f>
              <c:numCache>
                <c:formatCode>#\ ##0.0</c:formatCode>
                <c:ptCount val="2"/>
                <c:pt idx="0">
                  <c:v>15256.8</c:v>
                </c:pt>
                <c:pt idx="1">
                  <c:v>22951.3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82C-4D93-888D-67D94A5AA5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284173856"/>
        <c:axId val="284175424"/>
        <c:axId val="0"/>
      </c:bar3DChart>
      <c:catAx>
        <c:axId val="28417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84175424"/>
        <c:crossesAt val="1000"/>
        <c:auto val="0"/>
        <c:lblAlgn val="ctr"/>
        <c:lblOffset val="100"/>
        <c:noMultiLvlLbl val="0"/>
      </c:catAx>
      <c:valAx>
        <c:axId val="284175424"/>
        <c:scaling>
          <c:orientation val="minMax"/>
          <c:max val="16000"/>
          <c:min val="10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84173856"/>
        <c:crosses val="autoZero"/>
        <c:crossBetween val="between"/>
        <c:majorUnit val="5000"/>
        <c:minorUnit val="2000"/>
      </c:valAx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Платные услуги, млн. рублей</a:t>
            </a:r>
          </a:p>
        </c:rich>
      </c:tx>
      <c:layout>
        <c:manualLayout>
          <c:xMode val="edge"/>
          <c:yMode val="edge"/>
          <c:x val="0.4131483418587275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590417073778187E-2"/>
          <c:y val="0.13160173160173161"/>
          <c:w val="0.91599839071210987"/>
          <c:h val="0.6793203122336981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Платные услуги</c:v>
                </c:pt>
              </c:strCache>
            </c:strRef>
          </c:tx>
          <c:spPr>
            <a:solidFill>
              <a:srgbClr val="0693EA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F1E-48AF-8442-D8FFD552E51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F1E-48AF-8442-D8FFD552E519}"/>
              </c:ext>
            </c:extLst>
          </c:dPt>
          <c:dLbls>
            <c:dLbl>
              <c:idx val="0"/>
              <c:layout>
                <c:manualLayout>
                  <c:x val="2.2826312512969533E-2"/>
                  <c:y val="-8.6580086580086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F1E-48AF-8442-D8FFD552E519}"/>
                </c:ext>
              </c:extLst>
            </c:dLbl>
            <c:dLbl>
              <c:idx val="1"/>
              <c:layout>
                <c:manualLayout>
                  <c:x val="2.9051670471052008E-2"/>
                  <c:y val="-9.9567099567099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F1E-48AF-8442-D8FFD552E5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Лист1!$B$2:$B$3</c:f>
              <c:numCache>
                <c:formatCode>#\ ##0.0</c:formatCode>
                <c:ptCount val="2"/>
                <c:pt idx="0">
                  <c:v>5020.7</c:v>
                </c:pt>
                <c:pt idx="1">
                  <c:v>5236.8999999999996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1E-48AF-8442-D8FFD552E5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284176208"/>
        <c:axId val="311967616"/>
        <c:axId val="0"/>
      </c:bar3DChart>
      <c:catAx>
        <c:axId val="28417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1967616"/>
        <c:crosses val="autoZero"/>
        <c:auto val="1"/>
        <c:lblAlgn val="ctr"/>
        <c:lblOffset val="100"/>
        <c:noMultiLvlLbl val="0"/>
      </c:catAx>
      <c:valAx>
        <c:axId val="311967616"/>
        <c:scaling>
          <c:orientation val="minMax"/>
          <c:max val="5500"/>
          <c:min val="35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84176208"/>
        <c:crosses val="autoZero"/>
        <c:crossBetween val="between"/>
        <c:majorUnit val="3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0.36871</cdr:x>
      <cdr:y>0.0669</cdr:y>
    </cdr:from>
    <cdr:to>
      <cdr:x>0.47581</cdr:x>
      <cdr:y>0.25823</cdr:y>
    </cdr:to>
    <cdr:sp macro="" textlink="">
      <cdr:nvSpPr>
        <cdr:cNvPr id="7" name="Круговая стрелка 6"/>
        <cdr:cNvSpPr/>
      </cdr:nvSpPr>
      <cdr:spPr>
        <a:xfrm xmlns:a="http://schemas.openxmlformats.org/drawingml/2006/main" rot="20069686">
          <a:off x="2233627" y="214111"/>
          <a:ext cx="648790" cy="612313"/>
        </a:xfrm>
        <a:prstGeom xmlns:a="http://schemas.openxmlformats.org/drawingml/2006/main" prst="circularArrow">
          <a:avLst/>
        </a:prstGeom>
        <a:solidFill xmlns:a="http://schemas.openxmlformats.org/drawingml/2006/main">
          <a:srgbClr val="99CCFF"/>
        </a:solidFill>
        <a:ln xmlns:a="http://schemas.openxmlformats.org/drawingml/2006/main">
          <a:noFill/>
        </a:ln>
      </cdr:spPr>
      <cdr:style>
        <a:lnRef xmlns:a="http://schemas.openxmlformats.org/drawingml/2006/main" idx="3">
          <a:schemeClr val="lt1"/>
        </a:lnRef>
        <a:fillRef xmlns:a="http://schemas.openxmlformats.org/drawingml/2006/main" idx="1">
          <a:schemeClr val="accent5"/>
        </a:fillRef>
        <a:effectRef xmlns:a="http://schemas.openxmlformats.org/drawingml/2006/main" idx="1">
          <a:schemeClr val="accent5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0.19025</cdr:x>
      <cdr:y>0.20536</cdr:y>
    </cdr:from>
    <cdr:to>
      <cdr:x>0.30346</cdr:x>
      <cdr:y>0.34226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1152525" y="657225"/>
          <a:ext cx="685800" cy="438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+12,0%</a:t>
          </a:r>
        </a:p>
      </cdr:txBody>
    </cdr:sp>
  </cdr:relSizeAnchor>
  <cdr:relSizeAnchor xmlns:cdr="http://schemas.openxmlformats.org/drawingml/2006/chartDrawing">
    <cdr:from>
      <cdr:x>0.30189</cdr:x>
      <cdr:y>0.07135</cdr:y>
    </cdr:from>
    <cdr:to>
      <cdr:x>0.42296</cdr:x>
      <cdr:y>0.17849</cdr:y>
    </cdr:to>
    <cdr:sp macro="" textlink="">
      <cdr:nvSpPr>
        <cdr:cNvPr id="8" name="Надпись 7"/>
        <cdr:cNvSpPr txBox="1"/>
      </cdr:nvSpPr>
      <cdr:spPr>
        <a:xfrm xmlns:a="http://schemas.openxmlformats.org/drawingml/2006/main">
          <a:off x="1828799" y="228334"/>
          <a:ext cx="733425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+16,4%</a:t>
          </a:r>
        </a:p>
      </cdr:txBody>
    </cdr:sp>
  </cdr:relSizeAnchor>
  <cdr:relSizeAnchor xmlns:cdr="http://schemas.openxmlformats.org/drawingml/2006/chartDrawing">
    <cdr:from>
      <cdr:x>0.5739</cdr:x>
      <cdr:y>0.0506</cdr:y>
    </cdr:from>
    <cdr:to>
      <cdr:x>0.68239</cdr:x>
      <cdr:y>0.14881</cdr:y>
    </cdr:to>
    <cdr:sp macro="" textlink="">
      <cdr:nvSpPr>
        <cdr:cNvPr id="9" name="Надпись 8"/>
        <cdr:cNvSpPr txBox="1"/>
      </cdr:nvSpPr>
      <cdr:spPr>
        <a:xfrm xmlns:a="http://schemas.openxmlformats.org/drawingml/2006/main">
          <a:off x="3476625" y="161925"/>
          <a:ext cx="6572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+8,5%</a:t>
          </a:r>
        </a:p>
      </cdr:txBody>
    </cdr:sp>
  </cdr:relSizeAnchor>
  <cdr:relSizeAnchor xmlns:cdr="http://schemas.openxmlformats.org/drawingml/2006/chartDrawing">
    <cdr:from>
      <cdr:x>0.77627</cdr:x>
      <cdr:y>0.12798</cdr:y>
    </cdr:from>
    <cdr:to>
      <cdr:x>0.91038</cdr:x>
      <cdr:y>0.2381</cdr:y>
    </cdr:to>
    <cdr:sp macro="" textlink="">
      <cdr:nvSpPr>
        <cdr:cNvPr id="10" name="Надпись 9"/>
        <cdr:cNvSpPr txBox="1"/>
      </cdr:nvSpPr>
      <cdr:spPr>
        <a:xfrm xmlns:a="http://schemas.openxmlformats.org/drawingml/2006/main">
          <a:off x="4702541" y="409575"/>
          <a:ext cx="812434" cy="352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+15,5%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0.5065</cdr:x>
      <cdr:y>0.506</cdr:y>
    </cdr:from>
    <cdr:to>
      <cdr:x>0.5165</cdr:x>
      <cdr:y>0.549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99472" y="2014614"/>
          <a:ext cx="57245" cy="171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1FE2B-FED6-4AD7-8E4B-084DD91D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12088</TotalTime>
  <Pages>79</Pages>
  <Words>17727</Words>
  <Characters>101049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Ленара Юлдашевна</dc:creator>
  <cp:keywords/>
  <dc:description/>
  <cp:lastModifiedBy>Бондарева Оксана Петровна</cp:lastModifiedBy>
  <cp:revision>1286</cp:revision>
  <cp:lastPrinted>2026-04-28T04:30:00Z</cp:lastPrinted>
  <dcterms:created xsi:type="dcterms:W3CDTF">2020-04-22T14:06:00Z</dcterms:created>
  <dcterms:modified xsi:type="dcterms:W3CDTF">2026-04-29T05:36:00Z</dcterms:modified>
</cp:coreProperties>
</file>