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8C" w:rsidRDefault="00D73315" w:rsidP="002F44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(здание) Сторожка - общей площадью 12,1</w:t>
      </w:r>
      <w:r w:rsidR="009B495F">
        <w:rPr>
          <w:rFonts w:ascii="Times New Roman" w:hAnsi="Times New Roman" w:cs="Times New Roman"/>
        </w:rPr>
        <w:t xml:space="preserve"> </w:t>
      </w:r>
      <w:proofErr w:type="spellStart"/>
      <w:r w:rsidR="009B495F">
        <w:rPr>
          <w:rFonts w:ascii="Times New Roman" w:hAnsi="Times New Roman" w:cs="Times New Roman"/>
        </w:rPr>
        <w:t>кв.м</w:t>
      </w:r>
      <w:proofErr w:type="spellEnd"/>
      <w:r w:rsidR="009B495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1139" w:rsidTr="00736B44">
        <w:tc>
          <w:tcPr>
            <w:tcW w:w="9345" w:type="dxa"/>
          </w:tcPr>
          <w:p w:rsidR="00331139" w:rsidRDefault="00331139" w:rsidP="00C5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образование: город Когалым </w:t>
            </w:r>
          </w:p>
        </w:tc>
      </w:tr>
      <w:tr w:rsidR="00331139" w:rsidTr="002703F2">
        <w:tc>
          <w:tcPr>
            <w:tcW w:w="9345" w:type="dxa"/>
          </w:tcPr>
          <w:p w:rsidR="00331139" w:rsidRDefault="00331139" w:rsidP="009C52C8">
            <w:pPr>
              <w:jc w:val="both"/>
              <w:rPr>
                <w:rFonts w:ascii="Times New Roman" w:hAnsi="Times New Roman" w:cs="Times New Roman"/>
              </w:rPr>
            </w:pPr>
            <w:r w:rsidRPr="00331139">
              <w:rPr>
                <w:rFonts w:ascii="sans-sarif" w:hAnsi="sans-sarif"/>
                <w:b/>
                <w:color w:val="000000"/>
                <w:sz w:val="21"/>
                <w:szCs w:val="21"/>
              </w:rPr>
              <w:t>Адрес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Ханты - Мансийский автономный округ, г.Когалым, </w:t>
            </w:r>
            <w:r w:rsidR="009C52C8">
              <w:rPr>
                <w:rFonts w:ascii="sans-sarif" w:hAnsi="sans-sarif"/>
                <w:color w:val="000000"/>
                <w:sz w:val="21"/>
                <w:szCs w:val="21"/>
              </w:rPr>
              <w:t>пр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. </w:t>
            </w:r>
            <w:r w:rsidR="009C52C8">
              <w:rPr>
                <w:rFonts w:ascii="sans-sarif" w:hAnsi="sans-sarif"/>
                <w:color w:val="000000"/>
                <w:sz w:val="21"/>
                <w:szCs w:val="21"/>
              </w:rPr>
              <w:t>Конечный, 1</w:t>
            </w:r>
            <w:r w:rsidR="009B495F">
              <w:rPr>
                <w:rFonts w:ascii="sans-sarif" w:hAnsi="sans-sarif"/>
                <w:color w:val="000000"/>
                <w:sz w:val="21"/>
                <w:szCs w:val="21"/>
              </w:rPr>
              <w:t>.</w:t>
            </w:r>
          </w:p>
        </w:tc>
      </w:tr>
      <w:tr w:rsidR="00331139" w:rsidTr="0050372E">
        <w:tc>
          <w:tcPr>
            <w:tcW w:w="9345" w:type="dxa"/>
          </w:tcPr>
          <w:p w:rsidR="00331139" w:rsidRDefault="00331139" w:rsidP="009C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</w:t>
            </w:r>
            <w:r w:rsidR="00B72C01">
              <w:rPr>
                <w:rFonts w:ascii="Times New Roman" w:hAnsi="Times New Roman" w:cs="Times New Roman"/>
              </w:rPr>
              <w:t>86:17:</w:t>
            </w:r>
            <w:r w:rsidR="00D73315">
              <w:rPr>
                <w:rFonts w:ascii="Times New Roman" w:hAnsi="Times New Roman" w:cs="Times New Roman"/>
              </w:rPr>
              <w:t>0011201:503</w:t>
            </w:r>
          </w:p>
        </w:tc>
      </w:tr>
      <w:tr w:rsidR="00331139" w:rsidTr="0050372E">
        <w:tc>
          <w:tcPr>
            <w:tcW w:w="9345" w:type="dxa"/>
          </w:tcPr>
          <w:p w:rsidR="00331139" w:rsidRDefault="00B72C01" w:rsidP="009C52C8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Наименование объекта недвижимости и его характеристики</w:t>
            </w:r>
            <w:r w:rsidR="00935228">
              <w:rPr>
                <w:rFonts w:ascii="sans-sarif" w:hAnsi="sans-sarif"/>
                <w:color w:val="000000"/>
                <w:sz w:val="21"/>
                <w:szCs w:val="21"/>
              </w:rPr>
              <w:t>:</w:t>
            </w:r>
            <w:r w:rsidR="00935228">
              <w:rPr>
                <w:rFonts w:ascii="Times New Roman" w:hAnsi="Times New Roman" w:cs="Times New Roman"/>
              </w:rPr>
              <w:t xml:space="preserve"> </w:t>
            </w:r>
            <w:r w:rsidR="00D73315">
              <w:rPr>
                <w:rFonts w:ascii="Times New Roman" w:hAnsi="Times New Roman" w:cs="Times New Roman"/>
              </w:rPr>
              <w:t>Строение (здание) Сторожка - общей площадью 12,1</w:t>
            </w:r>
            <w:r w:rsidR="009C52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52C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331139" w:rsidTr="0050372E">
        <w:tc>
          <w:tcPr>
            <w:tcW w:w="9345" w:type="dxa"/>
          </w:tcPr>
          <w:p w:rsidR="00331139" w:rsidRDefault="00B72C01" w:rsidP="00F30B6A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Целевое использование (разрешенное использование)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  <w:r w:rsidR="009C52C8">
              <w:rPr>
                <w:rFonts w:ascii="sans-sarif" w:hAnsi="sans-sarif"/>
                <w:color w:val="000000"/>
                <w:sz w:val="21"/>
                <w:szCs w:val="21"/>
              </w:rPr>
              <w:t>Религиозные обряды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</w:p>
        </w:tc>
      </w:tr>
      <w:tr w:rsidR="00B72C01" w:rsidTr="0050372E">
        <w:tc>
          <w:tcPr>
            <w:tcW w:w="9345" w:type="dxa"/>
          </w:tcPr>
          <w:p w:rsidR="002F4472" w:rsidRDefault="002F4472" w:rsidP="002F4472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предоставления объекта недвижимости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72C01" w:rsidRPr="00B72C01" w:rsidRDefault="003E4529" w:rsidP="002F4472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" w:history="1"/>
            <w:hyperlink r:id="rId5" w:history="1">
              <w:r w:rsidR="002F4472" w:rsidRPr="005F262B">
                <w:rPr>
                  <w:rStyle w:val="a5"/>
                </w:rPr>
                <w:t>https://www.admkogalym.ru/economics/formirovanie-usloviy/maloe%20i%20srednee%20predprinimatelstvo/navigator-mer-munitsipalnoy-podderzhki/imushchestvennaya-podderzhka/normativnye-pravovye-akty/poryadok-predostavleniya-imushchestva-iz-perechney/index.php</w:t>
              </w:r>
            </w:hyperlink>
          </w:p>
        </w:tc>
      </w:tr>
      <w:tr w:rsidR="002F4472" w:rsidTr="0050372E">
        <w:tc>
          <w:tcPr>
            <w:tcW w:w="9345" w:type="dxa"/>
          </w:tcPr>
          <w:p w:rsidR="002F4472" w:rsidRPr="00CB6ECE" w:rsidRDefault="002F4472" w:rsidP="002F4472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установления арендной платы</w:t>
            </w:r>
            <w:r>
              <w:rPr>
                <w:rFonts w:ascii="sans-sarif" w:hAnsi="sans-sarif"/>
                <w:b/>
                <w:color w:val="000000"/>
                <w:sz w:val="21"/>
                <w:szCs w:val="21"/>
              </w:rPr>
              <w:t>:</w:t>
            </w:r>
            <w:r>
              <w:t xml:space="preserve"> </w:t>
            </w:r>
            <w:r w:rsidRPr="004015B5">
              <w:t xml:space="preserve"> </w:t>
            </w:r>
            <w:hyperlink r:id="rId6" w:history="1">
              <w:r w:rsidRPr="005F262B">
                <w:rPr>
                  <w:rStyle w:val="a5"/>
                </w:rPr>
                <w:t>https://www.admkogalym.ru/document/postanovleniya%20administracii/35247/?sphrase_id=264756</w:t>
              </w:r>
            </w:hyperlink>
            <w:r>
              <w:t xml:space="preserve"> </w:t>
            </w:r>
            <w:hyperlink r:id="rId7" w:history="1"/>
          </w:p>
        </w:tc>
      </w:tr>
      <w:tr w:rsidR="002F4472" w:rsidTr="0050372E">
        <w:tc>
          <w:tcPr>
            <w:tcW w:w="9345" w:type="dxa"/>
          </w:tcPr>
          <w:p w:rsidR="002F4472" w:rsidRDefault="002F4472" w:rsidP="002F4472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Доступная инженерная инфраструктура:</w:t>
            </w:r>
          </w:p>
          <w:p w:rsidR="002F4472" w:rsidRDefault="002F4472" w:rsidP="002F4472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электроснабжение - нет;</w:t>
            </w:r>
          </w:p>
          <w:p w:rsidR="002F4472" w:rsidRDefault="002F4472" w:rsidP="002F4472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водоснабжение - нет;</w:t>
            </w:r>
          </w:p>
          <w:p w:rsidR="002F4472" w:rsidRDefault="002F4472" w:rsidP="002F4472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водоотведение - нет;</w:t>
            </w:r>
          </w:p>
          <w:p w:rsidR="002F4472" w:rsidRDefault="002F4472" w:rsidP="002F4472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теплоснабжение - нет;</w:t>
            </w:r>
          </w:p>
          <w:p w:rsidR="002F4472" w:rsidRDefault="002F4472" w:rsidP="003E4529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газоснабжение - нет.</w:t>
            </w:r>
            <w:bookmarkStart w:id="0" w:name="_GoBack"/>
            <w:bookmarkEnd w:id="0"/>
          </w:p>
        </w:tc>
      </w:tr>
      <w:tr w:rsidR="002F4472" w:rsidTr="0050372E">
        <w:tc>
          <w:tcPr>
            <w:tcW w:w="9345" w:type="dxa"/>
          </w:tcPr>
          <w:p w:rsidR="002F4472" w:rsidRDefault="002F4472" w:rsidP="002F4472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 w:rsidR="003E4529"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</w:p>
          <w:p w:rsidR="003E4529" w:rsidRPr="002862A1" w:rsidRDefault="003E4529" w:rsidP="002F4472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5"/>
                  <w:rFonts w:ascii="sans-sarif" w:hAnsi="sans-sarif"/>
                  <w:sz w:val="21"/>
                  <w:szCs w:val="21"/>
                </w:rPr>
                <w:t>https://www.admkogalym.ru/economics/formirovanie-usloviy/maloe%20i%20srednee%20predprinimatelstvo/navigator-mer-munitsipalnoy-podderzhki/imushchestvennaya-podderzhka/normativnye-pravovye-akty/normativnye-pravovye-akty-ob-utverzhdenii-perechney/index.php</w:t>
              </w:r>
            </w:hyperlink>
          </w:p>
        </w:tc>
      </w:tr>
      <w:tr w:rsidR="002F4472" w:rsidTr="0050372E">
        <w:tc>
          <w:tcPr>
            <w:tcW w:w="9345" w:type="dxa"/>
          </w:tcPr>
          <w:p w:rsidR="002F4472" w:rsidRPr="00F30B6A" w:rsidRDefault="002F4472" w:rsidP="002F4472">
            <w:pPr>
              <w:pStyle w:val="a4"/>
              <w:spacing w:before="0" w:beforeAutospacing="0" w:after="0" w:afterAutospacing="0"/>
              <w:rPr>
                <w:rFonts w:ascii="sans-sarif" w:hAnsi="sans-sarif"/>
                <w:sz w:val="21"/>
                <w:szCs w:val="21"/>
              </w:rPr>
            </w:pPr>
            <w:r w:rsidRPr="00F30B6A">
              <w:rPr>
                <w:rFonts w:ascii="sans-sarif" w:hAnsi="sans-sarif"/>
                <w:sz w:val="21"/>
                <w:szCs w:val="21"/>
              </w:rPr>
              <w:t xml:space="preserve">Сведения о техническом состоянии объекта недвижимости (необходимость, капитального ремонта, реконструкции и т. п.): удовлетворительное </w:t>
            </w:r>
          </w:p>
        </w:tc>
      </w:tr>
      <w:tr w:rsidR="002F4472" w:rsidTr="0050372E">
        <w:tc>
          <w:tcPr>
            <w:tcW w:w="9345" w:type="dxa"/>
          </w:tcPr>
          <w:p w:rsidR="002F4472" w:rsidRDefault="002F4472" w:rsidP="002F4472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телефон):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-эксперт отдела договорных отношений комитета по управлению муниципальным имуществом Администрации города Когалыма Мыльникова Алёна Михайловна </w:t>
            </w:r>
            <w:hyperlink r:id="rId9" w:history="1">
              <w:r w:rsidRPr="00783EB9">
                <w:rPr>
                  <w:rStyle w:val="a5"/>
                  <w:sz w:val="21"/>
                  <w:szCs w:val="21"/>
                </w:rPr>
                <w:t>mylnikovaAM@admkogalym.ru</w:t>
              </w:r>
            </w:hyperlink>
            <w:r>
              <w:rPr>
                <w:sz w:val="21"/>
                <w:szCs w:val="21"/>
              </w:rPr>
              <w:t>, 8 3467 93 770;</w:t>
            </w:r>
          </w:p>
          <w:p w:rsidR="002F4472" w:rsidRPr="003E4529" w:rsidRDefault="002F4472" w:rsidP="002F4472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г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>лавный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отдела договорных отношений комитета по управлению муниципальным имуществом Администрации города Когалыма Рыбкина Анастасия Александровна </w:t>
            </w:r>
            <w:r>
              <w:t xml:space="preserve"> </w:t>
            </w:r>
            <w:hyperlink r:id="rId10" w:history="1">
              <w:r w:rsidRPr="0039115A">
                <w:rPr>
                  <w:rStyle w:val="a5"/>
                  <w:sz w:val="21"/>
                  <w:szCs w:val="21"/>
                  <w:lang w:val="en-US"/>
                </w:rPr>
                <w:t>RybkinaAA</w:t>
              </w:r>
              <w:r w:rsidRPr="0039115A">
                <w:rPr>
                  <w:rStyle w:val="a5"/>
                  <w:sz w:val="21"/>
                  <w:szCs w:val="21"/>
                </w:rPr>
                <w:t>@</w:t>
              </w:r>
              <w:r w:rsidRPr="0039115A">
                <w:rPr>
                  <w:rStyle w:val="a5"/>
                  <w:sz w:val="21"/>
                  <w:szCs w:val="21"/>
                  <w:lang w:val="en-US"/>
                </w:rPr>
                <w:t>admkogalym</w:t>
              </w:r>
              <w:r w:rsidRPr="0039115A"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 w:rsidRPr="0039115A"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3E4529">
              <w:rPr>
                <w:sz w:val="21"/>
                <w:szCs w:val="21"/>
              </w:rPr>
              <w:t>8 3467 93 772.</w:t>
            </w:r>
          </w:p>
        </w:tc>
      </w:tr>
    </w:tbl>
    <w:p w:rsidR="00C5048C" w:rsidRPr="00C5048C" w:rsidRDefault="006F045B" w:rsidP="00C5048C">
      <w:pPr>
        <w:jc w:val="center"/>
        <w:rPr>
          <w:rFonts w:ascii="Times New Roman" w:hAnsi="Times New Roman" w:cs="Times New Roman"/>
        </w:rPr>
      </w:pPr>
      <w:r w:rsidRPr="006F045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5687" cy="3322955"/>
            <wp:effectExtent l="0" t="3493" r="0" b="0"/>
            <wp:docPr id="1" name="Рисунок 1" descr="C:\Users\MYLNIK~1\AppData\Local\Temp\Rar$DIa0.971\IMG_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NIK~1\AppData\Local\Temp\Rar$DIa0.971\IMG_37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9293" cy="33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48C" w:rsidRPr="00C5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7"/>
    <w:rsid w:val="002862A1"/>
    <w:rsid w:val="002F4472"/>
    <w:rsid w:val="00331139"/>
    <w:rsid w:val="0039115A"/>
    <w:rsid w:val="003E4529"/>
    <w:rsid w:val="004F51E3"/>
    <w:rsid w:val="0066302E"/>
    <w:rsid w:val="006F045B"/>
    <w:rsid w:val="00783EB9"/>
    <w:rsid w:val="00935228"/>
    <w:rsid w:val="009B495F"/>
    <w:rsid w:val="009C52C8"/>
    <w:rsid w:val="00B72C01"/>
    <w:rsid w:val="00C5048C"/>
    <w:rsid w:val="00C84687"/>
    <w:rsid w:val="00D73315"/>
    <w:rsid w:val="00E53B43"/>
    <w:rsid w:val="00E621A3"/>
    <w:rsid w:val="00F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5B87"/>
  <w15:chartTrackingRefBased/>
  <w15:docId w15:val="{6A50D0D5-BF1F-4C0C-95E4-9456B4D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3E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4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normativnye-pravovye-akty-ob-utverzhdenii-perechney/index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dmkogalym.ru/administration/structure/kumi/zakonodatelstvo%20kum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kogalym.ru/document/postanovleniya%20administracii/35247/?sphrase_id=264756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poryadok-predostavleniya-imushchestva-iz-perechney/index.php" TargetMode="External"/><Relationship Id="rId10" Type="http://schemas.openxmlformats.org/officeDocument/2006/relationships/hyperlink" Target="mailto:RybkinaAA@admkogalym.ru" TargetMode="External"/><Relationship Id="rId4" Type="http://schemas.openxmlformats.org/officeDocument/2006/relationships/hyperlink" Target="https://www.admkogalym.ru/administration/structure/kumi/zakonodatelstvo%20kumi/" TargetMode="External"/><Relationship Id="rId9" Type="http://schemas.openxmlformats.org/officeDocument/2006/relationships/hyperlink" Target="mailto:mylnikovaAM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13</cp:revision>
  <dcterms:created xsi:type="dcterms:W3CDTF">2023-03-23T09:37:00Z</dcterms:created>
  <dcterms:modified xsi:type="dcterms:W3CDTF">2023-03-24T05:24:00Z</dcterms:modified>
</cp:coreProperties>
</file>