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C00000"/>
        </w:rPr>
        <w:id w:val="1918133740"/>
        <w:docPartObj>
          <w:docPartGallery w:val="Cover Pages"/>
          <w:docPartUnique/>
        </w:docPartObj>
      </w:sdtPr>
      <w:sdtEndPr/>
      <w:sdtContent>
        <w:p w14:paraId="0613EAAF" w14:textId="77777777" w:rsidR="00370AB0" w:rsidRPr="001A18A4" w:rsidRDefault="00E563EF">
          <w:pPr>
            <w:rPr>
              <w:color w:val="C00000"/>
            </w:rPr>
          </w:pPr>
          <w:r>
            <w:rPr>
              <w:noProof/>
              <w:color w:val="C00000"/>
              <w:lang w:eastAsia="ru-RU"/>
            </w:rPr>
            <w:pict w14:anchorId="2C338858">
              <v:shapetype id="_x0000_t202" coordsize="21600,21600" o:spt="202" path="m,l,21600r21600,l21600,xe">
                <v:stroke joinstyle="miter"/>
                <v:path gradientshapeok="t" o:connecttype="rect"/>
              </v:shapetype>
              <v:shape id="Текстовое поле 153" o:spid="_x0000_s1031"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" filled="f" stroked="f" strokeweight=".5pt">
                <v:textbox style="mso-next-textbox:#Текстовое поле 153;mso-fit-shape-to-text:t" inset="126pt,0,54pt,0">
                  <w:txbxContent>
                    <w:p w14:paraId="654B7A89" w14:textId="77777777" w:rsidR="001F108B" w:rsidRPr="005E7B19" w:rsidRDefault="001F108B" w:rsidP="009279A1">
                      <w:pPr>
                        <w:contextualSpacing/>
                        <w:jc w:val="center"/>
                        <w:rPr>
                          <w:rFonts w:cs="Times New Roman"/>
                          <w:color w:val="FF0000"/>
                          <w:szCs w:val="26"/>
                        </w:rPr>
                      </w:pPr>
                    </w:p>
                    <w:p w14:paraId="1BA8B3C3" w14:textId="77777777" w:rsidR="001F108B" w:rsidRPr="005E7B19" w:rsidRDefault="001F108B" w:rsidP="009279A1">
                      <w:pPr>
                        <w:contextualSpacing/>
                        <w:jc w:val="center"/>
                        <w:rPr>
                          <w:rFonts w:cs="Times New Roman"/>
                          <w:color w:val="FF0000"/>
                          <w:szCs w:val="26"/>
                        </w:rPr>
                      </w:pPr>
                    </w:p>
                    <w:p w14:paraId="3204F916" w14:textId="77777777" w:rsidR="001F108B" w:rsidRPr="005E7B19" w:rsidRDefault="001F108B" w:rsidP="009279A1">
                      <w:pPr>
                        <w:contextualSpacing/>
                        <w:jc w:val="center"/>
                        <w:rPr>
                          <w:rFonts w:cs="Times New Roman"/>
                          <w:color w:val="FF0000"/>
                          <w:szCs w:val="26"/>
                        </w:rPr>
                      </w:pPr>
                    </w:p>
                    <w:p w14:paraId="03D49225" w14:textId="77777777" w:rsidR="001F108B" w:rsidRPr="005E7B19" w:rsidRDefault="001F108B" w:rsidP="009279A1">
                      <w:pPr>
                        <w:contextualSpacing/>
                        <w:jc w:val="center"/>
                        <w:rPr>
                          <w:rFonts w:cs="Times New Roman"/>
                          <w:color w:val="FF0000"/>
                          <w:szCs w:val="26"/>
                        </w:rPr>
                      </w:pPr>
                    </w:p>
                    <w:p w14:paraId="0CF73E0E" w14:textId="77777777" w:rsidR="001F108B" w:rsidRPr="005E7B19" w:rsidRDefault="001F108B" w:rsidP="009279A1">
                      <w:pPr>
                        <w:contextualSpacing/>
                        <w:jc w:val="center"/>
                        <w:rPr>
                          <w:rFonts w:cs="Times New Roman"/>
                          <w:color w:val="FF0000"/>
                          <w:szCs w:val="26"/>
                        </w:rPr>
                      </w:pPr>
                    </w:p>
                    <w:p w14:paraId="041463CD" w14:textId="77777777" w:rsidR="001F108B" w:rsidRPr="005E7B19" w:rsidRDefault="001F108B" w:rsidP="009279A1">
                      <w:pPr>
                        <w:contextualSpacing/>
                        <w:jc w:val="center"/>
                        <w:rPr>
                          <w:rFonts w:cs="Times New Roman"/>
                          <w:color w:val="FF0000"/>
                          <w:szCs w:val="26"/>
                        </w:rPr>
                      </w:pPr>
                    </w:p>
                    <w:p w14:paraId="1D45523E" w14:textId="77777777" w:rsidR="001F108B" w:rsidRPr="005E7B19" w:rsidRDefault="001F108B" w:rsidP="009279A1">
                      <w:pPr>
                        <w:contextualSpacing/>
                        <w:jc w:val="center"/>
                        <w:rPr>
                          <w:rFonts w:cs="Times New Roman"/>
                          <w:color w:val="FF0000"/>
                          <w:szCs w:val="26"/>
                        </w:rPr>
                      </w:pPr>
                    </w:p>
                    <w:p w14:paraId="0770D2CB" w14:textId="77777777" w:rsidR="001F108B" w:rsidRPr="005E7B19" w:rsidRDefault="001F108B" w:rsidP="009279A1">
                      <w:pPr>
                        <w:contextualSpacing/>
                        <w:jc w:val="center"/>
                        <w:rPr>
                          <w:rFonts w:cs="Times New Roman"/>
                          <w:color w:val="FF0000"/>
                          <w:szCs w:val="26"/>
                        </w:rPr>
                      </w:pPr>
                    </w:p>
                    <w:p w14:paraId="0E53670D" w14:textId="77777777" w:rsidR="001F108B" w:rsidRPr="005E7B19" w:rsidRDefault="001F108B" w:rsidP="009279A1">
                      <w:pPr>
                        <w:contextualSpacing/>
                        <w:jc w:val="center"/>
                        <w:rPr>
                          <w:rFonts w:cs="Times New Roman"/>
                          <w:color w:val="FF0000"/>
                          <w:szCs w:val="26"/>
                        </w:rPr>
                      </w:pPr>
                    </w:p>
                    <w:p w14:paraId="30A52521" w14:textId="77777777" w:rsidR="001F108B" w:rsidRPr="005E7B19" w:rsidRDefault="001F108B" w:rsidP="009279A1">
                      <w:pPr>
                        <w:contextualSpacing/>
                        <w:jc w:val="center"/>
                        <w:rPr>
                          <w:rFonts w:cs="Times New Roman"/>
                          <w:color w:val="FF0000"/>
                          <w:szCs w:val="26"/>
                        </w:rPr>
                      </w:pPr>
                    </w:p>
                    <w:p w14:paraId="4A8E40CC" w14:textId="44D8D04D" w:rsidR="001F108B" w:rsidRPr="005E7B19" w:rsidRDefault="001F108B" w:rsidP="009279A1">
                      <w:pPr>
                        <w:contextualSpacing/>
                        <w:jc w:val="center"/>
                        <w:rPr>
                          <w:rFonts w:cs="Times New Roman"/>
                          <w:szCs w:val="26"/>
                        </w:rPr>
                      </w:pPr>
                      <w:r w:rsidRPr="005E7B19">
                        <w:rPr>
                          <w:rFonts w:cs="Times New Roman"/>
                          <w:szCs w:val="26"/>
                        </w:rPr>
                        <w:t>город Когалым, 202</w:t>
                      </w:r>
                      <w:r>
                        <w:rPr>
                          <w:rFonts w:cs="Times New Roman"/>
                          <w:szCs w:val="26"/>
                        </w:rPr>
                        <w:t>5</w:t>
                      </w:r>
                      <w:r w:rsidRPr="005E7B19">
                        <w:rPr>
                          <w:rFonts w:cs="Times New Roman"/>
                          <w:szCs w:val="26"/>
                        </w:rPr>
                        <w:t xml:space="preserve"> год</w:t>
                      </w:r>
                    </w:p>
                    <w:p w14:paraId="4E58BBD5" w14:textId="77777777" w:rsidR="001F108B" w:rsidRPr="005E7B19" w:rsidRDefault="001F108B">
                      <w:pPr>
                        <w:pStyle w:val="a9"/>
                        <w:jc w:val="right"/>
                        <w:rPr>
                          <w:color w:val="FF0000"/>
                          <w:sz w:val="20"/>
                          <w:szCs w:val="20"/>
                        </w:rPr>
                      </w:pPr>
                    </w:p>
                  </w:txbxContent>
                </v:textbox>
                <w10:wrap type="square" anchorx="page" anchory="page"/>
              </v:shape>
            </w:pict>
          </w:r>
          <w:r>
            <w:rPr>
              <w:noProof/>
              <w:color w:val="C00000"/>
              <w:lang w:eastAsia="ru-RU"/>
            </w:rPr>
            <w:pict w14:anchorId="50027434">
              <v:shape id="_x0000_s1030" type="#_x0000_t202" style="position:absolute;margin-left:0;margin-top:121.5pt;width:544.5pt;height:225.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" filled="f" stroked="f" strokeweight=".5pt">
                <v:textbox style="mso-next-textbox:#_x0000_s1030" inset="126pt,0,54pt,0">
                  <w:txbxContent>
                    <w:p w14:paraId="2C02A67D" w14:textId="77777777" w:rsidR="001F108B" w:rsidRDefault="001F108B" w:rsidP="009279A1">
                      <w:pPr>
                        <w:jc w:val="center"/>
                        <w:rPr>
                          <w:rFonts w:cs="Times New Roman"/>
                        </w:rPr>
                      </w:pPr>
                      <w:r>
                        <w:rPr>
                          <w:rFonts w:cs="Times New Roman"/>
                        </w:rPr>
                        <w:t>УПРАВЛЕНИЕ ЭКОНОМИКИ АДМИНИСТРАЦИИ ГОРОДА КОГАЛЫМА</w:t>
                      </w:r>
                    </w:p>
                    <w:p w14:paraId="7CB9DA54" w14:textId="77777777" w:rsidR="001F108B" w:rsidRDefault="001F108B" w:rsidP="009279A1">
                      <w:pPr>
                        <w:jc w:val="center"/>
                        <w:rPr>
                          <w:rFonts w:cs="Times New Roman"/>
                        </w:rPr>
                      </w:pPr>
                    </w:p>
                    <w:p w14:paraId="00F9CF51" w14:textId="77777777" w:rsidR="001F108B" w:rsidRPr="00A77587" w:rsidRDefault="001F108B" w:rsidP="009279A1">
                      <w:pPr>
                        <w:jc w:val="center"/>
                        <w:rPr>
                          <w:rFonts w:cs="Times New Roman"/>
                          <w:lang w:val="en-US"/>
                        </w:rPr>
                      </w:pPr>
                      <w:r>
                        <w:rPr>
                          <w:bCs/>
                          <w:noProof/>
                          <w:lang w:eastAsia="ru-RU"/>
                        </w:rPr>
                        <w:drawing>
                          <wp:inline distT="0" distB="0" distL="0" distR="0" wp14:anchorId="43C6B560" wp14:editId="3928FB3E">
                            <wp:extent cx="871220" cy="1017905"/>
                            <wp:effectExtent l="0" t="0" r="5080" b="0"/>
                            <wp:docPr id="3" name="Рисунок 3" descr="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71220" cy="1017905"/>
                                    </a:xfrm>
                                    <a:prstGeom prst="rect">
                                      <a:avLst/>
                                    </a:prstGeom>
                                    <a:noFill/>
                                    <a:ln>
                                      <a:noFill/>
                                    </a:ln>
                                  </pic:spPr>
                                </pic:pic>
                              </a:graphicData>
                            </a:graphic>
                          </wp:inline>
                        </w:drawing>
                      </w:r>
                    </w:p>
                    <w:p w14:paraId="0A930137" w14:textId="77777777" w:rsidR="001F108B" w:rsidRDefault="001F108B" w:rsidP="009279A1">
                      <w:pPr>
                        <w:jc w:val="center"/>
                        <w:rPr>
                          <w:rFonts w:cs="Times New Roman"/>
                        </w:rPr>
                      </w:pPr>
                    </w:p>
                    <w:p w14:paraId="44A24398" w14:textId="77777777" w:rsidR="001F108B" w:rsidRPr="001328D7" w:rsidRDefault="001F108B" w:rsidP="009279A1">
                      <w:pPr>
                        <w:spacing w:line="240" w:lineRule="auto"/>
                        <w:jc w:val="center"/>
                        <w:rPr>
                          <w:rFonts w:cs="Times New Roman"/>
                          <w:sz w:val="24"/>
                          <w:szCs w:val="24"/>
                        </w:rPr>
                      </w:pPr>
                      <w:r w:rsidRPr="001328D7">
                        <w:rPr>
                          <w:rFonts w:cs="Times New Roman"/>
                          <w:sz w:val="24"/>
                          <w:szCs w:val="24"/>
                        </w:rPr>
                        <w:t>Муниципальное образование город Когалым</w:t>
                      </w:r>
                    </w:p>
                    <w:p w14:paraId="2007EE6F" w14:textId="77777777" w:rsidR="001F108B" w:rsidRPr="001328D7" w:rsidRDefault="001F108B" w:rsidP="009279A1">
                      <w:pPr>
                        <w:spacing w:line="240" w:lineRule="auto"/>
                        <w:jc w:val="center"/>
                        <w:rPr>
                          <w:rFonts w:cs="Times New Roman"/>
                          <w:sz w:val="24"/>
                          <w:szCs w:val="24"/>
                        </w:rPr>
                      </w:pPr>
                      <w:r w:rsidRPr="001328D7">
                        <w:rPr>
                          <w:rFonts w:cs="Times New Roman"/>
                          <w:sz w:val="24"/>
                          <w:szCs w:val="24"/>
                        </w:rPr>
                        <w:t>Ханты – Мансийский автономный округ - Югра</w:t>
                      </w:r>
                    </w:p>
                    <w:p w14:paraId="6B52C9C6" w14:textId="77777777" w:rsidR="001F108B" w:rsidRDefault="001F108B" w:rsidP="009279A1">
                      <w:pPr>
                        <w:contextualSpacing/>
                        <w:jc w:val="center"/>
                        <w:rPr>
                          <w:rFonts w:cs="Times New Roman"/>
                          <w:szCs w:val="26"/>
                        </w:rPr>
                      </w:pPr>
                    </w:p>
                    <w:p w14:paraId="6213ACA2" w14:textId="77777777" w:rsidR="001F108B" w:rsidRDefault="001F108B" w:rsidP="009279A1">
                      <w:pPr>
                        <w:contextualSpacing/>
                        <w:jc w:val="center"/>
                        <w:rPr>
                          <w:rFonts w:cs="Times New Roman"/>
                          <w:szCs w:val="26"/>
                        </w:rPr>
                      </w:pPr>
                    </w:p>
                    <w:p w14:paraId="27D2BEDC" w14:textId="77777777" w:rsidR="001F108B" w:rsidRDefault="001F108B" w:rsidP="009279A1">
                      <w:pPr>
                        <w:contextualSpacing/>
                        <w:jc w:val="center"/>
                        <w:rPr>
                          <w:rFonts w:cs="Times New Roman"/>
                          <w:szCs w:val="26"/>
                        </w:rPr>
                      </w:pPr>
                    </w:p>
                    <w:p w14:paraId="5AF0C900" w14:textId="77777777" w:rsidR="001F108B" w:rsidRDefault="001F108B" w:rsidP="009279A1">
                      <w:pPr>
                        <w:contextualSpacing/>
                        <w:jc w:val="center"/>
                        <w:rPr>
                          <w:rFonts w:cs="Times New Roman"/>
                          <w:szCs w:val="26"/>
                        </w:rPr>
                      </w:pPr>
                    </w:p>
                    <w:p w14:paraId="625BDEFD" w14:textId="77777777" w:rsidR="001F108B" w:rsidRDefault="001F108B" w:rsidP="009279A1">
                      <w:pPr>
                        <w:contextualSpacing/>
                        <w:jc w:val="center"/>
                        <w:rPr>
                          <w:rFonts w:cs="Times New Roman"/>
                          <w:szCs w:val="26"/>
                        </w:rPr>
                      </w:pPr>
                    </w:p>
                    <w:p w14:paraId="79866F84" w14:textId="77777777" w:rsidR="001F108B" w:rsidRDefault="001F108B" w:rsidP="009279A1">
                      <w:pPr>
                        <w:contextualSpacing/>
                        <w:jc w:val="center"/>
                        <w:rPr>
                          <w:rFonts w:cs="Times New Roman"/>
                          <w:szCs w:val="26"/>
                        </w:rPr>
                      </w:pPr>
                    </w:p>
                    <w:p w14:paraId="35711277" w14:textId="77777777" w:rsidR="001F108B" w:rsidRDefault="001F108B" w:rsidP="009279A1">
                      <w:pPr>
                        <w:contextualSpacing/>
                        <w:jc w:val="center"/>
                        <w:rPr>
                          <w:rFonts w:cs="Times New Roman"/>
                          <w:szCs w:val="26"/>
                        </w:rPr>
                      </w:pPr>
                    </w:p>
                    <w:p w14:paraId="4DDE2E48" w14:textId="77777777" w:rsidR="001F108B" w:rsidRDefault="001F108B" w:rsidP="009279A1">
                      <w:pPr>
                        <w:contextualSpacing/>
                        <w:jc w:val="center"/>
                        <w:rPr>
                          <w:rFonts w:cs="Times New Roman"/>
                          <w:szCs w:val="26"/>
                        </w:rPr>
                      </w:pPr>
                    </w:p>
                    <w:p w14:paraId="5FA24BD5" w14:textId="77777777" w:rsidR="001F108B" w:rsidRDefault="001F108B" w:rsidP="009279A1">
                      <w:pPr>
                        <w:contextualSpacing/>
                        <w:jc w:val="center"/>
                        <w:rPr>
                          <w:rFonts w:cs="Times New Roman"/>
                          <w:szCs w:val="26"/>
                        </w:rPr>
                      </w:pPr>
                    </w:p>
                    <w:p w14:paraId="704415C0" w14:textId="77777777" w:rsidR="001F108B" w:rsidRDefault="001F108B" w:rsidP="009279A1">
                      <w:pPr>
                        <w:contextualSpacing/>
                        <w:jc w:val="center"/>
                        <w:rPr>
                          <w:rFonts w:cs="Times New Roman"/>
                          <w:szCs w:val="26"/>
                        </w:rPr>
                      </w:pPr>
                    </w:p>
                    <w:p w14:paraId="7F034BC0" w14:textId="77777777" w:rsidR="001F108B" w:rsidRPr="00D051EF" w:rsidRDefault="001F108B" w:rsidP="009279A1">
                      <w:pPr>
                        <w:contextualSpacing/>
                        <w:jc w:val="center"/>
                        <w:rPr>
                          <w:rFonts w:cs="Times New Roman"/>
                          <w:szCs w:val="26"/>
                        </w:rPr>
                      </w:pPr>
                      <w:r w:rsidRPr="00D051EF">
                        <w:rPr>
                          <w:rFonts w:cs="Times New Roman"/>
                          <w:szCs w:val="26"/>
                        </w:rPr>
                        <w:t>город Когалым, 2016 год</w:t>
                      </w:r>
                    </w:p>
                    <w:p w14:paraId="3C7DFF42" w14:textId="77777777" w:rsidR="001F108B" w:rsidRDefault="001F108B" w:rsidP="009279A1">
                      <w:pPr>
                        <w:pStyle w:val="a9"/>
                        <w:jc w:val="right"/>
                        <w:rPr>
                          <w:color w:val="595959" w:themeColor="text1" w:themeTint="A6"/>
                          <w:sz w:val="20"/>
                          <w:szCs w:val="20"/>
                        </w:rPr>
                      </w:pPr>
                    </w:p>
                  </w:txbxContent>
                </v:textbox>
                <w10:wrap type="square" anchorx="margin" anchory="page"/>
              </v:shape>
            </w:pict>
          </w:r>
          <w:r>
            <w:rPr>
              <w:noProof/>
              <w:color w:val="C00000"/>
              <w:lang w:eastAsia="ru-RU"/>
            </w:rPr>
            <w:pict w14:anchorId="0930DFBC">
              <v:shape id="Текстовое поле 154" o:spid="_x0000_s1029" type="#_x0000_t202" style="position:absolute;margin-left:0;margin-top:417.75pt;width:551.2pt;height:73.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" filled="f" stroked="f" strokeweight=".5pt">
                <v:textbox style="mso-next-textbox:#Текстовое поле 154" inset="126pt,0,54pt,0">
                  <w:txbxContent>
                    <w:p w14:paraId="179604A3" w14:textId="39F491FD" w:rsidR="001F108B" w:rsidRDefault="00E563EF" w:rsidP="00370AB0">
                      <w:pPr>
                        <w:jc w:val="center"/>
                        <w:rPr>
                          <w:color w:val="5B9BD5" w:themeColor="accent1"/>
                          <w:sz w:val="64"/>
                          <w:szCs w:val="64"/>
                        </w:rPr>
                      </w:pPr>
                      <w:sdt>
                        <w:sdtPr>
                          <w:rPr>
                            <w:rFonts w:eastAsiaTheme="minorHAnsi" w:cs="Times New Roman"/>
                            <w:b/>
                            <w:szCs w:val="26"/>
                          </w:rPr>
                          <w:alias w:val="Название"/>
                          <w:tag w:val=""/>
                          <w:id w:val="-1800450768"/>
                          <w:dataBinding w:prefixMappings="xmlns:ns0='http://purl.org/dc/elements/1.1/' xmlns:ns1='http://schemas.openxmlformats.org/package/2006/metadata/core-properties' " w:xpath="/ns1:coreProperties[1]/ns0:title[1]" w:storeItemID="{6C3C8BC8-F283-45AE-878A-BAB7291924A1}"/>
                          <w:text w:multiLine="1"/>
                        </w:sdtPr>
                        <w:sdtEndPr/>
                        <w:sdtContent>
                          <w:r w:rsidR="001F108B">
                            <w:rPr>
                              <w:rFonts w:eastAsiaTheme="minorHAnsi" w:cs="Times New Roman"/>
                              <w:b/>
                              <w:szCs w:val="26"/>
                            </w:rPr>
                            <w:t>СВОДНЫЙ ГОДОВОЙ ДОКЛАД</w:t>
                          </w:r>
                          <w:r w:rsidR="001F108B">
                            <w:rPr>
                              <w:rFonts w:eastAsiaTheme="minorHAnsi" w:cs="Times New Roman"/>
                              <w:b/>
                              <w:szCs w:val="26"/>
                            </w:rPr>
                            <w:br/>
                            <w:t xml:space="preserve">О ХОДЕ РЕАЛИЗАЦИИ И ОЦЕНКЕ ЭФФЕКТИВНОСТИ МУНИЦИПАЛЬНЫХ ПРОГРАММ </w:t>
                          </w:r>
                          <w:r w:rsidR="001F108B">
                            <w:rPr>
                              <w:rFonts w:eastAsiaTheme="minorHAnsi" w:cs="Times New Roman"/>
                              <w:b/>
                              <w:szCs w:val="26"/>
                            </w:rPr>
                            <w:br/>
                            <w:t>ЗА 2024 ГОД</w:t>
                          </w:r>
                        </w:sdtContent>
                      </w:sdt>
                    </w:p>
                  </w:txbxContent>
                </v:textbox>
                <w10:wrap type="square" anchorx="page" anchory="page"/>
              </v:shape>
            </w:pict>
          </w:r>
          <w:r w:rsidR="00370AB0" w:rsidRPr="001A18A4">
            <w:rPr>
              <w:color w:val="C00000"/>
            </w:rPr>
            <w:br w:type="page"/>
          </w:r>
        </w:p>
      </w:sdtContent>
    </w:sdt>
    <w:sdt>
      <w:sdtPr>
        <w:rPr>
          <w:rFonts w:ascii="Times New Roman" w:eastAsiaTheme="minorEastAsia" w:hAnsi="Times New Roman" w:cstheme="minorBidi"/>
          <w:color w:val="auto"/>
          <w:sz w:val="26"/>
          <w:szCs w:val="26"/>
        </w:rPr>
        <w:id w:val="-1304921901"/>
        <w:docPartObj>
          <w:docPartGallery w:val="Table of Contents"/>
          <w:docPartUnique/>
        </w:docPartObj>
      </w:sdtPr>
      <w:sdtEndPr>
        <w:rPr>
          <w:rFonts w:cs="Times New Roman"/>
          <w:bCs/>
        </w:rPr>
      </w:sdtEndPr>
      <w:sdtContent>
        <w:p w14:paraId="451EF7AB" w14:textId="77777777" w:rsidR="00DB6E6B" w:rsidRPr="009E1214" w:rsidRDefault="004A1B73" w:rsidP="00CC55DB">
          <w:pPr>
            <w:pStyle w:val="ab"/>
            <w:jc w:val="both"/>
            <w:rPr>
              <w:rFonts w:ascii="Times New Roman" w:hAnsi="Times New Roman" w:cs="Times New Roman"/>
              <w:color w:val="auto"/>
              <w:sz w:val="26"/>
              <w:szCs w:val="26"/>
            </w:rPr>
          </w:pPr>
          <w:r w:rsidRPr="009E1214">
            <w:rPr>
              <w:rFonts w:ascii="Times New Roman" w:hAnsi="Times New Roman" w:cs="Times New Roman"/>
              <w:color w:val="auto"/>
              <w:sz w:val="26"/>
              <w:szCs w:val="26"/>
            </w:rPr>
            <w:t>ОГЛАВЛЕНИЕ</w:t>
          </w:r>
        </w:p>
        <w:p w14:paraId="55784D28" w14:textId="2FA1AC0E" w:rsidR="00E563EF" w:rsidRPr="00E563EF" w:rsidRDefault="00093B9E">
          <w:pPr>
            <w:pStyle w:val="31"/>
            <w:rPr>
              <w:rFonts w:asciiTheme="minorHAnsi" w:hAnsiTheme="minorHAnsi" w:cstheme="minorBidi"/>
              <w:iCs w:val="0"/>
              <w:sz w:val="22"/>
              <w:szCs w:val="22"/>
              <w:lang w:eastAsia="ru-RU"/>
            </w:rPr>
          </w:pPr>
          <w:r w:rsidRPr="00E563EF">
            <w:rPr>
              <w:bCs/>
            </w:rPr>
            <w:fldChar w:fldCharType="begin"/>
          </w:r>
          <w:r w:rsidR="00DB6E6B" w:rsidRPr="00E563EF">
            <w:rPr>
              <w:bCs/>
            </w:rPr>
            <w:instrText xml:space="preserve"> TOC \o "1-3" \h \z \u </w:instrText>
          </w:r>
          <w:r w:rsidRPr="00E563EF">
            <w:rPr>
              <w:bCs/>
            </w:rPr>
            <w:fldChar w:fldCharType="separate"/>
          </w:r>
          <w:hyperlink w:anchor="_Toc198215287" w:history="1">
            <w:r w:rsidR="00E563EF" w:rsidRPr="00E563EF">
              <w:rPr>
                <w:rStyle w:val="ac"/>
              </w:rPr>
              <w:t>Общие сведения</w:t>
            </w:r>
            <w:r w:rsidR="00E563EF" w:rsidRPr="00E563EF">
              <w:rPr>
                <w:webHidden/>
              </w:rPr>
              <w:tab/>
            </w:r>
            <w:r w:rsidR="00E563EF" w:rsidRPr="00E563EF">
              <w:rPr>
                <w:webHidden/>
              </w:rPr>
              <w:fldChar w:fldCharType="begin"/>
            </w:r>
            <w:r w:rsidR="00E563EF" w:rsidRPr="00E563EF">
              <w:rPr>
                <w:webHidden/>
              </w:rPr>
              <w:instrText xml:space="preserve"> PAGEREF _Toc198215287 \h </w:instrText>
            </w:r>
            <w:r w:rsidR="00E563EF" w:rsidRPr="00E563EF">
              <w:rPr>
                <w:webHidden/>
              </w:rPr>
            </w:r>
            <w:r w:rsidR="00E563EF" w:rsidRPr="00E563EF">
              <w:rPr>
                <w:webHidden/>
              </w:rPr>
              <w:fldChar w:fldCharType="separate"/>
            </w:r>
            <w:r w:rsidR="00E563EF" w:rsidRPr="00E563EF">
              <w:rPr>
                <w:webHidden/>
              </w:rPr>
              <w:t>2</w:t>
            </w:r>
            <w:r w:rsidR="00E563EF" w:rsidRPr="00E563EF">
              <w:rPr>
                <w:webHidden/>
              </w:rPr>
              <w:fldChar w:fldCharType="end"/>
            </w:r>
          </w:hyperlink>
        </w:p>
        <w:p w14:paraId="0334EAC6" w14:textId="50946AE7" w:rsidR="00E563EF" w:rsidRPr="00E563EF" w:rsidRDefault="00E563EF">
          <w:pPr>
            <w:pStyle w:val="21"/>
            <w:tabs>
              <w:tab w:val="right" w:leader="dot" w:pos="9628"/>
            </w:tabs>
            <w:rPr>
              <w:rFonts w:asciiTheme="minorHAnsi" w:hAnsiTheme="minorHAnsi"/>
              <w:smallCaps w:val="0"/>
              <w:noProof/>
              <w:sz w:val="22"/>
              <w:szCs w:val="22"/>
              <w:lang w:eastAsia="ru-RU"/>
            </w:rPr>
          </w:pPr>
          <w:hyperlink w:anchor="_Toc198215288" w:history="1">
            <w:r w:rsidRPr="00E563EF">
              <w:rPr>
                <w:rStyle w:val="ac"/>
                <w:noProof/>
                <w:sz w:val="26"/>
                <w:szCs w:val="26"/>
              </w:rPr>
              <w:t>Группа А</w:t>
            </w:r>
            <w:r w:rsidRPr="00E563EF">
              <w:rPr>
                <w:noProof/>
                <w:webHidden/>
              </w:rPr>
              <w:tab/>
            </w:r>
            <w:r w:rsidRPr="00E563EF">
              <w:rPr>
                <w:noProof/>
                <w:webHidden/>
              </w:rPr>
              <w:fldChar w:fldCharType="begin"/>
            </w:r>
            <w:r w:rsidRPr="00E563EF">
              <w:rPr>
                <w:noProof/>
                <w:webHidden/>
              </w:rPr>
              <w:instrText xml:space="preserve"> PAGEREF _Toc198215288 \h </w:instrText>
            </w:r>
            <w:r w:rsidRPr="00E563EF">
              <w:rPr>
                <w:noProof/>
                <w:webHidden/>
              </w:rPr>
            </w:r>
            <w:r w:rsidRPr="00E563EF">
              <w:rPr>
                <w:noProof/>
                <w:webHidden/>
              </w:rPr>
              <w:fldChar w:fldCharType="separate"/>
            </w:r>
            <w:r w:rsidRPr="00E563EF">
              <w:rPr>
                <w:noProof/>
                <w:webHidden/>
              </w:rPr>
              <w:t>6</w:t>
            </w:r>
            <w:r w:rsidRPr="00E563EF">
              <w:rPr>
                <w:noProof/>
                <w:webHidden/>
              </w:rPr>
              <w:fldChar w:fldCharType="end"/>
            </w:r>
          </w:hyperlink>
        </w:p>
        <w:p w14:paraId="201F6F58" w14:textId="25E8697F" w:rsidR="00E563EF" w:rsidRPr="00E563EF" w:rsidRDefault="00E563EF">
          <w:pPr>
            <w:pStyle w:val="31"/>
            <w:rPr>
              <w:rFonts w:asciiTheme="minorHAnsi" w:hAnsiTheme="minorHAnsi" w:cstheme="minorBidi"/>
              <w:iCs w:val="0"/>
              <w:sz w:val="22"/>
              <w:szCs w:val="22"/>
              <w:lang w:eastAsia="ru-RU"/>
            </w:rPr>
          </w:pPr>
          <w:hyperlink w:anchor="_Toc198215289" w:history="1">
            <w:r w:rsidRPr="00E563EF">
              <w:rPr>
                <w:rStyle w:val="ac"/>
              </w:rPr>
              <w:t>1. «Развитие образования в городе Когалыме»</w:t>
            </w:r>
            <w:r w:rsidRPr="00E563EF">
              <w:rPr>
                <w:webHidden/>
              </w:rPr>
              <w:tab/>
            </w:r>
            <w:r w:rsidRPr="00E563EF">
              <w:rPr>
                <w:webHidden/>
              </w:rPr>
              <w:fldChar w:fldCharType="begin"/>
            </w:r>
            <w:r w:rsidRPr="00E563EF">
              <w:rPr>
                <w:webHidden/>
              </w:rPr>
              <w:instrText xml:space="preserve"> PAGEREF _Toc198215289 \h </w:instrText>
            </w:r>
            <w:r w:rsidRPr="00E563EF">
              <w:rPr>
                <w:webHidden/>
              </w:rPr>
            </w:r>
            <w:r w:rsidRPr="00E563EF">
              <w:rPr>
                <w:webHidden/>
              </w:rPr>
              <w:fldChar w:fldCharType="separate"/>
            </w:r>
            <w:r w:rsidRPr="00E563EF">
              <w:rPr>
                <w:webHidden/>
              </w:rPr>
              <w:t>6</w:t>
            </w:r>
            <w:r w:rsidRPr="00E563EF">
              <w:rPr>
                <w:webHidden/>
              </w:rPr>
              <w:fldChar w:fldCharType="end"/>
            </w:r>
          </w:hyperlink>
        </w:p>
        <w:p w14:paraId="0D22D633" w14:textId="6B77866A" w:rsidR="00E563EF" w:rsidRPr="00E563EF" w:rsidRDefault="00E563EF">
          <w:pPr>
            <w:pStyle w:val="31"/>
            <w:rPr>
              <w:rFonts w:asciiTheme="minorHAnsi" w:hAnsiTheme="minorHAnsi" w:cstheme="minorBidi"/>
              <w:iCs w:val="0"/>
              <w:sz w:val="22"/>
              <w:szCs w:val="22"/>
              <w:lang w:eastAsia="ru-RU"/>
            </w:rPr>
          </w:pPr>
          <w:hyperlink w:anchor="_Toc198215291" w:history="1">
            <w:r w:rsidRPr="00E563EF">
              <w:rPr>
                <w:rStyle w:val="ac"/>
              </w:rPr>
              <w:t>2. «Социально – экономическое развитие и инвестиции муниципального образования город Когалым»</w:t>
            </w:r>
            <w:r w:rsidRPr="00E563EF">
              <w:rPr>
                <w:webHidden/>
              </w:rPr>
              <w:tab/>
            </w:r>
            <w:r w:rsidRPr="00E563EF">
              <w:rPr>
                <w:webHidden/>
              </w:rPr>
              <w:fldChar w:fldCharType="begin"/>
            </w:r>
            <w:r w:rsidRPr="00E563EF">
              <w:rPr>
                <w:webHidden/>
              </w:rPr>
              <w:instrText xml:space="preserve"> PAGEREF _Toc198215291 \h </w:instrText>
            </w:r>
            <w:r w:rsidRPr="00E563EF">
              <w:rPr>
                <w:webHidden/>
              </w:rPr>
            </w:r>
            <w:r w:rsidRPr="00E563EF">
              <w:rPr>
                <w:webHidden/>
              </w:rPr>
              <w:fldChar w:fldCharType="separate"/>
            </w:r>
            <w:r w:rsidRPr="00E563EF">
              <w:rPr>
                <w:webHidden/>
              </w:rPr>
              <w:t>12</w:t>
            </w:r>
            <w:r w:rsidRPr="00E563EF">
              <w:rPr>
                <w:webHidden/>
              </w:rPr>
              <w:fldChar w:fldCharType="end"/>
            </w:r>
          </w:hyperlink>
        </w:p>
        <w:p w14:paraId="0C8020CC" w14:textId="7F3BFD7C" w:rsidR="00E563EF" w:rsidRPr="00E563EF" w:rsidRDefault="00E563EF">
          <w:pPr>
            <w:pStyle w:val="31"/>
            <w:rPr>
              <w:rFonts w:asciiTheme="minorHAnsi" w:hAnsiTheme="minorHAnsi" w:cstheme="minorBidi"/>
              <w:iCs w:val="0"/>
              <w:sz w:val="22"/>
              <w:szCs w:val="22"/>
              <w:lang w:eastAsia="ru-RU"/>
            </w:rPr>
          </w:pPr>
          <w:hyperlink w:anchor="_Toc198215292" w:history="1">
            <w:r w:rsidRPr="00E563EF">
              <w:rPr>
                <w:rStyle w:val="ac"/>
              </w:rPr>
              <w:t>3. «Культурное пространство города Когалыма»</w:t>
            </w:r>
            <w:r w:rsidRPr="00E563EF">
              <w:rPr>
                <w:webHidden/>
              </w:rPr>
              <w:tab/>
            </w:r>
            <w:r w:rsidRPr="00E563EF">
              <w:rPr>
                <w:webHidden/>
              </w:rPr>
              <w:fldChar w:fldCharType="begin"/>
            </w:r>
            <w:r w:rsidRPr="00E563EF">
              <w:rPr>
                <w:webHidden/>
              </w:rPr>
              <w:instrText xml:space="preserve"> PAGEREF _Toc198215292 \h </w:instrText>
            </w:r>
            <w:r w:rsidRPr="00E563EF">
              <w:rPr>
                <w:webHidden/>
              </w:rPr>
            </w:r>
            <w:r w:rsidRPr="00E563EF">
              <w:rPr>
                <w:webHidden/>
              </w:rPr>
              <w:fldChar w:fldCharType="separate"/>
            </w:r>
            <w:r w:rsidRPr="00E563EF">
              <w:rPr>
                <w:webHidden/>
              </w:rPr>
              <w:t>15</w:t>
            </w:r>
            <w:r w:rsidRPr="00E563EF">
              <w:rPr>
                <w:webHidden/>
              </w:rPr>
              <w:fldChar w:fldCharType="end"/>
            </w:r>
          </w:hyperlink>
        </w:p>
        <w:p w14:paraId="2A76E36A" w14:textId="1208439F" w:rsidR="00E563EF" w:rsidRPr="00E563EF" w:rsidRDefault="00E563EF">
          <w:pPr>
            <w:pStyle w:val="31"/>
            <w:rPr>
              <w:rFonts w:asciiTheme="minorHAnsi" w:hAnsiTheme="minorHAnsi" w:cstheme="minorBidi"/>
              <w:iCs w:val="0"/>
              <w:sz w:val="22"/>
              <w:szCs w:val="22"/>
              <w:lang w:eastAsia="ru-RU"/>
            </w:rPr>
          </w:pPr>
          <w:hyperlink w:anchor="_Toc198215293" w:history="1">
            <w:r w:rsidRPr="00E563EF">
              <w:rPr>
                <w:rStyle w:val="ac"/>
              </w:rPr>
              <w:t>4. «Развитие физической культуры и спорта в городе Когалыме»</w:t>
            </w:r>
            <w:r w:rsidRPr="00E563EF">
              <w:rPr>
                <w:webHidden/>
              </w:rPr>
              <w:tab/>
            </w:r>
            <w:r w:rsidRPr="00E563EF">
              <w:rPr>
                <w:webHidden/>
              </w:rPr>
              <w:fldChar w:fldCharType="begin"/>
            </w:r>
            <w:r w:rsidRPr="00E563EF">
              <w:rPr>
                <w:webHidden/>
              </w:rPr>
              <w:instrText xml:space="preserve"> PAGEREF _Toc198215293 \h </w:instrText>
            </w:r>
            <w:r w:rsidRPr="00E563EF">
              <w:rPr>
                <w:webHidden/>
              </w:rPr>
            </w:r>
            <w:r w:rsidRPr="00E563EF">
              <w:rPr>
                <w:webHidden/>
              </w:rPr>
              <w:fldChar w:fldCharType="separate"/>
            </w:r>
            <w:r w:rsidRPr="00E563EF">
              <w:rPr>
                <w:webHidden/>
              </w:rPr>
              <w:t>19</w:t>
            </w:r>
            <w:r w:rsidRPr="00E563EF">
              <w:rPr>
                <w:webHidden/>
              </w:rPr>
              <w:fldChar w:fldCharType="end"/>
            </w:r>
          </w:hyperlink>
        </w:p>
        <w:p w14:paraId="2DFF20EA" w14:textId="013BD457" w:rsidR="00E563EF" w:rsidRPr="00E563EF" w:rsidRDefault="00E563EF">
          <w:pPr>
            <w:pStyle w:val="31"/>
            <w:rPr>
              <w:rFonts w:asciiTheme="minorHAnsi" w:hAnsiTheme="minorHAnsi" w:cstheme="minorBidi"/>
              <w:iCs w:val="0"/>
              <w:sz w:val="22"/>
              <w:szCs w:val="22"/>
              <w:lang w:eastAsia="ru-RU"/>
            </w:rPr>
          </w:pPr>
          <w:hyperlink w:anchor="_Toc198215294" w:history="1">
            <w:r w:rsidRPr="00E563EF">
              <w:rPr>
                <w:rStyle w:val="ac"/>
              </w:rPr>
              <w:t>5. «Формирование комфортной городской среды в городе Когалыме»</w:t>
            </w:r>
            <w:r w:rsidRPr="00E563EF">
              <w:rPr>
                <w:webHidden/>
              </w:rPr>
              <w:tab/>
            </w:r>
            <w:r w:rsidRPr="00E563EF">
              <w:rPr>
                <w:webHidden/>
              </w:rPr>
              <w:fldChar w:fldCharType="begin"/>
            </w:r>
            <w:r w:rsidRPr="00E563EF">
              <w:rPr>
                <w:webHidden/>
              </w:rPr>
              <w:instrText xml:space="preserve"> PAGEREF _Toc198215294 \h </w:instrText>
            </w:r>
            <w:r w:rsidRPr="00E563EF">
              <w:rPr>
                <w:webHidden/>
              </w:rPr>
            </w:r>
            <w:r w:rsidRPr="00E563EF">
              <w:rPr>
                <w:webHidden/>
              </w:rPr>
              <w:fldChar w:fldCharType="separate"/>
            </w:r>
            <w:r w:rsidRPr="00E563EF">
              <w:rPr>
                <w:webHidden/>
              </w:rPr>
              <w:t>22</w:t>
            </w:r>
            <w:r w:rsidRPr="00E563EF">
              <w:rPr>
                <w:webHidden/>
              </w:rPr>
              <w:fldChar w:fldCharType="end"/>
            </w:r>
          </w:hyperlink>
        </w:p>
        <w:p w14:paraId="2F9E8ED2" w14:textId="0880F1DF" w:rsidR="00E563EF" w:rsidRPr="00E563EF" w:rsidRDefault="00E563EF">
          <w:pPr>
            <w:pStyle w:val="21"/>
            <w:tabs>
              <w:tab w:val="right" w:leader="dot" w:pos="9628"/>
            </w:tabs>
            <w:rPr>
              <w:rFonts w:asciiTheme="minorHAnsi" w:hAnsiTheme="minorHAnsi"/>
              <w:smallCaps w:val="0"/>
              <w:noProof/>
              <w:sz w:val="22"/>
              <w:szCs w:val="22"/>
              <w:lang w:eastAsia="ru-RU"/>
            </w:rPr>
          </w:pPr>
          <w:hyperlink w:anchor="_Toc198215295" w:history="1">
            <w:r w:rsidRPr="00E563EF">
              <w:rPr>
                <w:rStyle w:val="ac"/>
                <w:noProof/>
                <w:sz w:val="26"/>
                <w:szCs w:val="26"/>
              </w:rPr>
              <w:t>Группа В</w:t>
            </w:r>
            <w:r w:rsidRPr="00E563EF">
              <w:rPr>
                <w:noProof/>
                <w:webHidden/>
              </w:rPr>
              <w:tab/>
            </w:r>
            <w:r w:rsidRPr="00E563EF">
              <w:rPr>
                <w:noProof/>
                <w:webHidden/>
              </w:rPr>
              <w:fldChar w:fldCharType="begin"/>
            </w:r>
            <w:r w:rsidRPr="00E563EF">
              <w:rPr>
                <w:noProof/>
                <w:webHidden/>
              </w:rPr>
              <w:instrText xml:space="preserve"> PAGEREF _Toc198215295 \h </w:instrText>
            </w:r>
            <w:r w:rsidRPr="00E563EF">
              <w:rPr>
                <w:noProof/>
                <w:webHidden/>
              </w:rPr>
            </w:r>
            <w:r w:rsidRPr="00E563EF">
              <w:rPr>
                <w:noProof/>
                <w:webHidden/>
              </w:rPr>
              <w:fldChar w:fldCharType="separate"/>
            </w:r>
            <w:r w:rsidRPr="00E563EF">
              <w:rPr>
                <w:noProof/>
                <w:webHidden/>
              </w:rPr>
              <w:t>24</w:t>
            </w:r>
            <w:r w:rsidRPr="00E563EF">
              <w:rPr>
                <w:noProof/>
                <w:webHidden/>
              </w:rPr>
              <w:fldChar w:fldCharType="end"/>
            </w:r>
          </w:hyperlink>
        </w:p>
        <w:p w14:paraId="70D9D1A6" w14:textId="762C15A0" w:rsidR="00E563EF" w:rsidRPr="00E563EF" w:rsidRDefault="00E563EF">
          <w:pPr>
            <w:pStyle w:val="31"/>
            <w:rPr>
              <w:rFonts w:asciiTheme="minorHAnsi" w:hAnsiTheme="minorHAnsi" w:cstheme="minorBidi"/>
              <w:iCs w:val="0"/>
              <w:sz w:val="22"/>
              <w:szCs w:val="22"/>
              <w:lang w:eastAsia="ru-RU"/>
            </w:rPr>
          </w:pPr>
          <w:hyperlink w:anchor="_Toc198215296" w:history="1">
            <w:r w:rsidRPr="00E563EF">
              <w:rPr>
                <w:rStyle w:val="ac"/>
              </w:rPr>
              <w:t>6. «Развитие агропромышленного комплекса в городе Когалыме»</w:t>
            </w:r>
            <w:r w:rsidRPr="00E563EF">
              <w:rPr>
                <w:webHidden/>
              </w:rPr>
              <w:tab/>
            </w:r>
            <w:r w:rsidRPr="00E563EF">
              <w:rPr>
                <w:webHidden/>
              </w:rPr>
              <w:fldChar w:fldCharType="begin"/>
            </w:r>
            <w:r w:rsidRPr="00E563EF">
              <w:rPr>
                <w:webHidden/>
              </w:rPr>
              <w:instrText xml:space="preserve"> PAGEREF _Toc198215296 \h </w:instrText>
            </w:r>
            <w:r w:rsidRPr="00E563EF">
              <w:rPr>
                <w:webHidden/>
              </w:rPr>
            </w:r>
            <w:r w:rsidRPr="00E563EF">
              <w:rPr>
                <w:webHidden/>
              </w:rPr>
              <w:fldChar w:fldCharType="separate"/>
            </w:r>
            <w:r w:rsidRPr="00E563EF">
              <w:rPr>
                <w:webHidden/>
              </w:rPr>
              <w:t>2</w:t>
            </w:r>
            <w:r w:rsidRPr="00E563EF">
              <w:rPr>
                <w:webHidden/>
              </w:rPr>
              <w:t>4</w:t>
            </w:r>
            <w:r w:rsidRPr="00E563EF">
              <w:rPr>
                <w:webHidden/>
              </w:rPr>
              <w:fldChar w:fldCharType="end"/>
            </w:r>
          </w:hyperlink>
        </w:p>
        <w:p w14:paraId="6F4CB275" w14:textId="359E3B09" w:rsidR="00E563EF" w:rsidRPr="00E563EF" w:rsidRDefault="00E563EF">
          <w:pPr>
            <w:pStyle w:val="31"/>
            <w:rPr>
              <w:rFonts w:asciiTheme="minorHAnsi" w:hAnsiTheme="minorHAnsi" w:cstheme="minorBidi"/>
              <w:iCs w:val="0"/>
              <w:sz w:val="22"/>
              <w:szCs w:val="22"/>
              <w:lang w:eastAsia="ru-RU"/>
            </w:rPr>
          </w:pPr>
          <w:hyperlink w:anchor="_Toc198215297" w:history="1">
            <w:r w:rsidRPr="00E563EF">
              <w:rPr>
                <w:rStyle w:val="ac"/>
              </w:rPr>
              <w:t>7. «Содействие занятости населения города Когалыма»</w:t>
            </w:r>
            <w:r w:rsidRPr="00E563EF">
              <w:rPr>
                <w:webHidden/>
              </w:rPr>
              <w:tab/>
            </w:r>
            <w:r w:rsidRPr="00E563EF">
              <w:rPr>
                <w:webHidden/>
              </w:rPr>
              <w:fldChar w:fldCharType="begin"/>
            </w:r>
            <w:r w:rsidRPr="00E563EF">
              <w:rPr>
                <w:webHidden/>
              </w:rPr>
              <w:instrText xml:space="preserve"> PAGEREF _Toc198215297 \h </w:instrText>
            </w:r>
            <w:r w:rsidRPr="00E563EF">
              <w:rPr>
                <w:webHidden/>
              </w:rPr>
            </w:r>
            <w:r w:rsidRPr="00E563EF">
              <w:rPr>
                <w:webHidden/>
              </w:rPr>
              <w:fldChar w:fldCharType="separate"/>
            </w:r>
            <w:r w:rsidRPr="00E563EF">
              <w:rPr>
                <w:webHidden/>
              </w:rPr>
              <w:t>26</w:t>
            </w:r>
            <w:r w:rsidRPr="00E563EF">
              <w:rPr>
                <w:webHidden/>
              </w:rPr>
              <w:fldChar w:fldCharType="end"/>
            </w:r>
          </w:hyperlink>
        </w:p>
        <w:p w14:paraId="6C6714BC" w14:textId="1936F02D" w:rsidR="00E563EF" w:rsidRPr="00E563EF" w:rsidRDefault="00E563EF">
          <w:pPr>
            <w:pStyle w:val="31"/>
            <w:rPr>
              <w:rFonts w:asciiTheme="minorHAnsi" w:hAnsiTheme="minorHAnsi" w:cstheme="minorBidi"/>
              <w:iCs w:val="0"/>
              <w:sz w:val="22"/>
              <w:szCs w:val="22"/>
              <w:lang w:eastAsia="ru-RU"/>
            </w:rPr>
          </w:pPr>
          <w:hyperlink w:anchor="_Toc198215298" w:history="1">
            <w:r w:rsidRPr="00E563EF">
              <w:rPr>
                <w:rStyle w:val="ac"/>
              </w:rPr>
              <w:t>8. «Экологическая безопасность города Когалыма»</w:t>
            </w:r>
            <w:r w:rsidRPr="00E563EF">
              <w:rPr>
                <w:webHidden/>
              </w:rPr>
              <w:tab/>
            </w:r>
            <w:r w:rsidRPr="00E563EF">
              <w:rPr>
                <w:webHidden/>
              </w:rPr>
              <w:fldChar w:fldCharType="begin"/>
            </w:r>
            <w:r w:rsidRPr="00E563EF">
              <w:rPr>
                <w:webHidden/>
              </w:rPr>
              <w:instrText xml:space="preserve"> PAGEREF _Toc198215298 \h </w:instrText>
            </w:r>
            <w:r w:rsidRPr="00E563EF">
              <w:rPr>
                <w:webHidden/>
              </w:rPr>
            </w:r>
            <w:r w:rsidRPr="00E563EF">
              <w:rPr>
                <w:webHidden/>
              </w:rPr>
              <w:fldChar w:fldCharType="separate"/>
            </w:r>
            <w:r w:rsidRPr="00E563EF">
              <w:rPr>
                <w:webHidden/>
              </w:rPr>
              <w:t>28</w:t>
            </w:r>
            <w:r w:rsidRPr="00E563EF">
              <w:rPr>
                <w:webHidden/>
              </w:rPr>
              <w:fldChar w:fldCharType="end"/>
            </w:r>
          </w:hyperlink>
        </w:p>
        <w:p w14:paraId="49934F3B" w14:textId="086193B4" w:rsidR="00E563EF" w:rsidRPr="00E563EF" w:rsidRDefault="00E563EF">
          <w:pPr>
            <w:pStyle w:val="31"/>
            <w:rPr>
              <w:rFonts w:asciiTheme="minorHAnsi" w:hAnsiTheme="minorHAnsi" w:cstheme="minorBidi"/>
              <w:iCs w:val="0"/>
              <w:sz w:val="22"/>
              <w:szCs w:val="22"/>
              <w:lang w:eastAsia="ru-RU"/>
            </w:rPr>
          </w:pPr>
          <w:hyperlink w:anchor="_Toc198215299" w:history="1">
            <w:r w:rsidRPr="00E563EF">
              <w:rPr>
                <w:rStyle w:val="ac"/>
              </w:rPr>
              <w:t>9. «Содержание объектов городского хозяйства и инженерной инфраструктуры в городе Когалыме»</w:t>
            </w:r>
            <w:r w:rsidRPr="00E563EF">
              <w:rPr>
                <w:webHidden/>
              </w:rPr>
              <w:tab/>
            </w:r>
            <w:r w:rsidRPr="00E563EF">
              <w:rPr>
                <w:webHidden/>
              </w:rPr>
              <w:fldChar w:fldCharType="begin"/>
            </w:r>
            <w:r w:rsidRPr="00E563EF">
              <w:rPr>
                <w:webHidden/>
              </w:rPr>
              <w:instrText xml:space="preserve"> PAGEREF _Toc198215299 \h </w:instrText>
            </w:r>
            <w:r w:rsidRPr="00E563EF">
              <w:rPr>
                <w:webHidden/>
              </w:rPr>
            </w:r>
            <w:r w:rsidRPr="00E563EF">
              <w:rPr>
                <w:webHidden/>
              </w:rPr>
              <w:fldChar w:fldCharType="separate"/>
            </w:r>
            <w:r w:rsidRPr="00E563EF">
              <w:rPr>
                <w:webHidden/>
              </w:rPr>
              <w:t>30</w:t>
            </w:r>
            <w:r w:rsidRPr="00E563EF">
              <w:rPr>
                <w:webHidden/>
              </w:rPr>
              <w:fldChar w:fldCharType="end"/>
            </w:r>
          </w:hyperlink>
        </w:p>
        <w:p w14:paraId="335369AB" w14:textId="0E5305CF" w:rsidR="00E563EF" w:rsidRPr="00E563EF" w:rsidRDefault="00E563EF">
          <w:pPr>
            <w:pStyle w:val="31"/>
            <w:rPr>
              <w:rFonts w:asciiTheme="minorHAnsi" w:hAnsiTheme="minorHAnsi" w:cstheme="minorBidi"/>
              <w:iCs w:val="0"/>
              <w:sz w:val="22"/>
              <w:szCs w:val="22"/>
              <w:lang w:eastAsia="ru-RU"/>
            </w:rPr>
          </w:pPr>
          <w:hyperlink w:anchor="_Toc198215300" w:history="1">
            <w:r w:rsidRPr="00E563EF">
              <w:rPr>
                <w:rStyle w:val="ac"/>
              </w:rPr>
              <w:t>10. «Укрепление межнационального и межконфессионального согласия, профилактика экстремизма и терроризма в городе Когалыме»</w:t>
            </w:r>
            <w:r w:rsidRPr="00E563EF">
              <w:rPr>
                <w:webHidden/>
              </w:rPr>
              <w:tab/>
            </w:r>
            <w:r w:rsidRPr="00E563EF">
              <w:rPr>
                <w:webHidden/>
              </w:rPr>
              <w:fldChar w:fldCharType="begin"/>
            </w:r>
            <w:r w:rsidRPr="00E563EF">
              <w:rPr>
                <w:webHidden/>
              </w:rPr>
              <w:instrText xml:space="preserve"> PAGEREF _Toc198215300 \h </w:instrText>
            </w:r>
            <w:r w:rsidRPr="00E563EF">
              <w:rPr>
                <w:webHidden/>
              </w:rPr>
            </w:r>
            <w:r w:rsidRPr="00E563EF">
              <w:rPr>
                <w:webHidden/>
              </w:rPr>
              <w:fldChar w:fldCharType="separate"/>
            </w:r>
            <w:r w:rsidRPr="00E563EF">
              <w:rPr>
                <w:webHidden/>
              </w:rPr>
              <w:t>32</w:t>
            </w:r>
            <w:r w:rsidRPr="00E563EF">
              <w:rPr>
                <w:webHidden/>
              </w:rPr>
              <w:fldChar w:fldCharType="end"/>
            </w:r>
          </w:hyperlink>
        </w:p>
        <w:p w14:paraId="220999CB" w14:textId="5DA53084" w:rsidR="00E563EF" w:rsidRPr="00E563EF" w:rsidRDefault="00E563EF">
          <w:pPr>
            <w:pStyle w:val="31"/>
            <w:rPr>
              <w:rFonts w:asciiTheme="minorHAnsi" w:hAnsiTheme="minorHAnsi" w:cstheme="minorBidi"/>
              <w:iCs w:val="0"/>
              <w:sz w:val="22"/>
              <w:szCs w:val="22"/>
              <w:lang w:eastAsia="ru-RU"/>
            </w:rPr>
          </w:pPr>
          <w:hyperlink w:anchor="_Toc198215301" w:history="1">
            <w:r w:rsidRPr="00E563EF">
              <w:rPr>
                <w:rStyle w:val="ac"/>
              </w:rPr>
              <w:t>11. «Развитие транспортной системы города Когалыма»</w:t>
            </w:r>
            <w:r w:rsidRPr="00E563EF">
              <w:rPr>
                <w:webHidden/>
              </w:rPr>
              <w:tab/>
            </w:r>
            <w:r w:rsidRPr="00E563EF">
              <w:rPr>
                <w:webHidden/>
              </w:rPr>
              <w:fldChar w:fldCharType="begin"/>
            </w:r>
            <w:r w:rsidRPr="00E563EF">
              <w:rPr>
                <w:webHidden/>
              </w:rPr>
              <w:instrText xml:space="preserve"> PAGEREF _Toc198215301 \h </w:instrText>
            </w:r>
            <w:r w:rsidRPr="00E563EF">
              <w:rPr>
                <w:webHidden/>
              </w:rPr>
            </w:r>
            <w:r w:rsidRPr="00E563EF">
              <w:rPr>
                <w:webHidden/>
              </w:rPr>
              <w:fldChar w:fldCharType="separate"/>
            </w:r>
            <w:r w:rsidRPr="00E563EF">
              <w:rPr>
                <w:webHidden/>
              </w:rPr>
              <w:t>34</w:t>
            </w:r>
            <w:r w:rsidRPr="00E563EF">
              <w:rPr>
                <w:webHidden/>
              </w:rPr>
              <w:fldChar w:fldCharType="end"/>
            </w:r>
          </w:hyperlink>
        </w:p>
        <w:p w14:paraId="655DBDF6" w14:textId="74C95262" w:rsidR="00E563EF" w:rsidRPr="00E563EF" w:rsidRDefault="00E563EF">
          <w:pPr>
            <w:pStyle w:val="31"/>
            <w:rPr>
              <w:rFonts w:asciiTheme="minorHAnsi" w:hAnsiTheme="minorHAnsi" w:cstheme="minorBidi"/>
              <w:iCs w:val="0"/>
              <w:sz w:val="22"/>
              <w:szCs w:val="22"/>
              <w:lang w:eastAsia="ru-RU"/>
            </w:rPr>
          </w:pPr>
          <w:hyperlink w:anchor="_Toc198215302" w:history="1">
            <w:r w:rsidRPr="00E563EF">
              <w:rPr>
                <w:rStyle w:val="ac"/>
              </w:rPr>
              <w:t>12. «Развитие жилищно – коммунального комплекса в городе Когалыме»</w:t>
            </w:r>
            <w:r w:rsidRPr="00E563EF">
              <w:rPr>
                <w:webHidden/>
              </w:rPr>
              <w:tab/>
            </w:r>
            <w:r w:rsidRPr="00E563EF">
              <w:rPr>
                <w:webHidden/>
              </w:rPr>
              <w:fldChar w:fldCharType="begin"/>
            </w:r>
            <w:r w:rsidRPr="00E563EF">
              <w:rPr>
                <w:webHidden/>
              </w:rPr>
              <w:instrText xml:space="preserve"> PAGEREF _Toc198215302 \h </w:instrText>
            </w:r>
            <w:r w:rsidRPr="00E563EF">
              <w:rPr>
                <w:webHidden/>
              </w:rPr>
            </w:r>
            <w:r w:rsidRPr="00E563EF">
              <w:rPr>
                <w:webHidden/>
              </w:rPr>
              <w:fldChar w:fldCharType="separate"/>
            </w:r>
            <w:r w:rsidRPr="00E563EF">
              <w:rPr>
                <w:webHidden/>
              </w:rPr>
              <w:t>37</w:t>
            </w:r>
            <w:r w:rsidRPr="00E563EF">
              <w:rPr>
                <w:webHidden/>
              </w:rPr>
              <w:fldChar w:fldCharType="end"/>
            </w:r>
          </w:hyperlink>
        </w:p>
        <w:p w14:paraId="584D6F91" w14:textId="66789A25" w:rsidR="00E563EF" w:rsidRPr="00E563EF" w:rsidRDefault="00E563EF">
          <w:pPr>
            <w:pStyle w:val="31"/>
            <w:rPr>
              <w:rFonts w:asciiTheme="minorHAnsi" w:hAnsiTheme="minorHAnsi" w:cstheme="minorBidi"/>
              <w:iCs w:val="0"/>
              <w:sz w:val="22"/>
              <w:szCs w:val="22"/>
              <w:lang w:eastAsia="ru-RU"/>
            </w:rPr>
          </w:pPr>
          <w:hyperlink w:anchor="_Toc198215303" w:history="1">
            <w:r w:rsidRPr="00E563EF">
              <w:rPr>
                <w:rStyle w:val="ac"/>
              </w:rPr>
              <w:t>13. «Безопасность жизнедеятельности населения города Когалыма»</w:t>
            </w:r>
            <w:r w:rsidRPr="00E563EF">
              <w:rPr>
                <w:webHidden/>
              </w:rPr>
              <w:tab/>
            </w:r>
            <w:r w:rsidRPr="00E563EF">
              <w:rPr>
                <w:webHidden/>
              </w:rPr>
              <w:fldChar w:fldCharType="begin"/>
            </w:r>
            <w:r w:rsidRPr="00E563EF">
              <w:rPr>
                <w:webHidden/>
              </w:rPr>
              <w:instrText xml:space="preserve"> PAGEREF _Toc198215303 \h </w:instrText>
            </w:r>
            <w:r w:rsidRPr="00E563EF">
              <w:rPr>
                <w:webHidden/>
              </w:rPr>
            </w:r>
            <w:r w:rsidRPr="00E563EF">
              <w:rPr>
                <w:webHidden/>
              </w:rPr>
              <w:fldChar w:fldCharType="separate"/>
            </w:r>
            <w:r w:rsidRPr="00E563EF">
              <w:rPr>
                <w:webHidden/>
              </w:rPr>
              <w:t>39</w:t>
            </w:r>
            <w:r w:rsidRPr="00E563EF">
              <w:rPr>
                <w:webHidden/>
              </w:rPr>
              <w:fldChar w:fldCharType="end"/>
            </w:r>
          </w:hyperlink>
        </w:p>
        <w:p w14:paraId="2DBDE86A" w14:textId="767FCA46" w:rsidR="00E563EF" w:rsidRPr="00E563EF" w:rsidRDefault="00E563EF">
          <w:pPr>
            <w:pStyle w:val="31"/>
            <w:rPr>
              <w:rFonts w:asciiTheme="minorHAnsi" w:hAnsiTheme="minorHAnsi" w:cstheme="minorBidi"/>
              <w:iCs w:val="0"/>
              <w:sz w:val="22"/>
              <w:szCs w:val="22"/>
              <w:lang w:eastAsia="ru-RU"/>
            </w:rPr>
          </w:pPr>
          <w:hyperlink w:anchor="_Toc198215304" w:history="1">
            <w:r w:rsidRPr="00E563EF">
              <w:rPr>
                <w:rStyle w:val="ac"/>
              </w:rPr>
              <w:t>14. «Развитие муниципальной службы в городе Когалыме»</w:t>
            </w:r>
            <w:r w:rsidRPr="00E563EF">
              <w:rPr>
                <w:webHidden/>
              </w:rPr>
              <w:tab/>
            </w:r>
            <w:r w:rsidRPr="00E563EF">
              <w:rPr>
                <w:webHidden/>
              </w:rPr>
              <w:fldChar w:fldCharType="begin"/>
            </w:r>
            <w:r w:rsidRPr="00E563EF">
              <w:rPr>
                <w:webHidden/>
              </w:rPr>
              <w:instrText xml:space="preserve"> PAGEREF _Toc198215304 \h </w:instrText>
            </w:r>
            <w:r w:rsidRPr="00E563EF">
              <w:rPr>
                <w:webHidden/>
              </w:rPr>
            </w:r>
            <w:r w:rsidRPr="00E563EF">
              <w:rPr>
                <w:webHidden/>
              </w:rPr>
              <w:fldChar w:fldCharType="separate"/>
            </w:r>
            <w:r w:rsidRPr="00E563EF">
              <w:rPr>
                <w:webHidden/>
              </w:rPr>
              <w:t>41</w:t>
            </w:r>
            <w:r w:rsidRPr="00E563EF">
              <w:rPr>
                <w:webHidden/>
              </w:rPr>
              <w:fldChar w:fldCharType="end"/>
            </w:r>
          </w:hyperlink>
        </w:p>
        <w:p w14:paraId="698A0312" w14:textId="264A1252" w:rsidR="00E563EF" w:rsidRPr="00E563EF" w:rsidRDefault="00E563EF">
          <w:pPr>
            <w:pStyle w:val="31"/>
            <w:rPr>
              <w:rFonts w:asciiTheme="minorHAnsi" w:hAnsiTheme="minorHAnsi" w:cstheme="minorBidi"/>
              <w:iCs w:val="0"/>
              <w:sz w:val="22"/>
              <w:szCs w:val="22"/>
              <w:lang w:eastAsia="ru-RU"/>
            </w:rPr>
          </w:pPr>
          <w:hyperlink w:anchor="_Toc198215305" w:history="1">
            <w:r w:rsidRPr="00E563EF">
              <w:rPr>
                <w:rStyle w:val="ac"/>
              </w:rPr>
              <w:t>15. «Управление муниципальным имуществом города Когалыма»</w:t>
            </w:r>
            <w:r w:rsidRPr="00E563EF">
              <w:rPr>
                <w:webHidden/>
              </w:rPr>
              <w:tab/>
            </w:r>
            <w:r w:rsidRPr="00E563EF">
              <w:rPr>
                <w:webHidden/>
              </w:rPr>
              <w:fldChar w:fldCharType="begin"/>
            </w:r>
            <w:r w:rsidRPr="00E563EF">
              <w:rPr>
                <w:webHidden/>
              </w:rPr>
              <w:instrText xml:space="preserve"> PAGEREF _Toc198215305 \h </w:instrText>
            </w:r>
            <w:r w:rsidRPr="00E563EF">
              <w:rPr>
                <w:webHidden/>
              </w:rPr>
            </w:r>
            <w:r w:rsidRPr="00E563EF">
              <w:rPr>
                <w:webHidden/>
              </w:rPr>
              <w:fldChar w:fldCharType="separate"/>
            </w:r>
            <w:r w:rsidRPr="00E563EF">
              <w:rPr>
                <w:webHidden/>
              </w:rPr>
              <w:t>42</w:t>
            </w:r>
            <w:r w:rsidRPr="00E563EF">
              <w:rPr>
                <w:webHidden/>
              </w:rPr>
              <w:fldChar w:fldCharType="end"/>
            </w:r>
          </w:hyperlink>
        </w:p>
        <w:p w14:paraId="6EA4BE33" w14:textId="2446A371" w:rsidR="00E563EF" w:rsidRPr="00E563EF" w:rsidRDefault="00E563EF">
          <w:pPr>
            <w:pStyle w:val="31"/>
            <w:rPr>
              <w:rFonts w:asciiTheme="minorHAnsi" w:hAnsiTheme="minorHAnsi" w:cstheme="minorBidi"/>
              <w:iCs w:val="0"/>
              <w:sz w:val="22"/>
              <w:szCs w:val="22"/>
              <w:lang w:eastAsia="ru-RU"/>
            </w:rPr>
          </w:pPr>
          <w:hyperlink w:anchor="_Toc198215306" w:history="1">
            <w:r w:rsidRPr="00E563EF">
              <w:rPr>
                <w:rStyle w:val="ac"/>
              </w:rPr>
              <w:t>16. «Развитие жилищной сферы в городе Когалыме»</w:t>
            </w:r>
            <w:r w:rsidRPr="00E563EF">
              <w:rPr>
                <w:webHidden/>
              </w:rPr>
              <w:tab/>
            </w:r>
            <w:r w:rsidRPr="00E563EF">
              <w:rPr>
                <w:webHidden/>
              </w:rPr>
              <w:fldChar w:fldCharType="begin"/>
            </w:r>
            <w:r w:rsidRPr="00E563EF">
              <w:rPr>
                <w:webHidden/>
              </w:rPr>
              <w:instrText xml:space="preserve"> PAGEREF _Toc198215306 \h </w:instrText>
            </w:r>
            <w:r w:rsidRPr="00E563EF">
              <w:rPr>
                <w:webHidden/>
              </w:rPr>
            </w:r>
            <w:r w:rsidRPr="00E563EF">
              <w:rPr>
                <w:webHidden/>
              </w:rPr>
              <w:fldChar w:fldCharType="separate"/>
            </w:r>
            <w:r w:rsidRPr="00E563EF">
              <w:rPr>
                <w:webHidden/>
              </w:rPr>
              <w:t>44</w:t>
            </w:r>
            <w:r w:rsidRPr="00E563EF">
              <w:rPr>
                <w:webHidden/>
              </w:rPr>
              <w:fldChar w:fldCharType="end"/>
            </w:r>
          </w:hyperlink>
        </w:p>
        <w:p w14:paraId="4121A39D" w14:textId="79720BC5" w:rsidR="00E563EF" w:rsidRPr="00E563EF" w:rsidRDefault="00E563EF">
          <w:pPr>
            <w:pStyle w:val="31"/>
            <w:rPr>
              <w:rFonts w:asciiTheme="minorHAnsi" w:hAnsiTheme="minorHAnsi" w:cstheme="minorBidi"/>
              <w:iCs w:val="0"/>
              <w:sz w:val="22"/>
              <w:szCs w:val="22"/>
              <w:lang w:eastAsia="ru-RU"/>
            </w:rPr>
          </w:pPr>
          <w:hyperlink w:anchor="_Toc198215307" w:history="1">
            <w:r w:rsidRPr="00E563EF">
              <w:rPr>
                <w:rStyle w:val="ac"/>
              </w:rPr>
              <w:t>17. «Профилактика правонарушений и обеспечение отельных прав граждан в городе Когалыме»</w:t>
            </w:r>
            <w:r w:rsidRPr="00E563EF">
              <w:rPr>
                <w:webHidden/>
              </w:rPr>
              <w:tab/>
            </w:r>
            <w:r w:rsidRPr="00E563EF">
              <w:rPr>
                <w:webHidden/>
              </w:rPr>
              <w:fldChar w:fldCharType="begin"/>
            </w:r>
            <w:r w:rsidRPr="00E563EF">
              <w:rPr>
                <w:webHidden/>
              </w:rPr>
              <w:instrText xml:space="preserve"> PAGEREF _Toc198215307 \h </w:instrText>
            </w:r>
            <w:r w:rsidRPr="00E563EF">
              <w:rPr>
                <w:webHidden/>
              </w:rPr>
            </w:r>
            <w:r w:rsidRPr="00E563EF">
              <w:rPr>
                <w:webHidden/>
              </w:rPr>
              <w:fldChar w:fldCharType="separate"/>
            </w:r>
            <w:r w:rsidRPr="00E563EF">
              <w:rPr>
                <w:webHidden/>
              </w:rPr>
              <w:t>48</w:t>
            </w:r>
            <w:r w:rsidRPr="00E563EF">
              <w:rPr>
                <w:webHidden/>
              </w:rPr>
              <w:fldChar w:fldCharType="end"/>
            </w:r>
          </w:hyperlink>
        </w:p>
        <w:p w14:paraId="428E85E4" w14:textId="698D98CE" w:rsidR="00E563EF" w:rsidRPr="00E563EF" w:rsidRDefault="00E563EF">
          <w:pPr>
            <w:pStyle w:val="21"/>
            <w:tabs>
              <w:tab w:val="right" w:leader="dot" w:pos="9628"/>
            </w:tabs>
            <w:rPr>
              <w:rFonts w:asciiTheme="minorHAnsi" w:hAnsiTheme="minorHAnsi"/>
              <w:smallCaps w:val="0"/>
              <w:noProof/>
              <w:sz w:val="22"/>
              <w:szCs w:val="22"/>
              <w:lang w:eastAsia="ru-RU"/>
            </w:rPr>
          </w:pPr>
          <w:hyperlink w:anchor="_Toc198215308" w:history="1">
            <w:r w:rsidRPr="00E563EF">
              <w:rPr>
                <w:rStyle w:val="ac"/>
                <w:noProof/>
                <w:sz w:val="26"/>
                <w:szCs w:val="26"/>
              </w:rPr>
              <w:t>Группа С</w:t>
            </w:r>
            <w:r w:rsidRPr="00E563EF">
              <w:rPr>
                <w:noProof/>
                <w:webHidden/>
              </w:rPr>
              <w:tab/>
            </w:r>
            <w:r w:rsidRPr="00E563EF">
              <w:rPr>
                <w:noProof/>
                <w:webHidden/>
              </w:rPr>
              <w:fldChar w:fldCharType="begin"/>
            </w:r>
            <w:r w:rsidRPr="00E563EF">
              <w:rPr>
                <w:noProof/>
                <w:webHidden/>
              </w:rPr>
              <w:instrText xml:space="preserve"> PAGEREF _Toc198215308 \h </w:instrText>
            </w:r>
            <w:r w:rsidRPr="00E563EF">
              <w:rPr>
                <w:noProof/>
                <w:webHidden/>
              </w:rPr>
            </w:r>
            <w:r w:rsidRPr="00E563EF">
              <w:rPr>
                <w:noProof/>
                <w:webHidden/>
              </w:rPr>
              <w:fldChar w:fldCharType="separate"/>
            </w:r>
            <w:r w:rsidRPr="00E563EF">
              <w:rPr>
                <w:noProof/>
                <w:webHidden/>
              </w:rPr>
              <w:t>50</w:t>
            </w:r>
            <w:r w:rsidRPr="00E563EF">
              <w:rPr>
                <w:noProof/>
                <w:webHidden/>
              </w:rPr>
              <w:fldChar w:fldCharType="end"/>
            </w:r>
          </w:hyperlink>
        </w:p>
        <w:p w14:paraId="70B35D15" w14:textId="33C370F2" w:rsidR="00E563EF" w:rsidRPr="00E563EF" w:rsidRDefault="00E563EF">
          <w:pPr>
            <w:pStyle w:val="31"/>
            <w:rPr>
              <w:rFonts w:asciiTheme="minorHAnsi" w:hAnsiTheme="minorHAnsi" w:cstheme="minorBidi"/>
              <w:iCs w:val="0"/>
              <w:sz w:val="22"/>
              <w:szCs w:val="22"/>
              <w:lang w:eastAsia="ru-RU"/>
            </w:rPr>
          </w:pPr>
          <w:hyperlink w:anchor="_Toc198215309" w:history="1">
            <w:r w:rsidRPr="00E563EF">
              <w:rPr>
                <w:rStyle w:val="ac"/>
              </w:rPr>
              <w:t>18. «Управление муниципальными финансами в городе Когалыме»</w:t>
            </w:r>
            <w:r w:rsidRPr="00E563EF">
              <w:rPr>
                <w:webHidden/>
              </w:rPr>
              <w:tab/>
            </w:r>
            <w:r w:rsidRPr="00E563EF">
              <w:rPr>
                <w:webHidden/>
              </w:rPr>
              <w:fldChar w:fldCharType="begin"/>
            </w:r>
            <w:r w:rsidRPr="00E563EF">
              <w:rPr>
                <w:webHidden/>
              </w:rPr>
              <w:instrText xml:space="preserve"> PAGEREF _Toc198215309 \h </w:instrText>
            </w:r>
            <w:r w:rsidRPr="00E563EF">
              <w:rPr>
                <w:webHidden/>
              </w:rPr>
            </w:r>
            <w:r w:rsidRPr="00E563EF">
              <w:rPr>
                <w:webHidden/>
              </w:rPr>
              <w:fldChar w:fldCharType="separate"/>
            </w:r>
            <w:r w:rsidRPr="00E563EF">
              <w:rPr>
                <w:webHidden/>
              </w:rPr>
              <w:t>50</w:t>
            </w:r>
            <w:r w:rsidRPr="00E563EF">
              <w:rPr>
                <w:webHidden/>
              </w:rPr>
              <w:fldChar w:fldCharType="end"/>
            </w:r>
          </w:hyperlink>
        </w:p>
        <w:p w14:paraId="2C06E5FE" w14:textId="389A72D5" w:rsidR="00E563EF" w:rsidRPr="00E563EF" w:rsidRDefault="00E563EF">
          <w:pPr>
            <w:pStyle w:val="31"/>
            <w:rPr>
              <w:rFonts w:asciiTheme="minorHAnsi" w:hAnsiTheme="minorHAnsi" w:cstheme="minorBidi"/>
              <w:iCs w:val="0"/>
              <w:sz w:val="22"/>
              <w:szCs w:val="22"/>
              <w:lang w:eastAsia="ru-RU"/>
            </w:rPr>
          </w:pPr>
          <w:hyperlink w:anchor="_Toc198215310" w:history="1">
            <w:r w:rsidRPr="00E563EF">
              <w:rPr>
                <w:rStyle w:val="ac"/>
              </w:rPr>
              <w:t>19. «Развитие институтов гражданского общества города Когалыма»</w:t>
            </w:r>
            <w:r w:rsidRPr="00E563EF">
              <w:rPr>
                <w:webHidden/>
              </w:rPr>
              <w:tab/>
            </w:r>
            <w:r w:rsidRPr="00E563EF">
              <w:rPr>
                <w:webHidden/>
              </w:rPr>
              <w:fldChar w:fldCharType="begin"/>
            </w:r>
            <w:r w:rsidRPr="00E563EF">
              <w:rPr>
                <w:webHidden/>
              </w:rPr>
              <w:instrText xml:space="preserve"> PAGEREF _Toc198215310 \h </w:instrText>
            </w:r>
            <w:r w:rsidRPr="00E563EF">
              <w:rPr>
                <w:webHidden/>
              </w:rPr>
            </w:r>
            <w:r w:rsidRPr="00E563EF">
              <w:rPr>
                <w:webHidden/>
              </w:rPr>
              <w:fldChar w:fldCharType="separate"/>
            </w:r>
            <w:r w:rsidRPr="00E563EF">
              <w:rPr>
                <w:webHidden/>
              </w:rPr>
              <w:t>51</w:t>
            </w:r>
            <w:r w:rsidRPr="00E563EF">
              <w:rPr>
                <w:webHidden/>
              </w:rPr>
              <w:fldChar w:fldCharType="end"/>
            </w:r>
          </w:hyperlink>
        </w:p>
        <w:p w14:paraId="4846458E" w14:textId="51F8EBBB" w:rsidR="002331B2" w:rsidRPr="00CD7DB4" w:rsidRDefault="00093B9E" w:rsidP="002331B2">
          <w:pPr>
            <w:spacing w:line="240" w:lineRule="auto"/>
            <w:ind w:left="426"/>
            <w:jc w:val="both"/>
            <w:rPr>
              <w:rFonts w:cs="Times New Roman"/>
              <w:bCs/>
              <w:szCs w:val="26"/>
            </w:rPr>
          </w:pPr>
          <w:r w:rsidRPr="00E563EF">
            <w:rPr>
              <w:rFonts w:cs="Times New Roman"/>
              <w:bCs/>
              <w:szCs w:val="26"/>
            </w:rPr>
            <w:fldChar w:fldCharType="end"/>
          </w:r>
          <w:r w:rsidR="002331B2" w:rsidRPr="00E563EF">
            <w:rPr>
              <w:rFonts w:cs="Times New Roman"/>
              <w:bCs/>
              <w:szCs w:val="26"/>
            </w:rPr>
            <w:t xml:space="preserve">Информация о результатах реализации </w:t>
          </w:r>
          <w:r w:rsidR="001C75B0" w:rsidRPr="00E563EF">
            <w:rPr>
              <w:rFonts w:cs="Times New Roman"/>
              <w:bCs/>
              <w:szCs w:val="26"/>
            </w:rPr>
            <w:t>мероприят</w:t>
          </w:r>
          <w:r w:rsidR="001C75B0" w:rsidRPr="00CD7DB4">
            <w:rPr>
              <w:rFonts w:cs="Times New Roman"/>
              <w:bCs/>
              <w:szCs w:val="26"/>
            </w:rPr>
            <w:t xml:space="preserve">ий </w:t>
          </w:r>
          <w:r w:rsidR="000C513A" w:rsidRPr="00CD7DB4">
            <w:rPr>
              <w:rFonts w:cs="Times New Roman"/>
              <w:bCs/>
              <w:szCs w:val="26"/>
            </w:rPr>
            <w:t>муниципальных программ за 202</w:t>
          </w:r>
          <w:r w:rsidR="00FE4C17" w:rsidRPr="00CD7DB4">
            <w:rPr>
              <w:rFonts w:cs="Times New Roman"/>
              <w:bCs/>
              <w:szCs w:val="26"/>
            </w:rPr>
            <w:t>4</w:t>
          </w:r>
          <w:r w:rsidR="00EB7FA3" w:rsidRPr="00CD7DB4">
            <w:rPr>
              <w:rFonts w:cs="Times New Roman"/>
              <w:bCs/>
              <w:szCs w:val="26"/>
            </w:rPr>
            <w:t xml:space="preserve"> г</w:t>
          </w:r>
          <w:r w:rsidR="002331B2" w:rsidRPr="00CD7DB4">
            <w:rPr>
              <w:rFonts w:cs="Times New Roman"/>
              <w:bCs/>
              <w:szCs w:val="26"/>
            </w:rPr>
            <w:t>од</w:t>
          </w:r>
          <w:r w:rsidR="00EB7FA3" w:rsidRPr="00CD7DB4">
            <w:rPr>
              <w:rFonts w:cs="Times New Roman"/>
              <w:bCs/>
              <w:szCs w:val="26"/>
            </w:rPr>
            <w:t>...</w:t>
          </w:r>
          <w:r w:rsidR="00755F1F" w:rsidRPr="00CD7DB4">
            <w:rPr>
              <w:rFonts w:cs="Times New Roman"/>
              <w:bCs/>
              <w:szCs w:val="26"/>
            </w:rPr>
            <w:t>………………………………………………………………………………</w:t>
          </w:r>
          <w:r w:rsidR="006E121D">
            <w:rPr>
              <w:rFonts w:cs="Times New Roman"/>
              <w:bCs/>
              <w:szCs w:val="26"/>
            </w:rPr>
            <w:t>56</w:t>
          </w:r>
        </w:p>
        <w:p w14:paraId="4AE736FF" w14:textId="14071946" w:rsidR="00EA191A" w:rsidRPr="00CD7DB4" w:rsidRDefault="00406B8B" w:rsidP="002331B2">
          <w:pPr>
            <w:spacing w:line="240" w:lineRule="auto"/>
            <w:ind w:left="426"/>
            <w:jc w:val="both"/>
            <w:rPr>
              <w:rFonts w:cs="Times New Roman"/>
              <w:szCs w:val="26"/>
            </w:rPr>
          </w:pPr>
          <w:r w:rsidRPr="00CD7DB4">
            <w:rPr>
              <w:rFonts w:cs="Times New Roman"/>
              <w:szCs w:val="26"/>
            </w:rPr>
            <w:t>Анализ достижения целевых показателей муниципальных программ за 20</w:t>
          </w:r>
          <w:r w:rsidR="000C513A" w:rsidRPr="00CD7DB4">
            <w:rPr>
              <w:rFonts w:cs="Times New Roman"/>
              <w:szCs w:val="26"/>
            </w:rPr>
            <w:t>2</w:t>
          </w:r>
          <w:r w:rsidR="00FE4C17" w:rsidRPr="00CD7DB4">
            <w:rPr>
              <w:rFonts w:cs="Times New Roman"/>
              <w:szCs w:val="26"/>
            </w:rPr>
            <w:t>4</w:t>
          </w:r>
          <w:r w:rsidRPr="00CD7DB4">
            <w:rPr>
              <w:rFonts w:cs="Times New Roman"/>
              <w:szCs w:val="26"/>
            </w:rPr>
            <w:t xml:space="preserve"> год………………………………………………………………………………………</w:t>
          </w:r>
          <w:r w:rsidR="006E121D">
            <w:rPr>
              <w:rFonts w:cs="Times New Roman"/>
              <w:szCs w:val="26"/>
            </w:rPr>
            <w:t>80</w:t>
          </w:r>
        </w:p>
        <w:p w14:paraId="2335A962" w14:textId="01C43D99" w:rsidR="00DB6E6B" w:rsidRPr="00CD7DB4" w:rsidRDefault="00EA191A" w:rsidP="002331B2">
          <w:pPr>
            <w:spacing w:line="240" w:lineRule="auto"/>
            <w:ind w:left="426"/>
            <w:jc w:val="both"/>
            <w:rPr>
              <w:rFonts w:cs="Times New Roman"/>
              <w:szCs w:val="26"/>
            </w:rPr>
          </w:pPr>
          <w:r w:rsidRPr="00CD7DB4">
            <w:rPr>
              <w:rFonts w:cs="Times New Roman"/>
              <w:szCs w:val="26"/>
            </w:rPr>
            <w:t>Отчет по оценке эффективности реализации муниципальных программ</w:t>
          </w:r>
          <w:r w:rsidR="001C75B0" w:rsidRPr="00CD7DB4">
            <w:rPr>
              <w:rFonts w:cs="Times New Roman"/>
              <w:szCs w:val="26"/>
            </w:rPr>
            <w:t xml:space="preserve"> за 20</w:t>
          </w:r>
          <w:r w:rsidR="000C513A" w:rsidRPr="00CD7DB4">
            <w:rPr>
              <w:rFonts w:cs="Times New Roman"/>
              <w:szCs w:val="26"/>
            </w:rPr>
            <w:t>2</w:t>
          </w:r>
          <w:r w:rsidR="00FE4C17" w:rsidRPr="00CD7DB4">
            <w:rPr>
              <w:rFonts w:cs="Times New Roman"/>
              <w:szCs w:val="26"/>
            </w:rPr>
            <w:t>5</w:t>
          </w:r>
          <w:r w:rsidR="001C75B0" w:rsidRPr="00CD7DB4">
            <w:rPr>
              <w:rFonts w:cs="Times New Roman"/>
              <w:szCs w:val="26"/>
            </w:rPr>
            <w:t xml:space="preserve"> год …….</w:t>
          </w:r>
          <w:r w:rsidRPr="00CD7DB4">
            <w:rPr>
              <w:rFonts w:cs="Times New Roman"/>
              <w:szCs w:val="26"/>
            </w:rPr>
            <w:t>………</w:t>
          </w:r>
          <w:r w:rsidR="00755F1F" w:rsidRPr="00CD7DB4">
            <w:rPr>
              <w:rFonts w:cs="Times New Roman"/>
              <w:szCs w:val="26"/>
            </w:rPr>
            <w:t>…………………………</w:t>
          </w:r>
          <w:r w:rsidR="00403998" w:rsidRPr="00CD7DB4">
            <w:rPr>
              <w:rFonts w:cs="Times New Roman"/>
              <w:szCs w:val="26"/>
            </w:rPr>
            <w:t>……………………………………...</w:t>
          </w:r>
          <w:r w:rsidR="00755F1F" w:rsidRPr="00CD7DB4">
            <w:rPr>
              <w:rFonts w:cs="Times New Roman"/>
              <w:szCs w:val="26"/>
            </w:rPr>
            <w:t>…….</w:t>
          </w:r>
          <w:r w:rsidR="00E27FAF" w:rsidRPr="00CD7DB4">
            <w:rPr>
              <w:rFonts w:cs="Times New Roman"/>
              <w:szCs w:val="26"/>
            </w:rPr>
            <w:t>..</w:t>
          </w:r>
          <w:r w:rsidR="009E1214" w:rsidRPr="00CD7DB4">
            <w:rPr>
              <w:rFonts w:cs="Times New Roman"/>
              <w:szCs w:val="26"/>
            </w:rPr>
            <w:t>.</w:t>
          </w:r>
          <w:r w:rsidR="006E121D">
            <w:rPr>
              <w:rFonts w:cs="Times New Roman"/>
              <w:szCs w:val="26"/>
            </w:rPr>
            <w:t>..</w:t>
          </w:r>
          <w:r w:rsidR="009E1214" w:rsidRPr="00CD7DB4">
            <w:rPr>
              <w:rFonts w:cs="Times New Roman"/>
              <w:szCs w:val="26"/>
            </w:rPr>
            <w:t>...</w:t>
          </w:r>
          <w:r w:rsidR="006E121D">
            <w:rPr>
              <w:rFonts w:cs="Times New Roman"/>
              <w:szCs w:val="26"/>
            </w:rPr>
            <w:t>99</w:t>
          </w:r>
        </w:p>
      </w:sdtContent>
    </w:sdt>
    <w:p w14:paraId="5CAFD8C9" w14:textId="77777777" w:rsidR="005E75B4" w:rsidRPr="001A18A4" w:rsidRDefault="005E75B4" w:rsidP="009D7C41">
      <w:pPr>
        <w:contextualSpacing/>
        <w:jc w:val="center"/>
        <w:rPr>
          <w:rFonts w:cs="Times New Roman"/>
          <w:color w:val="C00000"/>
          <w:szCs w:val="26"/>
        </w:rPr>
      </w:pPr>
    </w:p>
    <w:p w14:paraId="611C7C19" w14:textId="77777777" w:rsidR="00DB6E6B" w:rsidRPr="001A18A4" w:rsidRDefault="00DB6E6B" w:rsidP="009D7C41">
      <w:pPr>
        <w:contextualSpacing/>
        <w:jc w:val="center"/>
        <w:rPr>
          <w:rFonts w:cs="Times New Roman"/>
          <w:color w:val="C00000"/>
          <w:szCs w:val="26"/>
        </w:rPr>
        <w:sectPr w:rsidR="00DB6E6B" w:rsidRPr="001A18A4" w:rsidSect="00370AB0">
          <w:footerReference w:type="default" r:id="rId10"/>
          <w:pgSz w:w="11906" w:h="16838"/>
          <w:pgMar w:top="1134" w:right="567" w:bottom="851" w:left="1701" w:header="709" w:footer="709" w:gutter="0"/>
          <w:pgNumType w:start="0"/>
          <w:cols w:space="708"/>
          <w:titlePg/>
          <w:docGrid w:linePitch="360"/>
        </w:sectPr>
      </w:pPr>
    </w:p>
    <w:p w14:paraId="1CD1A633" w14:textId="77777777" w:rsidR="009D7C41" w:rsidRPr="009C7B23" w:rsidRDefault="00846DA3" w:rsidP="00760AE9">
      <w:pPr>
        <w:spacing w:line="240" w:lineRule="auto"/>
        <w:contextualSpacing/>
        <w:jc w:val="center"/>
        <w:rPr>
          <w:rFonts w:cs="Times New Roman"/>
          <w:b/>
          <w:szCs w:val="26"/>
        </w:rPr>
      </w:pPr>
      <w:r w:rsidRPr="009C7B23">
        <w:rPr>
          <w:rFonts w:cs="Times New Roman"/>
          <w:b/>
          <w:szCs w:val="26"/>
        </w:rPr>
        <w:lastRenderedPageBreak/>
        <w:t>С</w:t>
      </w:r>
      <w:r w:rsidR="009D7C41" w:rsidRPr="009C7B23">
        <w:rPr>
          <w:rFonts w:cs="Times New Roman"/>
          <w:b/>
          <w:szCs w:val="26"/>
        </w:rPr>
        <w:t>ВОДНЫЙ ГОДОВОЙ ДОКЛАД</w:t>
      </w:r>
    </w:p>
    <w:p w14:paraId="31E1A135" w14:textId="4238A919" w:rsidR="00F7219D" w:rsidRPr="009C7B23" w:rsidRDefault="009D7C41" w:rsidP="00760AE9">
      <w:pPr>
        <w:spacing w:line="240" w:lineRule="auto"/>
        <w:contextualSpacing/>
        <w:jc w:val="center"/>
        <w:rPr>
          <w:rFonts w:cs="Times New Roman"/>
          <w:b/>
          <w:szCs w:val="26"/>
        </w:rPr>
      </w:pPr>
      <w:r w:rsidRPr="009C7B23">
        <w:rPr>
          <w:rFonts w:cs="Times New Roman"/>
          <w:b/>
          <w:szCs w:val="26"/>
        </w:rPr>
        <w:t>О ХОДЕ РЕАЛИЗАЦИИ И ОЦЕНКЕ ЭФФЕК</w:t>
      </w:r>
      <w:r w:rsidR="006D0ABA" w:rsidRPr="009C7B23">
        <w:rPr>
          <w:rFonts w:cs="Times New Roman"/>
          <w:b/>
          <w:szCs w:val="26"/>
        </w:rPr>
        <w:t>ТИВНОСТИ МУНИЦИПАЛЬНЫХ ПРОГРАММ ГОРОДА КОГАЛЫМА</w:t>
      </w:r>
      <w:r w:rsidR="00DE4476" w:rsidRPr="009C7B23">
        <w:rPr>
          <w:rFonts w:cs="Times New Roman"/>
          <w:b/>
          <w:szCs w:val="26"/>
        </w:rPr>
        <w:t xml:space="preserve"> </w:t>
      </w:r>
      <w:r w:rsidR="0021390E" w:rsidRPr="009C7B23">
        <w:rPr>
          <w:rFonts w:cs="Times New Roman"/>
          <w:b/>
          <w:szCs w:val="26"/>
        </w:rPr>
        <w:t>ЗА 202</w:t>
      </w:r>
      <w:r w:rsidR="009C7B23" w:rsidRPr="009C7B23">
        <w:rPr>
          <w:rFonts w:cs="Times New Roman"/>
          <w:b/>
          <w:szCs w:val="26"/>
        </w:rPr>
        <w:t>4</w:t>
      </w:r>
      <w:r w:rsidRPr="009C7B23">
        <w:rPr>
          <w:rFonts w:cs="Times New Roman"/>
          <w:b/>
          <w:szCs w:val="26"/>
        </w:rPr>
        <w:t xml:space="preserve"> ГОД</w:t>
      </w:r>
    </w:p>
    <w:p w14:paraId="37F24E50" w14:textId="77777777" w:rsidR="00E37538" w:rsidRPr="009C7B23" w:rsidRDefault="00E37538" w:rsidP="00760AE9">
      <w:pPr>
        <w:spacing w:line="240" w:lineRule="auto"/>
        <w:contextualSpacing/>
        <w:jc w:val="center"/>
        <w:rPr>
          <w:rFonts w:cs="Times New Roman"/>
          <w:b/>
          <w:szCs w:val="26"/>
        </w:rPr>
      </w:pPr>
    </w:p>
    <w:p w14:paraId="65B327A8" w14:textId="77777777" w:rsidR="004A1B73" w:rsidRPr="009C7B23" w:rsidRDefault="009A5094" w:rsidP="00760AE9">
      <w:pPr>
        <w:pStyle w:val="3"/>
        <w:jc w:val="center"/>
        <w:rPr>
          <w:rFonts w:ascii="Times New Roman" w:hAnsi="Times New Roman" w:cs="Times New Roman"/>
          <w:b/>
          <w:color w:val="auto"/>
        </w:rPr>
      </w:pPr>
      <w:bookmarkStart w:id="0" w:name="_Toc198215287"/>
      <w:r w:rsidRPr="009C7B23">
        <w:rPr>
          <w:rFonts w:ascii="Times New Roman" w:hAnsi="Times New Roman" w:cs="Times New Roman"/>
          <w:b/>
          <w:color w:val="auto"/>
        </w:rPr>
        <w:t>Общ</w:t>
      </w:r>
      <w:r w:rsidR="006D0ABA" w:rsidRPr="009C7B23">
        <w:rPr>
          <w:rFonts w:ascii="Times New Roman" w:hAnsi="Times New Roman" w:cs="Times New Roman"/>
          <w:b/>
          <w:color w:val="auto"/>
        </w:rPr>
        <w:t>ие сведения</w:t>
      </w:r>
      <w:bookmarkEnd w:id="0"/>
    </w:p>
    <w:p w14:paraId="250534A5" w14:textId="77777777" w:rsidR="004A1B73" w:rsidRPr="009C7B23" w:rsidRDefault="004A1B73" w:rsidP="00760AE9">
      <w:pPr>
        <w:spacing w:line="240" w:lineRule="auto"/>
        <w:contextualSpacing/>
      </w:pPr>
    </w:p>
    <w:p w14:paraId="53C164E6" w14:textId="767D1B8D" w:rsidR="002C4B21" w:rsidRPr="009C7B23" w:rsidRDefault="002C4B21" w:rsidP="00D30740">
      <w:pPr>
        <w:spacing w:after="100" w:afterAutospacing="1" w:line="240" w:lineRule="auto"/>
        <w:ind w:firstLine="709"/>
        <w:contextualSpacing/>
        <w:jc w:val="both"/>
      </w:pPr>
      <w:r w:rsidRPr="009C7B23">
        <w:t>Сводный годовой доклад о ходе реализации и оценке эффективности муниципальных программ за 20</w:t>
      </w:r>
      <w:r w:rsidR="003053B7" w:rsidRPr="009C7B23">
        <w:t>2</w:t>
      </w:r>
      <w:r w:rsidR="009C7B23" w:rsidRPr="009C7B23">
        <w:t>4</w:t>
      </w:r>
      <w:r w:rsidRPr="009C7B23">
        <w:t xml:space="preserve"> год сформирован на основании </w:t>
      </w:r>
      <w:r w:rsidR="002F2B7E" w:rsidRPr="009C7B23">
        <w:t>19</w:t>
      </w:r>
      <w:r w:rsidRPr="009C7B23">
        <w:t xml:space="preserve"> отчет</w:t>
      </w:r>
      <w:r w:rsidR="008841FD" w:rsidRPr="009C7B23">
        <w:t>ов</w:t>
      </w:r>
      <w:r w:rsidRPr="009C7B23">
        <w:t xml:space="preserve"> ответственных исполнителей муниципальных программ города Когалыма (далее – муниципальные программы). </w:t>
      </w:r>
    </w:p>
    <w:p w14:paraId="3D48A5EB" w14:textId="69A1DE40" w:rsidR="002C4B21" w:rsidRPr="001A18A4" w:rsidRDefault="002C4B21" w:rsidP="00D30740">
      <w:pPr>
        <w:spacing w:after="100" w:afterAutospacing="1" w:line="240" w:lineRule="auto"/>
        <w:ind w:firstLine="709"/>
        <w:contextualSpacing/>
        <w:jc w:val="both"/>
        <w:rPr>
          <w:color w:val="C00000"/>
        </w:rPr>
      </w:pPr>
      <w:r w:rsidRPr="009C7B23">
        <w:t xml:space="preserve">В соответствии с Федеральным законом от 28.06.2014 №172-ФЗ «О стратегическом планировании в Российской Федерации» муниципальные программы определены документами стратегического планирования социально-экономического развития </w:t>
      </w:r>
      <w:r w:rsidR="00F875B7" w:rsidRPr="009C7B23">
        <w:t>города Когалыма</w:t>
      </w:r>
      <w:r w:rsidRPr="009C7B23">
        <w:t>, которые разрабатываются и реализуются во взаимосвязи с другими документами стратегического планирования.</w:t>
      </w:r>
      <w:r w:rsidRPr="001A18A4">
        <w:rPr>
          <w:color w:val="C00000"/>
        </w:rPr>
        <w:t xml:space="preserve"> </w:t>
      </w:r>
    </w:p>
    <w:p w14:paraId="27120476" w14:textId="60DB4FED" w:rsidR="00846DA3" w:rsidRPr="001A18A4" w:rsidRDefault="00846DA3" w:rsidP="00D30740">
      <w:pPr>
        <w:spacing w:after="100" w:afterAutospacing="1" w:line="240" w:lineRule="auto"/>
        <w:ind w:firstLine="709"/>
        <w:contextualSpacing/>
        <w:jc w:val="both"/>
        <w:rPr>
          <w:rFonts w:cs="Times New Roman"/>
          <w:color w:val="C00000"/>
          <w:szCs w:val="26"/>
        </w:rPr>
      </w:pPr>
      <w:r w:rsidRPr="009C7B23">
        <w:rPr>
          <w:rFonts w:cs="Times New Roman"/>
          <w:szCs w:val="26"/>
        </w:rPr>
        <w:t>В соответствии со статьёй 179 Бюджетного Кодекса Российской Федерации</w:t>
      </w:r>
      <w:r w:rsidR="0041265A" w:rsidRPr="009C7B23">
        <w:rPr>
          <w:rFonts w:cs="Times New Roman"/>
          <w:szCs w:val="26"/>
        </w:rPr>
        <w:t>, в целях достижения долгосрочных показателей социально – экономического развития города Когалыма, установленных указами Президента Российской Федерации, стратегическими документами Ханты</w:t>
      </w:r>
      <w:r w:rsidR="007E6EAC" w:rsidRPr="009C7B23">
        <w:rPr>
          <w:rFonts w:cs="Times New Roman"/>
          <w:szCs w:val="26"/>
        </w:rPr>
        <w:t>-</w:t>
      </w:r>
      <w:r w:rsidR="0041265A" w:rsidRPr="009C7B23">
        <w:rPr>
          <w:rFonts w:cs="Times New Roman"/>
          <w:szCs w:val="26"/>
        </w:rPr>
        <w:t>Мансийского автономного округа – Югры</w:t>
      </w:r>
      <w:r w:rsidR="00774A04" w:rsidRPr="009C7B23">
        <w:rPr>
          <w:rFonts w:cs="Times New Roman"/>
          <w:szCs w:val="26"/>
        </w:rPr>
        <w:t xml:space="preserve"> (далее – автономный округ)</w:t>
      </w:r>
      <w:r w:rsidR="0041265A" w:rsidRPr="009C7B23">
        <w:rPr>
          <w:rFonts w:cs="Times New Roman"/>
          <w:szCs w:val="26"/>
        </w:rPr>
        <w:t>, а также Стратегией социально – экономич</w:t>
      </w:r>
      <w:r w:rsidR="003F4466" w:rsidRPr="009C7B23">
        <w:rPr>
          <w:rFonts w:cs="Times New Roman"/>
          <w:szCs w:val="26"/>
        </w:rPr>
        <w:t>еского развития города</w:t>
      </w:r>
      <w:r w:rsidR="0041265A" w:rsidRPr="009C7B23">
        <w:rPr>
          <w:rFonts w:cs="Times New Roman"/>
          <w:szCs w:val="26"/>
        </w:rPr>
        <w:t xml:space="preserve"> Когалым</w:t>
      </w:r>
      <w:r w:rsidR="003F4466" w:rsidRPr="009C7B23">
        <w:rPr>
          <w:rFonts w:cs="Times New Roman"/>
          <w:szCs w:val="26"/>
        </w:rPr>
        <w:t>а</w:t>
      </w:r>
      <w:r w:rsidR="0041265A" w:rsidRPr="009C7B23">
        <w:rPr>
          <w:rFonts w:cs="Times New Roman"/>
          <w:szCs w:val="26"/>
        </w:rPr>
        <w:t xml:space="preserve"> до 203</w:t>
      </w:r>
      <w:r w:rsidR="009C7B23" w:rsidRPr="009C7B23">
        <w:rPr>
          <w:rFonts w:cs="Times New Roman"/>
          <w:szCs w:val="26"/>
        </w:rPr>
        <w:t>6</w:t>
      </w:r>
      <w:r w:rsidR="0041265A" w:rsidRPr="009C7B23">
        <w:rPr>
          <w:rFonts w:cs="Times New Roman"/>
          <w:szCs w:val="26"/>
        </w:rPr>
        <w:t xml:space="preserve"> года, планирование расходов бюджета города Когалыма осуществляется в </w:t>
      </w:r>
      <w:r w:rsidR="00545201" w:rsidRPr="009C7B23">
        <w:rPr>
          <w:rFonts w:cs="Times New Roman"/>
          <w:szCs w:val="26"/>
        </w:rPr>
        <w:t xml:space="preserve">составе муниципальных программ. </w:t>
      </w:r>
      <w:r w:rsidR="003F4466" w:rsidRPr="009C7B23">
        <w:rPr>
          <w:rFonts w:cs="Times New Roman"/>
          <w:szCs w:val="26"/>
        </w:rPr>
        <w:t>В</w:t>
      </w:r>
      <w:r w:rsidR="0041265A" w:rsidRPr="009C7B23">
        <w:rPr>
          <w:rFonts w:cs="Times New Roman"/>
          <w:szCs w:val="26"/>
        </w:rPr>
        <w:t xml:space="preserve"> результате проведенной </w:t>
      </w:r>
      <w:r w:rsidR="00117222" w:rsidRPr="009C7B23">
        <w:rPr>
          <w:rFonts w:cs="Times New Roman"/>
          <w:szCs w:val="26"/>
        </w:rPr>
        <w:t xml:space="preserve">работы, </w:t>
      </w:r>
      <w:r w:rsidR="0041265A" w:rsidRPr="009C7B23">
        <w:rPr>
          <w:rFonts w:cs="Times New Roman"/>
          <w:szCs w:val="26"/>
        </w:rPr>
        <w:t>в течени</w:t>
      </w:r>
      <w:r w:rsidR="00AB5BE1" w:rsidRPr="009C7B23">
        <w:rPr>
          <w:rFonts w:cs="Times New Roman"/>
          <w:szCs w:val="26"/>
        </w:rPr>
        <w:t>е</w:t>
      </w:r>
      <w:r w:rsidR="0041265A" w:rsidRPr="009C7B23">
        <w:rPr>
          <w:rFonts w:cs="Times New Roman"/>
          <w:szCs w:val="26"/>
        </w:rPr>
        <w:t xml:space="preserve"> 20</w:t>
      </w:r>
      <w:r w:rsidR="00AB5BE1" w:rsidRPr="009C7B23">
        <w:rPr>
          <w:rFonts w:cs="Times New Roman"/>
          <w:szCs w:val="26"/>
        </w:rPr>
        <w:t>2</w:t>
      </w:r>
      <w:r w:rsidR="009C7B23" w:rsidRPr="009C7B23">
        <w:rPr>
          <w:rFonts w:cs="Times New Roman"/>
          <w:szCs w:val="26"/>
        </w:rPr>
        <w:t>4</w:t>
      </w:r>
      <w:r w:rsidR="00AB5BE1" w:rsidRPr="009C7B23">
        <w:rPr>
          <w:rFonts w:cs="Times New Roman"/>
          <w:szCs w:val="26"/>
        </w:rPr>
        <w:t xml:space="preserve"> </w:t>
      </w:r>
      <w:r w:rsidR="0041265A" w:rsidRPr="009C7B23">
        <w:rPr>
          <w:rFonts w:cs="Times New Roman"/>
          <w:szCs w:val="26"/>
        </w:rPr>
        <w:t xml:space="preserve">года, доля расходов </w:t>
      </w:r>
      <w:r w:rsidR="0041265A" w:rsidRPr="006838B6">
        <w:rPr>
          <w:rFonts w:cs="Times New Roman"/>
          <w:szCs w:val="26"/>
        </w:rPr>
        <w:t>бюджета города Когалыма, осуществляемых в рамках муниципальных программ в 20</w:t>
      </w:r>
      <w:r w:rsidR="00F43087" w:rsidRPr="006838B6">
        <w:rPr>
          <w:rFonts w:cs="Times New Roman"/>
          <w:szCs w:val="26"/>
        </w:rPr>
        <w:t>2</w:t>
      </w:r>
      <w:r w:rsidR="009C7B23" w:rsidRPr="006838B6">
        <w:rPr>
          <w:rFonts w:cs="Times New Roman"/>
          <w:szCs w:val="26"/>
        </w:rPr>
        <w:t xml:space="preserve">4 </w:t>
      </w:r>
      <w:r w:rsidR="0041265A" w:rsidRPr="006838B6">
        <w:rPr>
          <w:rFonts w:cs="Times New Roman"/>
          <w:szCs w:val="26"/>
        </w:rPr>
        <w:t xml:space="preserve">году составила </w:t>
      </w:r>
      <w:r w:rsidR="007B20B3" w:rsidRPr="006838B6">
        <w:rPr>
          <w:rFonts w:cs="Times New Roman"/>
          <w:szCs w:val="26"/>
        </w:rPr>
        <w:t>99,</w:t>
      </w:r>
      <w:r w:rsidR="006838B6" w:rsidRPr="006838B6">
        <w:rPr>
          <w:rFonts w:cs="Times New Roman"/>
          <w:szCs w:val="26"/>
        </w:rPr>
        <w:t>3</w:t>
      </w:r>
      <w:r w:rsidR="0041265A" w:rsidRPr="006838B6">
        <w:rPr>
          <w:rFonts w:cs="Times New Roman"/>
          <w:szCs w:val="26"/>
        </w:rPr>
        <w:t>%.</w:t>
      </w:r>
      <w:r w:rsidR="0041265A" w:rsidRPr="001A18A4">
        <w:rPr>
          <w:rFonts w:cs="Times New Roman"/>
          <w:color w:val="C00000"/>
          <w:szCs w:val="26"/>
        </w:rPr>
        <w:t xml:space="preserve"> </w:t>
      </w:r>
    </w:p>
    <w:p w14:paraId="7941DF68" w14:textId="74BA4687" w:rsidR="0002385A" w:rsidRPr="001A18A4" w:rsidRDefault="00DA4CD8" w:rsidP="00D30740">
      <w:pPr>
        <w:spacing w:after="0" w:line="240" w:lineRule="auto"/>
        <w:ind w:firstLine="709"/>
        <w:jc w:val="both"/>
        <w:rPr>
          <w:rFonts w:cs="Times New Roman"/>
          <w:color w:val="C00000"/>
          <w:szCs w:val="26"/>
        </w:rPr>
      </w:pPr>
      <w:r w:rsidRPr="009C7B23">
        <w:rPr>
          <w:rFonts w:cs="Times New Roman"/>
          <w:szCs w:val="26"/>
        </w:rPr>
        <w:t>Муниципальные программы</w:t>
      </w:r>
      <w:r w:rsidR="004D1B19" w:rsidRPr="009C7B23">
        <w:rPr>
          <w:rFonts w:cs="Times New Roman"/>
          <w:szCs w:val="26"/>
        </w:rPr>
        <w:t xml:space="preserve"> разработаны </w:t>
      </w:r>
      <w:r w:rsidR="0002385A" w:rsidRPr="009C7B23">
        <w:rPr>
          <w:rFonts w:cs="Times New Roman"/>
          <w:szCs w:val="26"/>
        </w:rPr>
        <w:t xml:space="preserve">в соответствии с приоритетами стратегического развития в соответствующих сферах деятельности, определенных в </w:t>
      </w:r>
      <w:r w:rsidR="007E310E" w:rsidRPr="009C7B23">
        <w:rPr>
          <w:rFonts w:cs="Times New Roman"/>
          <w:szCs w:val="26"/>
        </w:rPr>
        <w:t xml:space="preserve">Указах и </w:t>
      </w:r>
      <w:r w:rsidR="0002385A" w:rsidRPr="009C7B23">
        <w:rPr>
          <w:rFonts w:cs="Times New Roman"/>
          <w:szCs w:val="26"/>
        </w:rPr>
        <w:t>посланиях Президента Российской Федерации, Концепциях, государственных программах Российской Федерации и Ханты</w:t>
      </w:r>
      <w:r w:rsidR="007E3173" w:rsidRPr="009C7B23">
        <w:rPr>
          <w:rFonts w:cs="Times New Roman"/>
          <w:szCs w:val="26"/>
        </w:rPr>
        <w:t>-</w:t>
      </w:r>
      <w:r w:rsidR="0002385A" w:rsidRPr="009C7B23">
        <w:rPr>
          <w:rFonts w:cs="Times New Roman"/>
          <w:szCs w:val="26"/>
        </w:rPr>
        <w:t>Мансийского автономного округа –</w:t>
      </w:r>
      <w:r w:rsidR="004D1B19" w:rsidRPr="009C7B23">
        <w:rPr>
          <w:rFonts w:cs="Times New Roman"/>
          <w:szCs w:val="26"/>
        </w:rPr>
        <w:t xml:space="preserve"> Югры, Стратегии социально – экономического развития Ханты</w:t>
      </w:r>
      <w:r w:rsidR="007E3173" w:rsidRPr="009C7B23">
        <w:rPr>
          <w:rFonts w:cs="Times New Roman"/>
          <w:szCs w:val="26"/>
        </w:rPr>
        <w:t>-</w:t>
      </w:r>
      <w:r w:rsidR="004D1B19" w:rsidRPr="009C7B23">
        <w:rPr>
          <w:rFonts w:cs="Times New Roman"/>
          <w:szCs w:val="26"/>
        </w:rPr>
        <w:t xml:space="preserve">Мансийского автономного округа – Югры до </w:t>
      </w:r>
      <w:r w:rsidR="00104B93" w:rsidRPr="009C7B23">
        <w:rPr>
          <w:rFonts w:cs="Times New Roman"/>
          <w:szCs w:val="26"/>
        </w:rPr>
        <w:t xml:space="preserve">2036 года с целевыми ориентирами </w:t>
      </w:r>
      <w:r w:rsidR="004D1B19" w:rsidRPr="009C7B23">
        <w:rPr>
          <w:rFonts w:cs="Times New Roman"/>
          <w:szCs w:val="26"/>
        </w:rPr>
        <w:t>20</w:t>
      </w:r>
      <w:r w:rsidR="00104B93" w:rsidRPr="009C7B23">
        <w:rPr>
          <w:rFonts w:cs="Times New Roman"/>
          <w:szCs w:val="26"/>
        </w:rPr>
        <w:t>5</w:t>
      </w:r>
      <w:r w:rsidR="004D1B19" w:rsidRPr="009C7B23">
        <w:rPr>
          <w:rFonts w:cs="Times New Roman"/>
          <w:szCs w:val="26"/>
        </w:rPr>
        <w:t>0 года, утвержденной распоряжением Правительства Ханты</w:t>
      </w:r>
      <w:r w:rsidR="007E3173" w:rsidRPr="009C7B23">
        <w:rPr>
          <w:rFonts w:cs="Times New Roman"/>
          <w:szCs w:val="26"/>
        </w:rPr>
        <w:t>-</w:t>
      </w:r>
      <w:r w:rsidR="004D1B19" w:rsidRPr="009C7B23">
        <w:rPr>
          <w:rFonts w:cs="Times New Roman"/>
          <w:szCs w:val="26"/>
        </w:rPr>
        <w:t xml:space="preserve">Мансийского автономного округа – Югры от </w:t>
      </w:r>
      <w:r w:rsidR="00104B93" w:rsidRPr="009C7B23">
        <w:rPr>
          <w:rFonts w:cs="Times New Roman"/>
          <w:szCs w:val="26"/>
        </w:rPr>
        <w:t>03.11.2022</w:t>
      </w:r>
      <w:r w:rsidR="004D1B19" w:rsidRPr="009C7B23">
        <w:rPr>
          <w:rFonts w:cs="Times New Roman"/>
          <w:szCs w:val="26"/>
        </w:rPr>
        <w:t xml:space="preserve"> №</w:t>
      </w:r>
      <w:r w:rsidR="00104B93" w:rsidRPr="009C7B23">
        <w:rPr>
          <w:rFonts w:cs="Times New Roman"/>
          <w:szCs w:val="26"/>
        </w:rPr>
        <w:t>679</w:t>
      </w:r>
      <w:r w:rsidR="004D1B19" w:rsidRPr="009C7B23">
        <w:rPr>
          <w:rFonts w:cs="Times New Roman"/>
          <w:szCs w:val="26"/>
        </w:rPr>
        <w:t>-рп, Стратегии социально – экономического развития города Когалыма до 203</w:t>
      </w:r>
      <w:r w:rsidR="009C7B23" w:rsidRPr="009C7B23">
        <w:rPr>
          <w:rFonts w:cs="Times New Roman"/>
          <w:szCs w:val="26"/>
        </w:rPr>
        <w:t>6</w:t>
      </w:r>
      <w:r w:rsidR="004D1B19" w:rsidRPr="009C7B23">
        <w:rPr>
          <w:rFonts w:cs="Times New Roman"/>
          <w:szCs w:val="26"/>
        </w:rPr>
        <w:t xml:space="preserve"> года, утвержденной решением Думы города Когалыма от </w:t>
      </w:r>
      <w:r w:rsidR="009C7B23" w:rsidRPr="009C7B23">
        <w:rPr>
          <w:rFonts w:cs="Times New Roman"/>
          <w:szCs w:val="26"/>
        </w:rPr>
        <w:t>20.12.2023</w:t>
      </w:r>
      <w:r w:rsidR="004D1B19" w:rsidRPr="009C7B23">
        <w:rPr>
          <w:rFonts w:cs="Times New Roman"/>
          <w:szCs w:val="26"/>
        </w:rPr>
        <w:t xml:space="preserve"> №</w:t>
      </w:r>
      <w:r w:rsidR="009C7B23" w:rsidRPr="009C7B23">
        <w:rPr>
          <w:rFonts w:cs="Times New Roman"/>
          <w:szCs w:val="26"/>
        </w:rPr>
        <w:t>353-</w:t>
      </w:r>
      <w:r w:rsidR="004D1B19" w:rsidRPr="009C7B23">
        <w:rPr>
          <w:rFonts w:cs="Times New Roman"/>
          <w:szCs w:val="26"/>
        </w:rPr>
        <w:t>ГД</w:t>
      </w:r>
      <w:r w:rsidR="00E37538" w:rsidRPr="009C7B23">
        <w:rPr>
          <w:rFonts w:cs="Times New Roman"/>
          <w:szCs w:val="26"/>
        </w:rPr>
        <w:t xml:space="preserve"> (далее – Стратегия города Когалыма)</w:t>
      </w:r>
      <w:r w:rsidR="004D1B19" w:rsidRPr="009C7B23">
        <w:rPr>
          <w:rFonts w:cs="Times New Roman"/>
          <w:szCs w:val="26"/>
        </w:rPr>
        <w:t>.</w:t>
      </w:r>
      <w:r w:rsidR="004D1B19" w:rsidRPr="001A18A4">
        <w:rPr>
          <w:rFonts w:cs="Times New Roman"/>
          <w:color w:val="C00000"/>
          <w:szCs w:val="26"/>
        </w:rPr>
        <w:t xml:space="preserve"> </w:t>
      </w:r>
    </w:p>
    <w:p w14:paraId="69759BBC" w14:textId="67F98E05" w:rsidR="009A4B03" w:rsidRPr="001A18A4" w:rsidRDefault="009A4B03" w:rsidP="00D30740">
      <w:pPr>
        <w:spacing w:after="0" w:line="240" w:lineRule="auto"/>
        <w:ind w:firstLine="709"/>
        <w:jc w:val="both"/>
        <w:rPr>
          <w:rFonts w:cs="Times New Roman"/>
          <w:color w:val="C00000"/>
          <w:szCs w:val="26"/>
        </w:rPr>
      </w:pPr>
      <w:r w:rsidRPr="009C7B23">
        <w:rPr>
          <w:rFonts w:cs="Times New Roman"/>
          <w:szCs w:val="26"/>
        </w:rPr>
        <w:t>Перечень муниципальных программ города Когалыма утверждён постановлением Администрации города Когалыма</w:t>
      </w:r>
      <w:r w:rsidRPr="001A18A4">
        <w:rPr>
          <w:rFonts w:cs="Times New Roman"/>
          <w:color w:val="C00000"/>
          <w:szCs w:val="26"/>
        </w:rPr>
        <w:t xml:space="preserve"> </w:t>
      </w:r>
      <w:r w:rsidRPr="009C7B23">
        <w:rPr>
          <w:rFonts w:cs="Times New Roman"/>
          <w:szCs w:val="26"/>
        </w:rPr>
        <w:t>от 09.11.2023 №2237.</w:t>
      </w:r>
    </w:p>
    <w:p w14:paraId="6F248FFD" w14:textId="17BDCBAE" w:rsidR="00E702BD" w:rsidRPr="00B56892" w:rsidRDefault="00E702BD" w:rsidP="00D30740">
      <w:pPr>
        <w:spacing w:after="0" w:line="240" w:lineRule="auto"/>
        <w:ind w:firstLine="709"/>
        <w:jc w:val="both"/>
        <w:rPr>
          <w:rFonts w:cs="Times New Roman"/>
          <w:szCs w:val="26"/>
        </w:rPr>
      </w:pPr>
      <w:r w:rsidRPr="00B56892">
        <w:rPr>
          <w:rFonts w:cs="Times New Roman"/>
          <w:szCs w:val="26"/>
        </w:rPr>
        <w:t xml:space="preserve">Цели и задачи муниципальных программ </w:t>
      </w:r>
      <w:r w:rsidR="00E37538" w:rsidRPr="00B56892">
        <w:rPr>
          <w:rFonts w:cs="Times New Roman"/>
          <w:szCs w:val="26"/>
        </w:rPr>
        <w:t>соответствуют</w:t>
      </w:r>
      <w:r w:rsidRPr="00B56892">
        <w:rPr>
          <w:rFonts w:cs="Times New Roman"/>
          <w:szCs w:val="26"/>
        </w:rPr>
        <w:t xml:space="preserve"> приоритетным направлениям определенны</w:t>
      </w:r>
      <w:r w:rsidR="008841FD" w:rsidRPr="00B56892">
        <w:rPr>
          <w:rFonts w:cs="Times New Roman"/>
          <w:szCs w:val="26"/>
        </w:rPr>
        <w:t>х</w:t>
      </w:r>
      <w:r w:rsidRPr="00B56892">
        <w:rPr>
          <w:rFonts w:cs="Times New Roman"/>
          <w:szCs w:val="26"/>
        </w:rPr>
        <w:t xml:space="preserve"> </w:t>
      </w:r>
      <w:r w:rsidR="00E37538" w:rsidRPr="00B56892">
        <w:rPr>
          <w:rFonts w:cs="Times New Roman"/>
          <w:szCs w:val="26"/>
        </w:rPr>
        <w:t>Стратегией города Когалыма, а именно:</w:t>
      </w:r>
    </w:p>
    <w:p w14:paraId="417693BF" w14:textId="77777777" w:rsidR="003F7B88" w:rsidRDefault="003F7B88" w:rsidP="003F7B88">
      <w:pPr>
        <w:pStyle w:val="a4"/>
        <w:numPr>
          <w:ilvl w:val="0"/>
          <w:numId w:val="23"/>
        </w:numPr>
        <w:spacing w:after="0" w:line="240" w:lineRule="auto"/>
        <w:contextualSpacing w:val="0"/>
        <w:jc w:val="both"/>
      </w:pPr>
      <w:r>
        <w:t xml:space="preserve">Развитие транспортной инфраструктуры; </w:t>
      </w:r>
    </w:p>
    <w:p w14:paraId="4030D4BA" w14:textId="41562506" w:rsidR="003F7B88" w:rsidRDefault="003F7B88" w:rsidP="003F7B88">
      <w:pPr>
        <w:pStyle w:val="a4"/>
        <w:numPr>
          <w:ilvl w:val="0"/>
          <w:numId w:val="23"/>
        </w:numPr>
        <w:spacing w:after="0" w:line="240" w:lineRule="auto"/>
        <w:contextualSpacing w:val="0"/>
        <w:jc w:val="both"/>
      </w:pPr>
      <w:r>
        <w:t xml:space="preserve">Развитие социальной инфраструктуры; </w:t>
      </w:r>
    </w:p>
    <w:p w14:paraId="038622FE" w14:textId="7FFE893A" w:rsidR="003F7B88" w:rsidRDefault="003F7B88" w:rsidP="003F7B88">
      <w:pPr>
        <w:pStyle w:val="a4"/>
        <w:numPr>
          <w:ilvl w:val="0"/>
          <w:numId w:val="23"/>
        </w:numPr>
        <w:spacing w:after="0" w:line="240" w:lineRule="auto"/>
        <w:contextualSpacing w:val="0"/>
        <w:jc w:val="both"/>
      </w:pPr>
      <w:r>
        <w:t xml:space="preserve">Развитие инфраструктуры жилищно-коммунального хозяйства; </w:t>
      </w:r>
    </w:p>
    <w:p w14:paraId="7B072E68" w14:textId="3485BEAA" w:rsidR="003F7B88" w:rsidRDefault="003F7B88" w:rsidP="003F7B88">
      <w:pPr>
        <w:pStyle w:val="a4"/>
        <w:numPr>
          <w:ilvl w:val="0"/>
          <w:numId w:val="23"/>
        </w:numPr>
        <w:spacing w:after="0" w:line="240" w:lineRule="auto"/>
        <w:contextualSpacing w:val="0"/>
        <w:jc w:val="both"/>
      </w:pPr>
      <w:r>
        <w:t xml:space="preserve">Обеспечение экологической безопасности населения города; </w:t>
      </w:r>
    </w:p>
    <w:p w14:paraId="79FAB520" w14:textId="68BE199E" w:rsidR="003F7B88" w:rsidRDefault="003F7B88" w:rsidP="003F7B88">
      <w:pPr>
        <w:pStyle w:val="a4"/>
        <w:numPr>
          <w:ilvl w:val="0"/>
          <w:numId w:val="23"/>
        </w:numPr>
        <w:spacing w:after="0" w:line="240" w:lineRule="auto"/>
        <w:contextualSpacing w:val="0"/>
        <w:jc w:val="both"/>
      </w:pPr>
      <w:r>
        <w:t xml:space="preserve">Развитие торговли и бытового обслуживания; </w:t>
      </w:r>
    </w:p>
    <w:p w14:paraId="502626BB" w14:textId="5226EECD" w:rsidR="003F7B88" w:rsidRDefault="003F7B88" w:rsidP="003F7B88">
      <w:pPr>
        <w:pStyle w:val="a4"/>
        <w:numPr>
          <w:ilvl w:val="0"/>
          <w:numId w:val="23"/>
        </w:numPr>
        <w:spacing w:after="0" w:line="240" w:lineRule="auto"/>
        <w:contextualSpacing w:val="0"/>
        <w:jc w:val="both"/>
      </w:pPr>
      <w:r>
        <w:t>Развитие гражданского общества.</w:t>
      </w:r>
    </w:p>
    <w:p w14:paraId="5099FEFC" w14:textId="1AE592E7" w:rsidR="00C202B0" w:rsidRPr="003F7B88" w:rsidRDefault="00C202B0" w:rsidP="003F7B88">
      <w:pPr>
        <w:spacing w:after="0" w:line="240" w:lineRule="auto"/>
        <w:ind w:firstLine="708"/>
        <w:jc w:val="both"/>
        <w:rPr>
          <w:rFonts w:cs="Times New Roman"/>
          <w:szCs w:val="26"/>
        </w:rPr>
      </w:pPr>
      <w:r w:rsidRPr="003F7B88">
        <w:rPr>
          <w:rFonts w:cs="Times New Roman"/>
          <w:szCs w:val="26"/>
        </w:rPr>
        <w:lastRenderedPageBreak/>
        <w:t>В целях эффективного управления муниципальными программами ответственными исполнителями совместно с соисполнителями ежегодно разрабатываются и утверждаются комплексные планы (сетевые графики) реализации</w:t>
      </w:r>
      <w:r w:rsidR="00520FB4" w:rsidRPr="003F7B88">
        <w:rPr>
          <w:rFonts w:cs="Times New Roman"/>
          <w:szCs w:val="26"/>
        </w:rPr>
        <w:t xml:space="preserve"> муниципальных программ, которые предусматривают детализацию реализуемых мероприятий муниципальных программ и ожидаемых результатов.</w:t>
      </w:r>
    </w:p>
    <w:p w14:paraId="3ED7E735" w14:textId="516A0EE8" w:rsidR="0041265A" w:rsidRPr="001A18A4" w:rsidRDefault="00774A04" w:rsidP="00D30740">
      <w:pPr>
        <w:spacing w:after="0" w:line="240" w:lineRule="auto"/>
        <w:ind w:firstLine="709"/>
        <w:jc w:val="both"/>
        <w:rPr>
          <w:rFonts w:cs="Times New Roman"/>
          <w:color w:val="C00000"/>
          <w:szCs w:val="26"/>
        </w:rPr>
      </w:pPr>
      <w:r w:rsidRPr="00B56892">
        <w:rPr>
          <w:rFonts w:cs="Times New Roman"/>
          <w:szCs w:val="26"/>
        </w:rPr>
        <w:t>Всего в 20</w:t>
      </w:r>
      <w:r w:rsidR="00072F30" w:rsidRPr="00B56892">
        <w:rPr>
          <w:rFonts w:cs="Times New Roman"/>
          <w:szCs w:val="26"/>
        </w:rPr>
        <w:t>2</w:t>
      </w:r>
      <w:r w:rsidR="00B56892" w:rsidRPr="00B56892">
        <w:rPr>
          <w:rFonts w:cs="Times New Roman"/>
          <w:szCs w:val="26"/>
        </w:rPr>
        <w:t>4</w:t>
      </w:r>
      <w:r w:rsidRPr="00B56892">
        <w:rPr>
          <w:rFonts w:cs="Times New Roman"/>
          <w:szCs w:val="26"/>
        </w:rPr>
        <w:t xml:space="preserve"> году </w:t>
      </w:r>
      <w:r w:rsidR="003F4466" w:rsidRPr="00B56892">
        <w:rPr>
          <w:rFonts w:cs="Times New Roman"/>
          <w:szCs w:val="26"/>
        </w:rPr>
        <w:t>в</w:t>
      </w:r>
      <w:r w:rsidRPr="00B56892">
        <w:rPr>
          <w:rFonts w:cs="Times New Roman"/>
          <w:szCs w:val="26"/>
        </w:rPr>
        <w:t xml:space="preserve"> город</w:t>
      </w:r>
      <w:r w:rsidR="003F4466" w:rsidRPr="00B56892">
        <w:rPr>
          <w:rFonts w:cs="Times New Roman"/>
          <w:szCs w:val="26"/>
        </w:rPr>
        <w:t>е</w:t>
      </w:r>
      <w:r w:rsidRPr="00B56892">
        <w:rPr>
          <w:rFonts w:cs="Times New Roman"/>
          <w:szCs w:val="26"/>
        </w:rPr>
        <w:t xml:space="preserve"> Когалым</w:t>
      </w:r>
      <w:r w:rsidR="003F4466" w:rsidRPr="00B56892">
        <w:rPr>
          <w:rFonts w:cs="Times New Roman"/>
          <w:szCs w:val="26"/>
        </w:rPr>
        <w:t>е</w:t>
      </w:r>
      <w:r w:rsidRPr="00B56892">
        <w:rPr>
          <w:rFonts w:cs="Times New Roman"/>
          <w:szCs w:val="26"/>
        </w:rPr>
        <w:t xml:space="preserve"> </w:t>
      </w:r>
      <w:r w:rsidR="003F4466" w:rsidRPr="00B56892">
        <w:rPr>
          <w:rFonts w:cs="Times New Roman"/>
          <w:szCs w:val="26"/>
        </w:rPr>
        <w:t>реализовывал</w:t>
      </w:r>
      <w:r w:rsidR="00D30740" w:rsidRPr="00B56892">
        <w:rPr>
          <w:rFonts w:cs="Times New Roman"/>
          <w:szCs w:val="26"/>
        </w:rPr>
        <w:t>и</w:t>
      </w:r>
      <w:r w:rsidR="003F4466" w:rsidRPr="00B56892">
        <w:rPr>
          <w:rFonts w:cs="Times New Roman"/>
          <w:szCs w:val="26"/>
        </w:rPr>
        <w:t>сь</w:t>
      </w:r>
      <w:r w:rsidR="00B45A53" w:rsidRPr="00B56892">
        <w:rPr>
          <w:rFonts w:cs="Times New Roman"/>
          <w:szCs w:val="26"/>
        </w:rPr>
        <w:t xml:space="preserve"> </w:t>
      </w:r>
      <w:r w:rsidR="002F2B7E" w:rsidRPr="00B56892">
        <w:rPr>
          <w:rFonts w:cs="Times New Roman"/>
          <w:szCs w:val="26"/>
        </w:rPr>
        <w:t>19</w:t>
      </w:r>
      <w:r w:rsidRPr="00B56892">
        <w:rPr>
          <w:rFonts w:cs="Times New Roman"/>
          <w:szCs w:val="26"/>
        </w:rPr>
        <w:t xml:space="preserve"> мун</w:t>
      </w:r>
      <w:r w:rsidR="00D3268C" w:rsidRPr="00B56892">
        <w:rPr>
          <w:rFonts w:cs="Times New Roman"/>
          <w:szCs w:val="26"/>
        </w:rPr>
        <w:t>иципальны</w:t>
      </w:r>
      <w:r w:rsidR="005C2B1D" w:rsidRPr="00B56892">
        <w:rPr>
          <w:rFonts w:cs="Times New Roman"/>
          <w:szCs w:val="26"/>
        </w:rPr>
        <w:t>х</w:t>
      </w:r>
      <w:r w:rsidR="00D3268C" w:rsidRPr="00B56892">
        <w:rPr>
          <w:rFonts w:cs="Times New Roman"/>
          <w:szCs w:val="26"/>
        </w:rPr>
        <w:t xml:space="preserve"> </w:t>
      </w:r>
      <w:r w:rsidRPr="00B56892">
        <w:rPr>
          <w:rFonts w:cs="Times New Roman"/>
          <w:szCs w:val="26"/>
        </w:rPr>
        <w:t>программ</w:t>
      </w:r>
      <w:r w:rsidR="002F2B7E" w:rsidRPr="00B56892">
        <w:rPr>
          <w:rFonts w:cs="Times New Roman"/>
          <w:szCs w:val="26"/>
        </w:rPr>
        <w:t xml:space="preserve"> (202</w:t>
      </w:r>
      <w:r w:rsidR="00B56892" w:rsidRPr="00B56892">
        <w:rPr>
          <w:rFonts w:cs="Times New Roman"/>
          <w:szCs w:val="26"/>
        </w:rPr>
        <w:t>3</w:t>
      </w:r>
      <w:r w:rsidR="002F2B7E" w:rsidRPr="00B56892">
        <w:rPr>
          <w:rFonts w:cs="Times New Roman"/>
          <w:szCs w:val="26"/>
        </w:rPr>
        <w:t xml:space="preserve"> год – </w:t>
      </w:r>
      <w:r w:rsidR="00B56892" w:rsidRPr="00B56892">
        <w:rPr>
          <w:rFonts w:cs="Times New Roman"/>
          <w:szCs w:val="26"/>
        </w:rPr>
        <w:t>19</w:t>
      </w:r>
      <w:r w:rsidR="002F2B7E" w:rsidRPr="00B56892">
        <w:rPr>
          <w:rFonts w:cs="Times New Roman"/>
          <w:szCs w:val="26"/>
        </w:rPr>
        <w:t>)</w:t>
      </w:r>
      <w:r w:rsidRPr="00B56892">
        <w:rPr>
          <w:rFonts w:cs="Times New Roman"/>
          <w:szCs w:val="26"/>
        </w:rPr>
        <w:t xml:space="preserve"> с запланированным объёмом финансирования </w:t>
      </w:r>
      <w:r w:rsidR="002F2B7E" w:rsidRPr="00B56892">
        <w:rPr>
          <w:rFonts w:cs="Times New Roman"/>
          <w:b/>
          <w:szCs w:val="26"/>
        </w:rPr>
        <w:t>8</w:t>
      </w:r>
      <w:r w:rsidR="00B56892" w:rsidRPr="00B56892">
        <w:rPr>
          <w:rFonts w:cs="Times New Roman"/>
          <w:b/>
          <w:szCs w:val="26"/>
        </w:rPr>
        <w:t> 308 793,8</w:t>
      </w:r>
      <w:r w:rsidR="004A1851" w:rsidRPr="001A18A4">
        <w:rPr>
          <w:rFonts w:cs="Times New Roman"/>
          <w:b/>
          <w:color w:val="C00000"/>
          <w:szCs w:val="26"/>
        </w:rPr>
        <w:t xml:space="preserve"> </w:t>
      </w:r>
      <w:r w:rsidRPr="00B56892">
        <w:rPr>
          <w:rFonts w:cs="Times New Roman"/>
          <w:b/>
          <w:szCs w:val="26"/>
        </w:rPr>
        <w:t>тыс. рублей</w:t>
      </w:r>
      <w:r w:rsidR="00986631" w:rsidRPr="00B56892">
        <w:rPr>
          <w:rFonts w:cs="Times New Roman"/>
          <w:b/>
          <w:szCs w:val="26"/>
        </w:rPr>
        <w:t xml:space="preserve"> </w:t>
      </w:r>
      <w:r w:rsidR="00986631" w:rsidRPr="00B56892">
        <w:rPr>
          <w:rFonts w:cs="Times New Roman"/>
          <w:szCs w:val="26"/>
        </w:rPr>
        <w:t>(20</w:t>
      </w:r>
      <w:r w:rsidR="009B6A95" w:rsidRPr="00B56892">
        <w:rPr>
          <w:rFonts w:cs="Times New Roman"/>
          <w:szCs w:val="26"/>
        </w:rPr>
        <w:t>2</w:t>
      </w:r>
      <w:r w:rsidR="00B56892" w:rsidRPr="00B56892">
        <w:rPr>
          <w:rFonts w:cs="Times New Roman"/>
          <w:szCs w:val="26"/>
        </w:rPr>
        <w:t>3</w:t>
      </w:r>
      <w:r w:rsidR="00986631" w:rsidRPr="00B56892">
        <w:rPr>
          <w:rFonts w:cs="Times New Roman"/>
          <w:szCs w:val="26"/>
        </w:rPr>
        <w:t xml:space="preserve"> год – </w:t>
      </w:r>
      <w:r w:rsidR="00B56892" w:rsidRPr="00B56892">
        <w:rPr>
          <w:rFonts w:cs="Times New Roman"/>
          <w:b/>
          <w:szCs w:val="26"/>
        </w:rPr>
        <w:t xml:space="preserve">8 317 287,9 </w:t>
      </w:r>
      <w:r w:rsidR="00986631" w:rsidRPr="00B56892">
        <w:rPr>
          <w:rFonts w:cs="Times New Roman"/>
          <w:szCs w:val="26"/>
        </w:rPr>
        <w:t>тыс. рублей)</w:t>
      </w:r>
      <w:r w:rsidRPr="00B56892">
        <w:rPr>
          <w:rFonts w:cs="Times New Roman"/>
          <w:szCs w:val="26"/>
        </w:rPr>
        <w:t>, в том числе:</w:t>
      </w:r>
    </w:p>
    <w:p w14:paraId="7BCDB80A" w14:textId="171AEF03" w:rsidR="00774A04" w:rsidRPr="00B56892" w:rsidRDefault="00D63443" w:rsidP="00D30740">
      <w:pPr>
        <w:spacing w:after="100" w:afterAutospacing="1" w:line="240" w:lineRule="auto"/>
        <w:ind w:firstLine="709"/>
        <w:contextualSpacing/>
        <w:jc w:val="both"/>
        <w:rPr>
          <w:rFonts w:cs="Times New Roman"/>
          <w:szCs w:val="26"/>
        </w:rPr>
      </w:pPr>
      <w:r w:rsidRPr="00B56892">
        <w:rPr>
          <w:rFonts w:cs="Times New Roman"/>
          <w:szCs w:val="26"/>
        </w:rPr>
        <w:t xml:space="preserve">- </w:t>
      </w:r>
      <w:r w:rsidR="00B56892" w:rsidRPr="00B56892">
        <w:rPr>
          <w:rFonts w:cs="Times New Roman"/>
          <w:szCs w:val="26"/>
        </w:rPr>
        <w:t>329 140,7</w:t>
      </w:r>
      <w:r w:rsidR="002F2B7E" w:rsidRPr="00B56892">
        <w:rPr>
          <w:rFonts w:cs="Times New Roman"/>
          <w:szCs w:val="26"/>
        </w:rPr>
        <w:t xml:space="preserve"> тыс.</w:t>
      </w:r>
      <w:r w:rsidR="00774A04" w:rsidRPr="00B56892">
        <w:rPr>
          <w:rFonts w:cs="Times New Roman"/>
          <w:szCs w:val="26"/>
        </w:rPr>
        <w:t xml:space="preserve"> рублей - средства федерального бюджета;</w:t>
      </w:r>
    </w:p>
    <w:p w14:paraId="0A52446C" w14:textId="445C117E" w:rsidR="008A1C85" w:rsidRPr="00B56892" w:rsidRDefault="00D63443" w:rsidP="008A1C85">
      <w:pPr>
        <w:spacing w:after="100" w:afterAutospacing="1" w:line="240" w:lineRule="auto"/>
        <w:ind w:firstLine="709"/>
        <w:contextualSpacing/>
        <w:jc w:val="both"/>
        <w:rPr>
          <w:rFonts w:cs="Times New Roman"/>
          <w:szCs w:val="26"/>
        </w:rPr>
      </w:pPr>
      <w:r w:rsidRPr="00B56892">
        <w:rPr>
          <w:rFonts w:cs="Times New Roman"/>
          <w:szCs w:val="26"/>
        </w:rPr>
        <w:t xml:space="preserve">- </w:t>
      </w:r>
      <w:r w:rsidR="00B56892" w:rsidRPr="00B56892">
        <w:rPr>
          <w:rFonts w:cs="Times New Roman"/>
          <w:szCs w:val="26"/>
        </w:rPr>
        <w:t>3 386 989,5</w:t>
      </w:r>
      <w:r w:rsidR="00C438E5" w:rsidRPr="00B56892">
        <w:rPr>
          <w:rFonts w:cs="Times New Roman"/>
          <w:szCs w:val="26"/>
        </w:rPr>
        <w:t xml:space="preserve"> </w:t>
      </w:r>
      <w:r w:rsidR="00774A04" w:rsidRPr="00B56892">
        <w:rPr>
          <w:rFonts w:cs="Times New Roman"/>
          <w:szCs w:val="26"/>
        </w:rPr>
        <w:t>тыс. рублей – средства бюджета автономного округа;</w:t>
      </w:r>
    </w:p>
    <w:p w14:paraId="76010883" w14:textId="4A5ED522" w:rsidR="008A1C85" w:rsidRPr="00B56892" w:rsidRDefault="00C438E5" w:rsidP="008A1C85">
      <w:pPr>
        <w:spacing w:after="100" w:afterAutospacing="1" w:line="240" w:lineRule="auto"/>
        <w:ind w:firstLine="709"/>
        <w:contextualSpacing/>
        <w:jc w:val="both"/>
        <w:rPr>
          <w:rFonts w:cs="Times New Roman"/>
          <w:szCs w:val="26"/>
        </w:rPr>
      </w:pPr>
      <w:r w:rsidRPr="00B56892">
        <w:rPr>
          <w:rFonts w:cs="Times New Roman"/>
          <w:szCs w:val="26"/>
        </w:rPr>
        <w:t>-</w:t>
      </w:r>
      <w:r w:rsidRPr="00B56892">
        <w:rPr>
          <w:rFonts w:eastAsia="Times New Roman" w:cs="Times New Roman"/>
          <w:szCs w:val="26"/>
          <w:lang w:eastAsia="ru-RU"/>
        </w:rPr>
        <w:t xml:space="preserve"> </w:t>
      </w:r>
      <w:r w:rsidR="00B56892" w:rsidRPr="00B56892">
        <w:rPr>
          <w:rFonts w:eastAsia="Times New Roman" w:cs="Times New Roman"/>
          <w:szCs w:val="26"/>
          <w:lang w:eastAsia="ru-RU"/>
        </w:rPr>
        <w:t>4 219 663,6</w:t>
      </w:r>
      <w:r w:rsidR="00496D05" w:rsidRPr="00B56892">
        <w:rPr>
          <w:rFonts w:cs="Times New Roman"/>
          <w:szCs w:val="26"/>
        </w:rPr>
        <w:t xml:space="preserve"> </w:t>
      </w:r>
      <w:r w:rsidR="00774A04" w:rsidRPr="00B56892">
        <w:rPr>
          <w:rFonts w:cs="Times New Roman"/>
          <w:szCs w:val="26"/>
        </w:rPr>
        <w:t xml:space="preserve">тыс. рублей – средства </w:t>
      </w:r>
      <w:r w:rsidR="0051252F" w:rsidRPr="00B56892">
        <w:rPr>
          <w:rFonts w:cs="Times New Roman"/>
          <w:szCs w:val="26"/>
        </w:rPr>
        <w:t>бюджета города Когалыма;</w:t>
      </w:r>
    </w:p>
    <w:p w14:paraId="02FCAF58" w14:textId="21AD7B6D" w:rsidR="00BC68A4" w:rsidRPr="00B56892" w:rsidRDefault="00D63443" w:rsidP="008A1C85">
      <w:pPr>
        <w:spacing w:after="100" w:afterAutospacing="1" w:line="240" w:lineRule="auto"/>
        <w:ind w:firstLine="709"/>
        <w:contextualSpacing/>
        <w:jc w:val="both"/>
        <w:rPr>
          <w:rFonts w:cs="Times New Roman"/>
          <w:szCs w:val="26"/>
        </w:rPr>
      </w:pPr>
      <w:r w:rsidRPr="00B56892">
        <w:rPr>
          <w:rFonts w:cs="Times New Roman"/>
          <w:szCs w:val="26"/>
        </w:rPr>
        <w:t>-</w:t>
      </w:r>
      <w:r w:rsidR="008A1C85" w:rsidRPr="00B56892">
        <w:rPr>
          <w:rFonts w:eastAsia="Times New Roman" w:cs="Times New Roman"/>
          <w:szCs w:val="26"/>
          <w:lang w:eastAsia="ru-RU"/>
        </w:rPr>
        <w:t xml:space="preserve"> </w:t>
      </w:r>
      <w:r w:rsidR="00B56892" w:rsidRPr="00B56892">
        <w:rPr>
          <w:rFonts w:eastAsia="Times New Roman" w:cs="Times New Roman"/>
          <w:szCs w:val="26"/>
          <w:lang w:eastAsia="ru-RU"/>
        </w:rPr>
        <w:t>373 000,0</w:t>
      </w:r>
      <w:r w:rsidR="00B865A5" w:rsidRPr="00B56892">
        <w:rPr>
          <w:rFonts w:cs="Times New Roman"/>
          <w:szCs w:val="26"/>
        </w:rPr>
        <w:t xml:space="preserve"> </w:t>
      </w:r>
      <w:r w:rsidR="0051252F" w:rsidRPr="00B56892">
        <w:rPr>
          <w:rFonts w:cs="Times New Roman"/>
          <w:szCs w:val="26"/>
        </w:rPr>
        <w:t>тыс. рублей – привлеченные средства.</w:t>
      </w:r>
    </w:p>
    <w:p w14:paraId="4964E5D0" w14:textId="4BA5BFD6" w:rsidR="002D0917" w:rsidRPr="00B56892" w:rsidRDefault="00EB7F26" w:rsidP="002D0917">
      <w:pPr>
        <w:spacing w:after="0" w:line="240" w:lineRule="auto"/>
        <w:ind w:firstLine="709"/>
        <w:jc w:val="both"/>
        <w:rPr>
          <w:rFonts w:cs="Times New Roman"/>
          <w:szCs w:val="26"/>
        </w:rPr>
      </w:pPr>
      <w:r w:rsidRPr="00B56892">
        <w:rPr>
          <w:rFonts w:cs="Times New Roman"/>
          <w:szCs w:val="26"/>
        </w:rPr>
        <w:t>Исполнение расходных обязательств</w:t>
      </w:r>
      <w:r w:rsidR="00BC68A4" w:rsidRPr="00B56892">
        <w:rPr>
          <w:rFonts w:cs="Times New Roman"/>
          <w:szCs w:val="26"/>
        </w:rPr>
        <w:t xml:space="preserve"> по всем муниципальным программам </w:t>
      </w:r>
      <w:r w:rsidR="00642D74" w:rsidRPr="00B56892">
        <w:rPr>
          <w:rFonts w:cs="Times New Roman"/>
          <w:szCs w:val="26"/>
        </w:rPr>
        <w:t>в</w:t>
      </w:r>
      <w:r w:rsidR="00F67812" w:rsidRPr="00B56892">
        <w:rPr>
          <w:rFonts w:cs="Times New Roman"/>
          <w:szCs w:val="26"/>
        </w:rPr>
        <w:t xml:space="preserve"> 202</w:t>
      </w:r>
      <w:r w:rsidR="00B56892" w:rsidRPr="00B56892">
        <w:rPr>
          <w:rFonts w:cs="Times New Roman"/>
          <w:szCs w:val="26"/>
        </w:rPr>
        <w:t>4</w:t>
      </w:r>
      <w:r w:rsidR="00BC68A4" w:rsidRPr="00B56892">
        <w:rPr>
          <w:rFonts w:cs="Times New Roman"/>
          <w:szCs w:val="26"/>
        </w:rPr>
        <w:t xml:space="preserve"> год</w:t>
      </w:r>
      <w:r w:rsidR="00642D74" w:rsidRPr="00B56892">
        <w:rPr>
          <w:rFonts w:cs="Times New Roman"/>
          <w:szCs w:val="26"/>
        </w:rPr>
        <w:t>у за счет всех источников</w:t>
      </w:r>
      <w:r w:rsidR="00BC68A4" w:rsidRPr="00B56892">
        <w:rPr>
          <w:rFonts w:cs="Times New Roman"/>
          <w:szCs w:val="26"/>
        </w:rPr>
        <w:t xml:space="preserve"> </w:t>
      </w:r>
      <w:r w:rsidR="008841FD" w:rsidRPr="00B56892">
        <w:rPr>
          <w:rFonts w:cs="Times New Roman"/>
          <w:szCs w:val="26"/>
        </w:rPr>
        <w:t xml:space="preserve">финансирования </w:t>
      </w:r>
      <w:r w:rsidR="00BC68A4" w:rsidRPr="00B56892">
        <w:rPr>
          <w:rFonts w:cs="Times New Roman"/>
          <w:szCs w:val="26"/>
        </w:rPr>
        <w:t xml:space="preserve">составило </w:t>
      </w:r>
      <w:r w:rsidR="00B56892" w:rsidRPr="00B56892">
        <w:rPr>
          <w:rFonts w:cs="Times New Roman"/>
          <w:b/>
          <w:szCs w:val="26"/>
        </w:rPr>
        <w:t>7 411 205,6</w:t>
      </w:r>
      <w:r w:rsidR="00E72223" w:rsidRPr="00B56892">
        <w:rPr>
          <w:rFonts w:cs="Times New Roman"/>
          <w:b/>
          <w:szCs w:val="26"/>
        </w:rPr>
        <w:t xml:space="preserve"> </w:t>
      </w:r>
      <w:r w:rsidR="00D42608" w:rsidRPr="00B56892">
        <w:rPr>
          <w:rFonts w:cs="Times New Roman"/>
          <w:b/>
          <w:szCs w:val="26"/>
        </w:rPr>
        <w:t>тыс. рублей</w:t>
      </w:r>
      <w:r w:rsidR="00D42608" w:rsidRPr="00B56892">
        <w:rPr>
          <w:rFonts w:cs="Times New Roman"/>
          <w:szCs w:val="26"/>
        </w:rPr>
        <w:t xml:space="preserve"> </w:t>
      </w:r>
      <w:r w:rsidR="00BC68A4" w:rsidRPr="00B56892">
        <w:rPr>
          <w:rFonts w:cs="Times New Roman"/>
          <w:szCs w:val="26"/>
        </w:rPr>
        <w:t xml:space="preserve">или </w:t>
      </w:r>
      <w:r w:rsidR="00B56892" w:rsidRPr="00B56892">
        <w:rPr>
          <w:rFonts w:cs="Times New Roman"/>
          <w:b/>
          <w:szCs w:val="26"/>
        </w:rPr>
        <w:t>89,2</w:t>
      </w:r>
      <w:r w:rsidR="00BC68A4" w:rsidRPr="00B56892">
        <w:rPr>
          <w:rFonts w:cs="Times New Roman"/>
          <w:b/>
          <w:szCs w:val="26"/>
        </w:rPr>
        <w:t>%</w:t>
      </w:r>
      <w:r w:rsidR="00BC68A4" w:rsidRPr="00B56892">
        <w:rPr>
          <w:rFonts w:cs="Times New Roman"/>
          <w:szCs w:val="26"/>
        </w:rPr>
        <w:t xml:space="preserve"> к плану</w:t>
      </w:r>
      <w:r w:rsidR="00716A66" w:rsidRPr="00B56892">
        <w:rPr>
          <w:rFonts w:cs="Times New Roman"/>
          <w:szCs w:val="26"/>
        </w:rPr>
        <w:t xml:space="preserve"> (20</w:t>
      </w:r>
      <w:r w:rsidR="0055075C" w:rsidRPr="00B56892">
        <w:rPr>
          <w:rFonts w:cs="Times New Roman"/>
          <w:szCs w:val="26"/>
        </w:rPr>
        <w:t>2</w:t>
      </w:r>
      <w:r w:rsidR="00B56892" w:rsidRPr="00B56892">
        <w:rPr>
          <w:rFonts w:cs="Times New Roman"/>
          <w:szCs w:val="26"/>
        </w:rPr>
        <w:t>3</w:t>
      </w:r>
      <w:r w:rsidR="00986631" w:rsidRPr="00B56892">
        <w:rPr>
          <w:rFonts w:cs="Times New Roman"/>
          <w:szCs w:val="26"/>
        </w:rPr>
        <w:t xml:space="preserve"> год –</w:t>
      </w:r>
      <w:r w:rsidR="00716A66" w:rsidRPr="00B56892">
        <w:rPr>
          <w:rFonts w:cs="Times New Roman"/>
          <w:szCs w:val="26"/>
        </w:rPr>
        <w:t xml:space="preserve"> </w:t>
      </w:r>
      <w:r w:rsidR="00B56892" w:rsidRPr="00B56892">
        <w:rPr>
          <w:rFonts w:cs="Times New Roman"/>
          <w:b/>
          <w:szCs w:val="26"/>
        </w:rPr>
        <w:t>7 287 706,0 тыс. рублей</w:t>
      </w:r>
      <w:r w:rsidR="00B56892" w:rsidRPr="00B56892">
        <w:rPr>
          <w:rFonts w:cs="Times New Roman"/>
          <w:szCs w:val="26"/>
        </w:rPr>
        <w:t xml:space="preserve"> или </w:t>
      </w:r>
      <w:r w:rsidR="00B56892" w:rsidRPr="00B56892">
        <w:rPr>
          <w:rFonts w:cs="Times New Roman"/>
          <w:b/>
          <w:szCs w:val="26"/>
        </w:rPr>
        <w:t>87,6%</w:t>
      </w:r>
      <w:r w:rsidR="00B56892" w:rsidRPr="00B56892">
        <w:rPr>
          <w:rFonts w:cs="Times New Roman"/>
          <w:szCs w:val="26"/>
        </w:rPr>
        <w:t xml:space="preserve"> к плану</w:t>
      </w:r>
      <w:r w:rsidR="00986631" w:rsidRPr="00B56892">
        <w:rPr>
          <w:rFonts w:cs="Times New Roman"/>
          <w:szCs w:val="26"/>
        </w:rPr>
        <w:t>)</w:t>
      </w:r>
      <w:r w:rsidR="002D0917" w:rsidRPr="00B56892">
        <w:rPr>
          <w:rFonts w:cs="Times New Roman"/>
          <w:szCs w:val="26"/>
        </w:rPr>
        <w:t>, в том числе:</w:t>
      </w:r>
    </w:p>
    <w:p w14:paraId="3ED14BC2" w14:textId="38AC20AD" w:rsidR="002D0917" w:rsidRPr="00B56892" w:rsidRDefault="002D0917" w:rsidP="002D0917">
      <w:pPr>
        <w:spacing w:after="100" w:afterAutospacing="1" w:line="240" w:lineRule="auto"/>
        <w:ind w:firstLine="709"/>
        <w:contextualSpacing/>
        <w:jc w:val="both"/>
        <w:rPr>
          <w:rFonts w:cs="Times New Roman"/>
          <w:szCs w:val="26"/>
        </w:rPr>
      </w:pPr>
      <w:r w:rsidRPr="00B56892">
        <w:rPr>
          <w:rFonts w:cs="Times New Roman"/>
          <w:szCs w:val="26"/>
        </w:rPr>
        <w:t xml:space="preserve">- </w:t>
      </w:r>
      <w:r w:rsidR="00B56892" w:rsidRPr="00B56892">
        <w:rPr>
          <w:rFonts w:cs="Times New Roman"/>
          <w:szCs w:val="26"/>
        </w:rPr>
        <w:t>328 235,9</w:t>
      </w:r>
      <w:r w:rsidRPr="00B56892">
        <w:rPr>
          <w:rFonts w:cs="Times New Roman"/>
          <w:szCs w:val="26"/>
        </w:rPr>
        <w:t xml:space="preserve"> тыс. рублей - средства федерального бюджета;</w:t>
      </w:r>
    </w:p>
    <w:p w14:paraId="7E541A3A" w14:textId="55B8032E" w:rsidR="002D0917" w:rsidRPr="00B56892" w:rsidRDefault="002D0917" w:rsidP="002D0917">
      <w:pPr>
        <w:spacing w:after="100" w:afterAutospacing="1" w:line="240" w:lineRule="auto"/>
        <w:ind w:firstLine="709"/>
        <w:contextualSpacing/>
        <w:jc w:val="both"/>
        <w:rPr>
          <w:rFonts w:cs="Times New Roman"/>
          <w:szCs w:val="26"/>
        </w:rPr>
      </w:pPr>
      <w:r w:rsidRPr="00B56892">
        <w:rPr>
          <w:rFonts w:cs="Times New Roman"/>
          <w:szCs w:val="26"/>
        </w:rPr>
        <w:t xml:space="preserve">- </w:t>
      </w:r>
      <w:r w:rsidR="00B56892" w:rsidRPr="00B56892">
        <w:rPr>
          <w:rFonts w:cs="Times New Roman"/>
          <w:szCs w:val="26"/>
        </w:rPr>
        <w:t>3 287 798,7</w:t>
      </w:r>
      <w:r w:rsidRPr="00B56892">
        <w:rPr>
          <w:rFonts w:cs="Times New Roman"/>
          <w:szCs w:val="26"/>
        </w:rPr>
        <w:t xml:space="preserve"> тыс. рублей – средства бюджета автономного округа;</w:t>
      </w:r>
    </w:p>
    <w:p w14:paraId="7B7F3195" w14:textId="2DCB54D9" w:rsidR="002D0917" w:rsidRPr="00B56892" w:rsidRDefault="002D0917" w:rsidP="002D0917">
      <w:pPr>
        <w:spacing w:after="100" w:afterAutospacing="1" w:line="240" w:lineRule="auto"/>
        <w:ind w:firstLine="709"/>
        <w:contextualSpacing/>
        <w:jc w:val="both"/>
        <w:rPr>
          <w:rFonts w:cs="Times New Roman"/>
          <w:szCs w:val="26"/>
        </w:rPr>
      </w:pPr>
      <w:r w:rsidRPr="00B56892">
        <w:rPr>
          <w:rFonts w:cs="Times New Roman"/>
          <w:szCs w:val="26"/>
        </w:rPr>
        <w:t>-</w:t>
      </w:r>
      <w:r w:rsidRPr="00B56892">
        <w:rPr>
          <w:rFonts w:eastAsia="Times New Roman" w:cs="Times New Roman"/>
          <w:szCs w:val="26"/>
          <w:lang w:eastAsia="ru-RU"/>
        </w:rPr>
        <w:t xml:space="preserve"> </w:t>
      </w:r>
      <w:r w:rsidR="00B56892" w:rsidRPr="00B56892">
        <w:rPr>
          <w:rFonts w:eastAsia="Times New Roman" w:cs="Times New Roman"/>
          <w:szCs w:val="26"/>
          <w:lang w:eastAsia="ru-RU"/>
        </w:rPr>
        <w:t>3 679 082,9</w:t>
      </w:r>
      <w:r w:rsidRPr="00B56892">
        <w:rPr>
          <w:rFonts w:cs="Times New Roman"/>
          <w:szCs w:val="26"/>
        </w:rPr>
        <w:t xml:space="preserve"> тыс. рублей – средства бюджета города Когалыма;</w:t>
      </w:r>
    </w:p>
    <w:p w14:paraId="32DF8009" w14:textId="4804CEF5" w:rsidR="00BC68A4" w:rsidRPr="00B56892" w:rsidRDefault="002D0917" w:rsidP="002D0917">
      <w:pPr>
        <w:spacing w:after="100" w:afterAutospacing="1" w:line="240" w:lineRule="auto"/>
        <w:ind w:firstLine="709"/>
        <w:contextualSpacing/>
        <w:jc w:val="both"/>
        <w:rPr>
          <w:rFonts w:cs="Times New Roman"/>
          <w:szCs w:val="26"/>
        </w:rPr>
      </w:pPr>
      <w:r w:rsidRPr="00B56892">
        <w:rPr>
          <w:rFonts w:cs="Times New Roman"/>
          <w:szCs w:val="26"/>
        </w:rPr>
        <w:t>-</w:t>
      </w:r>
      <w:r w:rsidRPr="00B56892">
        <w:rPr>
          <w:rFonts w:eastAsia="Times New Roman" w:cs="Times New Roman"/>
          <w:szCs w:val="26"/>
          <w:lang w:eastAsia="ru-RU"/>
        </w:rPr>
        <w:t xml:space="preserve"> </w:t>
      </w:r>
      <w:r w:rsidR="00B56892" w:rsidRPr="00B56892">
        <w:rPr>
          <w:rFonts w:eastAsia="Times New Roman" w:cs="Times New Roman"/>
          <w:szCs w:val="26"/>
          <w:lang w:eastAsia="ru-RU"/>
        </w:rPr>
        <w:t>116 088,1</w:t>
      </w:r>
      <w:r w:rsidRPr="00B56892">
        <w:rPr>
          <w:rFonts w:cs="Times New Roman"/>
          <w:szCs w:val="26"/>
        </w:rPr>
        <w:t xml:space="preserve"> тыс. рублей – привлеченные средства. </w:t>
      </w:r>
    </w:p>
    <w:p w14:paraId="433FB489" w14:textId="5C5C2C84" w:rsidR="00A21A75" w:rsidRPr="00B56892" w:rsidRDefault="00A21A75" w:rsidP="00A21A75">
      <w:pPr>
        <w:spacing w:after="0" w:line="240" w:lineRule="auto"/>
        <w:ind w:firstLine="709"/>
        <w:contextualSpacing/>
        <w:jc w:val="both"/>
        <w:rPr>
          <w:rFonts w:cs="Times New Roman"/>
          <w:szCs w:val="26"/>
        </w:rPr>
      </w:pPr>
      <w:r w:rsidRPr="00B56892">
        <w:rPr>
          <w:rFonts w:cs="Times New Roman"/>
          <w:szCs w:val="26"/>
        </w:rPr>
        <w:t>Анализируя кассовое исполнение муниципальных программ в 202</w:t>
      </w:r>
      <w:r w:rsidR="00B56892" w:rsidRPr="00B56892">
        <w:rPr>
          <w:rFonts w:cs="Times New Roman"/>
          <w:szCs w:val="26"/>
        </w:rPr>
        <w:t>4</w:t>
      </w:r>
      <w:r w:rsidRPr="00B56892">
        <w:rPr>
          <w:rFonts w:cs="Times New Roman"/>
          <w:szCs w:val="26"/>
        </w:rPr>
        <w:t xml:space="preserve"> году, можно сделать следующие выводы об их реализации:</w:t>
      </w:r>
    </w:p>
    <w:p w14:paraId="7DFDBF63" w14:textId="3C0D958C" w:rsidR="00A21A75" w:rsidRPr="00B56892" w:rsidRDefault="00A21A75" w:rsidP="00ED7147">
      <w:pPr>
        <w:spacing w:after="0" w:line="240" w:lineRule="auto"/>
        <w:ind w:firstLine="709"/>
        <w:contextualSpacing/>
        <w:jc w:val="both"/>
        <w:rPr>
          <w:rFonts w:cs="Times New Roman"/>
          <w:szCs w:val="26"/>
        </w:rPr>
      </w:pPr>
      <w:r w:rsidRPr="00B56892">
        <w:rPr>
          <w:rFonts w:cs="Times New Roman"/>
          <w:szCs w:val="26"/>
        </w:rPr>
        <w:t>- на 100% исполнен</w:t>
      </w:r>
      <w:r w:rsidR="009A4B03" w:rsidRPr="00B56892">
        <w:rPr>
          <w:rFonts w:cs="Times New Roman"/>
          <w:szCs w:val="26"/>
        </w:rPr>
        <w:t>а</w:t>
      </w:r>
      <w:r w:rsidRPr="00B56892">
        <w:rPr>
          <w:rFonts w:cs="Times New Roman"/>
          <w:szCs w:val="26"/>
        </w:rPr>
        <w:t xml:space="preserve"> </w:t>
      </w:r>
      <w:r w:rsidR="00A96D9F" w:rsidRPr="00B56892">
        <w:rPr>
          <w:rFonts w:cs="Times New Roman"/>
          <w:szCs w:val="26"/>
        </w:rPr>
        <w:t>1</w:t>
      </w:r>
      <w:r w:rsidRPr="00B56892">
        <w:rPr>
          <w:rFonts w:cs="Times New Roman"/>
          <w:szCs w:val="26"/>
        </w:rPr>
        <w:t xml:space="preserve"> муниципальн</w:t>
      </w:r>
      <w:r w:rsidR="00A96D9F" w:rsidRPr="00B56892">
        <w:rPr>
          <w:rFonts w:cs="Times New Roman"/>
          <w:szCs w:val="26"/>
        </w:rPr>
        <w:t>ая</w:t>
      </w:r>
      <w:r w:rsidRPr="00B56892">
        <w:rPr>
          <w:rFonts w:cs="Times New Roman"/>
          <w:szCs w:val="26"/>
        </w:rPr>
        <w:t xml:space="preserve"> программ</w:t>
      </w:r>
      <w:r w:rsidR="00A96D9F" w:rsidRPr="00B56892">
        <w:rPr>
          <w:rFonts w:cs="Times New Roman"/>
          <w:szCs w:val="26"/>
        </w:rPr>
        <w:t>а</w:t>
      </w:r>
      <w:r w:rsidRPr="00B56892">
        <w:rPr>
          <w:rFonts w:cs="Times New Roman"/>
          <w:szCs w:val="26"/>
        </w:rPr>
        <w:t>;</w:t>
      </w:r>
    </w:p>
    <w:p w14:paraId="0AA42E15" w14:textId="6E8ACD68" w:rsidR="00A21A75" w:rsidRPr="00B56892" w:rsidRDefault="00A21A75" w:rsidP="00ED7147">
      <w:pPr>
        <w:spacing w:after="0" w:line="240" w:lineRule="auto"/>
        <w:ind w:firstLine="709"/>
        <w:contextualSpacing/>
        <w:jc w:val="both"/>
        <w:rPr>
          <w:rFonts w:cs="Times New Roman"/>
          <w:szCs w:val="26"/>
        </w:rPr>
      </w:pPr>
      <w:r w:rsidRPr="00B56892">
        <w:rPr>
          <w:rFonts w:cs="Times New Roman"/>
          <w:szCs w:val="26"/>
        </w:rPr>
        <w:t xml:space="preserve">- от 95% до 99% исполнение составило по </w:t>
      </w:r>
      <w:r w:rsidR="00B56892" w:rsidRPr="00B56892">
        <w:rPr>
          <w:rFonts w:cs="Times New Roman"/>
          <w:szCs w:val="26"/>
        </w:rPr>
        <w:t>11</w:t>
      </w:r>
      <w:r w:rsidRPr="00B56892">
        <w:rPr>
          <w:rFonts w:cs="Times New Roman"/>
          <w:szCs w:val="26"/>
        </w:rPr>
        <w:t xml:space="preserve"> муниципальным программам; </w:t>
      </w:r>
    </w:p>
    <w:p w14:paraId="57888B82" w14:textId="57719496" w:rsidR="00A21A75" w:rsidRPr="00B56892" w:rsidRDefault="00A21A75" w:rsidP="00ED7147">
      <w:pPr>
        <w:spacing w:after="0" w:line="240" w:lineRule="auto"/>
        <w:ind w:firstLine="709"/>
        <w:contextualSpacing/>
        <w:jc w:val="both"/>
        <w:rPr>
          <w:rFonts w:cs="Times New Roman"/>
          <w:szCs w:val="26"/>
        </w:rPr>
      </w:pPr>
      <w:r w:rsidRPr="00B56892">
        <w:rPr>
          <w:rFonts w:cs="Times New Roman"/>
          <w:szCs w:val="26"/>
        </w:rPr>
        <w:t xml:space="preserve">- от 80% до 95% исполнение составило по </w:t>
      </w:r>
      <w:r w:rsidR="00B56892" w:rsidRPr="00B56892">
        <w:rPr>
          <w:rFonts w:cs="Times New Roman"/>
          <w:szCs w:val="26"/>
        </w:rPr>
        <w:t>6</w:t>
      </w:r>
      <w:r w:rsidRPr="00B56892">
        <w:rPr>
          <w:rFonts w:cs="Times New Roman"/>
          <w:szCs w:val="26"/>
        </w:rPr>
        <w:t xml:space="preserve"> муниципальным программам; </w:t>
      </w:r>
    </w:p>
    <w:p w14:paraId="2C5CD6B1" w14:textId="60958AFD" w:rsidR="00A21A75" w:rsidRPr="00B56892" w:rsidRDefault="00A21A75" w:rsidP="00ED7147">
      <w:pPr>
        <w:spacing w:after="0" w:line="240" w:lineRule="auto"/>
        <w:ind w:firstLine="709"/>
        <w:contextualSpacing/>
        <w:jc w:val="both"/>
        <w:rPr>
          <w:rFonts w:cs="Times New Roman"/>
          <w:szCs w:val="26"/>
        </w:rPr>
      </w:pPr>
      <w:r w:rsidRPr="00B56892">
        <w:rPr>
          <w:rFonts w:cs="Times New Roman"/>
          <w:szCs w:val="26"/>
        </w:rPr>
        <w:t xml:space="preserve">- менее 80% исполнение составило по </w:t>
      </w:r>
      <w:r w:rsidR="00B56892" w:rsidRPr="00B56892">
        <w:rPr>
          <w:rFonts w:cs="Times New Roman"/>
          <w:szCs w:val="26"/>
        </w:rPr>
        <w:t>1</w:t>
      </w:r>
      <w:r w:rsidRPr="00B56892">
        <w:rPr>
          <w:rFonts w:cs="Times New Roman"/>
          <w:szCs w:val="26"/>
        </w:rPr>
        <w:t xml:space="preserve"> </w:t>
      </w:r>
      <w:r w:rsidR="00B56892" w:rsidRPr="00B56892">
        <w:rPr>
          <w:rFonts w:cs="Times New Roman"/>
          <w:szCs w:val="26"/>
        </w:rPr>
        <w:t>муниципальной</w:t>
      </w:r>
      <w:r w:rsidR="007159B3" w:rsidRPr="00B56892">
        <w:rPr>
          <w:rFonts w:cs="Times New Roman"/>
          <w:szCs w:val="26"/>
        </w:rPr>
        <w:t xml:space="preserve"> </w:t>
      </w:r>
      <w:r w:rsidR="00B93D3E" w:rsidRPr="00B56892">
        <w:rPr>
          <w:rFonts w:cs="Times New Roman"/>
          <w:szCs w:val="26"/>
        </w:rPr>
        <w:t>программ</w:t>
      </w:r>
      <w:r w:rsidR="00B56892" w:rsidRPr="00B56892">
        <w:rPr>
          <w:rFonts w:cs="Times New Roman"/>
          <w:szCs w:val="26"/>
        </w:rPr>
        <w:t>е</w:t>
      </w:r>
      <w:r w:rsidRPr="00B56892">
        <w:rPr>
          <w:rFonts w:cs="Times New Roman"/>
          <w:szCs w:val="26"/>
        </w:rPr>
        <w:t>.</w:t>
      </w:r>
    </w:p>
    <w:p w14:paraId="00A4FD53" w14:textId="721B0FA5" w:rsidR="006F1383" w:rsidRPr="007003A1" w:rsidRDefault="00A21A75" w:rsidP="005C2C27">
      <w:pPr>
        <w:spacing w:after="100" w:afterAutospacing="1" w:line="240" w:lineRule="auto"/>
        <w:ind w:firstLine="709"/>
        <w:contextualSpacing/>
        <w:jc w:val="both"/>
        <w:rPr>
          <w:rFonts w:cs="Times New Roman"/>
          <w:color w:val="FF0000"/>
          <w:szCs w:val="26"/>
        </w:rPr>
      </w:pPr>
      <w:r w:rsidRPr="00B56892">
        <w:rPr>
          <w:rFonts w:cs="Times New Roman"/>
          <w:szCs w:val="26"/>
        </w:rPr>
        <w:t xml:space="preserve">Муниципальными программами было запланировано к реализации </w:t>
      </w:r>
      <w:r w:rsidRPr="00B56892">
        <w:rPr>
          <w:rFonts w:cs="Times New Roman"/>
          <w:b/>
          <w:szCs w:val="26"/>
        </w:rPr>
        <w:t>12</w:t>
      </w:r>
      <w:r w:rsidR="00B56892" w:rsidRPr="00B56892">
        <w:rPr>
          <w:rFonts w:cs="Times New Roman"/>
          <w:b/>
          <w:szCs w:val="26"/>
        </w:rPr>
        <w:t>0</w:t>
      </w:r>
      <w:r w:rsidRPr="00B56892">
        <w:rPr>
          <w:rFonts w:cs="Times New Roman"/>
          <w:szCs w:val="26"/>
        </w:rPr>
        <w:t xml:space="preserve"> </w:t>
      </w:r>
      <w:r w:rsidRPr="00B56892">
        <w:rPr>
          <w:rFonts w:cs="Times New Roman"/>
          <w:b/>
          <w:szCs w:val="26"/>
        </w:rPr>
        <w:t>основн</w:t>
      </w:r>
      <w:r w:rsidR="00DC2F31" w:rsidRPr="00B56892">
        <w:rPr>
          <w:rFonts w:cs="Times New Roman"/>
          <w:b/>
          <w:szCs w:val="26"/>
        </w:rPr>
        <w:t>ых</w:t>
      </w:r>
      <w:r w:rsidRPr="00B56892">
        <w:rPr>
          <w:rFonts w:cs="Times New Roman"/>
          <w:b/>
          <w:szCs w:val="26"/>
        </w:rPr>
        <w:t xml:space="preserve"> </w:t>
      </w:r>
      <w:r w:rsidRPr="00D748AE">
        <w:rPr>
          <w:rFonts w:cs="Times New Roman"/>
          <w:b/>
          <w:szCs w:val="26"/>
        </w:rPr>
        <w:t>мероприяти</w:t>
      </w:r>
      <w:r w:rsidR="00063369" w:rsidRPr="00D748AE">
        <w:rPr>
          <w:rFonts w:cs="Times New Roman"/>
          <w:b/>
          <w:szCs w:val="26"/>
        </w:rPr>
        <w:t>й</w:t>
      </w:r>
      <w:r w:rsidRPr="00D748AE">
        <w:rPr>
          <w:rFonts w:cs="Times New Roman"/>
          <w:b/>
          <w:szCs w:val="26"/>
        </w:rPr>
        <w:t>.</w:t>
      </w:r>
      <w:r w:rsidRPr="00D748AE">
        <w:rPr>
          <w:rFonts w:cs="Times New Roman"/>
          <w:szCs w:val="26"/>
        </w:rPr>
        <w:t xml:space="preserve"> </w:t>
      </w:r>
      <w:r w:rsidR="006F1383" w:rsidRPr="00D748AE">
        <w:rPr>
          <w:rFonts w:cs="Times New Roman"/>
          <w:szCs w:val="26"/>
        </w:rPr>
        <w:t xml:space="preserve">В качестве целевых ориентиров реализации мероприятий муниципальных программ были определены </w:t>
      </w:r>
      <w:r w:rsidR="006F1383" w:rsidRPr="00D748AE">
        <w:rPr>
          <w:rFonts w:cs="Times New Roman"/>
          <w:b/>
          <w:szCs w:val="26"/>
        </w:rPr>
        <w:t>1</w:t>
      </w:r>
      <w:r w:rsidR="00D748AE" w:rsidRPr="00D748AE">
        <w:rPr>
          <w:rFonts w:cs="Times New Roman"/>
          <w:b/>
          <w:szCs w:val="26"/>
        </w:rPr>
        <w:t>63</w:t>
      </w:r>
      <w:r w:rsidR="006F1383" w:rsidRPr="00D748AE">
        <w:rPr>
          <w:rFonts w:cs="Times New Roman"/>
          <w:b/>
          <w:szCs w:val="26"/>
        </w:rPr>
        <w:t xml:space="preserve"> целев</w:t>
      </w:r>
      <w:r w:rsidR="00D748AE" w:rsidRPr="00D748AE">
        <w:rPr>
          <w:rFonts w:cs="Times New Roman"/>
          <w:b/>
          <w:szCs w:val="26"/>
        </w:rPr>
        <w:t xml:space="preserve">ых </w:t>
      </w:r>
      <w:r w:rsidR="006F1383" w:rsidRPr="00D748AE">
        <w:rPr>
          <w:rFonts w:cs="Times New Roman"/>
          <w:b/>
          <w:szCs w:val="26"/>
        </w:rPr>
        <w:t>показател</w:t>
      </w:r>
      <w:r w:rsidR="00D748AE" w:rsidRPr="00D748AE">
        <w:rPr>
          <w:rFonts w:cs="Times New Roman"/>
          <w:b/>
          <w:szCs w:val="26"/>
        </w:rPr>
        <w:t>я</w:t>
      </w:r>
      <w:r w:rsidR="006F1383" w:rsidRPr="00D748AE">
        <w:rPr>
          <w:rFonts w:cs="Times New Roman"/>
          <w:szCs w:val="26"/>
        </w:rPr>
        <w:t xml:space="preserve">, по результатам анализа средняя степень достижения </w:t>
      </w:r>
      <w:r w:rsidR="006F1383" w:rsidRPr="007003A1">
        <w:rPr>
          <w:rFonts w:cs="Times New Roman"/>
          <w:szCs w:val="26"/>
        </w:rPr>
        <w:t xml:space="preserve">составила </w:t>
      </w:r>
      <w:r w:rsidR="00D748AE" w:rsidRPr="007003A1">
        <w:rPr>
          <w:rFonts w:cs="Times New Roman"/>
          <w:szCs w:val="26"/>
        </w:rPr>
        <w:t>97,</w:t>
      </w:r>
      <w:r w:rsidR="007003A1" w:rsidRPr="007003A1">
        <w:rPr>
          <w:rFonts w:cs="Times New Roman"/>
          <w:szCs w:val="26"/>
        </w:rPr>
        <w:t>3</w:t>
      </w:r>
      <w:r w:rsidR="006F1383" w:rsidRPr="007003A1">
        <w:rPr>
          <w:rFonts w:cs="Times New Roman"/>
          <w:szCs w:val="26"/>
        </w:rPr>
        <w:t>%.</w:t>
      </w:r>
    </w:p>
    <w:p w14:paraId="54971565" w14:textId="3D291BB3" w:rsidR="006F1383" w:rsidRPr="007003A1" w:rsidRDefault="006F1383" w:rsidP="005C2C27">
      <w:pPr>
        <w:tabs>
          <w:tab w:val="left" w:pos="9355"/>
        </w:tabs>
        <w:spacing w:line="240" w:lineRule="auto"/>
        <w:ind w:firstLine="709"/>
        <w:contextualSpacing/>
        <w:jc w:val="both"/>
        <w:rPr>
          <w:szCs w:val="26"/>
        </w:rPr>
      </w:pPr>
      <w:r w:rsidRPr="007003A1">
        <w:rPr>
          <w:rFonts w:cs="Times New Roman"/>
          <w:szCs w:val="26"/>
        </w:rPr>
        <w:t>Анализируя достижение целевых показател</w:t>
      </w:r>
      <w:r w:rsidR="00D535C9" w:rsidRPr="007003A1">
        <w:rPr>
          <w:rFonts w:cs="Times New Roman"/>
          <w:szCs w:val="26"/>
        </w:rPr>
        <w:t>ей</w:t>
      </w:r>
      <w:r w:rsidR="00C16CE5" w:rsidRPr="007003A1">
        <w:rPr>
          <w:rFonts w:cs="Times New Roman"/>
          <w:szCs w:val="26"/>
        </w:rPr>
        <w:t xml:space="preserve"> за 202</w:t>
      </w:r>
      <w:r w:rsidR="00D748AE" w:rsidRPr="007003A1">
        <w:rPr>
          <w:rFonts w:cs="Times New Roman"/>
          <w:szCs w:val="26"/>
        </w:rPr>
        <w:t>4</w:t>
      </w:r>
      <w:r w:rsidRPr="007003A1">
        <w:rPr>
          <w:rFonts w:cs="Times New Roman"/>
          <w:szCs w:val="26"/>
        </w:rPr>
        <w:t xml:space="preserve"> год, стои</w:t>
      </w:r>
      <w:r w:rsidR="00D535C9" w:rsidRPr="007003A1">
        <w:rPr>
          <w:rFonts w:cs="Times New Roman"/>
          <w:szCs w:val="26"/>
        </w:rPr>
        <w:t>ть отметить, что значения</w:t>
      </w:r>
      <w:r w:rsidRPr="007003A1">
        <w:rPr>
          <w:rFonts w:cs="Times New Roman"/>
          <w:szCs w:val="26"/>
        </w:rPr>
        <w:t xml:space="preserve"> достигнут</w:t>
      </w:r>
      <w:r w:rsidR="00D535C9" w:rsidRPr="007003A1">
        <w:rPr>
          <w:rFonts w:cs="Times New Roman"/>
          <w:szCs w:val="26"/>
        </w:rPr>
        <w:t>ы</w:t>
      </w:r>
      <w:r w:rsidRPr="007003A1">
        <w:rPr>
          <w:rFonts w:cs="Times New Roman"/>
          <w:szCs w:val="26"/>
        </w:rPr>
        <w:t>:</w:t>
      </w:r>
    </w:p>
    <w:p w14:paraId="1DDABE34" w14:textId="051404AF" w:rsidR="00CD3486" w:rsidRPr="007003A1" w:rsidRDefault="00CD3486" w:rsidP="00CD3486">
      <w:pPr>
        <w:tabs>
          <w:tab w:val="left" w:pos="9355"/>
        </w:tabs>
        <w:spacing w:line="240" w:lineRule="auto"/>
        <w:ind w:firstLine="709"/>
        <w:contextualSpacing/>
        <w:jc w:val="both"/>
        <w:rPr>
          <w:szCs w:val="26"/>
        </w:rPr>
      </w:pPr>
      <w:r w:rsidRPr="007003A1">
        <w:rPr>
          <w:rFonts w:cs="Times New Roman"/>
          <w:szCs w:val="26"/>
        </w:rPr>
        <w:t xml:space="preserve">- более 110% по </w:t>
      </w:r>
      <w:r w:rsidR="00D748AE" w:rsidRPr="007003A1">
        <w:rPr>
          <w:rFonts w:cs="Times New Roman"/>
          <w:szCs w:val="26"/>
        </w:rPr>
        <w:t xml:space="preserve">20 </w:t>
      </w:r>
      <w:r w:rsidRPr="007003A1">
        <w:rPr>
          <w:rFonts w:cs="Times New Roman"/>
          <w:szCs w:val="26"/>
        </w:rPr>
        <w:t>показателям;</w:t>
      </w:r>
    </w:p>
    <w:p w14:paraId="431C9F08" w14:textId="6706078E" w:rsidR="006F1383" w:rsidRPr="007003A1" w:rsidRDefault="006F1383" w:rsidP="005C2C27">
      <w:pPr>
        <w:tabs>
          <w:tab w:val="left" w:pos="9355"/>
        </w:tabs>
        <w:spacing w:line="240" w:lineRule="auto"/>
        <w:ind w:firstLine="709"/>
        <w:contextualSpacing/>
        <w:jc w:val="both"/>
        <w:rPr>
          <w:szCs w:val="26"/>
        </w:rPr>
      </w:pPr>
      <w:r w:rsidRPr="007003A1">
        <w:rPr>
          <w:rFonts w:cs="Times New Roman"/>
          <w:szCs w:val="26"/>
        </w:rPr>
        <w:t xml:space="preserve">- от 95% до 110% по </w:t>
      </w:r>
      <w:r w:rsidR="00D748AE" w:rsidRPr="007003A1">
        <w:rPr>
          <w:rFonts w:cs="Times New Roman"/>
          <w:szCs w:val="26"/>
        </w:rPr>
        <w:t>13</w:t>
      </w:r>
      <w:r w:rsidR="007003A1" w:rsidRPr="007003A1">
        <w:rPr>
          <w:rFonts w:cs="Times New Roman"/>
          <w:szCs w:val="26"/>
        </w:rPr>
        <w:t>2</w:t>
      </w:r>
      <w:r w:rsidRPr="007003A1">
        <w:rPr>
          <w:rFonts w:cs="Times New Roman"/>
          <w:szCs w:val="26"/>
        </w:rPr>
        <w:t xml:space="preserve"> показател</w:t>
      </w:r>
      <w:r w:rsidR="00413F04" w:rsidRPr="007003A1">
        <w:rPr>
          <w:rFonts w:cs="Times New Roman"/>
          <w:szCs w:val="26"/>
        </w:rPr>
        <w:t>ям;</w:t>
      </w:r>
    </w:p>
    <w:p w14:paraId="7749B6AE" w14:textId="63782A5B" w:rsidR="006F1383" w:rsidRPr="007003A1" w:rsidRDefault="006F1383" w:rsidP="005C2C27">
      <w:pPr>
        <w:tabs>
          <w:tab w:val="left" w:pos="9355"/>
        </w:tabs>
        <w:spacing w:line="240" w:lineRule="auto"/>
        <w:ind w:firstLine="709"/>
        <w:contextualSpacing/>
        <w:jc w:val="both"/>
        <w:rPr>
          <w:szCs w:val="26"/>
        </w:rPr>
      </w:pPr>
      <w:r w:rsidRPr="007003A1">
        <w:rPr>
          <w:rFonts w:cs="Times New Roman"/>
          <w:szCs w:val="26"/>
        </w:rPr>
        <w:t xml:space="preserve">- от 80% до 95% по </w:t>
      </w:r>
      <w:r w:rsidR="00D748AE" w:rsidRPr="007003A1">
        <w:rPr>
          <w:rFonts w:cs="Times New Roman"/>
          <w:szCs w:val="26"/>
        </w:rPr>
        <w:t>4</w:t>
      </w:r>
      <w:r w:rsidRPr="007003A1">
        <w:rPr>
          <w:rFonts w:cs="Times New Roman"/>
          <w:szCs w:val="26"/>
        </w:rPr>
        <w:t xml:space="preserve"> показателям;</w:t>
      </w:r>
    </w:p>
    <w:p w14:paraId="61F21C95" w14:textId="4073F187" w:rsidR="006F1383" w:rsidRPr="007003A1" w:rsidRDefault="006F1383" w:rsidP="005C2C27">
      <w:pPr>
        <w:tabs>
          <w:tab w:val="left" w:pos="9355"/>
        </w:tabs>
        <w:spacing w:line="240" w:lineRule="auto"/>
        <w:ind w:firstLine="709"/>
        <w:contextualSpacing/>
        <w:jc w:val="both"/>
        <w:rPr>
          <w:szCs w:val="26"/>
        </w:rPr>
      </w:pPr>
      <w:r w:rsidRPr="007003A1">
        <w:rPr>
          <w:rFonts w:cs="Times New Roman"/>
          <w:szCs w:val="26"/>
        </w:rPr>
        <w:t xml:space="preserve">- менее чем на 80% достигнуты значения </w:t>
      </w:r>
      <w:r w:rsidR="00B934CD">
        <w:rPr>
          <w:rFonts w:cs="Times New Roman"/>
          <w:szCs w:val="26"/>
        </w:rPr>
        <w:t>7</w:t>
      </w:r>
      <w:r w:rsidRPr="007003A1">
        <w:rPr>
          <w:rFonts w:cs="Times New Roman"/>
          <w:szCs w:val="26"/>
        </w:rPr>
        <w:t xml:space="preserve"> показателей.</w:t>
      </w:r>
    </w:p>
    <w:p w14:paraId="203F6536" w14:textId="77777777" w:rsidR="00D535C9" w:rsidRPr="00D748AE" w:rsidRDefault="00D535C9" w:rsidP="00D535C9">
      <w:pPr>
        <w:tabs>
          <w:tab w:val="left" w:pos="9355"/>
        </w:tabs>
        <w:spacing w:line="240" w:lineRule="auto"/>
        <w:ind w:firstLine="709"/>
        <w:contextualSpacing/>
        <w:jc w:val="both"/>
        <w:rPr>
          <w:szCs w:val="26"/>
        </w:rPr>
      </w:pPr>
      <w:r w:rsidRPr="00D748AE">
        <w:rPr>
          <w:rFonts w:cs="Times New Roman"/>
          <w:szCs w:val="26"/>
        </w:rPr>
        <w:t xml:space="preserve">Подробная информация об объемах финансирования мероприятий муниципальных программ, а также информация о достижении значений целевых показателей реализации муниципальных программ приведена </w:t>
      </w:r>
      <w:r w:rsidRPr="00D748AE">
        <w:rPr>
          <w:rFonts w:cs="Times New Roman"/>
          <w:b/>
          <w:szCs w:val="26"/>
        </w:rPr>
        <w:t>в приложении 1</w:t>
      </w:r>
      <w:r w:rsidRPr="00D748AE">
        <w:rPr>
          <w:rFonts w:cs="Times New Roman"/>
          <w:szCs w:val="26"/>
        </w:rPr>
        <w:t xml:space="preserve"> и </w:t>
      </w:r>
      <w:r w:rsidRPr="00D748AE">
        <w:rPr>
          <w:rFonts w:cs="Times New Roman"/>
          <w:b/>
          <w:szCs w:val="26"/>
        </w:rPr>
        <w:t>приложении 2</w:t>
      </w:r>
      <w:r w:rsidRPr="00D748AE">
        <w:rPr>
          <w:rFonts w:cs="Times New Roman"/>
          <w:szCs w:val="26"/>
        </w:rPr>
        <w:t xml:space="preserve"> </w:t>
      </w:r>
      <w:r w:rsidR="0014524A" w:rsidRPr="00D748AE">
        <w:rPr>
          <w:rFonts w:cs="Times New Roman"/>
          <w:szCs w:val="26"/>
        </w:rPr>
        <w:t>к сводному докладу</w:t>
      </w:r>
      <w:r w:rsidR="0014524A" w:rsidRPr="00D748AE">
        <w:rPr>
          <w:rFonts w:cs="Times New Roman"/>
          <w:b/>
          <w:szCs w:val="26"/>
        </w:rPr>
        <w:t xml:space="preserve"> </w:t>
      </w:r>
      <w:r w:rsidRPr="00D748AE">
        <w:rPr>
          <w:rFonts w:cs="Times New Roman"/>
          <w:szCs w:val="26"/>
        </w:rPr>
        <w:t>соответственно.</w:t>
      </w:r>
      <w:r w:rsidRPr="00D748AE">
        <w:rPr>
          <w:szCs w:val="26"/>
        </w:rPr>
        <w:t xml:space="preserve"> </w:t>
      </w:r>
    </w:p>
    <w:p w14:paraId="33F66D51" w14:textId="32D4BBE2" w:rsidR="00D43CCD" w:rsidRPr="00D748AE" w:rsidRDefault="0014524A" w:rsidP="002D0917">
      <w:pPr>
        <w:spacing w:after="100" w:afterAutospacing="1" w:line="240" w:lineRule="auto"/>
        <w:ind w:firstLine="709"/>
        <w:contextualSpacing/>
        <w:jc w:val="both"/>
        <w:rPr>
          <w:rFonts w:cs="Times New Roman"/>
          <w:szCs w:val="26"/>
        </w:rPr>
      </w:pPr>
      <w:r w:rsidRPr="00D748AE">
        <w:rPr>
          <w:rFonts w:cs="Times New Roman"/>
          <w:szCs w:val="26"/>
        </w:rPr>
        <w:t>О</w:t>
      </w:r>
      <w:r w:rsidR="00D7256E" w:rsidRPr="00D748AE">
        <w:rPr>
          <w:rFonts w:cs="Times New Roman"/>
          <w:szCs w:val="26"/>
        </w:rPr>
        <w:t>ценка эффективности реализации муниципальных программ</w:t>
      </w:r>
      <w:r w:rsidRPr="00D748AE">
        <w:rPr>
          <w:rFonts w:cs="Times New Roman"/>
          <w:szCs w:val="26"/>
        </w:rPr>
        <w:t xml:space="preserve"> проведена в соответствии </w:t>
      </w:r>
      <w:r w:rsidR="00D7256E" w:rsidRPr="00D748AE">
        <w:rPr>
          <w:rFonts w:cs="Times New Roman"/>
          <w:szCs w:val="26"/>
        </w:rPr>
        <w:t>с Методикой оценки эффективности реализации муниципальных программ города Когалыма</w:t>
      </w:r>
      <w:r w:rsidR="005237CA" w:rsidRPr="00D748AE">
        <w:rPr>
          <w:rFonts w:cs="Times New Roman"/>
          <w:szCs w:val="26"/>
        </w:rPr>
        <w:t xml:space="preserve">, утвержденной постановлением Администрации города Когалыма от 27.05.2020 №922 </w:t>
      </w:r>
      <w:r w:rsidR="00D7256E" w:rsidRPr="00D748AE">
        <w:rPr>
          <w:rFonts w:cs="Times New Roman"/>
          <w:szCs w:val="26"/>
        </w:rPr>
        <w:t>(далее – Методика)</w:t>
      </w:r>
      <w:r w:rsidR="002D0917" w:rsidRPr="00D748AE">
        <w:rPr>
          <w:rFonts w:cs="Times New Roman"/>
          <w:szCs w:val="26"/>
        </w:rPr>
        <w:t xml:space="preserve"> </w:t>
      </w:r>
      <w:r w:rsidR="00D43CCD" w:rsidRPr="00D748AE">
        <w:rPr>
          <w:rFonts w:cs="Times New Roman"/>
          <w:szCs w:val="26"/>
        </w:rPr>
        <w:t xml:space="preserve">по </w:t>
      </w:r>
      <w:r w:rsidR="00A6700D" w:rsidRPr="00D748AE">
        <w:rPr>
          <w:rFonts w:cs="Times New Roman"/>
          <w:szCs w:val="26"/>
        </w:rPr>
        <w:t>трём</w:t>
      </w:r>
      <w:r w:rsidR="00D43CCD" w:rsidRPr="00D748AE">
        <w:rPr>
          <w:rFonts w:cs="Times New Roman"/>
          <w:szCs w:val="26"/>
        </w:rPr>
        <w:t xml:space="preserve"> критериям:</w:t>
      </w:r>
    </w:p>
    <w:p w14:paraId="0FCC985E" w14:textId="77777777" w:rsidR="00BC68A4" w:rsidRPr="00D748AE" w:rsidRDefault="00D43CCD" w:rsidP="00D30740">
      <w:pPr>
        <w:spacing w:after="100" w:afterAutospacing="1" w:line="240" w:lineRule="auto"/>
        <w:ind w:firstLine="709"/>
        <w:contextualSpacing/>
        <w:jc w:val="both"/>
        <w:rPr>
          <w:rFonts w:cs="Times New Roman"/>
          <w:szCs w:val="26"/>
        </w:rPr>
      </w:pPr>
      <w:r w:rsidRPr="00D748AE">
        <w:rPr>
          <w:rFonts w:cs="Times New Roman"/>
          <w:szCs w:val="26"/>
        </w:rPr>
        <w:t xml:space="preserve">1) </w:t>
      </w:r>
      <w:r w:rsidR="00A6700D" w:rsidRPr="00D748AE">
        <w:rPr>
          <w:rFonts w:cs="Times New Roman"/>
          <w:szCs w:val="26"/>
        </w:rPr>
        <w:t>Результативность муниципальной программы</w:t>
      </w:r>
      <w:r w:rsidRPr="00D748AE">
        <w:rPr>
          <w:rFonts w:cs="Times New Roman"/>
          <w:szCs w:val="26"/>
        </w:rPr>
        <w:t xml:space="preserve"> (К1);</w:t>
      </w:r>
    </w:p>
    <w:p w14:paraId="36FDFCC1" w14:textId="77777777" w:rsidR="00D43CCD" w:rsidRPr="00D748AE" w:rsidRDefault="00D43CCD" w:rsidP="00D30740">
      <w:pPr>
        <w:spacing w:after="100" w:afterAutospacing="1" w:line="240" w:lineRule="auto"/>
        <w:ind w:firstLine="709"/>
        <w:contextualSpacing/>
        <w:jc w:val="both"/>
        <w:rPr>
          <w:rFonts w:cs="Times New Roman"/>
          <w:szCs w:val="26"/>
        </w:rPr>
      </w:pPr>
      <w:r w:rsidRPr="00D748AE">
        <w:rPr>
          <w:rFonts w:cs="Times New Roman"/>
          <w:szCs w:val="26"/>
        </w:rPr>
        <w:t xml:space="preserve">2) </w:t>
      </w:r>
      <w:r w:rsidR="00A6700D" w:rsidRPr="00D748AE">
        <w:rPr>
          <w:rFonts w:cs="Times New Roman"/>
          <w:szCs w:val="26"/>
        </w:rPr>
        <w:t>Эффективность механизма реализации муниципальной программы</w:t>
      </w:r>
      <w:r w:rsidRPr="00D748AE">
        <w:rPr>
          <w:rFonts w:cs="Times New Roman"/>
          <w:szCs w:val="26"/>
        </w:rPr>
        <w:t xml:space="preserve"> (К2);</w:t>
      </w:r>
    </w:p>
    <w:p w14:paraId="48D65134" w14:textId="77777777" w:rsidR="00D43CCD" w:rsidRPr="00D748AE" w:rsidRDefault="00D43CCD" w:rsidP="00D30740">
      <w:pPr>
        <w:spacing w:after="100" w:afterAutospacing="1" w:line="240" w:lineRule="auto"/>
        <w:ind w:firstLine="709"/>
        <w:contextualSpacing/>
        <w:jc w:val="both"/>
        <w:rPr>
          <w:rFonts w:cs="Times New Roman"/>
          <w:szCs w:val="26"/>
        </w:rPr>
      </w:pPr>
      <w:r w:rsidRPr="00D748AE">
        <w:rPr>
          <w:rFonts w:cs="Times New Roman"/>
          <w:szCs w:val="26"/>
        </w:rPr>
        <w:t xml:space="preserve">3) </w:t>
      </w:r>
      <w:r w:rsidR="00A6700D" w:rsidRPr="00D748AE">
        <w:rPr>
          <w:rFonts w:cs="Times New Roman"/>
          <w:szCs w:val="26"/>
        </w:rPr>
        <w:t>Финансовое обеспечение муниципальной программы</w:t>
      </w:r>
      <w:r w:rsidRPr="00D748AE">
        <w:rPr>
          <w:rFonts w:cs="Times New Roman"/>
          <w:szCs w:val="26"/>
        </w:rPr>
        <w:t xml:space="preserve"> (К3);</w:t>
      </w:r>
    </w:p>
    <w:p w14:paraId="60F6109B" w14:textId="77777777" w:rsidR="00C8623C" w:rsidRPr="00D748AE" w:rsidRDefault="00C8623C" w:rsidP="00D30740">
      <w:pPr>
        <w:spacing w:after="0" w:line="240" w:lineRule="auto"/>
        <w:ind w:firstLine="709"/>
        <w:contextualSpacing/>
        <w:jc w:val="both"/>
        <w:rPr>
          <w:rFonts w:cs="Times New Roman"/>
          <w:szCs w:val="26"/>
        </w:rPr>
      </w:pPr>
      <w:r w:rsidRPr="00D748AE">
        <w:rPr>
          <w:rFonts w:cs="Times New Roman"/>
          <w:szCs w:val="26"/>
        </w:rPr>
        <w:lastRenderedPageBreak/>
        <w:t>Если числовое значение интегральной оценки (</w:t>
      </w:r>
      <w:r w:rsidRPr="00D748AE">
        <w:rPr>
          <w:rFonts w:cs="Times New Roman"/>
          <w:szCs w:val="26"/>
          <w:lang w:val="en-US"/>
        </w:rPr>
        <w:t>R</w:t>
      </w:r>
      <w:r w:rsidRPr="00D748AE">
        <w:rPr>
          <w:rFonts w:cs="Times New Roman"/>
          <w:szCs w:val="26"/>
        </w:rPr>
        <w:t>) в баллах:</w:t>
      </w:r>
    </w:p>
    <w:p w14:paraId="5AE7E68B" w14:textId="77777777" w:rsidR="00B36011" w:rsidRPr="00D748AE" w:rsidRDefault="00C8623C" w:rsidP="009D401A">
      <w:pPr>
        <w:pStyle w:val="a4"/>
        <w:numPr>
          <w:ilvl w:val="0"/>
          <w:numId w:val="3"/>
        </w:numPr>
        <w:spacing w:after="0" w:line="240" w:lineRule="auto"/>
        <w:ind w:left="0" w:firstLine="709"/>
        <w:jc w:val="both"/>
        <w:rPr>
          <w:rFonts w:cs="Times New Roman"/>
          <w:szCs w:val="26"/>
        </w:rPr>
      </w:pPr>
      <w:r w:rsidRPr="00D748AE">
        <w:rPr>
          <w:rFonts w:cs="Times New Roman"/>
          <w:szCs w:val="26"/>
          <w:lang w:val="en-US"/>
        </w:rPr>
        <w:t>R</w:t>
      </w:r>
      <w:r w:rsidRPr="00D748AE">
        <w:rPr>
          <w:rFonts w:cs="Times New Roman"/>
          <w:szCs w:val="26"/>
        </w:rPr>
        <w:t>=10, то качественная характеристика муниципальной программы оценивается как «</w:t>
      </w:r>
      <w:r w:rsidR="00A6700D" w:rsidRPr="00D748AE">
        <w:rPr>
          <w:rFonts w:cs="Times New Roman"/>
          <w:szCs w:val="26"/>
        </w:rPr>
        <w:t>эффективная</w:t>
      </w:r>
      <w:r w:rsidRPr="00D748AE">
        <w:rPr>
          <w:rFonts w:cs="Times New Roman"/>
          <w:szCs w:val="26"/>
        </w:rPr>
        <w:t>»;</w:t>
      </w:r>
    </w:p>
    <w:p w14:paraId="0D845357" w14:textId="77777777" w:rsidR="00C8623C" w:rsidRPr="00D748AE" w:rsidRDefault="00C8623C" w:rsidP="009D401A">
      <w:pPr>
        <w:pStyle w:val="a4"/>
        <w:numPr>
          <w:ilvl w:val="0"/>
          <w:numId w:val="3"/>
        </w:numPr>
        <w:spacing w:after="0" w:line="240" w:lineRule="auto"/>
        <w:ind w:left="0" w:firstLine="709"/>
        <w:jc w:val="both"/>
        <w:rPr>
          <w:rFonts w:cs="Times New Roman"/>
          <w:szCs w:val="26"/>
        </w:rPr>
      </w:pPr>
      <w:r w:rsidRPr="00D748AE">
        <w:rPr>
          <w:rFonts w:cs="Times New Roman"/>
          <w:szCs w:val="26"/>
        </w:rPr>
        <w:t>8&lt;=</w:t>
      </w:r>
      <w:r w:rsidRPr="00D748AE">
        <w:rPr>
          <w:rFonts w:cs="Times New Roman"/>
          <w:szCs w:val="26"/>
          <w:lang w:val="en-US"/>
        </w:rPr>
        <w:t>R</w:t>
      </w:r>
      <w:r w:rsidRPr="00D748AE">
        <w:rPr>
          <w:rFonts w:cs="Times New Roman"/>
          <w:szCs w:val="26"/>
        </w:rPr>
        <w:t>&lt;10, то качественная характеристика муниципальной программы оценивается как «</w:t>
      </w:r>
      <w:r w:rsidR="00A6700D" w:rsidRPr="00D748AE">
        <w:rPr>
          <w:rFonts w:cs="Times New Roman"/>
          <w:szCs w:val="26"/>
        </w:rPr>
        <w:t>умеренно эффективная</w:t>
      </w:r>
      <w:r w:rsidRPr="00D748AE">
        <w:rPr>
          <w:rFonts w:cs="Times New Roman"/>
          <w:szCs w:val="26"/>
        </w:rPr>
        <w:t>»;</w:t>
      </w:r>
    </w:p>
    <w:p w14:paraId="287DF936" w14:textId="77777777" w:rsidR="00C8623C" w:rsidRPr="00D748AE" w:rsidRDefault="00C8623C" w:rsidP="009D401A">
      <w:pPr>
        <w:pStyle w:val="a4"/>
        <w:numPr>
          <w:ilvl w:val="0"/>
          <w:numId w:val="3"/>
        </w:numPr>
        <w:spacing w:after="0" w:line="240" w:lineRule="auto"/>
        <w:ind w:left="0" w:firstLine="709"/>
        <w:jc w:val="both"/>
        <w:rPr>
          <w:rFonts w:cs="Times New Roman"/>
          <w:szCs w:val="26"/>
        </w:rPr>
      </w:pPr>
      <w:r w:rsidRPr="00D748AE">
        <w:rPr>
          <w:rFonts w:cs="Times New Roman"/>
          <w:szCs w:val="26"/>
        </w:rPr>
        <w:t>6&lt;=</w:t>
      </w:r>
      <w:r w:rsidRPr="00D748AE">
        <w:rPr>
          <w:rFonts w:cs="Times New Roman"/>
          <w:szCs w:val="26"/>
          <w:lang w:val="en-US"/>
        </w:rPr>
        <w:t>R</w:t>
      </w:r>
      <w:r w:rsidRPr="00D748AE">
        <w:rPr>
          <w:rFonts w:cs="Times New Roman"/>
          <w:szCs w:val="26"/>
        </w:rPr>
        <w:t>&lt;8, то качественная характеристика муниципальной программы оценивается как «удовлетворительн</w:t>
      </w:r>
      <w:r w:rsidR="00A6700D" w:rsidRPr="00D748AE">
        <w:rPr>
          <w:rFonts w:cs="Times New Roman"/>
          <w:szCs w:val="26"/>
        </w:rPr>
        <w:t>ая</w:t>
      </w:r>
      <w:r w:rsidRPr="00D748AE">
        <w:rPr>
          <w:rFonts w:cs="Times New Roman"/>
          <w:szCs w:val="26"/>
        </w:rPr>
        <w:t>»;</w:t>
      </w:r>
    </w:p>
    <w:p w14:paraId="738BCA07" w14:textId="3A61FA63" w:rsidR="00D3268C" w:rsidRPr="00D748AE" w:rsidRDefault="00C8623C" w:rsidP="009D401A">
      <w:pPr>
        <w:pStyle w:val="a4"/>
        <w:numPr>
          <w:ilvl w:val="0"/>
          <w:numId w:val="3"/>
        </w:numPr>
        <w:spacing w:after="0" w:line="240" w:lineRule="auto"/>
        <w:ind w:left="0" w:firstLine="709"/>
        <w:jc w:val="both"/>
        <w:rPr>
          <w:rFonts w:cs="Times New Roman"/>
          <w:szCs w:val="26"/>
        </w:rPr>
      </w:pPr>
      <w:r w:rsidRPr="00D748AE">
        <w:rPr>
          <w:rFonts w:cs="Times New Roman"/>
          <w:szCs w:val="26"/>
          <w:lang w:val="en-US"/>
        </w:rPr>
        <w:t>R</w:t>
      </w:r>
      <w:r w:rsidRPr="00D748AE">
        <w:rPr>
          <w:rFonts w:cs="Times New Roman"/>
          <w:szCs w:val="26"/>
        </w:rPr>
        <w:t>&lt;6, то качественная характеристика муниципальной программы оценивается как «неудовлетворительн</w:t>
      </w:r>
      <w:r w:rsidR="00A6700D" w:rsidRPr="00D748AE">
        <w:rPr>
          <w:rFonts w:cs="Times New Roman"/>
          <w:szCs w:val="26"/>
        </w:rPr>
        <w:t>ая</w:t>
      </w:r>
      <w:r w:rsidRPr="00D748AE">
        <w:rPr>
          <w:rFonts w:cs="Times New Roman"/>
          <w:szCs w:val="26"/>
        </w:rPr>
        <w:t>».</w:t>
      </w:r>
    </w:p>
    <w:p w14:paraId="12484E88" w14:textId="06D633C0" w:rsidR="00520AED" w:rsidRPr="00D748AE" w:rsidRDefault="00520AED" w:rsidP="00520AED">
      <w:pPr>
        <w:pStyle w:val="a4"/>
        <w:spacing w:after="0" w:line="240" w:lineRule="auto"/>
        <w:ind w:left="0" w:firstLine="709"/>
        <w:jc w:val="both"/>
        <w:rPr>
          <w:rFonts w:cs="Times New Roman"/>
          <w:szCs w:val="26"/>
        </w:rPr>
      </w:pPr>
      <w:r w:rsidRPr="00D748AE">
        <w:rPr>
          <w:rFonts w:cs="Times New Roman"/>
          <w:szCs w:val="26"/>
        </w:rPr>
        <w:t>Согласно Методике</w:t>
      </w:r>
      <w:r w:rsidR="008841FD" w:rsidRPr="00D748AE">
        <w:rPr>
          <w:rFonts w:cs="Times New Roman"/>
          <w:szCs w:val="26"/>
        </w:rPr>
        <w:t>,</w:t>
      </w:r>
      <w:r w:rsidRPr="00D748AE">
        <w:rPr>
          <w:rFonts w:cs="Times New Roman"/>
          <w:szCs w:val="26"/>
        </w:rPr>
        <w:t xml:space="preserve"> ранжирование муниципальных программ осуществляется по трем группам:</w:t>
      </w:r>
    </w:p>
    <w:p w14:paraId="7AF96615" w14:textId="77777777" w:rsidR="00520AED" w:rsidRPr="00D748AE" w:rsidRDefault="00520AED" w:rsidP="00520AED">
      <w:pPr>
        <w:pStyle w:val="a4"/>
        <w:spacing w:after="0" w:line="240" w:lineRule="auto"/>
        <w:ind w:left="0" w:firstLine="709"/>
        <w:jc w:val="both"/>
        <w:rPr>
          <w:szCs w:val="26"/>
        </w:rPr>
      </w:pPr>
      <w:r w:rsidRPr="00D748AE">
        <w:rPr>
          <w:rFonts w:cs="Times New Roman"/>
          <w:szCs w:val="26"/>
        </w:rPr>
        <w:t>Группа А – н</w:t>
      </w:r>
      <w:r w:rsidRPr="00D748AE">
        <w:rPr>
          <w:szCs w:val="26"/>
        </w:rPr>
        <w:t>аличие в муниципальной программе мероприятий, реализуемых на принципах проектного управления, в том числе региональных проектов, обеспечивающих достижение целей, показателей и результатов федеральных проектов, реализуемых в составе муниципальной программы.</w:t>
      </w:r>
    </w:p>
    <w:p w14:paraId="4CCE3A0D" w14:textId="77777777" w:rsidR="00520AED" w:rsidRPr="00D748AE" w:rsidRDefault="00520AED" w:rsidP="00520AED">
      <w:pPr>
        <w:pStyle w:val="a4"/>
        <w:spacing w:after="0" w:line="240" w:lineRule="auto"/>
        <w:ind w:left="0" w:firstLine="709"/>
        <w:jc w:val="both"/>
        <w:rPr>
          <w:rFonts w:cs="Times New Roman"/>
          <w:szCs w:val="26"/>
        </w:rPr>
      </w:pPr>
      <w:r w:rsidRPr="00D748AE">
        <w:rPr>
          <w:rFonts w:cs="Times New Roman"/>
          <w:szCs w:val="26"/>
        </w:rPr>
        <w:t xml:space="preserve">Группа В – </w:t>
      </w:r>
      <w:r w:rsidRPr="00D748AE">
        <w:rPr>
          <w:szCs w:val="26"/>
        </w:rPr>
        <w:t>наличие в муниципальной программе привлеченных средств за счет федерального бюджета, бюджета Ханты-Мансийского автономного округа – Югры и иных внебюджетных источников финансирования.</w:t>
      </w:r>
    </w:p>
    <w:p w14:paraId="1E95D978" w14:textId="77777777" w:rsidR="00520AED" w:rsidRPr="00D748AE" w:rsidRDefault="00520AED" w:rsidP="00520AED">
      <w:pPr>
        <w:pStyle w:val="a4"/>
        <w:spacing w:after="0" w:line="240" w:lineRule="auto"/>
        <w:ind w:left="0" w:firstLine="709"/>
        <w:jc w:val="both"/>
        <w:rPr>
          <w:rFonts w:cs="Times New Roman"/>
          <w:szCs w:val="26"/>
        </w:rPr>
      </w:pPr>
      <w:r w:rsidRPr="00D748AE">
        <w:rPr>
          <w:rFonts w:cs="Times New Roman"/>
          <w:szCs w:val="26"/>
        </w:rPr>
        <w:t>Группа С – н</w:t>
      </w:r>
      <w:r w:rsidRPr="00D748AE">
        <w:rPr>
          <w:szCs w:val="26"/>
        </w:rPr>
        <w:t>аличие в муниципальной программе только средств бюджета города Когалыма. Отсутствие мероприятий, реализуемых на принципах проектного управления, в том числе региональных проектов, обеспечивающих достижение целей, показателей и результатов федеральных проектов, реализуемых в составе муниципальной программы.</w:t>
      </w:r>
    </w:p>
    <w:p w14:paraId="204BC788" w14:textId="77777777" w:rsidR="003459A8" w:rsidRPr="001A18A4" w:rsidRDefault="003459A8" w:rsidP="008E5FEC">
      <w:pPr>
        <w:spacing w:after="100" w:afterAutospacing="1" w:line="240" w:lineRule="auto"/>
        <w:ind w:firstLine="709"/>
        <w:contextualSpacing/>
        <w:jc w:val="center"/>
        <w:rPr>
          <w:rFonts w:cs="Times New Roman"/>
          <w:b/>
          <w:color w:val="C00000"/>
          <w:szCs w:val="26"/>
        </w:rPr>
      </w:pPr>
    </w:p>
    <w:p w14:paraId="1CED1AD2" w14:textId="4168F269" w:rsidR="00507482" w:rsidRPr="00427203" w:rsidRDefault="004D6A34" w:rsidP="00B62655">
      <w:pPr>
        <w:spacing w:after="100" w:afterAutospacing="1" w:line="240" w:lineRule="auto"/>
        <w:ind w:firstLine="709"/>
        <w:contextualSpacing/>
        <w:jc w:val="center"/>
        <w:rPr>
          <w:rFonts w:cs="Times New Roman"/>
          <w:b/>
          <w:szCs w:val="26"/>
        </w:rPr>
      </w:pPr>
      <w:r w:rsidRPr="00427203">
        <w:rPr>
          <w:rFonts w:cs="Times New Roman"/>
          <w:b/>
          <w:szCs w:val="26"/>
        </w:rPr>
        <w:t>Исполнение расходных обязательств по муниципальным программам и р</w:t>
      </w:r>
      <w:r w:rsidR="008E5FEC" w:rsidRPr="00427203">
        <w:rPr>
          <w:rFonts w:cs="Times New Roman"/>
          <w:b/>
          <w:szCs w:val="26"/>
        </w:rPr>
        <w:t>езультаты оценки эффективности муниципальных программ города Когалыма за 20</w:t>
      </w:r>
      <w:r w:rsidR="00932CC4" w:rsidRPr="00427203">
        <w:rPr>
          <w:rFonts w:cs="Times New Roman"/>
          <w:b/>
          <w:szCs w:val="26"/>
        </w:rPr>
        <w:t>2</w:t>
      </w:r>
      <w:r w:rsidR="00427203" w:rsidRPr="00427203">
        <w:rPr>
          <w:rFonts w:cs="Times New Roman"/>
          <w:b/>
          <w:szCs w:val="26"/>
        </w:rPr>
        <w:t>4</w:t>
      </w:r>
      <w:r w:rsidR="008E5FEC" w:rsidRPr="00427203">
        <w:rPr>
          <w:rFonts w:cs="Times New Roman"/>
          <w:b/>
          <w:szCs w:val="26"/>
        </w:rPr>
        <w:t xml:space="preserve"> год</w:t>
      </w:r>
    </w:p>
    <w:p w14:paraId="282D34E7" w14:textId="77777777" w:rsidR="00B36011" w:rsidRPr="00427203" w:rsidRDefault="00B36011" w:rsidP="008E5FEC">
      <w:pPr>
        <w:spacing w:after="100" w:afterAutospacing="1" w:line="240" w:lineRule="auto"/>
        <w:ind w:firstLine="709"/>
        <w:contextualSpacing/>
        <w:jc w:val="center"/>
        <w:rPr>
          <w:rFonts w:cs="Times New Roman"/>
          <w:b/>
          <w:szCs w:val="26"/>
        </w:rPr>
      </w:pPr>
    </w:p>
    <w:p w14:paraId="69533C0F" w14:textId="77777777" w:rsidR="008E5FEC" w:rsidRPr="00427203" w:rsidRDefault="008E5FEC" w:rsidP="008E5FEC">
      <w:pPr>
        <w:spacing w:after="100" w:afterAutospacing="1" w:line="240" w:lineRule="auto"/>
        <w:ind w:firstLine="709"/>
        <w:contextualSpacing/>
        <w:jc w:val="center"/>
        <w:rPr>
          <w:rFonts w:cs="Times New Roman"/>
          <w:b/>
          <w:szCs w:val="26"/>
        </w:rPr>
        <w:sectPr w:rsidR="008E5FEC" w:rsidRPr="00427203" w:rsidSect="00760AE9">
          <w:pgSz w:w="11906" w:h="16838"/>
          <w:pgMar w:top="1134" w:right="567" w:bottom="851" w:left="1701" w:header="709" w:footer="709" w:gutter="0"/>
          <w:cols w:space="708"/>
          <w:docGrid w:linePitch="360"/>
        </w:sectPr>
      </w:pPr>
    </w:p>
    <w:tbl>
      <w:tblPr>
        <w:tblStyle w:val="a3"/>
        <w:tblW w:w="9641" w:type="dxa"/>
        <w:tblInd w:w="-147" w:type="dxa"/>
        <w:tblLayout w:type="fixed"/>
        <w:tblLook w:val="04A0" w:firstRow="1" w:lastRow="0" w:firstColumn="1" w:lastColumn="0" w:noHBand="0" w:noVBand="1"/>
      </w:tblPr>
      <w:tblGrid>
        <w:gridCol w:w="704"/>
        <w:gridCol w:w="3549"/>
        <w:gridCol w:w="1418"/>
        <w:gridCol w:w="1417"/>
        <w:gridCol w:w="1277"/>
        <w:gridCol w:w="1276"/>
      </w:tblGrid>
      <w:tr w:rsidR="00427203" w:rsidRPr="00427203" w14:paraId="23D574F4" w14:textId="77777777" w:rsidTr="002D0917">
        <w:trPr>
          <w:trHeight w:val="368"/>
        </w:trPr>
        <w:tc>
          <w:tcPr>
            <w:tcW w:w="704" w:type="dxa"/>
            <w:vMerge w:val="restart"/>
            <w:vAlign w:val="center"/>
          </w:tcPr>
          <w:p w14:paraId="393409DB" w14:textId="77777777" w:rsidR="00B6160F" w:rsidRPr="00427203" w:rsidRDefault="00B6160F" w:rsidP="005E75B4">
            <w:pPr>
              <w:spacing w:after="100" w:afterAutospacing="1"/>
              <w:contextualSpacing/>
              <w:jc w:val="center"/>
              <w:rPr>
                <w:rFonts w:cs="Times New Roman"/>
                <w:b/>
                <w:sz w:val="22"/>
                <w:szCs w:val="22"/>
              </w:rPr>
            </w:pPr>
            <w:r w:rsidRPr="00427203">
              <w:rPr>
                <w:rFonts w:cs="Times New Roman"/>
                <w:b/>
                <w:sz w:val="22"/>
                <w:szCs w:val="22"/>
              </w:rPr>
              <w:t>№ п/п</w:t>
            </w:r>
          </w:p>
        </w:tc>
        <w:tc>
          <w:tcPr>
            <w:tcW w:w="3549" w:type="dxa"/>
            <w:vMerge w:val="restart"/>
            <w:vAlign w:val="center"/>
          </w:tcPr>
          <w:p w14:paraId="1C6ADA72" w14:textId="77777777" w:rsidR="00B6160F" w:rsidRPr="00427203" w:rsidRDefault="00B6160F" w:rsidP="00B36011">
            <w:pPr>
              <w:spacing w:after="100" w:afterAutospacing="1"/>
              <w:contextualSpacing/>
              <w:jc w:val="center"/>
              <w:rPr>
                <w:rFonts w:cs="Times New Roman"/>
                <w:b/>
                <w:sz w:val="22"/>
                <w:szCs w:val="22"/>
              </w:rPr>
            </w:pPr>
            <w:r w:rsidRPr="00427203">
              <w:rPr>
                <w:rFonts w:cs="Times New Roman"/>
                <w:b/>
                <w:sz w:val="22"/>
                <w:szCs w:val="22"/>
              </w:rPr>
              <w:t>Наименование муниципальной программы</w:t>
            </w:r>
          </w:p>
        </w:tc>
        <w:tc>
          <w:tcPr>
            <w:tcW w:w="1418" w:type="dxa"/>
            <w:vMerge w:val="restart"/>
            <w:vAlign w:val="center"/>
          </w:tcPr>
          <w:p w14:paraId="4A4B109E" w14:textId="77777777" w:rsidR="00611571" w:rsidRPr="00427203" w:rsidRDefault="00B6160F" w:rsidP="00B36011">
            <w:pPr>
              <w:spacing w:after="100" w:afterAutospacing="1"/>
              <w:contextualSpacing/>
              <w:jc w:val="center"/>
              <w:rPr>
                <w:rFonts w:cs="Times New Roman"/>
                <w:b/>
                <w:sz w:val="22"/>
                <w:szCs w:val="22"/>
              </w:rPr>
            </w:pPr>
            <w:r w:rsidRPr="00427203">
              <w:rPr>
                <w:rFonts w:cs="Times New Roman"/>
                <w:b/>
                <w:sz w:val="22"/>
                <w:szCs w:val="22"/>
              </w:rPr>
              <w:t>План,</w:t>
            </w:r>
          </w:p>
          <w:p w14:paraId="3CC968FF" w14:textId="77777777" w:rsidR="00B6160F" w:rsidRPr="00427203" w:rsidRDefault="00B6160F" w:rsidP="00B36011">
            <w:pPr>
              <w:spacing w:after="100" w:afterAutospacing="1"/>
              <w:contextualSpacing/>
              <w:jc w:val="center"/>
              <w:rPr>
                <w:rFonts w:cs="Times New Roman"/>
                <w:b/>
                <w:sz w:val="22"/>
                <w:szCs w:val="22"/>
              </w:rPr>
            </w:pPr>
            <w:r w:rsidRPr="00427203">
              <w:rPr>
                <w:rFonts w:cs="Times New Roman"/>
                <w:b/>
                <w:sz w:val="22"/>
                <w:szCs w:val="22"/>
              </w:rPr>
              <w:t>тыс. рублей</w:t>
            </w:r>
          </w:p>
        </w:tc>
        <w:tc>
          <w:tcPr>
            <w:tcW w:w="1417" w:type="dxa"/>
            <w:vMerge w:val="restart"/>
            <w:vAlign w:val="center"/>
          </w:tcPr>
          <w:p w14:paraId="15CDD22F" w14:textId="77777777" w:rsidR="00B6160F" w:rsidRPr="00427203" w:rsidRDefault="00B6160F" w:rsidP="00B36011">
            <w:pPr>
              <w:spacing w:after="100" w:afterAutospacing="1"/>
              <w:contextualSpacing/>
              <w:jc w:val="center"/>
              <w:rPr>
                <w:rFonts w:cs="Times New Roman"/>
                <w:b/>
                <w:sz w:val="22"/>
                <w:szCs w:val="22"/>
              </w:rPr>
            </w:pPr>
            <w:r w:rsidRPr="00427203">
              <w:rPr>
                <w:rFonts w:cs="Times New Roman"/>
                <w:b/>
                <w:sz w:val="22"/>
                <w:szCs w:val="22"/>
              </w:rPr>
              <w:t>Факт, тыс. рублей</w:t>
            </w:r>
          </w:p>
        </w:tc>
        <w:tc>
          <w:tcPr>
            <w:tcW w:w="1277" w:type="dxa"/>
            <w:vMerge w:val="restart"/>
            <w:shd w:val="clear" w:color="auto" w:fill="auto"/>
            <w:vAlign w:val="center"/>
          </w:tcPr>
          <w:p w14:paraId="14051CDC" w14:textId="77777777" w:rsidR="00B6160F" w:rsidRPr="00427203" w:rsidRDefault="00B6160F" w:rsidP="00B36011">
            <w:pPr>
              <w:spacing w:after="100" w:afterAutospacing="1"/>
              <w:ind w:right="-108"/>
              <w:contextualSpacing/>
              <w:jc w:val="center"/>
              <w:rPr>
                <w:rFonts w:cs="Times New Roman"/>
                <w:b/>
                <w:sz w:val="22"/>
                <w:szCs w:val="22"/>
              </w:rPr>
            </w:pPr>
            <w:r w:rsidRPr="00427203">
              <w:rPr>
                <w:rFonts w:cs="Times New Roman"/>
                <w:b/>
                <w:sz w:val="22"/>
                <w:szCs w:val="22"/>
              </w:rPr>
              <w:t>Освоение денежных средств, %</w:t>
            </w:r>
          </w:p>
        </w:tc>
        <w:tc>
          <w:tcPr>
            <w:tcW w:w="1276" w:type="dxa"/>
            <w:vMerge w:val="restart"/>
            <w:shd w:val="clear" w:color="auto" w:fill="auto"/>
            <w:vAlign w:val="center"/>
          </w:tcPr>
          <w:p w14:paraId="2330D7D9" w14:textId="77777777" w:rsidR="00B6160F" w:rsidRPr="00427203" w:rsidRDefault="00B6160F" w:rsidP="00B36011">
            <w:pPr>
              <w:spacing w:after="100" w:afterAutospacing="1"/>
              <w:ind w:right="-107"/>
              <w:contextualSpacing/>
              <w:jc w:val="center"/>
              <w:rPr>
                <w:rFonts w:cs="Times New Roman"/>
                <w:b/>
                <w:sz w:val="22"/>
                <w:szCs w:val="22"/>
              </w:rPr>
            </w:pPr>
            <w:r w:rsidRPr="00427203">
              <w:rPr>
                <w:rFonts w:cs="Times New Roman"/>
                <w:b/>
                <w:sz w:val="22"/>
                <w:szCs w:val="22"/>
              </w:rPr>
              <w:t>Оценка по критериям</w:t>
            </w:r>
          </w:p>
        </w:tc>
      </w:tr>
      <w:tr w:rsidR="00427203" w:rsidRPr="00427203" w14:paraId="1423AE5D" w14:textId="77777777" w:rsidTr="002D0917">
        <w:trPr>
          <w:trHeight w:val="535"/>
        </w:trPr>
        <w:tc>
          <w:tcPr>
            <w:tcW w:w="704" w:type="dxa"/>
            <w:vMerge/>
          </w:tcPr>
          <w:p w14:paraId="4EF4754E" w14:textId="77777777" w:rsidR="00B6160F" w:rsidRPr="00427203" w:rsidRDefault="00B6160F" w:rsidP="0041265A">
            <w:pPr>
              <w:spacing w:after="100" w:afterAutospacing="1"/>
              <w:contextualSpacing/>
              <w:jc w:val="both"/>
              <w:rPr>
                <w:rFonts w:cs="Times New Roman"/>
                <w:sz w:val="22"/>
                <w:szCs w:val="22"/>
              </w:rPr>
            </w:pPr>
          </w:p>
        </w:tc>
        <w:tc>
          <w:tcPr>
            <w:tcW w:w="3549" w:type="dxa"/>
            <w:vMerge/>
          </w:tcPr>
          <w:p w14:paraId="134501D0" w14:textId="77777777" w:rsidR="00B6160F" w:rsidRPr="00427203" w:rsidRDefault="00B6160F" w:rsidP="0041265A">
            <w:pPr>
              <w:spacing w:after="100" w:afterAutospacing="1"/>
              <w:contextualSpacing/>
              <w:jc w:val="both"/>
              <w:rPr>
                <w:rFonts w:cs="Times New Roman"/>
                <w:sz w:val="22"/>
                <w:szCs w:val="22"/>
              </w:rPr>
            </w:pPr>
          </w:p>
        </w:tc>
        <w:tc>
          <w:tcPr>
            <w:tcW w:w="1418" w:type="dxa"/>
            <w:vMerge/>
          </w:tcPr>
          <w:p w14:paraId="59633F2F" w14:textId="77777777" w:rsidR="00B6160F" w:rsidRPr="00427203" w:rsidRDefault="00B6160F" w:rsidP="009D08F4">
            <w:pPr>
              <w:spacing w:after="100" w:afterAutospacing="1"/>
              <w:contextualSpacing/>
              <w:jc w:val="both"/>
              <w:rPr>
                <w:rFonts w:cs="Times New Roman"/>
                <w:sz w:val="22"/>
                <w:szCs w:val="22"/>
              </w:rPr>
            </w:pPr>
          </w:p>
        </w:tc>
        <w:tc>
          <w:tcPr>
            <w:tcW w:w="1417" w:type="dxa"/>
            <w:vMerge/>
          </w:tcPr>
          <w:p w14:paraId="4F7BD7DF" w14:textId="77777777" w:rsidR="00B6160F" w:rsidRPr="00427203" w:rsidRDefault="00B6160F" w:rsidP="0041265A">
            <w:pPr>
              <w:spacing w:after="100" w:afterAutospacing="1"/>
              <w:contextualSpacing/>
              <w:jc w:val="both"/>
              <w:rPr>
                <w:rFonts w:cs="Times New Roman"/>
                <w:sz w:val="22"/>
                <w:szCs w:val="22"/>
              </w:rPr>
            </w:pPr>
          </w:p>
        </w:tc>
        <w:tc>
          <w:tcPr>
            <w:tcW w:w="1277" w:type="dxa"/>
            <w:vMerge/>
            <w:shd w:val="clear" w:color="auto" w:fill="auto"/>
          </w:tcPr>
          <w:p w14:paraId="5D157222" w14:textId="77777777" w:rsidR="00B6160F" w:rsidRPr="00427203" w:rsidRDefault="00B6160F" w:rsidP="0041265A">
            <w:pPr>
              <w:spacing w:after="100" w:afterAutospacing="1"/>
              <w:contextualSpacing/>
              <w:jc w:val="both"/>
              <w:rPr>
                <w:rFonts w:cs="Times New Roman"/>
                <w:sz w:val="22"/>
                <w:szCs w:val="22"/>
              </w:rPr>
            </w:pPr>
          </w:p>
        </w:tc>
        <w:tc>
          <w:tcPr>
            <w:tcW w:w="1276" w:type="dxa"/>
            <w:vMerge/>
            <w:shd w:val="clear" w:color="auto" w:fill="auto"/>
          </w:tcPr>
          <w:p w14:paraId="1AC86050" w14:textId="77777777" w:rsidR="00B6160F" w:rsidRPr="00427203" w:rsidRDefault="00B6160F" w:rsidP="0041265A">
            <w:pPr>
              <w:spacing w:after="100" w:afterAutospacing="1"/>
              <w:contextualSpacing/>
              <w:jc w:val="both"/>
              <w:rPr>
                <w:rFonts w:cs="Times New Roman"/>
                <w:sz w:val="22"/>
                <w:szCs w:val="22"/>
              </w:rPr>
            </w:pPr>
          </w:p>
        </w:tc>
      </w:tr>
      <w:tr w:rsidR="00427203" w:rsidRPr="00427203" w14:paraId="61E58BB5" w14:textId="77777777" w:rsidTr="002D0917">
        <w:tc>
          <w:tcPr>
            <w:tcW w:w="9641" w:type="dxa"/>
            <w:gridSpan w:val="6"/>
            <w:shd w:val="clear" w:color="auto" w:fill="auto"/>
            <w:vAlign w:val="bottom"/>
          </w:tcPr>
          <w:p w14:paraId="37E4DC55" w14:textId="3DAB6699" w:rsidR="00AD5DAF" w:rsidRPr="00427203" w:rsidRDefault="00AD5DAF" w:rsidP="00171D50">
            <w:pPr>
              <w:spacing w:after="100" w:afterAutospacing="1"/>
              <w:contextualSpacing/>
              <w:jc w:val="center"/>
              <w:rPr>
                <w:rFonts w:cs="Times New Roman"/>
                <w:b/>
                <w:sz w:val="22"/>
                <w:szCs w:val="22"/>
              </w:rPr>
            </w:pPr>
            <w:r w:rsidRPr="00427203">
              <w:rPr>
                <w:rFonts w:cs="Times New Roman"/>
                <w:b/>
                <w:sz w:val="22"/>
                <w:szCs w:val="22"/>
              </w:rPr>
              <w:t>Группа А</w:t>
            </w:r>
            <w:r w:rsidR="00D3268C" w:rsidRPr="00427203">
              <w:rPr>
                <w:rFonts w:cs="Times New Roman"/>
                <w:b/>
                <w:sz w:val="22"/>
                <w:szCs w:val="22"/>
              </w:rPr>
              <w:t xml:space="preserve"> </w:t>
            </w:r>
          </w:p>
        </w:tc>
      </w:tr>
      <w:tr w:rsidR="00B575B6" w:rsidRPr="001A18A4" w14:paraId="26BD0709" w14:textId="77777777" w:rsidTr="00B575B6">
        <w:tc>
          <w:tcPr>
            <w:tcW w:w="704" w:type="dxa"/>
            <w:vAlign w:val="bottom"/>
          </w:tcPr>
          <w:p w14:paraId="3E2D8EFF" w14:textId="7798F547" w:rsidR="00B575B6" w:rsidRPr="00B575B6" w:rsidRDefault="00B575B6" w:rsidP="00B575B6">
            <w:pPr>
              <w:spacing w:after="100" w:afterAutospacing="1"/>
              <w:contextualSpacing/>
              <w:jc w:val="center"/>
              <w:rPr>
                <w:rFonts w:cs="Times New Roman"/>
                <w:sz w:val="22"/>
                <w:szCs w:val="22"/>
              </w:rPr>
            </w:pPr>
            <w:r w:rsidRPr="00B575B6">
              <w:rPr>
                <w:rFonts w:cs="Times New Roman"/>
                <w:sz w:val="22"/>
                <w:szCs w:val="22"/>
              </w:rPr>
              <w:t>1.</w:t>
            </w:r>
          </w:p>
        </w:tc>
        <w:tc>
          <w:tcPr>
            <w:tcW w:w="3549" w:type="dxa"/>
          </w:tcPr>
          <w:p w14:paraId="74D3AA38" w14:textId="75827B17" w:rsidR="00B575B6" w:rsidRPr="00B575B6" w:rsidRDefault="00B575B6" w:rsidP="00B575B6">
            <w:pPr>
              <w:spacing w:after="100" w:afterAutospacing="1"/>
              <w:contextualSpacing/>
              <w:rPr>
                <w:rFonts w:cs="Times New Roman"/>
                <w:sz w:val="22"/>
                <w:szCs w:val="22"/>
              </w:rPr>
            </w:pPr>
            <w:r w:rsidRPr="005F221C">
              <w:rPr>
                <w:sz w:val="22"/>
              </w:rPr>
              <w:t>«</w:t>
            </w:r>
            <w:r w:rsidRPr="00A4344E">
              <w:rPr>
                <w:sz w:val="22"/>
              </w:rPr>
              <w:t>Развитие образования в городе Когалыме»</w:t>
            </w:r>
          </w:p>
        </w:tc>
        <w:tc>
          <w:tcPr>
            <w:tcW w:w="1418" w:type="dxa"/>
            <w:vAlign w:val="bottom"/>
          </w:tcPr>
          <w:p w14:paraId="77362186" w14:textId="29B914BF" w:rsidR="00B575B6" w:rsidRPr="00B575B6" w:rsidRDefault="00B575B6" w:rsidP="00B575B6">
            <w:pPr>
              <w:spacing w:after="100" w:afterAutospacing="1"/>
              <w:contextualSpacing/>
              <w:jc w:val="center"/>
              <w:rPr>
                <w:rFonts w:cs="Times New Roman"/>
                <w:sz w:val="22"/>
                <w:szCs w:val="22"/>
              </w:rPr>
            </w:pPr>
            <w:r w:rsidRPr="00A4344E">
              <w:rPr>
                <w:sz w:val="22"/>
              </w:rPr>
              <w:t>4 413 965,7</w:t>
            </w:r>
          </w:p>
        </w:tc>
        <w:tc>
          <w:tcPr>
            <w:tcW w:w="1417" w:type="dxa"/>
            <w:vAlign w:val="bottom"/>
          </w:tcPr>
          <w:p w14:paraId="72B10331" w14:textId="17D39CAB" w:rsidR="00B575B6" w:rsidRPr="00B575B6" w:rsidRDefault="00B575B6" w:rsidP="00D31E15">
            <w:pPr>
              <w:spacing w:after="100" w:afterAutospacing="1"/>
              <w:contextualSpacing/>
              <w:jc w:val="center"/>
              <w:rPr>
                <w:rFonts w:cs="Times New Roman"/>
                <w:sz w:val="22"/>
                <w:szCs w:val="22"/>
              </w:rPr>
            </w:pPr>
            <w:r w:rsidRPr="00A4344E">
              <w:rPr>
                <w:sz w:val="22"/>
              </w:rPr>
              <w:t>3 969 468,</w:t>
            </w:r>
            <w:r w:rsidR="00D31E15">
              <w:rPr>
                <w:sz w:val="22"/>
              </w:rPr>
              <w:t>4</w:t>
            </w:r>
          </w:p>
        </w:tc>
        <w:tc>
          <w:tcPr>
            <w:tcW w:w="1277" w:type="dxa"/>
            <w:shd w:val="clear" w:color="auto" w:fill="auto"/>
            <w:vAlign w:val="bottom"/>
          </w:tcPr>
          <w:p w14:paraId="0BD47633" w14:textId="719EBDD8" w:rsidR="00B575B6" w:rsidRPr="00B575B6" w:rsidRDefault="00B575B6" w:rsidP="00B575B6">
            <w:pPr>
              <w:spacing w:after="100" w:afterAutospacing="1"/>
              <w:contextualSpacing/>
              <w:jc w:val="center"/>
              <w:rPr>
                <w:rFonts w:cs="Times New Roman"/>
                <w:sz w:val="22"/>
                <w:szCs w:val="22"/>
              </w:rPr>
            </w:pPr>
            <w:r w:rsidRPr="00A4344E">
              <w:rPr>
                <w:sz w:val="22"/>
              </w:rPr>
              <w:t>89,9</w:t>
            </w:r>
          </w:p>
        </w:tc>
        <w:tc>
          <w:tcPr>
            <w:tcW w:w="1276" w:type="dxa"/>
            <w:shd w:val="clear" w:color="auto" w:fill="auto"/>
            <w:vAlign w:val="bottom"/>
          </w:tcPr>
          <w:p w14:paraId="70C73EB1" w14:textId="71E608B8" w:rsidR="00B575B6" w:rsidRPr="00D10D2A" w:rsidRDefault="00B575B6" w:rsidP="00B575B6">
            <w:pPr>
              <w:spacing w:after="100" w:afterAutospacing="1"/>
              <w:contextualSpacing/>
              <w:jc w:val="center"/>
              <w:rPr>
                <w:rFonts w:cs="Times New Roman"/>
                <w:sz w:val="22"/>
                <w:szCs w:val="22"/>
              </w:rPr>
            </w:pPr>
            <w:r w:rsidRPr="00D10D2A">
              <w:rPr>
                <w:sz w:val="22"/>
              </w:rPr>
              <w:t>7,8</w:t>
            </w:r>
          </w:p>
        </w:tc>
      </w:tr>
      <w:tr w:rsidR="00B575B6" w:rsidRPr="001A18A4" w14:paraId="1A406159" w14:textId="77777777" w:rsidTr="002D0917">
        <w:tc>
          <w:tcPr>
            <w:tcW w:w="704" w:type="dxa"/>
            <w:vAlign w:val="bottom"/>
          </w:tcPr>
          <w:p w14:paraId="004BBAF7" w14:textId="2BE7C8E9" w:rsidR="00B575B6" w:rsidRPr="00B575B6" w:rsidRDefault="00B575B6" w:rsidP="00B575B6">
            <w:pPr>
              <w:spacing w:after="100" w:afterAutospacing="1"/>
              <w:contextualSpacing/>
              <w:jc w:val="center"/>
              <w:rPr>
                <w:rFonts w:cs="Times New Roman"/>
                <w:sz w:val="22"/>
                <w:szCs w:val="22"/>
              </w:rPr>
            </w:pPr>
            <w:r>
              <w:rPr>
                <w:rFonts w:cs="Times New Roman"/>
                <w:sz w:val="22"/>
                <w:szCs w:val="22"/>
              </w:rPr>
              <w:t>2.</w:t>
            </w:r>
          </w:p>
        </w:tc>
        <w:tc>
          <w:tcPr>
            <w:tcW w:w="3549" w:type="dxa"/>
            <w:vAlign w:val="bottom"/>
          </w:tcPr>
          <w:p w14:paraId="745042AF" w14:textId="6798E8F1" w:rsidR="00B575B6" w:rsidRPr="00B575B6" w:rsidRDefault="00B575B6" w:rsidP="00B575B6">
            <w:pPr>
              <w:spacing w:after="100" w:afterAutospacing="1"/>
              <w:contextualSpacing/>
              <w:rPr>
                <w:rFonts w:cs="Times New Roman"/>
                <w:sz w:val="22"/>
                <w:szCs w:val="22"/>
              </w:rPr>
            </w:pPr>
            <w:r w:rsidRPr="00B575B6">
              <w:rPr>
                <w:rFonts w:cs="Times New Roman"/>
                <w:sz w:val="22"/>
                <w:szCs w:val="22"/>
              </w:rPr>
              <w:t>«Социально – экономическое развитие и инвестиции муниципального образования город Когалым»</w:t>
            </w:r>
          </w:p>
        </w:tc>
        <w:tc>
          <w:tcPr>
            <w:tcW w:w="1418" w:type="dxa"/>
            <w:vAlign w:val="bottom"/>
          </w:tcPr>
          <w:p w14:paraId="461B332E" w14:textId="702D5B56" w:rsidR="00B575B6" w:rsidRPr="00B575B6" w:rsidRDefault="00B575B6" w:rsidP="00B575B6">
            <w:pPr>
              <w:spacing w:after="100" w:afterAutospacing="1"/>
              <w:contextualSpacing/>
              <w:jc w:val="center"/>
              <w:rPr>
                <w:rFonts w:cs="Times New Roman"/>
                <w:sz w:val="22"/>
                <w:szCs w:val="22"/>
              </w:rPr>
            </w:pPr>
            <w:r w:rsidRPr="00B575B6">
              <w:rPr>
                <w:rFonts w:cs="Times New Roman"/>
                <w:sz w:val="22"/>
                <w:szCs w:val="22"/>
              </w:rPr>
              <w:t>65 229,4</w:t>
            </w:r>
          </w:p>
        </w:tc>
        <w:tc>
          <w:tcPr>
            <w:tcW w:w="1417" w:type="dxa"/>
            <w:vAlign w:val="bottom"/>
          </w:tcPr>
          <w:p w14:paraId="1C873A77" w14:textId="1715E0C4" w:rsidR="00B575B6" w:rsidRPr="00B575B6" w:rsidRDefault="00B575B6" w:rsidP="00B575B6">
            <w:pPr>
              <w:spacing w:after="100" w:afterAutospacing="1"/>
              <w:contextualSpacing/>
              <w:jc w:val="center"/>
              <w:rPr>
                <w:rFonts w:cs="Times New Roman"/>
                <w:sz w:val="22"/>
                <w:szCs w:val="22"/>
              </w:rPr>
            </w:pPr>
            <w:r w:rsidRPr="00B575B6">
              <w:rPr>
                <w:rFonts w:cs="Times New Roman"/>
                <w:sz w:val="22"/>
                <w:szCs w:val="22"/>
              </w:rPr>
              <w:t>64 268,3</w:t>
            </w:r>
          </w:p>
        </w:tc>
        <w:tc>
          <w:tcPr>
            <w:tcW w:w="1277" w:type="dxa"/>
            <w:shd w:val="clear" w:color="auto" w:fill="auto"/>
            <w:vAlign w:val="bottom"/>
          </w:tcPr>
          <w:p w14:paraId="0ADA970A" w14:textId="3D5C6FAF" w:rsidR="00B575B6" w:rsidRPr="00B575B6" w:rsidRDefault="00B575B6" w:rsidP="00B575B6">
            <w:pPr>
              <w:spacing w:after="100" w:afterAutospacing="1"/>
              <w:contextualSpacing/>
              <w:jc w:val="center"/>
              <w:rPr>
                <w:rFonts w:cs="Times New Roman"/>
                <w:sz w:val="22"/>
                <w:szCs w:val="22"/>
              </w:rPr>
            </w:pPr>
            <w:r w:rsidRPr="00B575B6">
              <w:rPr>
                <w:rFonts w:cs="Times New Roman"/>
                <w:sz w:val="22"/>
                <w:szCs w:val="22"/>
              </w:rPr>
              <w:t>98,5</w:t>
            </w:r>
          </w:p>
        </w:tc>
        <w:tc>
          <w:tcPr>
            <w:tcW w:w="1276" w:type="dxa"/>
            <w:shd w:val="clear" w:color="auto" w:fill="auto"/>
            <w:vAlign w:val="bottom"/>
          </w:tcPr>
          <w:p w14:paraId="7EE109C2" w14:textId="1E35540F" w:rsidR="00B575B6" w:rsidRPr="00D10D2A" w:rsidRDefault="00B575B6" w:rsidP="00B575B6">
            <w:pPr>
              <w:spacing w:after="100" w:afterAutospacing="1"/>
              <w:contextualSpacing/>
              <w:jc w:val="center"/>
              <w:rPr>
                <w:rFonts w:cs="Times New Roman"/>
                <w:sz w:val="22"/>
                <w:szCs w:val="22"/>
              </w:rPr>
            </w:pPr>
            <w:r w:rsidRPr="00D10D2A">
              <w:rPr>
                <w:rFonts w:cs="Times New Roman"/>
                <w:sz w:val="22"/>
                <w:szCs w:val="22"/>
              </w:rPr>
              <w:t>7,7</w:t>
            </w:r>
          </w:p>
        </w:tc>
      </w:tr>
      <w:tr w:rsidR="00B575B6" w:rsidRPr="001A18A4" w14:paraId="52047C7D" w14:textId="77777777" w:rsidTr="002D0917">
        <w:tc>
          <w:tcPr>
            <w:tcW w:w="704" w:type="dxa"/>
            <w:vAlign w:val="bottom"/>
          </w:tcPr>
          <w:p w14:paraId="5949D353" w14:textId="5D95AD33" w:rsidR="00B575B6" w:rsidRPr="00B575B6" w:rsidRDefault="00B575B6" w:rsidP="00B575B6">
            <w:pPr>
              <w:spacing w:after="100" w:afterAutospacing="1"/>
              <w:contextualSpacing/>
              <w:jc w:val="center"/>
              <w:rPr>
                <w:rFonts w:cs="Times New Roman"/>
                <w:sz w:val="22"/>
                <w:szCs w:val="22"/>
              </w:rPr>
            </w:pPr>
            <w:r>
              <w:rPr>
                <w:rFonts w:cs="Times New Roman"/>
                <w:sz w:val="22"/>
                <w:szCs w:val="22"/>
              </w:rPr>
              <w:t>3.</w:t>
            </w:r>
          </w:p>
        </w:tc>
        <w:tc>
          <w:tcPr>
            <w:tcW w:w="3549" w:type="dxa"/>
            <w:vAlign w:val="bottom"/>
          </w:tcPr>
          <w:p w14:paraId="003D0B38" w14:textId="4236DE0E" w:rsidR="00B575B6" w:rsidRPr="00B575B6" w:rsidRDefault="00B575B6" w:rsidP="00B575B6">
            <w:pPr>
              <w:spacing w:after="100" w:afterAutospacing="1"/>
              <w:contextualSpacing/>
              <w:rPr>
                <w:rFonts w:cs="Times New Roman"/>
                <w:sz w:val="22"/>
                <w:szCs w:val="22"/>
              </w:rPr>
            </w:pPr>
            <w:r w:rsidRPr="008E7E30">
              <w:rPr>
                <w:rFonts w:cs="Times New Roman"/>
                <w:sz w:val="22"/>
                <w:szCs w:val="22"/>
              </w:rPr>
              <w:t>«Культурное пространство города Когалыма»</w:t>
            </w:r>
          </w:p>
        </w:tc>
        <w:tc>
          <w:tcPr>
            <w:tcW w:w="1418" w:type="dxa"/>
            <w:vAlign w:val="bottom"/>
          </w:tcPr>
          <w:p w14:paraId="40E424AE" w14:textId="4DF1A25E" w:rsidR="00B575B6" w:rsidRPr="00B575B6" w:rsidRDefault="00B575B6" w:rsidP="00B575B6">
            <w:pPr>
              <w:spacing w:after="100" w:afterAutospacing="1"/>
              <w:contextualSpacing/>
              <w:jc w:val="center"/>
              <w:rPr>
                <w:rFonts w:cs="Times New Roman"/>
                <w:sz w:val="22"/>
                <w:szCs w:val="22"/>
              </w:rPr>
            </w:pPr>
            <w:r w:rsidRPr="008E7E30">
              <w:rPr>
                <w:rFonts w:cs="Times New Roman"/>
                <w:sz w:val="22"/>
                <w:szCs w:val="22"/>
              </w:rPr>
              <w:t>552 411,9</w:t>
            </w:r>
          </w:p>
        </w:tc>
        <w:tc>
          <w:tcPr>
            <w:tcW w:w="1417" w:type="dxa"/>
            <w:vAlign w:val="bottom"/>
          </w:tcPr>
          <w:p w14:paraId="0B60100A" w14:textId="49EEBD79" w:rsidR="00B575B6" w:rsidRPr="00B575B6" w:rsidRDefault="00B575B6" w:rsidP="00B575B6">
            <w:pPr>
              <w:spacing w:after="100" w:afterAutospacing="1"/>
              <w:contextualSpacing/>
              <w:jc w:val="center"/>
              <w:rPr>
                <w:rFonts w:cs="Times New Roman"/>
                <w:sz w:val="22"/>
                <w:szCs w:val="22"/>
              </w:rPr>
            </w:pPr>
            <w:r w:rsidRPr="008E7E30">
              <w:rPr>
                <w:rFonts w:cs="Times New Roman"/>
                <w:sz w:val="22"/>
                <w:szCs w:val="22"/>
              </w:rPr>
              <w:t>545 734,9</w:t>
            </w:r>
          </w:p>
        </w:tc>
        <w:tc>
          <w:tcPr>
            <w:tcW w:w="1277" w:type="dxa"/>
            <w:shd w:val="clear" w:color="auto" w:fill="auto"/>
            <w:vAlign w:val="bottom"/>
          </w:tcPr>
          <w:p w14:paraId="7F5415E9" w14:textId="66E7B62D" w:rsidR="00B575B6" w:rsidRPr="00B575B6" w:rsidRDefault="00B575B6" w:rsidP="00B575B6">
            <w:pPr>
              <w:spacing w:after="100" w:afterAutospacing="1"/>
              <w:contextualSpacing/>
              <w:jc w:val="center"/>
              <w:rPr>
                <w:rFonts w:cs="Times New Roman"/>
                <w:sz w:val="22"/>
                <w:szCs w:val="22"/>
              </w:rPr>
            </w:pPr>
            <w:r w:rsidRPr="008E7E30">
              <w:rPr>
                <w:rFonts w:cs="Times New Roman"/>
                <w:sz w:val="22"/>
                <w:szCs w:val="22"/>
              </w:rPr>
              <w:t>98,8</w:t>
            </w:r>
          </w:p>
        </w:tc>
        <w:tc>
          <w:tcPr>
            <w:tcW w:w="1276" w:type="dxa"/>
            <w:shd w:val="clear" w:color="auto" w:fill="auto"/>
            <w:vAlign w:val="bottom"/>
          </w:tcPr>
          <w:p w14:paraId="57D99A62" w14:textId="6244D9C7" w:rsidR="00B575B6" w:rsidRPr="00D10D2A" w:rsidRDefault="00B575B6" w:rsidP="00B575B6">
            <w:pPr>
              <w:spacing w:after="100" w:afterAutospacing="1"/>
              <w:contextualSpacing/>
              <w:jc w:val="center"/>
              <w:rPr>
                <w:rFonts w:cs="Times New Roman"/>
                <w:sz w:val="22"/>
                <w:szCs w:val="22"/>
              </w:rPr>
            </w:pPr>
            <w:r w:rsidRPr="00D10D2A">
              <w:rPr>
                <w:rFonts w:cs="Times New Roman"/>
                <w:sz w:val="22"/>
                <w:szCs w:val="22"/>
              </w:rPr>
              <w:t>7,0</w:t>
            </w:r>
          </w:p>
        </w:tc>
      </w:tr>
      <w:tr w:rsidR="00B575B6" w:rsidRPr="001A18A4" w14:paraId="50CEDF92" w14:textId="77777777" w:rsidTr="00B575B6">
        <w:tc>
          <w:tcPr>
            <w:tcW w:w="704" w:type="dxa"/>
            <w:vAlign w:val="bottom"/>
          </w:tcPr>
          <w:p w14:paraId="2CDCB647" w14:textId="5D4DC981" w:rsidR="00B575B6" w:rsidRPr="00B575B6" w:rsidRDefault="00B575B6" w:rsidP="00B575B6">
            <w:pPr>
              <w:spacing w:after="100" w:afterAutospacing="1"/>
              <w:contextualSpacing/>
              <w:jc w:val="center"/>
              <w:rPr>
                <w:rFonts w:cs="Times New Roman"/>
                <w:sz w:val="22"/>
                <w:szCs w:val="22"/>
              </w:rPr>
            </w:pPr>
            <w:r>
              <w:rPr>
                <w:rFonts w:cs="Times New Roman"/>
                <w:sz w:val="22"/>
                <w:szCs w:val="22"/>
              </w:rPr>
              <w:t>4.</w:t>
            </w:r>
          </w:p>
        </w:tc>
        <w:tc>
          <w:tcPr>
            <w:tcW w:w="3549" w:type="dxa"/>
          </w:tcPr>
          <w:p w14:paraId="2A498D8C" w14:textId="316B8051" w:rsidR="00B575B6" w:rsidRPr="00B575B6" w:rsidRDefault="00B575B6" w:rsidP="00B575B6">
            <w:pPr>
              <w:spacing w:after="100" w:afterAutospacing="1"/>
              <w:contextualSpacing/>
              <w:rPr>
                <w:rFonts w:cs="Times New Roman"/>
                <w:sz w:val="22"/>
                <w:szCs w:val="22"/>
              </w:rPr>
            </w:pPr>
            <w:r w:rsidRPr="005442E5">
              <w:rPr>
                <w:sz w:val="22"/>
              </w:rPr>
              <w:t>«Развитие физической культуры и спорта в городе Когалыме»</w:t>
            </w:r>
          </w:p>
        </w:tc>
        <w:tc>
          <w:tcPr>
            <w:tcW w:w="1418" w:type="dxa"/>
            <w:vAlign w:val="bottom"/>
          </w:tcPr>
          <w:p w14:paraId="62C7FFD6" w14:textId="04266298" w:rsidR="00B575B6" w:rsidRPr="00B575B6" w:rsidRDefault="00B575B6" w:rsidP="00B575B6">
            <w:pPr>
              <w:spacing w:after="100" w:afterAutospacing="1"/>
              <w:contextualSpacing/>
              <w:jc w:val="center"/>
              <w:rPr>
                <w:rFonts w:cs="Times New Roman"/>
                <w:sz w:val="22"/>
                <w:szCs w:val="22"/>
              </w:rPr>
            </w:pPr>
            <w:r w:rsidRPr="005442E5">
              <w:rPr>
                <w:sz w:val="22"/>
              </w:rPr>
              <w:t>422 056,9</w:t>
            </w:r>
          </w:p>
        </w:tc>
        <w:tc>
          <w:tcPr>
            <w:tcW w:w="1417" w:type="dxa"/>
            <w:vAlign w:val="bottom"/>
          </w:tcPr>
          <w:p w14:paraId="2DAE95A0" w14:textId="4FA1196A" w:rsidR="00B575B6" w:rsidRPr="00B575B6" w:rsidRDefault="00B575B6" w:rsidP="00B575B6">
            <w:pPr>
              <w:spacing w:after="100" w:afterAutospacing="1"/>
              <w:contextualSpacing/>
              <w:jc w:val="center"/>
              <w:rPr>
                <w:rFonts w:cs="Times New Roman"/>
                <w:sz w:val="22"/>
                <w:szCs w:val="22"/>
              </w:rPr>
            </w:pPr>
            <w:r w:rsidRPr="005442E5">
              <w:rPr>
                <w:sz w:val="22"/>
              </w:rPr>
              <w:t>400 063,8</w:t>
            </w:r>
          </w:p>
        </w:tc>
        <w:tc>
          <w:tcPr>
            <w:tcW w:w="1277" w:type="dxa"/>
            <w:shd w:val="clear" w:color="auto" w:fill="auto"/>
            <w:vAlign w:val="bottom"/>
          </w:tcPr>
          <w:p w14:paraId="1DAEEFA6" w14:textId="7258DA30" w:rsidR="00B575B6" w:rsidRPr="00B575B6" w:rsidRDefault="00B575B6" w:rsidP="00B575B6">
            <w:pPr>
              <w:spacing w:after="100" w:afterAutospacing="1"/>
              <w:contextualSpacing/>
              <w:jc w:val="center"/>
              <w:rPr>
                <w:rFonts w:cs="Times New Roman"/>
                <w:sz w:val="22"/>
                <w:szCs w:val="22"/>
              </w:rPr>
            </w:pPr>
            <w:r w:rsidRPr="005442E5">
              <w:rPr>
                <w:sz w:val="22"/>
              </w:rPr>
              <w:t>94,8</w:t>
            </w:r>
          </w:p>
        </w:tc>
        <w:tc>
          <w:tcPr>
            <w:tcW w:w="1276" w:type="dxa"/>
            <w:shd w:val="clear" w:color="auto" w:fill="auto"/>
            <w:vAlign w:val="bottom"/>
          </w:tcPr>
          <w:p w14:paraId="5B2C6295" w14:textId="55B745BE" w:rsidR="00B575B6" w:rsidRPr="00D10D2A" w:rsidRDefault="00B575B6" w:rsidP="00B575B6">
            <w:pPr>
              <w:spacing w:after="100" w:afterAutospacing="1"/>
              <w:contextualSpacing/>
              <w:jc w:val="center"/>
              <w:rPr>
                <w:rFonts w:cs="Times New Roman"/>
                <w:sz w:val="22"/>
                <w:szCs w:val="22"/>
              </w:rPr>
            </w:pPr>
            <w:r w:rsidRPr="00D10D2A">
              <w:rPr>
                <w:sz w:val="22"/>
              </w:rPr>
              <w:t>7,0</w:t>
            </w:r>
          </w:p>
        </w:tc>
      </w:tr>
      <w:tr w:rsidR="00B575B6" w:rsidRPr="001A18A4" w14:paraId="0F734874" w14:textId="77777777" w:rsidTr="00157659">
        <w:tc>
          <w:tcPr>
            <w:tcW w:w="704" w:type="dxa"/>
            <w:vAlign w:val="bottom"/>
          </w:tcPr>
          <w:p w14:paraId="4AB4470B" w14:textId="4062AD37" w:rsidR="00B575B6" w:rsidRPr="00B575B6" w:rsidRDefault="008F6C1F" w:rsidP="00B575B6">
            <w:pPr>
              <w:spacing w:after="100" w:afterAutospacing="1"/>
              <w:contextualSpacing/>
              <w:jc w:val="center"/>
              <w:rPr>
                <w:rFonts w:cs="Times New Roman"/>
                <w:sz w:val="22"/>
                <w:szCs w:val="22"/>
              </w:rPr>
            </w:pPr>
            <w:r>
              <w:rPr>
                <w:rFonts w:cs="Times New Roman"/>
                <w:sz w:val="22"/>
                <w:szCs w:val="22"/>
              </w:rPr>
              <w:t>5</w:t>
            </w:r>
            <w:r w:rsidR="00B575B6">
              <w:rPr>
                <w:rFonts w:cs="Times New Roman"/>
                <w:sz w:val="22"/>
                <w:szCs w:val="22"/>
              </w:rPr>
              <w:t>.</w:t>
            </w:r>
          </w:p>
        </w:tc>
        <w:tc>
          <w:tcPr>
            <w:tcW w:w="3549" w:type="dxa"/>
            <w:vAlign w:val="center"/>
          </w:tcPr>
          <w:p w14:paraId="01165075" w14:textId="6E748E3D" w:rsidR="00B575B6" w:rsidRPr="00B575B6" w:rsidRDefault="00B575B6" w:rsidP="00B575B6">
            <w:pPr>
              <w:rPr>
                <w:sz w:val="22"/>
              </w:rPr>
            </w:pPr>
            <w:r w:rsidRPr="00B575B6">
              <w:rPr>
                <w:sz w:val="22"/>
              </w:rPr>
              <w:t>«Формирование комфортной городской среды в городе Когалыме»</w:t>
            </w:r>
          </w:p>
        </w:tc>
        <w:tc>
          <w:tcPr>
            <w:tcW w:w="1418" w:type="dxa"/>
            <w:shd w:val="clear" w:color="auto" w:fill="auto"/>
            <w:vAlign w:val="bottom"/>
          </w:tcPr>
          <w:p w14:paraId="50195BB7" w14:textId="6BD79101" w:rsidR="00B575B6" w:rsidRPr="00B575B6" w:rsidRDefault="00B575B6" w:rsidP="00B575B6">
            <w:pPr>
              <w:jc w:val="center"/>
              <w:rPr>
                <w:sz w:val="22"/>
              </w:rPr>
            </w:pPr>
            <w:r w:rsidRPr="00B575B6">
              <w:rPr>
                <w:sz w:val="22"/>
              </w:rPr>
              <w:t>474 275,3</w:t>
            </w:r>
          </w:p>
        </w:tc>
        <w:tc>
          <w:tcPr>
            <w:tcW w:w="1417" w:type="dxa"/>
            <w:shd w:val="clear" w:color="auto" w:fill="auto"/>
            <w:vAlign w:val="bottom"/>
          </w:tcPr>
          <w:p w14:paraId="77E052B2" w14:textId="7353D940" w:rsidR="00B575B6" w:rsidRPr="00B575B6" w:rsidRDefault="00B575B6" w:rsidP="00B575B6">
            <w:pPr>
              <w:jc w:val="center"/>
              <w:rPr>
                <w:sz w:val="22"/>
              </w:rPr>
            </w:pPr>
            <w:r w:rsidRPr="00B575B6">
              <w:rPr>
                <w:sz w:val="22"/>
              </w:rPr>
              <w:t>210 010,0</w:t>
            </w:r>
          </w:p>
        </w:tc>
        <w:tc>
          <w:tcPr>
            <w:tcW w:w="1277" w:type="dxa"/>
            <w:shd w:val="clear" w:color="auto" w:fill="auto"/>
            <w:vAlign w:val="bottom"/>
          </w:tcPr>
          <w:p w14:paraId="73D16C73" w14:textId="5E35EA9A" w:rsidR="00B575B6" w:rsidRPr="00B575B6" w:rsidRDefault="00B575B6" w:rsidP="00B575B6">
            <w:pPr>
              <w:jc w:val="center"/>
              <w:rPr>
                <w:sz w:val="22"/>
              </w:rPr>
            </w:pPr>
            <w:r w:rsidRPr="00B575B6">
              <w:rPr>
                <w:sz w:val="22"/>
              </w:rPr>
              <w:t>44,3</w:t>
            </w:r>
          </w:p>
        </w:tc>
        <w:tc>
          <w:tcPr>
            <w:tcW w:w="1276" w:type="dxa"/>
            <w:shd w:val="clear" w:color="auto" w:fill="auto"/>
            <w:vAlign w:val="bottom"/>
          </w:tcPr>
          <w:p w14:paraId="443A664C" w14:textId="68E2DFD0" w:rsidR="00B575B6" w:rsidRPr="00D10D2A" w:rsidRDefault="00B575B6" w:rsidP="00B575B6">
            <w:pPr>
              <w:jc w:val="center"/>
              <w:rPr>
                <w:sz w:val="22"/>
              </w:rPr>
            </w:pPr>
            <w:r w:rsidRPr="00D10D2A">
              <w:rPr>
                <w:sz w:val="22"/>
              </w:rPr>
              <w:t>6,4</w:t>
            </w:r>
          </w:p>
        </w:tc>
      </w:tr>
      <w:tr w:rsidR="00B575B6" w:rsidRPr="001A18A4" w14:paraId="6923D8E1" w14:textId="77777777" w:rsidTr="005F5356">
        <w:tc>
          <w:tcPr>
            <w:tcW w:w="9641" w:type="dxa"/>
            <w:gridSpan w:val="6"/>
            <w:shd w:val="clear" w:color="auto" w:fill="auto"/>
            <w:vAlign w:val="bottom"/>
          </w:tcPr>
          <w:p w14:paraId="623367D9" w14:textId="57841CC5" w:rsidR="00B575B6" w:rsidRPr="00D10D2A" w:rsidRDefault="00B575B6" w:rsidP="00B575B6">
            <w:pPr>
              <w:spacing w:after="100" w:afterAutospacing="1"/>
              <w:contextualSpacing/>
              <w:jc w:val="center"/>
              <w:rPr>
                <w:rFonts w:cs="Times New Roman"/>
                <w:b/>
                <w:sz w:val="22"/>
                <w:szCs w:val="22"/>
              </w:rPr>
            </w:pPr>
            <w:r w:rsidRPr="00D10D2A">
              <w:rPr>
                <w:rFonts w:cs="Times New Roman"/>
                <w:b/>
                <w:sz w:val="22"/>
                <w:szCs w:val="22"/>
              </w:rPr>
              <w:t>Группа В</w:t>
            </w:r>
          </w:p>
        </w:tc>
      </w:tr>
      <w:tr w:rsidR="00B575B6" w:rsidRPr="001A18A4" w14:paraId="71BDC7C5" w14:textId="77777777" w:rsidTr="002D0917">
        <w:tc>
          <w:tcPr>
            <w:tcW w:w="704" w:type="dxa"/>
            <w:vAlign w:val="bottom"/>
          </w:tcPr>
          <w:p w14:paraId="4270DD02" w14:textId="1376FB30" w:rsidR="00B575B6" w:rsidRPr="005F221C" w:rsidRDefault="008F6C1F" w:rsidP="00B575B6">
            <w:pPr>
              <w:spacing w:after="100" w:afterAutospacing="1"/>
              <w:contextualSpacing/>
              <w:jc w:val="center"/>
              <w:rPr>
                <w:rFonts w:cs="Times New Roman"/>
                <w:sz w:val="22"/>
                <w:szCs w:val="22"/>
              </w:rPr>
            </w:pPr>
            <w:r>
              <w:rPr>
                <w:rFonts w:cs="Times New Roman"/>
                <w:sz w:val="22"/>
                <w:szCs w:val="22"/>
              </w:rPr>
              <w:t>6</w:t>
            </w:r>
            <w:r w:rsidR="00B575B6">
              <w:rPr>
                <w:rFonts w:cs="Times New Roman"/>
                <w:sz w:val="22"/>
                <w:szCs w:val="22"/>
              </w:rPr>
              <w:t>.</w:t>
            </w:r>
          </w:p>
        </w:tc>
        <w:tc>
          <w:tcPr>
            <w:tcW w:w="3549" w:type="dxa"/>
            <w:vAlign w:val="bottom"/>
          </w:tcPr>
          <w:p w14:paraId="7EDB68E5" w14:textId="10D83B5D" w:rsidR="00B575B6" w:rsidRPr="005F221C" w:rsidRDefault="00B575B6" w:rsidP="00E563EF">
            <w:pPr>
              <w:spacing w:after="100" w:afterAutospacing="1"/>
              <w:contextualSpacing/>
              <w:rPr>
                <w:rFonts w:cs="Times New Roman"/>
                <w:sz w:val="22"/>
                <w:szCs w:val="22"/>
              </w:rPr>
            </w:pPr>
            <w:r w:rsidRPr="003A1C5F">
              <w:rPr>
                <w:rFonts w:cs="Times New Roman"/>
                <w:sz w:val="22"/>
                <w:szCs w:val="22"/>
              </w:rPr>
              <w:t>«Развитие агропромышленного комплекса в городе Когалыме»</w:t>
            </w:r>
          </w:p>
        </w:tc>
        <w:tc>
          <w:tcPr>
            <w:tcW w:w="1418" w:type="dxa"/>
            <w:shd w:val="clear" w:color="auto" w:fill="auto"/>
            <w:vAlign w:val="bottom"/>
          </w:tcPr>
          <w:p w14:paraId="42540ADC" w14:textId="25C1F846" w:rsidR="00B575B6" w:rsidRPr="005F221C" w:rsidRDefault="00B575B6" w:rsidP="00B575B6">
            <w:pPr>
              <w:spacing w:after="100" w:afterAutospacing="1"/>
              <w:contextualSpacing/>
              <w:jc w:val="center"/>
              <w:rPr>
                <w:rFonts w:cs="Times New Roman"/>
                <w:sz w:val="22"/>
                <w:szCs w:val="22"/>
              </w:rPr>
            </w:pPr>
            <w:r w:rsidRPr="003A1C5F">
              <w:rPr>
                <w:rFonts w:cs="Times New Roman"/>
                <w:sz w:val="22"/>
                <w:szCs w:val="22"/>
              </w:rPr>
              <w:t>1 326,5</w:t>
            </w:r>
          </w:p>
        </w:tc>
        <w:tc>
          <w:tcPr>
            <w:tcW w:w="1417" w:type="dxa"/>
            <w:shd w:val="clear" w:color="auto" w:fill="auto"/>
            <w:vAlign w:val="bottom"/>
          </w:tcPr>
          <w:p w14:paraId="2D316287" w14:textId="1D5E6A7A" w:rsidR="00B575B6" w:rsidRPr="005F221C" w:rsidRDefault="00B575B6" w:rsidP="00B575B6">
            <w:pPr>
              <w:spacing w:after="100" w:afterAutospacing="1"/>
              <w:contextualSpacing/>
              <w:jc w:val="center"/>
              <w:rPr>
                <w:rFonts w:cs="Times New Roman"/>
                <w:sz w:val="22"/>
                <w:szCs w:val="22"/>
              </w:rPr>
            </w:pPr>
            <w:r w:rsidRPr="003A1C5F">
              <w:rPr>
                <w:rFonts w:cs="Times New Roman"/>
                <w:sz w:val="22"/>
                <w:szCs w:val="22"/>
              </w:rPr>
              <w:t>1 326,5</w:t>
            </w:r>
          </w:p>
        </w:tc>
        <w:tc>
          <w:tcPr>
            <w:tcW w:w="1277" w:type="dxa"/>
            <w:shd w:val="clear" w:color="auto" w:fill="auto"/>
            <w:vAlign w:val="bottom"/>
          </w:tcPr>
          <w:p w14:paraId="5A9DAF41" w14:textId="4A278404" w:rsidR="00B575B6" w:rsidRPr="005F221C" w:rsidRDefault="00B575B6" w:rsidP="00B575B6">
            <w:pPr>
              <w:spacing w:after="100" w:afterAutospacing="1"/>
              <w:contextualSpacing/>
              <w:jc w:val="center"/>
              <w:rPr>
                <w:rFonts w:cs="Times New Roman"/>
                <w:sz w:val="22"/>
                <w:szCs w:val="22"/>
              </w:rPr>
            </w:pPr>
            <w:r w:rsidRPr="003A1C5F">
              <w:rPr>
                <w:rFonts w:cs="Times New Roman"/>
                <w:sz w:val="22"/>
                <w:szCs w:val="22"/>
              </w:rPr>
              <w:t>100,0</w:t>
            </w:r>
          </w:p>
        </w:tc>
        <w:tc>
          <w:tcPr>
            <w:tcW w:w="1276" w:type="dxa"/>
            <w:shd w:val="clear" w:color="auto" w:fill="auto"/>
            <w:vAlign w:val="bottom"/>
          </w:tcPr>
          <w:p w14:paraId="6E594520" w14:textId="6900620C" w:rsidR="00B575B6" w:rsidRPr="00D10D2A" w:rsidRDefault="00B575B6" w:rsidP="00B575B6">
            <w:pPr>
              <w:spacing w:after="100" w:afterAutospacing="1"/>
              <w:contextualSpacing/>
              <w:jc w:val="center"/>
              <w:rPr>
                <w:rFonts w:cs="Times New Roman"/>
                <w:sz w:val="22"/>
                <w:szCs w:val="22"/>
              </w:rPr>
            </w:pPr>
            <w:r w:rsidRPr="00D10D2A">
              <w:rPr>
                <w:rFonts w:cs="Times New Roman"/>
                <w:sz w:val="22"/>
                <w:szCs w:val="22"/>
              </w:rPr>
              <w:t>9,8</w:t>
            </w:r>
          </w:p>
        </w:tc>
      </w:tr>
      <w:tr w:rsidR="00B575B6" w:rsidRPr="001A18A4" w14:paraId="6A583F2B" w14:textId="77777777" w:rsidTr="002D0917">
        <w:tc>
          <w:tcPr>
            <w:tcW w:w="704" w:type="dxa"/>
            <w:vAlign w:val="bottom"/>
          </w:tcPr>
          <w:p w14:paraId="60AB9A90" w14:textId="3A4BBD02" w:rsidR="00B575B6" w:rsidRPr="005F221C" w:rsidRDefault="008F6C1F" w:rsidP="00B575B6">
            <w:pPr>
              <w:spacing w:after="100" w:afterAutospacing="1"/>
              <w:contextualSpacing/>
              <w:jc w:val="center"/>
              <w:rPr>
                <w:rFonts w:cs="Times New Roman"/>
                <w:sz w:val="22"/>
                <w:szCs w:val="22"/>
              </w:rPr>
            </w:pPr>
            <w:r>
              <w:rPr>
                <w:rFonts w:cs="Times New Roman"/>
                <w:sz w:val="22"/>
                <w:szCs w:val="22"/>
              </w:rPr>
              <w:t>7</w:t>
            </w:r>
            <w:r w:rsidR="00B575B6">
              <w:rPr>
                <w:rFonts w:cs="Times New Roman"/>
                <w:sz w:val="22"/>
                <w:szCs w:val="22"/>
              </w:rPr>
              <w:t>.</w:t>
            </w:r>
          </w:p>
        </w:tc>
        <w:tc>
          <w:tcPr>
            <w:tcW w:w="3549" w:type="dxa"/>
            <w:vAlign w:val="bottom"/>
          </w:tcPr>
          <w:p w14:paraId="32557821" w14:textId="3B146658" w:rsidR="00B575B6" w:rsidRPr="005F221C" w:rsidRDefault="00B575B6" w:rsidP="00B575B6">
            <w:pPr>
              <w:spacing w:after="100" w:afterAutospacing="1"/>
              <w:contextualSpacing/>
              <w:rPr>
                <w:rFonts w:cs="Times New Roman"/>
                <w:sz w:val="22"/>
                <w:szCs w:val="22"/>
              </w:rPr>
            </w:pPr>
            <w:r w:rsidRPr="005F221C">
              <w:rPr>
                <w:rFonts w:cs="Times New Roman"/>
                <w:sz w:val="22"/>
                <w:szCs w:val="22"/>
              </w:rPr>
              <w:t xml:space="preserve">«Содействие занятости населения </w:t>
            </w:r>
            <w:r w:rsidRPr="005F221C">
              <w:rPr>
                <w:rFonts w:cs="Times New Roman"/>
                <w:sz w:val="22"/>
                <w:szCs w:val="22"/>
              </w:rPr>
              <w:lastRenderedPageBreak/>
              <w:t>города Когалыма»</w:t>
            </w:r>
          </w:p>
        </w:tc>
        <w:tc>
          <w:tcPr>
            <w:tcW w:w="1418" w:type="dxa"/>
            <w:shd w:val="clear" w:color="auto" w:fill="auto"/>
            <w:vAlign w:val="bottom"/>
          </w:tcPr>
          <w:p w14:paraId="13EE6075" w14:textId="7659BE3A" w:rsidR="00B575B6" w:rsidRPr="005F221C" w:rsidRDefault="00B575B6" w:rsidP="00B575B6">
            <w:pPr>
              <w:spacing w:after="100" w:afterAutospacing="1"/>
              <w:contextualSpacing/>
              <w:jc w:val="center"/>
              <w:rPr>
                <w:rFonts w:cs="Times New Roman"/>
                <w:sz w:val="22"/>
                <w:szCs w:val="22"/>
              </w:rPr>
            </w:pPr>
            <w:r w:rsidRPr="005F221C">
              <w:rPr>
                <w:rFonts w:cs="Times New Roman"/>
                <w:sz w:val="22"/>
                <w:szCs w:val="22"/>
              </w:rPr>
              <w:lastRenderedPageBreak/>
              <w:t>31 509,6</w:t>
            </w:r>
          </w:p>
        </w:tc>
        <w:tc>
          <w:tcPr>
            <w:tcW w:w="1417" w:type="dxa"/>
            <w:shd w:val="clear" w:color="auto" w:fill="auto"/>
            <w:vAlign w:val="bottom"/>
          </w:tcPr>
          <w:p w14:paraId="3AF73382" w14:textId="767865A0" w:rsidR="00B575B6" w:rsidRPr="005F221C" w:rsidRDefault="00B575B6" w:rsidP="00B575B6">
            <w:pPr>
              <w:spacing w:after="100" w:afterAutospacing="1"/>
              <w:contextualSpacing/>
              <w:jc w:val="center"/>
              <w:rPr>
                <w:rFonts w:cs="Times New Roman"/>
                <w:sz w:val="22"/>
                <w:szCs w:val="22"/>
                <w:lang w:val="en-US"/>
              </w:rPr>
            </w:pPr>
            <w:r w:rsidRPr="005F221C">
              <w:rPr>
                <w:rFonts w:cs="Times New Roman"/>
                <w:sz w:val="22"/>
                <w:szCs w:val="22"/>
              </w:rPr>
              <w:t>31 311,8</w:t>
            </w:r>
          </w:p>
        </w:tc>
        <w:tc>
          <w:tcPr>
            <w:tcW w:w="1277" w:type="dxa"/>
            <w:shd w:val="clear" w:color="auto" w:fill="auto"/>
            <w:vAlign w:val="bottom"/>
          </w:tcPr>
          <w:p w14:paraId="387FD53F" w14:textId="08594317" w:rsidR="00B575B6" w:rsidRPr="005F221C" w:rsidRDefault="00B575B6" w:rsidP="00B575B6">
            <w:pPr>
              <w:spacing w:after="100" w:afterAutospacing="1"/>
              <w:contextualSpacing/>
              <w:jc w:val="center"/>
              <w:rPr>
                <w:rFonts w:cs="Times New Roman"/>
                <w:sz w:val="22"/>
                <w:szCs w:val="22"/>
              </w:rPr>
            </w:pPr>
            <w:r w:rsidRPr="005F221C">
              <w:rPr>
                <w:rFonts w:cs="Times New Roman"/>
                <w:sz w:val="22"/>
                <w:szCs w:val="22"/>
              </w:rPr>
              <w:t>99,4</w:t>
            </w:r>
          </w:p>
        </w:tc>
        <w:tc>
          <w:tcPr>
            <w:tcW w:w="1276" w:type="dxa"/>
            <w:shd w:val="clear" w:color="auto" w:fill="auto"/>
            <w:vAlign w:val="bottom"/>
          </w:tcPr>
          <w:p w14:paraId="1B24B59E" w14:textId="7ED08857" w:rsidR="00B575B6" w:rsidRPr="00D10D2A" w:rsidRDefault="00B575B6" w:rsidP="00B575B6">
            <w:pPr>
              <w:spacing w:after="100" w:afterAutospacing="1"/>
              <w:contextualSpacing/>
              <w:jc w:val="center"/>
              <w:rPr>
                <w:rFonts w:cs="Times New Roman"/>
                <w:sz w:val="22"/>
                <w:szCs w:val="22"/>
              </w:rPr>
            </w:pPr>
            <w:r w:rsidRPr="00D10D2A">
              <w:rPr>
                <w:rFonts w:cs="Times New Roman"/>
                <w:sz w:val="22"/>
                <w:szCs w:val="22"/>
              </w:rPr>
              <w:t>9,8</w:t>
            </w:r>
          </w:p>
        </w:tc>
      </w:tr>
      <w:tr w:rsidR="00B575B6" w:rsidRPr="001A18A4" w14:paraId="4685C76B" w14:textId="77777777" w:rsidTr="002D0917">
        <w:tc>
          <w:tcPr>
            <w:tcW w:w="704" w:type="dxa"/>
            <w:vAlign w:val="bottom"/>
          </w:tcPr>
          <w:p w14:paraId="78C3BDC8" w14:textId="00B37C94" w:rsidR="00B575B6" w:rsidRPr="005F221C" w:rsidRDefault="008F6C1F" w:rsidP="00B575B6">
            <w:pPr>
              <w:spacing w:after="100" w:afterAutospacing="1"/>
              <w:contextualSpacing/>
              <w:jc w:val="center"/>
              <w:rPr>
                <w:rFonts w:cs="Times New Roman"/>
                <w:sz w:val="22"/>
                <w:szCs w:val="22"/>
              </w:rPr>
            </w:pPr>
            <w:r>
              <w:rPr>
                <w:rFonts w:cs="Times New Roman"/>
                <w:sz w:val="22"/>
                <w:szCs w:val="22"/>
              </w:rPr>
              <w:t>8</w:t>
            </w:r>
            <w:r w:rsidR="00B575B6">
              <w:rPr>
                <w:rFonts w:cs="Times New Roman"/>
                <w:sz w:val="22"/>
                <w:szCs w:val="22"/>
              </w:rPr>
              <w:t>.</w:t>
            </w:r>
          </w:p>
        </w:tc>
        <w:tc>
          <w:tcPr>
            <w:tcW w:w="3549" w:type="dxa"/>
            <w:vAlign w:val="bottom"/>
          </w:tcPr>
          <w:p w14:paraId="085487F0" w14:textId="712687DA" w:rsidR="00B575B6" w:rsidRPr="005F221C" w:rsidRDefault="00B575B6" w:rsidP="00B575B6">
            <w:pPr>
              <w:spacing w:after="100" w:afterAutospacing="1"/>
              <w:contextualSpacing/>
              <w:rPr>
                <w:rFonts w:cs="Times New Roman"/>
                <w:sz w:val="22"/>
                <w:szCs w:val="22"/>
              </w:rPr>
            </w:pPr>
            <w:r w:rsidRPr="00427203">
              <w:rPr>
                <w:rFonts w:cs="Times New Roman"/>
                <w:sz w:val="22"/>
                <w:szCs w:val="22"/>
              </w:rPr>
              <w:t>«Экологическая безопасность города Когалыма»</w:t>
            </w:r>
          </w:p>
        </w:tc>
        <w:tc>
          <w:tcPr>
            <w:tcW w:w="1418" w:type="dxa"/>
            <w:shd w:val="clear" w:color="auto" w:fill="auto"/>
            <w:vAlign w:val="bottom"/>
          </w:tcPr>
          <w:p w14:paraId="2DEFB36B" w14:textId="6E36A683" w:rsidR="00B575B6" w:rsidRPr="005F221C" w:rsidRDefault="00B575B6" w:rsidP="00B575B6">
            <w:pPr>
              <w:spacing w:after="100" w:afterAutospacing="1"/>
              <w:contextualSpacing/>
              <w:jc w:val="center"/>
              <w:rPr>
                <w:rFonts w:cs="Times New Roman"/>
                <w:sz w:val="22"/>
                <w:szCs w:val="22"/>
              </w:rPr>
            </w:pPr>
            <w:r w:rsidRPr="00427203">
              <w:rPr>
                <w:rFonts w:cs="Times New Roman"/>
                <w:sz w:val="22"/>
                <w:szCs w:val="22"/>
              </w:rPr>
              <w:t>595,8</w:t>
            </w:r>
          </w:p>
        </w:tc>
        <w:tc>
          <w:tcPr>
            <w:tcW w:w="1417" w:type="dxa"/>
            <w:shd w:val="clear" w:color="auto" w:fill="auto"/>
            <w:vAlign w:val="bottom"/>
          </w:tcPr>
          <w:p w14:paraId="5FC2D04F" w14:textId="419ED438" w:rsidR="00B575B6" w:rsidRPr="005F221C" w:rsidRDefault="00B575B6" w:rsidP="00B575B6">
            <w:pPr>
              <w:spacing w:after="100" w:afterAutospacing="1"/>
              <w:contextualSpacing/>
              <w:jc w:val="center"/>
              <w:rPr>
                <w:rFonts w:cs="Times New Roman"/>
                <w:sz w:val="22"/>
                <w:szCs w:val="22"/>
              </w:rPr>
            </w:pPr>
            <w:r w:rsidRPr="00427203">
              <w:rPr>
                <w:rFonts w:cs="Times New Roman"/>
                <w:sz w:val="22"/>
                <w:szCs w:val="22"/>
              </w:rPr>
              <w:t>586,9</w:t>
            </w:r>
          </w:p>
        </w:tc>
        <w:tc>
          <w:tcPr>
            <w:tcW w:w="1277" w:type="dxa"/>
            <w:shd w:val="clear" w:color="auto" w:fill="auto"/>
            <w:vAlign w:val="bottom"/>
          </w:tcPr>
          <w:p w14:paraId="4FBE48A1" w14:textId="05404017" w:rsidR="00B575B6" w:rsidRPr="005F221C" w:rsidRDefault="00B575B6" w:rsidP="00B575B6">
            <w:pPr>
              <w:spacing w:after="100" w:afterAutospacing="1"/>
              <w:contextualSpacing/>
              <w:jc w:val="center"/>
              <w:rPr>
                <w:rFonts w:cs="Times New Roman"/>
                <w:sz w:val="22"/>
                <w:szCs w:val="22"/>
              </w:rPr>
            </w:pPr>
            <w:r w:rsidRPr="00427203">
              <w:rPr>
                <w:rFonts w:cs="Times New Roman"/>
                <w:sz w:val="22"/>
                <w:szCs w:val="22"/>
              </w:rPr>
              <w:t>98,5</w:t>
            </w:r>
          </w:p>
        </w:tc>
        <w:tc>
          <w:tcPr>
            <w:tcW w:w="1276" w:type="dxa"/>
            <w:shd w:val="clear" w:color="auto" w:fill="auto"/>
            <w:vAlign w:val="bottom"/>
          </w:tcPr>
          <w:p w14:paraId="51F531D6" w14:textId="0CE75A5F" w:rsidR="00B575B6" w:rsidRPr="00D10D2A" w:rsidRDefault="00B575B6" w:rsidP="00B575B6">
            <w:pPr>
              <w:spacing w:after="100" w:afterAutospacing="1"/>
              <w:contextualSpacing/>
              <w:jc w:val="center"/>
              <w:rPr>
                <w:rFonts w:cs="Times New Roman"/>
                <w:sz w:val="22"/>
                <w:szCs w:val="22"/>
              </w:rPr>
            </w:pPr>
            <w:r w:rsidRPr="00D10D2A">
              <w:rPr>
                <w:rFonts w:cs="Times New Roman"/>
                <w:sz w:val="22"/>
                <w:szCs w:val="22"/>
              </w:rPr>
              <w:t>9,4</w:t>
            </w:r>
          </w:p>
        </w:tc>
      </w:tr>
      <w:tr w:rsidR="008F6C1F" w:rsidRPr="001A18A4" w14:paraId="06FA3A9C" w14:textId="77777777" w:rsidTr="002D0917">
        <w:tc>
          <w:tcPr>
            <w:tcW w:w="704" w:type="dxa"/>
            <w:vAlign w:val="bottom"/>
          </w:tcPr>
          <w:p w14:paraId="41FD6911" w14:textId="7BD131B9" w:rsidR="008F6C1F" w:rsidRDefault="008F6C1F" w:rsidP="008F6C1F">
            <w:pPr>
              <w:spacing w:after="100" w:afterAutospacing="1"/>
              <w:contextualSpacing/>
              <w:jc w:val="center"/>
              <w:rPr>
                <w:rFonts w:cs="Times New Roman"/>
                <w:sz w:val="22"/>
                <w:szCs w:val="22"/>
              </w:rPr>
            </w:pPr>
            <w:r>
              <w:rPr>
                <w:rFonts w:cs="Times New Roman"/>
                <w:sz w:val="22"/>
                <w:szCs w:val="22"/>
              </w:rPr>
              <w:t>9.</w:t>
            </w:r>
          </w:p>
        </w:tc>
        <w:tc>
          <w:tcPr>
            <w:tcW w:w="3549" w:type="dxa"/>
            <w:vAlign w:val="bottom"/>
          </w:tcPr>
          <w:p w14:paraId="31B47AE8" w14:textId="663CCA23" w:rsidR="008F6C1F" w:rsidRPr="00427203" w:rsidRDefault="008F6C1F" w:rsidP="008F6C1F">
            <w:pPr>
              <w:spacing w:after="100" w:afterAutospacing="1"/>
              <w:contextualSpacing/>
              <w:rPr>
                <w:rFonts w:cs="Times New Roman"/>
                <w:sz w:val="22"/>
                <w:szCs w:val="22"/>
              </w:rPr>
            </w:pPr>
            <w:r w:rsidRPr="00A17C60">
              <w:rPr>
                <w:rFonts w:cs="Times New Roman"/>
                <w:sz w:val="22"/>
                <w:szCs w:val="22"/>
              </w:rPr>
              <w:t>«Содержание объектов городского хозяйства и инженерной инфраструктуры в городе Когалыме»</w:t>
            </w:r>
          </w:p>
        </w:tc>
        <w:tc>
          <w:tcPr>
            <w:tcW w:w="1418" w:type="dxa"/>
            <w:shd w:val="clear" w:color="auto" w:fill="auto"/>
            <w:vAlign w:val="bottom"/>
          </w:tcPr>
          <w:p w14:paraId="73DBE5ED" w14:textId="45238E69" w:rsidR="008F6C1F" w:rsidRPr="00427203" w:rsidRDefault="008F6C1F" w:rsidP="008F6C1F">
            <w:pPr>
              <w:spacing w:after="100" w:afterAutospacing="1"/>
              <w:contextualSpacing/>
              <w:jc w:val="center"/>
              <w:rPr>
                <w:rFonts w:cs="Times New Roman"/>
                <w:sz w:val="22"/>
                <w:szCs w:val="22"/>
              </w:rPr>
            </w:pPr>
            <w:r w:rsidRPr="00A17C60">
              <w:rPr>
                <w:rFonts w:cs="Times New Roman"/>
                <w:sz w:val="22"/>
                <w:szCs w:val="22"/>
              </w:rPr>
              <w:t>259 864,3</w:t>
            </w:r>
          </w:p>
        </w:tc>
        <w:tc>
          <w:tcPr>
            <w:tcW w:w="1417" w:type="dxa"/>
            <w:shd w:val="clear" w:color="auto" w:fill="auto"/>
            <w:vAlign w:val="bottom"/>
          </w:tcPr>
          <w:p w14:paraId="5610B885" w14:textId="001B28FE" w:rsidR="008F6C1F" w:rsidRPr="00427203" w:rsidRDefault="008F6C1F" w:rsidP="008F6C1F">
            <w:pPr>
              <w:spacing w:after="100" w:afterAutospacing="1"/>
              <w:contextualSpacing/>
              <w:jc w:val="center"/>
              <w:rPr>
                <w:rFonts w:cs="Times New Roman"/>
                <w:sz w:val="22"/>
                <w:szCs w:val="22"/>
              </w:rPr>
            </w:pPr>
            <w:r w:rsidRPr="00A17C60">
              <w:rPr>
                <w:rFonts w:cs="Times New Roman"/>
                <w:sz w:val="22"/>
                <w:szCs w:val="22"/>
              </w:rPr>
              <w:t>255 487,2</w:t>
            </w:r>
          </w:p>
        </w:tc>
        <w:tc>
          <w:tcPr>
            <w:tcW w:w="1277" w:type="dxa"/>
            <w:shd w:val="clear" w:color="auto" w:fill="auto"/>
            <w:vAlign w:val="bottom"/>
          </w:tcPr>
          <w:p w14:paraId="5A83B73B" w14:textId="2D003965" w:rsidR="008F6C1F" w:rsidRPr="00427203" w:rsidRDefault="008F6C1F" w:rsidP="008F6C1F">
            <w:pPr>
              <w:spacing w:after="100" w:afterAutospacing="1"/>
              <w:contextualSpacing/>
              <w:jc w:val="center"/>
              <w:rPr>
                <w:rFonts w:cs="Times New Roman"/>
                <w:sz w:val="22"/>
                <w:szCs w:val="22"/>
              </w:rPr>
            </w:pPr>
            <w:r w:rsidRPr="00A17C60">
              <w:rPr>
                <w:rFonts w:cs="Times New Roman"/>
                <w:sz w:val="22"/>
                <w:szCs w:val="22"/>
              </w:rPr>
              <w:t>98,3</w:t>
            </w:r>
          </w:p>
        </w:tc>
        <w:tc>
          <w:tcPr>
            <w:tcW w:w="1276" w:type="dxa"/>
            <w:shd w:val="clear" w:color="auto" w:fill="auto"/>
            <w:vAlign w:val="bottom"/>
          </w:tcPr>
          <w:p w14:paraId="0A194860" w14:textId="7CA6961B" w:rsidR="008F6C1F" w:rsidRPr="00D10D2A" w:rsidRDefault="008F6C1F" w:rsidP="008F6C1F">
            <w:pPr>
              <w:spacing w:after="100" w:afterAutospacing="1"/>
              <w:contextualSpacing/>
              <w:jc w:val="center"/>
              <w:rPr>
                <w:rFonts w:cs="Times New Roman"/>
                <w:sz w:val="22"/>
                <w:szCs w:val="22"/>
              </w:rPr>
            </w:pPr>
            <w:r w:rsidRPr="00D10D2A">
              <w:rPr>
                <w:rFonts w:cs="Times New Roman"/>
                <w:sz w:val="22"/>
                <w:szCs w:val="22"/>
              </w:rPr>
              <w:t>8,1</w:t>
            </w:r>
          </w:p>
        </w:tc>
      </w:tr>
      <w:tr w:rsidR="008F6C1F" w:rsidRPr="001A18A4" w14:paraId="246F3FF2" w14:textId="77777777" w:rsidTr="002D0917">
        <w:tc>
          <w:tcPr>
            <w:tcW w:w="704" w:type="dxa"/>
            <w:vAlign w:val="bottom"/>
          </w:tcPr>
          <w:p w14:paraId="02178410" w14:textId="6C982E33" w:rsidR="008F6C1F" w:rsidRDefault="008F6C1F" w:rsidP="008F6C1F">
            <w:pPr>
              <w:spacing w:after="100" w:afterAutospacing="1"/>
              <w:contextualSpacing/>
              <w:jc w:val="center"/>
              <w:rPr>
                <w:rFonts w:cs="Times New Roman"/>
                <w:sz w:val="22"/>
                <w:szCs w:val="22"/>
              </w:rPr>
            </w:pPr>
            <w:r>
              <w:rPr>
                <w:rFonts w:cs="Times New Roman"/>
                <w:sz w:val="22"/>
                <w:szCs w:val="22"/>
              </w:rPr>
              <w:t>10.</w:t>
            </w:r>
          </w:p>
        </w:tc>
        <w:tc>
          <w:tcPr>
            <w:tcW w:w="3549" w:type="dxa"/>
            <w:vAlign w:val="bottom"/>
          </w:tcPr>
          <w:p w14:paraId="5B321202" w14:textId="70924227" w:rsidR="008F6C1F" w:rsidRPr="00427203" w:rsidRDefault="008F6C1F" w:rsidP="008F6C1F">
            <w:pPr>
              <w:spacing w:after="100" w:afterAutospacing="1"/>
              <w:contextualSpacing/>
              <w:rPr>
                <w:rFonts w:cs="Times New Roman"/>
                <w:sz w:val="22"/>
                <w:szCs w:val="22"/>
              </w:rPr>
            </w:pPr>
            <w:r w:rsidRPr="00D7379E">
              <w:rPr>
                <w:rFonts w:cs="Times New Roman"/>
                <w:sz w:val="22"/>
                <w:szCs w:val="22"/>
              </w:rPr>
              <w:t>«Укрепление межнационального и межконфессионального согласия, профилактика экстремизма и терроризма в городе Когалыме»</w:t>
            </w:r>
          </w:p>
        </w:tc>
        <w:tc>
          <w:tcPr>
            <w:tcW w:w="1418" w:type="dxa"/>
            <w:shd w:val="clear" w:color="auto" w:fill="auto"/>
            <w:vAlign w:val="bottom"/>
          </w:tcPr>
          <w:p w14:paraId="2AE9B969" w14:textId="3600D059" w:rsidR="008F6C1F" w:rsidRPr="00427203" w:rsidRDefault="008F6C1F" w:rsidP="008F6C1F">
            <w:pPr>
              <w:spacing w:after="100" w:afterAutospacing="1"/>
              <w:contextualSpacing/>
              <w:jc w:val="center"/>
              <w:rPr>
                <w:rFonts w:cs="Times New Roman"/>
                <w:sz w:val="22"/>
                <w:szCs w:val="22"/>
              </w:rPr>
            </w:pPr>
            <w:r w:rsidRPr="00D7379E">
              <w:rPr>
                <w:rFonts w:cs="Times New Roman"/>
                <w:sz w:val="22"/>
                <w:szCs w:val="22"/>
              </w:rPr>
              <w:t>2 145,9</w:t>
            </w:r>
          </w:p>
        </w:tc>
        <w:tc>
          <w:tcPr>
            <w:tcW w:w="1417" w:type="dxa"/>
            <w:shd w:val="clear" w:color="auto" w:fill="auto"/>
            <w:vAlign w:val="bottom"/>
          </w:tcPr>
          <w:p w14:paraId="637AC417" w14:textId="5845BBAD" w:rsidR="008F6C1F" w:rsidRPr="00427203" w:rsidRDefault="008F6C1F" w:rsidP="008F6C1F">
            <w:pPr>
              <w:spacing w:after="100" w:afterAutospacing="1"/>
              <w:contextualSpacing/>
              <w:jc w:val="center"/>
              <w:rPr>
                <w:rFonts w:cs="Times New Roman"/>
                <w:sz w:val="22"/>
                <w:szCs w:val="22"/>
              </w:rPr>
            </w:pPr>
            <w:r w:rsidRPr="00D7379E">
              <w:rPr>
                <w:rFonts w:cs="Times New Roman"/>
                <w:sz w:val="22"/>
                <w:szCs w:val="22"/>
              </w:rPr>
              <w:t>2 137,3</w:t>
            </w:r>
          </w:p>
        </w:tc>
        <w:tc>
          <w:tcPr>
            <w:tcW w:w="1277" w:type="dxa"/>
            <w:shd w:val="clear" w:color="auto" w:fill="auto"/>
            <w:vAlign w:val="bottom"/>
          </w:tcPr>
          <w:p w14:paraId="77C1831D" w14:textId="063DB16B" w:rsidR="008F6C1F" w:rsidRPr="00427203" w:rsidRDefault="008F6C1F" w:rsidP="008F6C1F">
            <w:pPr>
              <w:spacing w:after="100" w:afterAutospacing="1"/>
              <w:contextualSpacing/>
              <w:jc w:val="center"/>
              <w:rPr>
                <w:rFonts w:cs="Times New Roman"/>
                <w:sz w:val="22"/>
                <w:szCs w:val="22"/>
              </w:rPr>
            </w:pPr>
            <w:r w:rsidRPr="00D7379E">
              <w:rPr>
                <w:rFonts w:cs="Times New Roman"/>
                <w:sz w:val="22"/>
                <w:szCs w:val="22"/>
              </w:rPr>
              <w:t>99,6</w:t>
            </w:r>
          </w:p>
        </w:tc>
        <w:tc>
          <w:tcPr>
            <w:tcW w:w="1276" w:type="dxa"/>
            <w:shd w:val="clear" w:color="auto" w:fill="auto"/>
            <w:vAlign w:val="bottom"/>
          </w:tcPr>
          <w:p w14:paraId="55CFEACB" w14:textId="07CC19FC" w:rsidR="008F6C1F" w:rsidRPr="00D10D2A" w:rsidRDefault="008F6C1F" w:rsidP="008F6C1F">
            <w:pPr>
              <w:spacing w:after="100" w:afterAutospacing="1"/>
              <w:contextualSpacing/>
              <w:jc w:val="center"/>
              <w:rPr>
                <w:rFonts w:cs="Times New Roman"/>
                <w:sz w:val="22"/>
                <w:szCs w:val="22"/>
              </w:rPr>
            </w:pPr>
            <w:r w:rsidRPr="00D10D2A">
              <w:rPr>
                <w:rFonts w:cs="Times New Roman"/>
                <w:sz w:val="22"/>
                <w:szCs w:val="22"/>
              </w:rPr>
              <w:t>8,0</w:t>
            </w:r>
          </w:p>
        </w:tc>
      </w:tr>
      <w:tr w:rsidR="008F6C1F" w:rsidRPr="001A18A4" w14:paraId="1E399F74" w14:textId="77777777" w:rsidTr="002D0917">
        <w:tc>
          <w:tcPr>
            <w:tcW w:w="704" w:type="dxa"/>
            <w:vAlign w:val="bottom"/>
          </w:tcPr>
          <w:p w14:paraId="112DC567" w14:textId="2EC21084" w:rsidR="008F6C1F" w:rsidRDefault="008F6C1F" w:rsidP="008F6C1F">
            <w:pPr>
              <w:spacing w:after="100" w:afterAutospacing="1"/>
              <w:contextualSpacing/>
              <w:jc w:val="center"/>
              <w:rPr>
                <w:rFonts w:cs="Times New Roman"/>
                <w:sz w:val="22"/>
                <w:szCs w:val="22"/>
              </w:rPr>
            </w:pPr>
            <w:r>
              <w:rPr>
                <w:rFonts w:cs="Times New Roman"/>
                <w:sz w:val="22"/>
                <w:szCs w:val="22"/>
              </w:rPr>
              <w:t>11.</w:t>
            </w:r>
          </w:p>
        </w:tc>
        <w:tc>
          <w:tcPr>
            <w:tcW w:w="3549" w:type="dxa"/>
            <w:vAlign w:val="bottom"/>
          </w:tcPr>
          <w:p w14:paraId="23FACDF9" w14:textId="31877B71" w:rsidR="008F6C1F" w:rsidRPr="00D7379E" w:rsidRDefault="008F6C1F" w:rsidP="008F6C1F">
            <w:pPr>
              <w:spacing w:after="100" w:afterAutospacing="1"/>
              <w:contextualSpacing/>
              <w:rPr>
                <w:rFonts w:cs="Times New Roman"/>
                <w:sz w:val="22"/>
                <w:szCs w:val="22"/>
              </w:rPr>
            </w:pPr>
            <w:r w:rsidRPr="00A17C60">
              <w:rPr>
                <w:rFonts w:cs="Times New Roman"/>
                <w:sz w:val="22"/>
                <w:szCs w:val="22"/>
              </w:rPr>
              <w:t>«Развитие транспортной системы города Когалыма»</w:t>
            </w:r>
          </w:p>
        </w:tc>
        <w:tc>
          <w:tcPr>
            <w:tcW w:w="1418" w:type="dxa"/>
            <w:shd w:val="clear" w:color="auto" w:fill="auto"/>
            <w:vAlign w:val="bottom"/>
          </w:tcPr>
          <w:p w14:paraId="67BC7CDB" w14:textId="35977DA9" w:rsidR="008F6C1F" w:rsidRPr="00D7379E" w:rsidRDefault="008F6C1F" w:rsidP="008F6C1F">
            <w:pPr>
              <w:spacing w:after="100" w:afterAutospacing="1"/>
              <w:contextualSpacing/>
              <w:jc w:val="center"/>
              <w:rPr>
                <w:rFonts w:cs="Times New Roman"/>
                <w:sz w:val="22"/>
                <w:szCs w:val="22"/>
              </w:rPr>
            </w:pPr>
            <w:r w:rsidRPr="00427203">
              <w:rPr>
                <w:rFonts w:cs="Times New Roman"/>
                <w:sz w:val="22"/>
                <w:szCs w:val="22"/>
              </w:rPr>
              <w:t>868 641,1</w:t>
            </w:r>
          </w:p>
        </w:tc>
        <w:tc>
          <w:tcPr>
            <w:tcW w:w="1417" w:type="dxa"/>
            <w:shd w:val="clear" w:color="auto" w:fill="auto"/>
            <w:vAlign w:val="bottom"/>
          </w:tcPr>
          <w:p w14:paraId="450ECEA0" w14:textId="0FBC8D8C" w:rsidR="008F6C1F" w:rsidRPr="00D7379E" w:rsidRDefault="008F6C1F" w:rsidP="008F6C1F">
            <w:pPr>
              <w:spacing w:after="100" w:afterAutospacing="1"/>
              <w:contextualSpacing/>
              <w:jc w:val="center"/>
              <w:rPr>
                <w:rFonts w:cs="Times New Roman"/>
                <w:sz w:val="22"/>
                <w:szCs w:val="22"/>
              </w:rPr>
            </w:pPr>
            <w:r w:rsidRPr="00427203">
              <w:rPr>
                <w:rFonts w:cs="Times New Roman"/>
                <w:sz w:val="22"/>
                <w:szCs w:val="22"/>
              </w:rPr>
              <w:t>788 369,9</w:t>
            </w:r>
          </w:p>
        </w:tc>
        <w:tc>
          <w:tcPr>
            <w:tcW w:w="1277" w:type="dxa"/>
            <w:shd w:val="clear" w:color="auto" w:fill="auto"/>
            <w:vAlign w:val="bottom"/>
          </w:tcPr>
          <w:p w14:paraId="6419ADA2" w14:textId="4F8EDC78" w:rsidR="008F6C1F" w:rsidRPr="00D7379E" w:rsidRDefault="008F6C1F" w:rsidP="008F6C1F">
            <w:pPr>
              <w:spacing w:after="100" w:afterAutospacing="1"/>
              <w:contextualSpacing/>
              <w:jc w:val="center"/>
              <w:rPr>
                <w:rFonts w:cs="Times New Roman"/>
                <w:sz w:val="22"/>
                <w:szCs w:val="22"/>
              </w:rPr>
            </w:pPr>
            <w:r w:rsidRPr="00427203">
              <w:rPr>
                <w:rFonts w:cs="Times New Roman"/>
                <w:sz w:val="22"/>
                <w:szCs w:val="22"/>
              </w:rPr>
              <w:t>90,8</w:t>
            </w:r>
          </w:p>
        </w:tc>
        <w:tc>
          <w:tcPr>
            <w:tcW w:w="1276" w:type="dxa"/>
            <w:shd w:val="clear" w:color="auto" w:fill="auto"/>
            <w:vAlign w:val="bottom"/>
          </w:tcPr>
          <w:p w14:paraId="48271411" w14:textId="36ACD2AB" w:rsidR="008F6C1F" w:rsidRPr="00D10D2A" w:rsidRDefault="008F6C1F" w:rsidP="008F6C1F">
            <w:pPr>
              <w:spacing w:after="100" w:afterAutospacing="1"/>
              <w:contextualSpacing/>
              <w:jc w:val="center"/>
              <w:rPr>
                <w:rFonts w:cs="Times New Roman"/>
                <w:sz w:val="22"/>
                <w:szCs w:val="22"/>
              </w:rPr>
            </w:pPr>
            <w:r w:rsidRPr="00D10D2A">
              <w:rPr>
                <w:rFonts w:cs="Times New Roman"/>
                <w:sz w:val="22"/>
                <w:szCs w:val="22"/>
              </w:rPr>
              <w:t>8,0</w:t>
            </w:r>
          </w:p>
        </w:tc>
      </w:tr>
      <w:tr w:rsidR="008F6C1F" w:rsidRPr="001A18A4" w14:paraId="6075A197" w14:textId="77777777" w:rsidTr="002D0917">
        <w:tc>
          <w:tcPr>
            <w:tcW w:w="704" w:type="dxa"/>
            <w:vAlign w:val="bottom"/>
          </w:tcPr>
          <w:p w14:paraId="27F14D8B" w14:textId="1EFF64CC" w:rsidR="008F6C1F" w:rsidRPr="005F221C" w:rsidRDefault="008F6C1F" w:rsidP="008F6C1F">
            <w:pPr>
              <w:spacing w:after="100" w:afterAutospacing="1"/>
              <w:contextualSpacing/>
              <w:jc w:val="center"/>
              <w:rPr>
                <w:rFonts w:cs="Times New Roman"/>
                <w:sz w:val="22"/>
                <w:szCs w:val="22"/>
              </w:rPr>
            </w:pPr>
            <w:r>
              <w:rPr>
                <w:rFonts w:cs="Times New Roman"/>
                <w:sz w:val="22"/>
                <w:szCs w:val="22"/>
              </w:rPr>
              <w:t>12.</w:t>
            </w:r>
          </w:p>
        </w:tc>
        <w:tc>
          <w:tcPr>
            <w:tcW w:w="3549" w:type="dxa"/>
            <w:vAlign w:val="bottom"/>
          </w:tcPr>
          <w:p w14:paraId="6F3889E3" w14:textId="72844631" w:rsidR="008F6C1F" w:rsidRPr="00427203" w:rsidRDefault="008F6C1F" w:rsidP="008F6C1F">
            <w:pPr>
              <w:spacing w:after="100" w:afterAutospacing="1"/>
              <w:contextualSpacing/>
              <w:rPr>
                <w:rFonts w:cs="Times New Roman"/>
                <w:sz w:val="22"/>
                <w:szCs w:val="22"/>
              </w:rPr>
            </w:pPr>
            <w:r w:rsidRPr="00A17C60">
              <w:rPr>
                <w:rFonts w:cs="Times New Roman"/>
                <w:sz w:val="22"/>
                <w:szCs w:val="22"/>
              </w:rPr>
              <w:t>«Развитие жилищно-коммунального комплекса в городе Когалыме»</w:t>
            </w:r>
          </w:p>
        </w:tc>
        <w:tc>
          <w:tcPr>
            <w:tcW w:w="1418" w:type="dxa"/>
            <w:shd w:val="clear" w:color="auto" w:fill="auto"/>
            <w:vAlign w:val="bottom"/>
          </w:tcPr>
          <w:p w14:paraId="670EB2BD" w14:textId="5785BAD6" w:rsidR="008F6C1F" w:rsidRPr="00427203" w:rsidRDefault="008F6C1F" w:rsidP="008F6C1F">
            <w:pPr>
              <w:spacing w:after="100" w:afterAutospacing="1"/>
              <w:contextualSpacing/>
              <w:jc w:val="center"/>
              <w:rPr>
                <w:rFonts w:cs="Times New Roman"/>
                <w:sz w:val="22"/>
                <w:szCs w:val="22"/>
              </w:rPr>
            </w:pPr>
            <w:r w:rsidRPr="00A17C60">
              <w:rPr>
                <w:rFonts w:cs="Times New Roman"/>
                <w:sz w:val="22"/>
                <w:szCs w:val="22"/>
              </w:rPr>
              <w:t>204 008,6</w:t>
            </w:r>
          </w:p>
        </w:tc>
        <w:tc>
          <w:tcPr>
            <w:tcW w:w="1417" w:type="dxa"/>
            <w:shd w:val="clear" w:color="auto" w:fill="auto"/>
            <w:vAlign w:val="bottom"/>
          </w:tcPr>
          <w:p w14:paraId="39EBDE71" w14:textId="405D9974" w:rsidR="008F6C1F" w:rsidRPr="00427203" w:rsidRDefault="008F6C1F" w:rsidP="008F6C1F">
            <w:pPr>
              <w:spacing w:after="100" w:afterAutospacing="1"/>
              <w:contextualSpacing/>
              <w:jc w:val="center"/>
              <w:rPr>
                <w:rFonts w:cs="Times New Roman"/>
                <w:sz w:val="22"/>
                <w:szCs w:val="22"/>
              </w:rPr>
            </w:pPr>
            <w:r w:rsidRPr="00A17C60">
              <w:rPr>
                <w:rFonts w:cs="Times New Roman"/>
                <w:sz w:val="22"/>
                <w:szCs w:val="22"/>
              </w:rPr>
              <w:t>192 428,4</w:t>
            </w:r>
          </w:p>
        </w:tc>
        <w:tc>
          <w:tcPr>
            <w:tcW w:w="1277" w:type="dxa"/>
            <w:shd w:val="clear" w:color="auto" w:fill="auto"/>
            <w:vAlign w:val="bottom"/>
          </w:tcPr>
          <w:p w14:paraId="28C17077" w14:textId="61D4DEB1" w:rsidR="008F6C1F" w:rsidRPr="00427203" w:rsidRDefault="008F6C1F" w:rsidP="008F6C1F">
            <w:pPr>
              <w:spacing w:after="100" w:afterAutospacing="1"/>
              <w:contextualSpacing/>
              <w:jc w:val="center"/>
              <w:rPr>
                <w:rFonts w:cs="Times New Roman"/>
                <w:sz w:val="22"/>
                <w:szCs w:val="22"/>
              </w:rPr>
            </w:pPr>
            <w:r w:rsidRPr="00A17C60">
              <w:rPr>
                <w:rFonts w:cs="Times New Roman"/>
                <w:sz w:val="22"/>
                <w:szCs w:val="22"/>
              </w:rPr>
              <w:t>94,3</w:t>
            </w:r>
          </w:p>
        </w:tc>
        <w:tc>
          <w:tcPr>
            <w:tcW w:w="1276" w:type="dxa"/>
            <w:shd w:val="clear" w:color="auto" w:fill="auto"/>
            <w:vAlign w:val="bottom"/>
          </w:tcPr>
          <w:p w14:paraId="20044FC9" w14:textId="3E700730" w:rsidR="008F6C1F" w:rsidRPr="00D10D2A" w:rsidRDefault="008F6C1F" w:rsidP="008F6C1F">
            <w:pPr>
              <w:spacing w:after="100" w:afterAutospacing="1"/>
              <w:contextualSpacing/>
              <w:jc w:val="center"/>
              <w:rPr>
                <w:rFonts w:cs="Times New Roman"/>
                <w:sz w:val="22"/>
                <w:szCs w:val="22"/>
              </w:rPr>
            </w:pPr>
            <w:r w:rsidRPr="00D10D2A">
              <w:rPr>
                <w:rFonts w:cs="Times New Roman"/>
                <w:sz w:val="22"/>
                <w:szCs w:val="22"/>
              </w:rPr>
              <w:t>7,4</w:t>
            </w:r>
          </w:p>
        </w:tc>
      </w:tr>
      <w:tr w:rsidR="008F6C1F" w:rsidRPr="001A18A4" w14:paraId="12E5D048" w14:textId="77777777" w:rsidTr="002D0917">
        <w:tc>
          <w:tcPr>
            <w:tcW w:w="704" w:type="dxa"/>
            <w:vAlign w:val="bottom"/>
          </w:tcPr>
          <w:p w14:paraId="445C1697" w14:textId="126EF996" w:rsidR="008F6C1F" w:rsidRDefault="008F6C1F" w:rsidP="008F6C1F">
            <w:pPr>
              <w:spacing w:after="100" w:afterAutospacing="1"/>
              <w:contextualSpacing/>
              <w:jc w:val="center"/>
              <w:rPr>
                <w:rFonts w:cs="Times New Roman"/>
                <w:sz w:val="22"/>
                <w:szCs w:val="22"/>
              </w:rPr>
            </w:pPr>
            <w:r>
              <w:rPr>
                <w:rFonts w:cs="Times New Roman"/>
                <w:sz w:val="22"/>
                <w:szCs w:val="22"/>
              </w:rPr>
              <w:t>13.</w:t>
            </w:r>
          </w:p>
        </w:tc>
        <w:tc>
          <w:tcPr>
            <w:tcW w:w="3549" w:type="dxa"/>
            <w:vAlign w:val="bottom"/>
          </w:tcPr>
          <w:p w14:paraId="1BDB65E4" w14:textId="3FFFAEA3" w:rsidR="008F6C1F" w:rsidRPr="00A17C60" w:rsidRDefault="008F6C1F" w:rsidP="008F6C1F">
            <w:pPr>
              <w:spacing w:after="100" w:afterAutospacing="1"/>
              <w:contextualSpacing/>
              <w:rPr>
                <w:rFonts w:cs="Times New Roman"/>
                <w:sz w:val="22"/>
                <w:szCs w:val="22"/>
              </w:rPr>
            </w:pPr>
            <w:r w:rsidRPr="00184BAD">
              <w:rPr>
                <w:rFonts w:cs="Times New Roman"/>
                <w:sz w:val="22"/>
                <w:szCs w:val="22"/>
              </w:rPr>
              <w:t>«Безопасность жизнедеятельности населения города Когалыма»</w:t>
            </w:r>
          </w:p>
        </w:tc>
        <w:tc>
          <w:tcPr>
            <w:tcW w:w="1418" w:type="dxa"/>
            <w:shd w:val="clear" w:color="auto" w:fill="auto"/>
            <w:vAlign w:val="bottom"/>
          </w:tcPr>
          <w:p w14:paraId="4AE096CC" w14:textId="4EDB6E5E" w:rsidR="008F6C1F" w:rsidRPr="00A17C60" w:rsidRDefault="008F6C1F" w:rsidP="008F6C1F">
            <w:pPr>
              <w:spacing w:after="100" w:afterAutospacing="1"/>
              <w:contextualSpacing/>
              <w:jc w:val="center"/>
              <w:rPr>
                <w:rFonts w:cs="Times New Roman"/>
                <w:sz w:val="22"/>
                <w:szCs w:val="22"/>
              </w:rPr>
            </w:pPr>
            <w:r w:rsidRPr="00D7379E">
              <w:rPr>
                <w:rFonts w:cs="Times New Roman"/>
                <w:sz w:val="22"/>
                <w:szCs w:val="22"/>
              </w:rPr>
              <w:t>54 791,3</w:t>
            </w:r>
          </w:p>
        </w:tc>
        <w:tc>
          <w:tcPr>
            <w:tcW w:w="1417" w:type="dxa"/>
            <w:shd w:val="clear" w:color="auto" w:fill="auto"/>
            <w:vAlign w:val="bottom"/>
          </w:tcPr>
          <w:p w14:paraId="2505E814" w14:textId="5325ED1B" w:rsidR="008F6C1F" w:rsidRPr="00A17C60" w:rsidRDefault="008F6C1F" w:rsidP="008F6C1F">
            <w:pPr>
              <w:spacing w:after="100" w:afterAutospacing="1"/>
              <w:contextualSpacing/>
              <w:jc w:val="center"/>
              <w:rPr>
                <w:rFonts w:cs="Times New Roman"/>
                <w:sz w:val="22"/>
                <w:szCs w:val="22"/>
              </w:rPr>
            </w:pPr>
            <w:r w:rsidRPr="00D7379E">
              <w:rPr>
                <w:rFonts w:cs="Times New Roman"/>
                <w:sz w:val="22"/>
                <w:szCs w:val="22"/>
              </w:rPr>
              <w:t>53 856,3</w:t>
            </w:r>
          </w:p>
        </w:tc>
        <w:tc>
          <w:tcPr>
            <w:tcW w:w="1277" w:type="dxa"/>
            <w:shd w:val="clear" w:color="auto" w:fill="auto"/>
            <w:vAlign w:val="bottom"/>
          </w:tcPr>
          <w:p w14:paraId="6EA5042E" w14:textId="7106004B" w:rsidR="008F6C1F" w:rsidRPr="00A17C60" w:rsidRDefault="008F6C1F" w:rsidP="008F6C1F">
            <w:pPr>
              <w:spacing w:after="100" w:afterAutospacing="1"/>
              <w:contextualSpacing/>
              <w:jc w:val="center"/>
              <w:rPr>
                <w:rFonts w:cs="Times New Roman"/>
                <w:sz w:val="22"/>
                <w:szCs w:val="22"/>
              </w:rPr>
            </w:pPr>
            <w:r w:rsidRPr="00D7379E">
              <w:rPr>
                <w:rFonts w:cs="Times New Roman"/>
                <w:sz w:val="22"/>
                <w:szCs w:val="22"/>
              </w:rPr>
              <w:t>98,3</w:t>
            </w:r>
          </w:p>
        </w:tc>
        <w:tc>
          <w:tcPr>
            <w:tcW w:w="1276" w:type="dxa"/>
            <w:shd w:val="clear" w:color="auto" w:fill="auto"/>
            <w:vAlign w:val="bottom"/>
          </w:tcPr>
          <w:p w14:paraId="4B9E4C66" w14:textId="0E463522" w:rsidR="008F6C1F" w:rsidRPr="00D10D2A" w:rsidRDefault="008F6C1F" w:rsidP="008F6C1F">
            <w:pPr>
              <w:spacing w:after="100" w:afterAutospacing="1"/>
              <w:contextualSpacing/>
              <w:jc w:val="center"/>
              <w:rPr>
                <w:rFonts w:cs="Times New Roman"/>
                <w:sz w:val="22"/>
                <w:szCs w:val="22"/>
              </w:rPr>
            </w:pPr>
            <w:r w:rsidRPr="00D10D2A">
              <w:rPr>
                <w:rFonts w:cs="Times New Roman"/>
                <w:sz w:val="22"/>
                <w:szCs w:val="22"/>
              </w:rPr>
              <w:t>7,1</w:t>
            </w:r>
          </w:p>
        </w:tc>
      </w:tr>
      <w:tr w:rsidR="008F6C1F" w:rsidRPr="001A18A4" w14:paraId="20178D8E" w14:textId="77777777" w:rsidTr="002D0917">
        <w:tc>
          <w:tcPr>
            <w:tcW w:w="704" w:type="dxa"/>
            <w:vAlign w:val="bottom"/>
          </w:tcPr>
          <w:p w14:paraId="53C910AA" w14:textId="3B471AFE" w:rsidR="008F6C1F" w:rsidRPr="005F221C" w:rsidRDefault="008F6C1F" w:rsidP="008F6C1F">
            <w:pPr>
              <w:spacing w:after="100" w:afterAutospacing="1"/>
              <w:contextualSpacing/>
              <w:jc w:val="center"/>
              <w:rPr>
                <w:rFonts w:cs="Times New Roman"/>
                <w:sz w:val="22"/>
                <w:szCs w:val="22"/>
              </w:rPr>
            </w:pPr>
            <w:r>
              <w:rPr>
                <w:rFonts w:cs="Times New Roman"/>
                <w:sz w:val="22"/>
                <w:szCs w:val="22"/>
              </w:rPr>
              <w:t>14.</w:t>
            </w:r>
          </w:p>
        </w:tc>
        <w:tc>
          <w:tcPr>
            <w:tcW w:w="3549" w:type="dxa"/>
            <w:vAlign w:val="bottom"/>
          </w:tcPr>
          <w:p w14:paraId="63913AE6" w14:textId="7C0C61E0" w:rsidR="008F6C1F" w:rsidRPr="00A17C60" w:rsidRDefault="008F6C1F" w:rsidP="008F6C1F">
            <w:pPr>
              <w:spacing w:after="100" w:afterAutospacing="1"/>
              <w:contextualSpacing/>
              <w:rPr>
                <w:rFonts w:cs="Times New Roman"/>
                <w:sz w:val="22"/>
                <w:szCs w:val="22"/>
              </w:rPr>
            </w:pPr>
            <w:r w:rsidRPr="00184BAD">
              <w:rPr>
                <w:rFonts w:cs="Times New Roman"/>
                <w:sz w:val="22"/>
                <w:szCs w:val="22"/>
              </w:rPr>
              <w:t>«Развитие муниципальной службы в городе Когалыме»</w:t>
            </w:r>
          </w:p>
        </w:tc>
        <w:tc>
          <w:tcPr>
            <w:tcW w:w="1418" w:type="dxa"/>
            <w:shd w:val="clear" w:color="auto" w:fill="auto"/>
            <w:vAlign w:val="bottom"/>
          </w:tcPr>
          <w:p w14:paraId="558D6E08" w14:textId="1AF75DD7" w:rsidR="008F6C1F" w:rsidRPr="005F221C" w:rsidRDefault="002C525D" w:rsidP="008F6C1F">
            <w:pPr>
              <w:spacing w:after="100" w:afterAutospacing="1"/>
              <w:contextualSpacing/>
              <w:jc w:val="center"/>
              <w:rPr>
                <w:rFonts w:cs="Times New Roman"/>
                <w:sz w:val="22"/>
                <w:szCs w:val="22"/>
              </w:rPr>
            </w:pPr>
            <w:r>
              <w:rPr>
                <w:rFonts w:cs="Times New Roman"/>
                <w:sz w:val="22"/>
                <w:szCs w:val="22"/>
              </w:rPr>
              <w:t>162 488,6</w:t>
            </w:r>
          </w:p>
        </w:tc>
        <w:tc>
          <w:tcPr>
            <w:tcW w:w="1417" w:type="dxa"/>
            <w:shd w:val="clear" w:color="auto" w:fill="auto"/>
            <w:vAlign w:val="bottom"/>
          </w:tcPr>
          <w:p w14:paraId="2DC31900" w14:textId="4D5330A7" w:rsidR="008F6C1F" w:rsidRPr="005F221C" w:rsidRDefault="008F6C1F" w:rsidP="008F6C1F">
            <w:pPr>
              <w:spacing w:after="100" w:afterAutospacing="1"/>
              <w:contextualSpacing/>
              <w:jc w:val="center"/>
              <w:rPr>
                <w:rFonts w:cs="Times New Roman"/>
                <w:sz w:val="22"/>
                <w:szCs w:val="22"/>
              </w:rPr>
            </w:pPr>
            <w:r w:rsidRPr="00184BAD">
              <w:rPr>
                <w:rFonts w:cs="Times New Roman"/>
                <w:sz w:val="22"/>
                <w:szCs w:val="22"/>
              </w:rPr>
              <w:t>156 454,8</w:t>
            </w:r>
          </w:p>
        </w:tc>
        <w:tc>
          <w:tcPr>
            <w:tcW w:w="1277" w:type="dxa"/>
            <w:shd w:val="clear" w:color="auto" w:fill="auto"/>
            <w:vAlign w:val="bottom"/>
          </w:tcPr>
          <w:p w14:paraId="30A2E4A6" w14:textId="0B7E510A" w:rsidR="008F6C1F" w:rsidRPr="005F221C" w:rsidRDefault="008F6C1F" w:rsidP="008F6C1F">
            <w:pPr>
              <w:spacing w:after="100" w:afterAutospacing="1"/>
              <w:contextualSpacing/>
              <w:jc w:val="center"/>
              <w:rPr>
                <w:rFonts w:cs="Times New Roman"/>
                <w:sz w:val="22"/>
                <w:szCs w:val="22"/>
              </w:rPr>
            </w:pPr>
            <w:r w:rsidRPr="00184BAD">
              <w:rPr>
                <w:rFonts w:cs="Times New Roman"/>
                <w:sz w:val="22"/>
                <w:szCs w:val="22"/>
              </w:rPr>
              <w:t>96,3</w:t>
            </w:r>
          </w:p>
        </w:tc>
        <w:tc>
          <w:tcPr>
            <w:tcW w:w="1276" w:type="dxa"/>
            <w:shd w:val="clear" w:color="auto" w:fill="auto"/>
            <w:vAlign w:val="bottom"/>
          </w:tcPr>
          <w:p w14:paraId="742A915D" w14:textId="07F79300" w:rsidR="008F6C1F" w:rsidRPr="00D10D2A" w:rsidRDefault="008F6C1F" w:rsidP="008F6C1F">
            <w:pPr>
              <w:spacing w:after="100" w:afterAutospacing="1"/>
              <w:contextualSpacing/>
              <w:jc w:val="center"/>
              <w:rPr>
                <w:rFonts w:cs="Times New Roman"/>
                <w:sz w:val="22"/>
                <w:szCs w:val="22"/>
              </w:rPr>
            </w:pPr>
            <w:r w:rsidRPr="00D10D2A">
              <w:rPr>
                <w:rFonts w:cs="Times New Roman"/>
                <w:sz w:val="22"/>
                <w:szCs w:val="22"/>
              </w:rPr>
              <w:t>7,1</w:t>
            </w:r>
          </w:p>
        </w:tc>
      </w:tr>
      <w:tr w:rsidR="008F6C1F" w:rsidRPr="001A18A4" w14:paraId="1E3A4A06" w14:textId="77777777" w:rsidTr="002D0917">
        <w:tc>
          <w:tcPr>
            <w:tcW w:w="704" w:type="dxa"/>
            <w:vAlign w:val="bottom"/>
          </w:tcPr>
          <w:p w14:paraId="3D9998BE" w14:textId="79E0425F" w:rsidR="008F6C1F" w:rsidRDefault="008F6C1F" w:rsidP="008F6C1F">
            <w:pPr>
              <w:spacing w:after="100" w:afterAutospacing="1"/>
              <w:contextualSpacing/>
              <w:jc w:val="center"/>
              <w:rPr>
                <w:rFonts w:cs="Times New Roman"/>
                <w:sz w:val="22"/>
                <w:szCs w:val="22"/>
              </w:rPr>
            </w:pPr>
            <w:r>
              <w:rPr>
                <w:rFonts w:cs="Times New Roman"/>
                <w:sz w:val="22"/>
                <w:szCs w:val="22"/>
              </w:rPr>
              <w:t>15.</w:t>
            </w:r>
          </w:p>
        </w:tc>
        <w:tc>
          <w:tcPr>
            <w:tcW w:w="3549" w:type="dxa"/>
            <w:vAlign w:val="bottom"/>
          </w:tcPr>
          <w:p w14:paraId="4885841E" w14:textId="7DB3F9BD" w:rsidR="008F6C1F" w:rsidRPr="00184BAD" w:rsidRDefault="008F6C1F" w:rsidP="008F6C1F">
            <w:pPr>
              <w:spacing w:after="100" w:afterAutospacing="1"/>
              <w:contextualSpacing/>
              <w:rPr>
                <w:rFonts w:cs="Times New Roman"/>
                <w:sz w:val="22"/>
                <w:szCs w:val="22"/>
              </w:rPr>
            </w:pPr>
            <w:r w:rsidRPr="00184BAD">
              <w:rPr>
                <w:rFonts w:cs="Times New Roman"/>
                <w:sz w:val="22"/>
                <w:szCs w:val="22"/>
              </w:rPr>
              <w:t>«Управление муниципальным имуществом города Когалыма»</w:t>
            </w:r>
          </w:p>
        </w:tc>
        <w:tc>
          <w:tcPr>
            <w:tcW w:w="1418" w:type="dxa"/>
            <w:shd w:val="clear" w:color="auto" w:fill="auto"/>
            <w:vAlign w:val="bottom"/>
          </w:tcPr>
          <w:p w14:paraId="452A5D99" w14:textId="7C80B3B4" w:rsidR="008F6C1F" w:rsidRPr="00184BAD" w:rsidRDefault="008F6C1F" w:rsidP="008F6C1F">
            <w:pPr>
              <w:spacing w:after="100" w:afterAutospacing="1"/>
              <w:contextualSpacing/>
              <w:jc w:val="center"/>
              <w:rPr>
                <w:rFonts w:cs="Times New Roman"/>
                <w:sz w:val="22"/>
                <w:szCs w:val="22"/>
              </w:rPr>
            </w:pPr>
            <w:r w:rsidRPr="00184BAD">
              <w:rPr>
                <w:rFonts w:cs="Times New Roman"/>
                <w:sz w:val="22"/>
                <w:szCs w:val="22"/>
              </w:rPr>
              <w:t>462 315,7</w:t>
            </w:r>
          </w:p>
        </w:tc>
        <w:tc>
          <w:tcPr>
            <w:tcW w:w="1417" w:type="dxa"/>
            <w:shd w:val="clear" w:color="auto" w:fill="auto"/>
            <w:vAlign w:val="bottom"/>
          </w:tcPr>
          <w:p w14:paraId="0555833D" w14:textId="707AFDE5" w:rsidR="008F6C1F" w:rsidRPr="00184BAD" w:rsidRDefault="008F6C1F" w:rsidP="008F6C1F">
            <w:pPr>
              <w:spacing w:after="100" w:afterAutospacing="1"/>
              <w:contextualSpacing/>
              <w:jc w:val="center"/>
              <w:rPr>
                <w:rFonts w:cs="Times New Roman"/>
                <w:sz w:val="22"/>
                <w:szCs w:val="22"/>
              </w:rPr>
            </w:pPr>
            <w:r w:rsidRPr="00184BAD">
              <w:rPr>
                <w:rFonts w:cs="Times New Roman"/>
                <w:sz w:val="22"/>
                <w:szCs w:val="22"/>
              </w:rPr>
              <w:t>431 238,6</w:t>
            </w:r>
          </w:p>
        </w:tc>
        <w:tc>
          <w:tcPr>
            <w:tcW w:w="1277" w:type="dxa"/>
            <w:shd w:val="clear" w:color="auto" w:fill="auto"/>
            <w:vAlign w:val="bottom"/>
          </w:tcPr>
          <w:p w14:paraId="3C9867AB" w14:textId="396B1D9F" w:rsidR="008F6C1F" w:rsidRPr="00184BAD" w:rsidRDefault="008F6C1F" w:rsidP="008F6C1F">
            <w:pPr>
              <w:spacing w:after="100" w:afterAutospacing="1"/>
              <w:contextualSpacing/>
              <w:jc w:val="center"/>
              <w:rPr>
                <w:rFonts w:cs="Times New Roman"/>
                <w:sz w:val="22"/>
                <w:szCs w:val="22"/>
              </w:rPr>
            </w:pPr>
            <w:r w:rsidRPr="00184BAD">
              <w:rPr>
                <w:rFonts w:cs="Times New Roman"/>
                <w:sz w:val="22"/>
                <w:szCs w:val="22"/>
              </w:rPr>
              <w:t>93,3</w:t>
            </w:r>
          </w:p>
        </w:tc>
        <w:tc>
          <w:tcPr>
            <w:tcW w:w="1276" w:type="dxa"/>
            <w:shd w:val="clear" w:color="auto" w:fill="auto"/>
            <w:vAlign w:val="bottom"/>
          </w:tcPr>
          <w:p w14:paraId="3DCDE0EA" w14:textId="5D5C3819" w:rsidR="008F6C1F" w:rsidRPr="00D10D2A" w:rsidRDefault="008F6C1F" w:rsidP="008F6C1F">
            <w:pPr>
              <w:spacing w:after="100" w:afterAutospacing="1"/>
              <w:contextualSpacing/>
              <w:jc w:val="center"/>
              <w:rPr>
                <w:rFonts w:cs="Times New Roman"/>
                <w:sz w:val="22"/>
                <w:szCs w:val="22"/>
              </w:rPr>
            </w:pPr>
            <w:r w:rsidRPr="00D10D2A">
              <w:rPr>
                <w:rFonts w:cs="Times New Roman"/>
                <w:sz w:val="22"/>
                <w:szCs w:val="22"/>
              </w:rPr>
              <w:t>6,7</w:t>
            </w:r>
          </w:p>
        </w:tc>
      </w:tr>
      <w:tr w:rsidR="008F6C1F" w:rsidRPr="001A18A4" w14:paraId="6A66099C" w14:textId="77777777" w:rsidTr="002D0917">
        <w:tc>
          <w:tcPr>
            <w:tcW w:w="704" w:type="dxa"/>
            <w:vAlign w:val="bottom"/>
          </w:tcPr>
          <w:p w14:paraId="06BDF36C" w14:textId="28752E04" w:rsidR="008F6C1F" w:rsidRPr="005F221C" w:rsidRDefault="008F6C1F" w:rsidP="008F6C1F">
            <w:pPr>
              <w:spacing w:after="100" w:afterAutospacing="1"/>
              <w:contextualSpacing/>
              <w:jc w:val="center"/>
              <w:rPr>
                <w:rFonts w:cs="Times New Roman"/>
                <w:sz w:val="22"/>
                <w:szCs w:val="22"/>
              </w:rPr>
            </w:pPr>
            <w:r>
              <w:rPr>
                <w:rFonts w:cs="Times New Roman"/>
                <w:sz w:val="22"/>
                <w:szCs w:val="22"/>
              </w:rPr>
              <w:t>16.</w:t>
            </w:r>
          </w:p>
        </w:tc>
        <w:tc>
          <w:tcPr>
            <w:tcW w:w="3549" w:type="dxa"/>
            <w:vAlign w:val="bottom"/>
          </w:tcPr>
          <w:p w14:paraId="4030199A" w14:textId="5D6F04B8" w:rsidR="008F6C1F" w:rsidRPr="00A17C60" w:rsidRDefault="008F6C1F" w:rsidP="008F6C1F">
            <w:pPr>
              <w:spacing w:after="100" w:afterAutospacing="1"/>
              <w:contextualSpacing/>
              <w:rPr>
                <w:rFonts w:cs="Times New Roman"/>
                <w:sz w:val="22"/>
                <w:szCs w:val="22"/>
              </w:rPr>
            </w:pPr>
            <w:r w:rsidRPr="00B575B6">
              <w:rPr>
                <w:rFonts w:cs="Times New Roman"/>
                <w:sz w:val="22"/>
                <w:szCs w:val="22"/>
              </w:rPr>
              <w:t>«Развитие жилищной сферы в городе Когалыме»</w:t>
            </w:r>
          </w:p>
        </w:tc>
        <w:tc>
          <w:tcPr>
            <w:tcW w:w="1418" w:type="dxa"/>
            <w:shd w:val="clear" w:color="auto" w:fill="auto"/>
            <w:vAlign w:val="bottom"/>
          </w:tcPr>
          <w:p w14:paraId="1052F899" w14:textId="0714FC43" w:rsidR="008F6C1F" w:rsidRPr="00A17C60" w:rsidRDefault="008F6C1F" w:rsidP="008F6C1F">
            <w:pPr>
              <w:spacing w:after="100" w:afterAutospacing="1"/>
              <w:contextualSpacing/>
              <w:jc w:val="center"/>
              <w:rPr>
                <w:rFonts w:cs="Times New Roman"/>
                <w:sz w:val="22"/>
                <w:szCs w:val="22"/>
              </w:rPr>
            </w:pPr>
            <w:r w:rsidRPr="00B575B6">
              <w:rPr>
                <w:rFonts w:cs="Times New Roman"/>
                <w:sz w:val="22"/>
                <w:szCs w:val="22"/>
              </w:rPr>
              <w:t>190 371,2</w:t>
            </w:r>
          </w:p>
        </w:tc>
        <w:tc>
          <w:tcPr>
            <w:tcW w:w="1417" w:type="dxa"/>
            <w:shd w:val="clear" w:color="auto" w:fill="auto"/>
            <w:vAlign w:val="bottom"/>
          </w:tcPr>
          <w:p w14:paraId="5A17BC47" w14:textId="4B1E3BA7" w:rsidR="008F6C1F" w:rsidRPr="00A17C60" w:rsidRDefault="008F6C1F" w:rsidP="008F6C1F">
            <w:pPr>
              <w:spacing w:after="100" w:afterAutospacing="1"/>
              <w:contextualSpacing/>
              <w:jc w:val="center"/>
              <w:rPr>
                <w:rFonts w:cs="Times New Roman"/>
                <w:sz w:val="22"/>
                <w:szCs w:val="22"/>
              </w:rPr>
            </w:pPr>
            <w:r w:rsidRPr="00B575B6">
              <w:rPr>
                <w:rFonts w:cs="Times New Roman"/>
                <w:sz w:val="22"/>
                <w:szCs w:val="22"/>
              </w:rPr>
              <w:t>171 444,8</w:t>
            </w:r>
          </w:p>
        </w:tc>
        <w:tc>
          <w:tcPr>
            <w:tcW w:w="1277" w:type="dxa"/>
            <w:shd w:val="clear" w:color="auto" w:fill="auto"/>
            <w:vAlign w:val="bottom"/>
          </w:tcPr>
          <w:p w14:paraId="5B9EE08F" w14:textId="61E3610A" w:rsidR="008F6C1F" w:rsidRPr="00A17C60" w:rsidRDefault="008F6C1F" w:rsidP="008F6C1F">
            <w:pPr>
              <w:spacing w:after="100" w:afterAutospacing="1"/>
              <w:contextualSpacing/>
              <w:jc w:val="center"/>
              <w:rPr>
                <w:rFonts w:cs="Times New Roman"/>
                <w:sz w:val="22"/>
                <w:szCs w:val="22"/>
              </w:rPr>
            </w:pPr>
            <w:r w:rsidRPr="00B575B6">
              <w:rPr>
                <w:rFonts w:cs="Times New Roman"/>
                <w:sz w:val="22"/>
                <w:szCs w:val="22"/>
              </w:rPr>
              <w:t>90,1</w:t>
            </w:r>
          </w:p>
        </w:tc>
        <w:tc>
          <w:tcPr>
            <w:tcW w:w="1276" w:type="dxa"/>
            <w:shd w:val="clear" w:color="auto" w:fill="auto"/>
            <w:vAlign w:val="bottom"/>
          </w:tcPr>
          <w:p w14:paraId="7919B5F2" w14:textId="6B0EA1A2" w:rsidR="008F6C1F" w:rsidRPr="00D10D2A" w:rsidRDefault="008F6C1F" w:rsidP="008F6C1F">
            <w:pPr>
              <w:spacing w:after="100" w:afterAutospacing="1"/>
              <w:contextualSpacing/>
              <w:jc w:val="center"/>
              <w:rPr>
                <w:rFonts w:cs="Times New Roman"/>
                <w:sz w:val="22"/>
                <w:szCs w:val="22"/>
              </w:rPr>
            </w:pPr>
            <w:r w:rsidRPr="00D10D2A">
              <w:rPr>
                <w:rFonts w:cs="Times New Roman"/>
                <w:sz w:val="22"/>
                <w:szCs w:val="22"/>
              </w:rPr>
              <w:t>6,7</w:t>
            </w:r>
          </w:p>
        </w:tc>
      </w:tr>
      <w:tr w:rsidR="008F6C1F" w:rsidRPr="001A18A4" w14:paraId="73FF42FC" w14:textId="77777777" w:rsidTr="002D0917">
        <w:tc>
          <w:tcPr>
            <w:tcW w:w="704" w:type="dxa"/>
            <w:vAlign w:val="bottom"/>
          </w:tcPr>
          <w:p w14:paraId="1AF7BA9D" w14:textId="53096652" w:rsidR="008F6C1F" w:rsidRPr="005F221C" w:rsidRDefault="008F6C1F" w:rsidP="008F6C1F">
            <w:pPr>
              <w:spacing w:after="100" w:afterAutospacing="1"/>
              <w:contextualSpacing/>
              <w:jc w:val="center"/>
              <w:rPr>
                <w:rFonts w:cs="Times New Roman"/>
                <w:sz w:val="22"/>
                <w:szCs w:val="22"/>
              </w:rPr>
            </w:pPr>
            <w:r>
              <w:rPr>
                <w:rFonts w:cs="Times New Roman"/>
                <w:sz w:val="22"/>
                <w:szCs w:val="22"/>
              </w:rPr>
              <w:t>17.</w:t>
            </w:r>
          </w:p>
        </w:tc>
        <w:tc>
          <w:tcPr>
            <w:tcW w:w="3549" w:type="dxa"/>
            <w:vAlign w:val="bottom"/>
          </w:tcPr>
          <w:p w14:paraId="2CBEEBFB" w14:textId="08672C61" w:rsidR="008F6C1F" w:rsidRPr="005F221C" w:rsidRDefault="008F6C1F" w:rsidP="008F6C1F">
            <w:pPr>
              <w:spacing w:after="100" w:afterAutospacing="1"/>
              <w:contextualSpacing/>
              <w:rPr>
                <w:rFonts w:cs="Times New Roman"/>
                <w:sz w:val="22"/>
                <w:szCs w:val="22"/>
              </w:rPr>
            </w:pPr>
            <w:r w:rsidRPr="003A1C5F">
              <w:rPr>
                <w:rFonts w:cs="Times New Roman"/>
                <w:sz w:val="22"/>
                <w:szCs w:val="22"/>
              </w:rPr>
              <w:t>«Профилактика правонарушений и обеспечение отдельных прав граждан в городе Когалыме»</w:t>
            </w:r>
          </w:p>
        </w:tc>
        <w:tc>
          <w:tcPr>
            <w:tcW w:w="1418" w:type="dxa"/>
            <w:shd w:val="clear" w:color="auto" w:fill="auto"/>
            <w:vAlign w:val="bottom"/>
          </w:tcPr>
          <w:p w14:paraId="336FD8F2" w14:textId="791E4B5E" w:rsidR="008F6C1F" w:rsidRPr="005F221C" w:rsidRDefault="008F6C1F" w:rsidP="008F6C1F">
            <w:pPr>
              <w:spacing w:after="100" w:afterAutospacing="1"/>
              <w:contextualSpacing/>
              <w:jc w:val="center"/>
              <w:rPr>
                <w:rFonts w:cs="Times New Roman"/>
                <w:sz w:val="22"/>
                <w:szCs w:val="22"/>
              </w:rPr>
            </w:pPr>
            <w:r w:rsidRPr="00184BAD">
              <w:rPr>
                <w:rFonts w:cs="Times New Roman"/>
                <w:sz w:val="22"/>
                <w:szCs w:val="22"/>
              </w:rPr>
              <w:t>32 809,3</w:t>
            </w:r>
          </w:p>
        </w:tc>
        <w:tc>
          <w:tcPr>
            <w:tcW w:w="1417" w:type="dxa"/>
            <w:shd w:val="clear" w:color="auto" w:fill="auto"/>
            <w:vAlign w:val="bottom"/>
          </w:tcPr>
          <w:p w14:paraId="64E290CE" w14:textId="1A3E55F4" w:rsidR="008F6C1F" w:rsidRPr="005F221C" w:rsidRDefault="008F6C1F" w:rsidP="008F6C1F">
            <w:pPr>
              <w:spacing w:after="100" w:afterAutospacing="1"/>
              <w:contextualSpacing/>
              <w:jc w:val="center"/>
              <w:rPr>
                <w:rFonts w:cs="Times New Roman"/>
                <w:sz w:val="22"/>
                <w:szCs w:val="22"/>
              </w:rPr>
            </w:pPr>
            <w:r w:rsidRPr="00184BAD">
              <w:rPr>
                <w:rFonts w:cs="Times New Roman"/>
                <w:sz w:val="22"/>
                <w:szCs w:val="22"/>
              </w:rPr>
              <w:t>31 370,9</w:t>
            </w:r>
          </w:p>
        </w:tc>
        <w:tc>
          <w:tcPr>
            <w:tcW w:w="1277" w:type="dxa"/>
            <w:shd w:val="clear" w:color="auto" w:fill="auto"/>
            <w:vAlign w:val="bottom"/>
          </w:tcPr>
          <w:p w14:paraId="62DA2752" w14:textId="64742E68" w:rsidR="008F6C1F" w:rsidRPr="005F221C" w:rsidRDefault="008F6C1F" w:rsidP="008F6C1F">
            <w:pPr>
              <w:spacing w:after="100" w:afterAutospacing="1"/>
              <w:contextualSpacing/>
              <w:jc w:val="center"/>
              <w:rPr>
                <w:rFonts w:cs="Times New Roman"/>
                <w:sz w:val="22"/>
                <w:szCs w:val="22"/>
              </w:rPr>
            </w:pPr>
            <w:r w:rsidRPr="00184BAD">
              <w:rPr>
                <w:rFonts w:cs="Times New Roman"/>
                <w:sz w:val="22"/>
                <w:szCs w:val="22"/>
              </w:rPr>
              <w:t>95,6</w:t>
            </w:r>
          </w:p>
        </w:tc>
        <w:tc>
          <w:tcPr>
            <w:tcW w:w="1276" w:type="dxa"/>
            <w:shd w:val="clear" w:color="auto" w:fill="auto"/>
            <w:vAlign w:val="bottom"/>
          </w:tcPr>
          <w:p w14:paraId="662351A0" w14:textId="58253188" w:rsidR="008F6C1F" w:rsidRPr="00D10D2A" w:rsidRDefault="008F6C1F" w:rsidP="008F6C1F">
            <w:pPr>
              <w:spacing w:after="100" w:afterAutospacing="1"/>
              <w:contextualSpacing/>
              <w:jc w:val="center"/>
              <w:rPr>
                <w:rFonts w:cs="Times New Roman"/>
                <w:sz w:val="22"/>
                <w:szCs w:val="22"/>
              </w:rPr>
            </w:pPr>
            <w:r w:rsidRPr="00D10D2A">
              <w:rPr>
                <w:rFonts w:cs="Times New Roman"/>
                <w:sz w:val="22"/>
                <w:szCs w:val="22"/>
              </w:rPr>
              <w:t>6,6</w:t>
            </w:r>
          </w:p>
        </w:tc>
      </w:tr>
      <w:tr w:rsidR="008F6C1F" w:rsidRPr="001A18A4" w14:paraId="0F44042B" w14:textId="77777777" w:rsidTr="002D0917">
        <w:tc>
          <w:tcPr>
            <w:tcW w:w="9641" w:type="dxa"/>
            <w:gridSpan w:val="6"/>
            <w:shd w:val="clear" w:color="auto" w:fill="auto"/>
            <w:vAlign w:val="bottom"/>
          </w:tcPr>
          <w:p w14:paraId="4B0EBBB6" w14:textId="2B789A5A" w:rsidR="008F6C1F" w:rsidRPr="00D10D2A" w:rsidRDefault="008F6C1F" w:rsidP="008F6C1F">
            <w:pPr>
              <w:spacing w:after="100" w:afterAutospacing="1"/>
              <w:contextualSpacing/>
              <w:jc w:val="center"/>
              <w:rPr>
                <w:rFonts w:cs="Times New Roman"/>
                <w:b/>
                <w:sz w:val="22"/>
                <w:szCs w:val="22"/>
              </w:rPr>
            </w:pPr>
            <w:r w:rsidRPr="00D10D2A">
              <w:rPr>
                <w:rFonts w:cs="Times New Roman"/>
                <w:b/>
                <w:sz w:val="22"/>
                <w:szCs w:val="22"/>
              </w:rPr>
              <w:t>Группа С</w:t>
            </w:r>
          </w:p>
        </w:tc>
      </w:tr>
      <w:tr w:rsidR="008F6C1F" w:rsidRPr="001A18A4" w14:paraId="4DEEFDFD" w14:textId="77777777" w:rsidTr="00157659">
        <w:tc>
          <w:tcPr>
            <w:tcW w:w="704" w:type="dxa"/>
            <w:vAlign w:val="bottom"/>
          </w:tcPr>
          <w:p w14:paraId="523242B4" w14:textId="38A0E384" w:rsidR="008F6C1F" w:rsidRPr="00427203" w:rsidRDefault="008F6C1F" w:rsidP="008F6C1F">
            <w:pPr>
              <w:spacing w:after="100" w:afterAutospacing="1"/>
              <w:contextualSpacing/>
              <w:jc w:val="center"/>
              <w:rPr>
                <w:rFonts w:cs="Times New Roman"/>
                <w:sz w:val="22"/>
                <w:szCs w:val="22"/>
              </w:rPr>
            </w:pPr>
            <w:r>
              <w:rPr>
                <w:rFonts w:cs="Times New Roman"/>
                <w:sz w:val="22"/>
                <w:szCs w:val="22"/>
              </w:rPr>
              <w:t>18</w:t>
            </w:r>
            <w:r w:rsidRPr="00427203">
              <w:rPr>
                <w:rFonts w:cs="Times New Roman"/>
                <w:sz w:val="22"/>
                <w:szCs w:val="22"/>
              </w:rPr>
              <w:t>.</w:t>
            </w:r>
          </w:p>
        </w:tc>
        <w:tc>
          <w:tcPr>
            <w:tcW w:w="3549" w:type="dxa"/>
            <w:vAlign w:val="bottom"/>
          </w:tcPr>
          <w:p w14:paraId="6D35E1FB" w14:textId="64F8064E" w:rsidR="008F6C1F" w:rsidRPr="001A18A4" w:rsidRDefault="008F6C1F" w:rsidP="008F6C1F">
            <w:pPr>
              <w:spacing w:after="100" w:afterAutospacing="1"/>
              <w:contextualSpacing/>
              <w:rPr>
                <w:rFonts w:cs="Times New Roman"/>
                <w:color w:val="C00000"/>
                <w:sz w:val="22"/>
                <w:szCs w:val="22"/>
              </w:rPr>
            </w:pPr>
            <w:r w:rsidRPr="00D7379E">
              <w:rPr>
                <w:rFonts w:cs="Times New Roman"/>
                <w:sz w:val="22"/>
                <w:szCs w:val="22"/>
              </w:rPr>
              <w:t>«Управление муниципальными финансами в городе Когалыме»</w:t>
            </w:r>
          </w:p>
        </w:tc>
        <w:tc>
          <w:tcPr>
            <w:tcW w:w="1418" w:type="dxa"/>
            <w:vAlign w:val="bottom"/>
          </w:tcPr>
          <w:p w14:paraId="472B5E48" w14:textId="75200275" w:rsidR="008F6C1F" w:rsidRPr="001A18A4" w:rsidRDefault="008F6C1F" w:rsidP="008F6C1F">
            <w:pPr>
              <w:spacing w:after="100" w:afterAutospacing="1"/>
              <w:contextualSpacing/>
              <w:jc w:val="center"/>
              <w:rPr>
                <w:rFonts w:cs="Times New Roman"/>
                <w:color w:val="C00000"/>
                <w:sz w:val="22"/>
                <w:szCs w:val="22"/>
              </w:rPr>
            </w:pPr>
            <w:r w:rsidRPr="00D7379E">
              <w:rPr>
                <w:rFonts w:cs="Times New Roman"/>
                <w:sz w:val="22"/>
                <w:szCs w:val="22"/>
              </w:rPr>
              <w:t>56 126,4</w:t>
            </w:r>
          </w:p>
        </w:tc>
        <w:tc>
          <w:tcPr>
            <w:tcW w:w="1417" w:type="dxa"/>
            <w:vAlign w:val="bottom"/>
          </w:tcPr>
          <w:p w14:paraId="65CCD2FC" w14:textId="4A7EF0E4" w:rsidR="008F6C1F" w:rsidRPr="001A18A4" w:rsidRDefault="002C525D" w:rsidP="008F6C1F">
            <w:pPr>
              <w:spacing w:after="100" w:afterAutospacing="1"/>
              <w:contextualSpacing/>
              <w:jc w:val="center"/>
              <w:rPr>
                <w:rFonts w:cs="Times New Roman"/>
                <w:color w:val="C00000"/>
                <w:sz w:val="22"/>
                <w:szCs w:val="22"/>
              </w:rPr>
            </w:pPr>
            <w:r>
              <w:rPr>
                <w:rFonts w:cs="Times New Roman"/>
                <w:sz w:val="22"/>
                <w:szCs w:val="22"/>
              </w:rPr>
              <w:t>53 913,6</w:t>
            </w:r>
          </w:p>
        </w:tc>
        <w:tc>
          <w:tcPr>
            <w:tcW w:w="1277" w:type="dxa"/>
            <w:shd w:val="clear" w:color="auto" w:fill="auto"/>
            <w:vAlign w:val="bottom"/>
          </w:tcPr>
          <w:p w14:paraId="7DC6FDC9" w14:textId="7868BFA3" w:rsidR="008F6C1F" w:rsidRPr="001A18A4" w:rsidRDefault="008F6C1F" w:rsidP="008F6C1F">
            <w:pPr>
              <w:spacing w:after="100" w:afterAutospacing="1"/>
              <w:contextualSpacing/>
              <w:jc w:val="center"/>
              <w:rPr>
                <w:rFonts w:cs="Times New Roman"/>
                <w:color w:val="C00000"/>
                <w:sz w:val="22"/>
                <w:szCs w:val="22"/>
              </w:rPr>
            </w:pPr>
            <w:r w:rsidRPr="00D7379E">
              <w:rPr>
                <w:rFonts w:cs="Times New Roman"/>
                <w:sz w:val="22"/>
                <w:szCs w:val="22"/>
              </w:rPr>
              <w:t>96,1</w:t>
            </w:r>
          </w:p>
        </w:tc>
        <w:tc>
          <w:tcPr>
            <w:tcW w:w="1276" w:type="dxa"/>
            <w:shd w:val="clear" w:color="auto" w:fill="auto"/>
            <w:vAlign w:val="bottom"/>
          </w:tcPr>
          <w:p w14:paraId="56030BF8" w14:textId="67C54EDE" w:rsidR="008F6C1F" w:rsidRPr="00D10D2A" w:rsidRDefault="008F6C1F" w:rsidP="008F6C1F">
            <w:pPr>
              <w:spacing w:after="100" w:afterAutospacing="1"/>
              <w:contextualSpacing/>
              <w:jc w:val="center"/>
              <w:rPr>
                <w:rFonts w:cs="Times New Roman"/>
                <w:color w:val="C00000"/>
                <w:sz w:val="22"/>
                <w:szCs w:val="22"/>
              </w:rPr>
            </w:pPr>
            <w:r w:rsidRPr="00D10D2A">
              <w:rPr>
                <w:rFonts w:cs="Times New Roman"/>
                <w:sz w:val="22"/>
                <w:szCs w:val="22"/>
              </w:rPr>
              <w:t>8,8</w:t>
            </w:r>
          </w:p>
        </w:tc>
      </w:tr>
      <w:tr w:rsidR="008F6C1F" w:rsidRPr="001A18A4" w14:paraId="24C5237D" w14:textId="77777777" w:rsidTr="00157659">
        <w:tc>
          <w:tcPr>
            <w:tcW w:w="704" w:type="dxa"/>
            <w:vAlign w:val="bottom"/>
          </w:tcPr>
          <w:p w14:paraId="73E2E645" w14:textId="5ECBFACF" w:rsidR="008F6C1F" w:rsidRPr="00427203" w:rsidRDefault="008F6C1F" w:rsidP="008F6C1F">
            <w:pPr>
              <w:spacing w:after="100" w:afterAutospacing="1"/>
              <w:contextualSpacing/>
              <w:jc w:val="center"/>
              <w:rPr>
                <w:rFonts w:cs="Times New Roman"/>
                <w:sz w:val="22"/>
                <w:szCs w:val="22"/>
              </w:rPr>
            </w:pPr>
            <w:r w:rsidRPr="00427203">
              <w:rPr>
                <w:rFonts w:cs="Times New Roman"/>
                <w:sz w:val="22"/>
                <w:szCs w:val="22"/>
              </w:rPr>
              <w:t>1</w:t>
            </w:r>
            <w:r>
              <w:rPr>
                <w:rFonts w:cs="Times New Roman"/>
                <w:sz w:val="22"/>
                <w:szCs w:val="22"/>
              </w:rPr>
              <w:t>9</w:t>
            </w:r>
            <w:r w:rsidRPr="00427203">
              <w:rPr>
                <w:rFonts w:cs="Times New Roman"/>
                <w:sz w:val="22"/>
                <w:szCs w:val="22"/>
              </w:rPr>
              <w:t>.</w:t>
            </w:r>
          </w:p>
        </w:tc>
        <w:tc>
          <w:tcPr>
            <w:tcW w:w="3549" w:type="dxa"/>
            <w:vAlign w:val="bottom"/>
          </w:tcPr>
          <w:p w14:paraId="62A8DA67" w14:textId="18F07F27" w:rsidR="008F6C1F" w:rsidRPr="00427203" w:rsidRDefault="008F6C1F" w:rsidP="008F6C1F">
            <w:pPr>
              <w:spacing w:after="100" w:afterAutospacing="1"/>
              <w:contextualSpacing/>
              <w:rPr>
                <w:rFonts w:cs="Times New Roman"/>
                <w:sz w:val="22"/>
                <w:szCs w:val="22"/>
              </w:rPr>
            </w:pPr>
            <w:r w:rsidRPr="00427203">
              <w:rPr>
                <w:rFonts w:cs="Times New Roman"/>
                <w:sz w:val="22"/>
                <w:szCs w:val="22"/>
              </w:rPr>
              <w:t>«Развитие институтов гражданского общества города Когалыма»</w:t>
            </w:r>
          </w:p>
        </w:tc>
        <w:tc>
          <w:tcPr>
            <w:tcW w:w="1418" w:type="dxa"/>
            <w:vAlign w:val="bottom"/>
          </w:tcPr>
          <w:p w14:paraId="02CF8CA5" w14:textId="52F99EE5" w:rsidR="008F6C1F" w:rsidRPr="00427203" w:rsidRDefault="008F6C1F" w:rsidP="008F6C1F">
            <w:pPr>
              <w:spacing w:after="100" w:afterAutospacing="1"/>
              <w:contextualSpacing/>
              <w:jc w:val="center"/>
              <w:rPr>
                <w:rFonts w:cs="Times New Roman"/>
                <w:sz w:val="22"/>
                <w:szCs w:val="22"/>
              </w:rPr>
            </w:pPr>
            <w:r w:rsidRPr="00427203">
              <w:rPr>
                <w:rFonts w:cs="Times New Roman"/>
                <w:sz w:val="22"/>
                <w:szCs w:val="22"/>
              </w:rPr>
              <w:t>53 860,4</w:t>
            </w:r>
          </w:p>
        </w:tc>
        <w:tc>
          <w:tcPr>
            <w:tcW w:w="1417" w:type="dxa"/>
            <w:vAlign w:val="bottom"/>
          </w:tcPr>
          <w:p w14:paraId="6F5346A4" w14:textId="51B99AE0" w:rsidR="008F6C1F" w:rsidRPr="00427203" w:rsidRDefault="008F6C1F" w:rsidP="008F6C1F">
            <w:pPr>
              <w:spacing w:after="100" w:afterAutospacing="1"/>
              <w:contextualSpacing/>
              <w:jc w:val="center"/>
              <w:rPr>
                <w:rFonts w:cs="Times New Roman"/>
                <w:sz w:val="22"/>
                <w:szCs w:val="22"/>
              </w:rPr>
            </w:pPr>
            <w:r w:rsidRPr="00427203">
              <w:rPr>
                <w:rFonts w:cs="Times New Roman"/>
                <w:sz w:val="22"/>
                <w:szCs w:val="22"/>
              </w:rPr>
              <w:t>51 733,3</w:t>
            </w:r>
          </w:p>
        </w:tc>
        <w:tc>
          <w:tcPr>
            <w:tcW w:w="1277" w:type="dxa"/>
            <w:shd w:val="clear" w:color="auto" w:fill="auto"/>
            <w:vAlign w:val="bottom"/>
          </w:tcPr>
          <w:p w14:paraId="68CA0454" w14:textId="26F8E80F" w:rsidR="008F6C1F" w:rsidRPr="00427203" w:rsidRDefault="008F6C1F" w:rsidP="008F6C1F">
            <w:pPr>
              <w:spacing w:after="100" w:afterAutospacing="1"/>
              <w:contextualSpacing/>
              <w:jc w:val="center"/>
              <w:rPr>
                <w:rFonts w:cs="Times New Roman"/>
                <w:sz w:val="22"/>
                <w:szCs w:val="22"/>
              </w:rPr>
            </w:pPr>
            <w:r w:rsidRPr="00427203">
              <w:rPr>
                <w:rFonts w:cs="Times New Roman"/>
                <w:sz w:val="22"/>
                <w:szCs w:val="22"/>
              </w:rPr>
              <w:t>96,1</w:t>
            </w:r>
          </w:p>
        </w:tc>
        <w:tc>
          <w:tcPr>
            <w:tcW w:w="1276" w:type="dxa"/>
            <w:shd w:val="clear" w:color="auto" w:fill="auto"/>
            <w:vAlign w:val="bottom"/>
          </w:tcPr>
          <w:p w14:paraId="2914F9F0" w14:textId="48E4D65F" w:rsidR="008F6C1F" w:rsidRPr="00D10D2A" w:rsidRDefault="008F6C1F" w:rsidP="008F6C1F">
            <w:pPr>
              <w:spacing w:after="100" w:afterAutospacing="1"/>
              <w:contextualSpacing/>
              <w:jc w:val="center"/>
              <w:rPr>
                <w:rFonts w:cs="Times New Roman"/>
                <w:sz w:val="22"/>
                <w:szCs w:val="22"/>
              </w:rPr>
            </w:pPr>
            <w:r w:rsidRPr="00D10D2A">
              <w:rPr>
                <w:rFonts w:cs="Times New Roman"/>
                <w:sz w:val="22"/>
                <w:szCs w:val="22"/>
              </w:rPr>
              <w:t>7,0</w:t>
            </w:r>
          </w:p>
        </w:tc>
      </w:tr>
      <w:tr w:rsidR="008F6C1F" w:rsidRPr="001A18A4" w14:paraId="2AC13A28" w14:textId="77777777" w:rsidTr="002D0917">
        <w:trPr>
          <w:trHeight w:val="317"/>
        </w:trPr>
        <w:tc>
          <w:tcPr>
            <w:tcW w:w="704" w:type="dxa"/>
            <w:vAlign w:val="bottom"/>
          </w:tcPr>
          <w:p w14:paraId="0F160EC2" w14:textId="77777777" w:rsidR="008F6C1F" w:rsidRPr="00427203" w:rsidRDefault="008F6C1F" w:rsidP="008F6C1F">
            <w:pPr>
              <w:spacing w:after="100" w:afterAutospacing="1"/>
              <w:contextualSpacing/>
              <w:jc w:val="center"/>
              <w:rPr>
                <w:rFonts w:cs="Times New Roman"/>
                <w:b/>
                <w:sz w:val="22"/>
                <w:szCs w:val="22"/>
              </w:rPr>
            </w:pPr>
          </w:p>
        </w:tc>
        <w:tc>
          <w:tcPr>
            <w:tcW w:w="3549" w:type="dxa"/>
            <w:vAlign w:val="bottom"/>
          </w:tcPr>
          <w:p w14:paraId="5C40DEF3" w14:textId="2514CB2F" w:rsidR="008F6C1F" w:rsidRPr="00427203" w:rsidRDefault="008F6C1F" w:rsidP="008F6C1F">
            <w:pPr>
              <w:spacing w:after="100" w:afterAutospacing="1"/>
              <w:contextualSpacing/>
              <w:rPr>
                <w:rFonts w:cs="Times New Roman"/>
                <w:b/>
                <w:sz w:val="22"/>
                <w:szCs w:val="22"/>
              </w:rPr>
            </w:pPr>
            <w:r w:rsidRPr="00427203">
              <w:rPr>
                <w:rFonts w:cs="Times New Roman"/>
                <w:b/>
                <w:sz w:val="22"/>
                <w:szCs w:val="22"/>
              </w:rPr>
              <w:t>Итого:</w:t>
            </w:r>
          </w:p>
        </w:tc>
        <w:tc>
          <w:tcPr>
            <w:tcW w:w="1418" w:type="dxa"/>
            <w:vAlign w:val="bottom"/>
          </w:tcPr>
          <w:p w14:paraId="3FB5EC24" w14:textId="73510ED9" w:rsidR="008F6C1F" w:rsidRPr="00A17C60" w:rsidRDefault="008F6C1F" w:rsidP="008F6C1F">
            <w:pPr>
              <w:spacing w:after="100" w:afterAutospacing="1"/>
              <w:contextualSpacing/>
              <w:jc w:val="center"/>
              <w:rPr>
                <w:rFonts w:cs="Times New Roman"/>
                <w:b/>
                <w:sz w:val="22"/>
                <w:szCs w:val="22"/>
              </w:rPr>
            </w:pPr>
            <w:r w:rsidRPr="00A17C60">
              <w:rPr>
                <w:rFonts w:cs="Times New Roman"/>
                <w:b/>
                <w:sz w:val="22"/>
                <w:szCs w:val="22"/>
              </w:rPr>
              <w:t>8 308 793,9</w:t>
            </w:r>
          </w:p>
        </w:tc>
        <w:tc>
          <w:tcPr>
            <w:tcW w:w="1417" w:type="dxa"/>
            <w:vAlign w:val="bottom"/>
          </w:tcPr>
          <w:p w14:paraId="4130EF14" w14:textId="77BC09D4" w:rsidR="008F6C1F" w:rsidRPr="00A17C60" w:rsidRDefault="00D31E15" w:rsidP="008F6C1F">
            <w:pPr>
              <w:spacing w:after="100" w:afterAutospacing="1"/>
              <w:contextualSpacing/>
              <w:jc w:val="center"/>
              <w:rPr>
                <w:rFonts w:cs="Times New Roman"/>
                <w:b/>
                <w:sz w:val="22"/>
                <w:szCs w:val="22"/>
              </w:rPr>
            </w:pPr>
            <w:r>
              <w:rPr>
                <w:rFonts w:cs="Times New Roman"/>
                <w:b/>
                <w:sz w:val="22"/>
                <w:szCs w:val="22"/>
              </w:rPr>
              <w:t>7 411 205,7</w:t>
            </w:r>
          </w:p>
        </w:tc>
        <w:tc>
          <w:tcPr>
            <w:tcW w:w="1277" w:type="dxa"/>
            <w:shd w:val="clear" w:color="auto" w:fill="auto"/>
            <w:vAlign w:val="bottom"/>
          </w:tcPr>
          <w:p w14:paraId="0D50AF7B" w14:textId="4AB4BC9C" w:rsidR="008F6C1F" w:rsidRPr="00A17C60" w:rsidRDefault="008F6C1F" w:rsidP="008F6C1F">
            <w:pPr>
              <w:spacing w:after="100" w:afterAutospacing="1"/>
              <w:contextualSpacing/>
              <w:jc w:val="center"/>
              <w:rPr>
                <w:rFonts w:cs="Times New Roman"/>
                <w:b/>
                <w:sz w:val="22"/>
                <w:szCs w:val="22"/>
              </w:rPr>
            </w:pPr>
            <w:r w:rsidRPr="00A17C60">
              <w:rPr>
                <w:rFonts w:cs="Times New Roman"/>
                <w:b/>
                <w:sz w:val="22"/>
                <w:szCs w:val="22"/>
              </w:rPr>
              <w:t>89,2</w:t>
            </w:r>
          </w:p>
        </w:tc>
        <w:tc>
          <w:tcPr>
            <w:tcW w:w="1276" w:type="dxa"/>
            <w:shd w:val="clear" w:color="auto" w:fill="auto"/>
            <w:vAlign w:val="bottom"/>
          </w:tcPr>
          <w:p w14:paraId="6B68B3A9" w14:textId="7EABE4FB" w:rsidR="008F6C1F" w:rsidRPr="008C49D3" w:rsidRDefault="008F6C1F" w:rsidP="008F6C1F">
            <w:pPr>
              <w:spacing w:after="100" w:afterAutospacing="1"/>
              <w:contextualSpacing/>
              <w:jc w:val="center"/>
              <w:rPr>
                <w:rFonts w:cs="Times New Roman"/>
                <w:b/>
                <w:sz w:val="22"/>
                <w:szCs w:val="22"/>
              </w:rPr>
            </w:pPr>
            <w:r w:rsidRPr="008C49D3">
              <w:rPr>
                <w:rFonts w:cs="Times New Roman"/>
                <w:b/>
                <w:sz w:val="22"/>
                <w:szCs w:val="22"/>
              </w:rPr>
              <w:t>-</w:t>
            </w:r>
          </w:p>
        </w:tc>
      </w:tr>
    </w:tbl>
    <w:p w14:paraId="611B46DF" w14:textId="77777777" w:rsidR="00B62655" w:rsidRPr="00D748AE" w:rsidRDefault="00B62655" w:rsidP="00B62655">
      <w:pPr>
        <w:pStyle w:val="a4"/>
        <w:spacing w:after="0" w:line="240" w:lineRule="auto"/>
        <w:ind w:left="0"/>
        <w:jc w:val="both"/>
        <w:rPr>
          <w:rFonts w:cs="Times New Roman"/>
          <w:b/>
          <w:szCs w:val="26"/>
        </w:rPr>
      </w:pPr>
    </w:p>
    <w:p w14:paraId="688B501C" w14:textId="2625B3CA" w:rsidR="00766327" w:rsidRPr="00D748AE" w:rsidRDefault="00766327" w:rsidP="00157659">
      <w:pPr>
        <w:pStyle w:val="a4"/>
        <w:spacing w:after="0" w:line="240" w:lineRule="auto"/>
        <w:ind w:left="0" w:firstLine="708"/>
        <w:jc w:val="both"/>
        <w:rPr>
          <w:rFonts w:cs="Times New Roman"/>
          <w:szCs w:val="26"/>
        </w:rPr>
      </w:pPr>
      <w:r w:rsidRPr="00D748AE">
        <w:rPr>
          <w:rFonts w:cs="Times New Roman"/>
          <w:szCs w:val="26"/>
        </w:rPr>
        <w:t xml:space="preserve">Эффективность реализации </w:t>
      </w:r>
      <w:r w:rsidR="00D748AE" w:rsidRPr="00D748AE">
        <w:rPr>
          <w:rFonts w:cs="Times New Roman"/>
          <w:b/>
          <w:szCs w:val="26"/>
        </w:rPr>
        <w:t>7</w:t>
      </w:r>
      <w:r w:rsidRPr="00D748AE">
        <w:rPr>
          <w:rFonts w:cs="Times New Roman"/>
          <w:b/>
          <w:szCs w:val="26"/>
        </w:rPr>
        <w:t xml:space="preserve"> муниципальных программ</w:t>
      </w:r>
      <w:r w:rsidRPr="00D748AE">
        <w:rPr>
          <w:rFonts w:cs="Times New Roman"/>
          <w:szCs w:val="26"/>
        </w:rPr>
        <w:t xml:space="preserve"> оценивается как </w:t>
      </w:r>
      <w:r w:rsidRPr="00D748AE">
        <w:rPr>
          <w:rFonts w:cs="Times New Roman"/>
          <w:b/>
          <w:szCs w:val="26"/>
        </w:rPr>
        <w:t>«умеренно эффективная»</w:t>
      </w:r>
      <w:r w:rsidRPr="00D748AE">
        <w:rPr>
          <w:rFonts w:cs="Times New Roman"/>
          <w:szCs w:val="26"/>
        </w:rPr>
        <w:t xml:space="preserve"> (значение балльной интегральной оценки от 8 до 10).</w:t>
      </w:r>
    </w:p>
    <w:p w14:paraId="6E3FFB03" w14:textId="76E7F28C" w:rsidR="00EC0F98" w:rsidRPr="00D748AE" w:rsidRDefault="00EC0F98" w:rsidP="00D748AE">
      <w:pPr>
        <w:pStyle w:val="a4"/>
        <w:spacing w:after="0" w:line="240" w:lineRule="auto"/>
        <w:ind w:left="0" w:firstLine="709"/>
        <w:jc w:val="both"/>
        <w:rPr>
          <w:rFonts w:cs="Times New Roman"/>
          <w:color w:val="C00000"/>
          <w:szCs w:val="26"/>
        </w:rPr>
      </w:pPr>
      <w:r w:rsidRPr="00D748AE">
        <w:rPr>
          <w:rFonts w:cs="Times New Roman"/>
          <w:szCs w:val="26"/>
        </w:rPr>
        <w:t xml:space="preserve">Наиболее успешно </w:t>
      </w:r>
      <w:r w:rsidR="00222356" w:rsidRPr="00D748AE">
        <w:rPr>
          <w:rFonts w:cs="Times New Roman"/>
          <w:szCs w:val="26"/>
        </w:rPr>
        <w:t xml:space="preserve">из них </w:t>
      </w:r>
      <w:r w:rsidRPr="00D748AE">
        <w:rPr>
          <w:rFonts w:cs="Times New Roman"/>
          <w:szCs w:val="26"/>
        </w:rPr>
        <w:t>в 202</w:t>
      </w:r>
      <w:r w:rsidR="00D748AE" w:rsidRPr="00D748AE">
        <w:rPr>
          <w:rFonts w:cs="Times New Roman"/>
          <w:szCs w:val="26"/>
        </w:rPr>
        <w:t>4</w:t>
      </w:r>
      <w:r w:rsidRPr="00D748AE">
        <w:rPr>
          <w:rFonts w:cs="Times New Roman"/>
          <w:szCs w:val="26"/>
        </w:rPr>
        <w:t xml:space="preserve"> году был</w:t>
      </w:r>
      <w:r w:rsidR="00D748AE">
        <w:rPr>
          <w:rFonts w:cs="Times New Roman"/>
          <w:szCs w:val="26"/>
        </w:rPr>
        <w:t>и</w:t>
      </w:r>
      <w:r w:rsidRPr="00D748AE">
        <w:rPr>
          <w:rFonts w:cs="Times New Roman"/>
          <w:szCs w:val="26"/>
        </w:rPr>
        <w:t xml:space="preserve"> реализован</w:t>
      </w:r>
      <w:r w:rsidR="00D748AE">
        <w:rPr>
          <w:rFonts w:cs="Times New Roman"/>
          <w:szCs w:val="26"/>
        </w:rPr>
        <w:t>ы</w:t>
      </w:r>
      <w:r w:rsidRPr="00D748AE">
        <w:rPr>
          <w:rFonts w:cs="Times New Roman"/>
          <w:szCs w:val="26"/>
        </w:rPr>
        <w:t xml:space="preserve"> </w:t>
      </w:r>
      <w:r w:rsidR="00D748AE">
        <w:rPr>
          <w:rFonts w:cs="Times New Roman"/>
          <w:b/>
          <w:szCs w:val="26"/>
        </w:rPr>
        <w:t>2</w:t>
      </w:r>
      <w:r w:rsidRPr="00D748AE">
        <w:rPr>
          <w:rFonts w:cs="Times New Roman"/>
          <w:b/>
          <w:szCs w:val="26"/>
        </w:rPr>
        <w:t xml:space="preserve"> муниципальн</w:t>
      </w:r>
      <w:r w:rsidR="00D748AE">
        <w:rPr>
          <w:rFonts w:cs="Times New Roman"/>
          <w:b/>
          <w:szCs w:val="26"/>
        </w:rPr>
        <w:t>ых</w:t>
      </w:r>
      <w:r w:rsidRPr="00D748AE">
        <w:rPr>
          <w:rFonts w:cs="Times New Roman"/>
          <w:b/>
          <w:szCs w:val="26"/>
        </w:rPr>
        <w:t xml:space="preserve"> про</w:t>
      </w:r>
      <w:r w:rsidR="00D748AE" w:rsidRPr="00D748AE">
        <w:rPr>
          <w:rFonts w:cs="Times New Roman"/>
          <w:b/>
          <w:szCs w:val="26"/>
        </w:rPr>
        <w:t>граммы</w:t>
      </w:r>
      <w:r w:rsidRPr="00D748AE">
        <w:rPr>
          <w:rFonts w:cs="Times New Roman"/>
          <w:b/>
          <w:szCs w:val="26"/>
        </w:rPr>
        <w:t xml:space="preserve">: </w:t>
      </w:r>
      <w:r w:rsidR="00222356" w:rsidRPr="00D748AE">
        <w:rPr>
          <w:rFonts w:cs="Times New Roman"/>
          <w:szCs w:val="26"/>
        </w:rPr>
        <w:t>«Содействие занят</w:t>
      </w:r>
      <w:r w:rsidR="00D748AE" w:rsidRPr="00D748AE">
        <w:rPr>
          <w:rFonts w:cs="Times New Roman"/>
          <w:szCs w:val="26"/>
        </w:rPr>
        <w:t>ости населения города Когалыма» и «Развитие агропромышленного комплекса в городе Когалыме».</w:t>
      </w:r>
      <w:r w:rsidR="00222356" w:rsidRPr="00D748AE">
        <w:rPr>
          <w:rFonts w:cs="Times New Roman"/>
          <w:szCs w:val="26"/>
        </w:rPr>
        <w:t xml:space="preserve"> </w:t>
      </w:r>
      <w:r w:rsidRPr="00D748AE">
        <w:rPr>
          <w:rFonts w:cs="Times New Roman"/>
          <w:szCs w:val="26"/>
        </w:rPr>
        <w:t xml:space="preserve">Значение балльной интегральной оценки, согласно Методике, равно </w:t>
      </w:r>
      <w:r w:rsidR="00766327" w:rsidRPr="00D748AE">
        <w:rPr>
          <w:rFonts w:cs="Times New Roman"/>
          <w:szCs w:val="26"/>
        </w:rPr>
        <w:t>9,</w:t>
      </w:r>
      <w:r w:rsidR="00D748AE" w:rsidRPr="00D748AE">
        <w:rPr>
          <w:rFonts w:cs="Times New Roman"/>
          <w:szCs w:val="26"/>
        </w:rPr>
        <w:t>8</w:t>
      </w:r>
      <w:r w:rsidRPr="00D748AE">
        <w:rPr>
          <w:rFonts w:cs="Times New Roman"/>
          <w:szCs w:val="26"/>
        </w:rPr>
        <w:t xml:space="preserve"> баллам.</w:t>
      </w:r>
    </w:p>
    <w:p w14:paraId="7C7E8CAF" w14:textId="59BBB4BC" w:rsidR="00EC0F98" w:rsidRPr="00D10D2A" w:rsidRDefault="00EC0F98" w:rsidP="00157659">
      <w:pPr>
        <w:pStyle w:val="a4"/>
        <w:spacing w:after="0" w:line="240" w:lineRule="auto"/>
        <w:ind w:left="0" w:firstLine="709"/>
        <w:jc w:val="both"/>
        <w:rPr>
          <w:rFonts w:cs="Times New Roman"/>
          <w:szCs w:val="26"/>
        </w:rPr>
      </w:pPr>
      <w:r w:rsidRPr="00D10D2A">
        <w:rPr>
          <w:rFonts w:cs="Times New Roman"/>
          <w:szCs w:val="26"/>
        </w:rPr>
        <w:t xml:space="preserve">Согласно Методике, если значение бальной интегральной оценки находится в интервале от 6 до 8 баллов, эффективность реализации оценивается как </w:t>
      </w:r>
      <w:r w:rsidRPr="00D10D2A">
        <w:rPr>
          <w:rFonts w:cs="Times New Roman"/>
          <w:b/>
          <w:szCs w:val="26"/>
        </w:rPr>
        <w:t>«удовлетворительная»</w:t>
      </w:r>
      <w:r w:rsidRPr="00D10D2A">
        <w:rPr>
          <w:rFonts w:cs="Times New Roman"/>
          <w:szCs w:val="26"/>
        </w:rPr>
        <w:t>. Таких программ по итогам 202</w:t>
      </w:r>
      <w:r w:rsidR="00D10D2A" w:rsidRPr="00D10D2A">
        <w:rPr>
          <w:rFonts w:cs="Times New Roman"/>
          <w:szCs w:val="26"/>
        </w:rPr>
        <w:t>4</w:t>
      </w:r>
      <w:r w:rsidRPr="00D10D2A">
        <w:rPr>
          <w:rFonts w:cs="Times New Roman"/>
          <w:szCs w:val="26"/>
        </w:rPr>
        <w:t xml:space="preserve"> года – </w:t>
      </w:r>
      <w:r w:rsidR="00D10D2A" w:rsidRPr="00D10D2A">
        <w:rPr>
          <w:rFonts w:cs="Times New Roman"/>
          <w:b/>
          <w:szCs w:val="26"/>
        </w:rPr>
        <w:t>12</w:t>
      </w:r>
      <w:r w:rsidRPr="00D10D2A">
        <w:rPr>
          <w:rFonts w:cs="Times New Roman"/>
          <w:szCs w:val="26"/>
        </w:rPr>
        <w:t xml:space="preserve">. </w:t>
      </w:r>
    </w:p>
    <w:p w14:paraId="574949BC" w14:textId="2050725F" w:rsidR="00D10D2A" w:rsidRPr="00D10D2A" w:rsidRDefault="00D10D2A" w:rsidP="00D10D2A">
      <w:pPr>
        <w:pStyle w:val="a4"/>
        <w:spacing w:after="0" w:line="240" w:lineRule="auto"/>
        <w:ind w:left="0" w:firstLine="709"/>
        <w:jc w:val="both"/>
        <w:rPr>
          <w:rFonts w:cs="Times New Roman"/>
          <w:szCs w:val="26"/>
        </w:rPr>
      </w:pPr>
      <w:r w:rsidRPr="00D10D2A">
        <w:rPr>
          <w:rFonts w:cs="Times New Roman"/>
          <w:szCs w:val="26"/>
        </w:rPr>
        <w:t xml:space="preserve">Муниципальные программы, </w:t>
      </w:r>
      <w:r w:rsidR="004C245B" w:rsidRPr="00D10D2A">
        <w:rPr>
          <w:rFonts w:cs="Times New Roman"/>
          <w:szCs w:val="26"/>
        </w:rPr>
        <w:t xml:space="preserve">значение бальной интегральной оценки </w:t>
      </w:r>
      <w:r w:rsidRPr="00D10D2A">
        <w:rPr>
          <w:rFonts w:cs="Times New Roman"/>
          <w:szCs w:val="26"/>
        </w:rPr>
        <w:t xml:space="preserve">которых </w:t>
      </w:r>
      <w:r w:rsidR="004C245B" w:rsidRPr="00D10D2A">
        <w:rPr>
          <w:rFonts w:cs="Times New Roman"/>
          <w:szCs w:val="26"/>
        </w:rPr>
        <w:t xml:space="preserve">составило </w:t>
      </w:r>
      <w:r w:rsidR="004C245B" w:rsidRPr="00D10D2A">
        <w:rPr>
          <w:rFonts w:cs="Times New Roman"/>
          <w:b/>
          <w:szCs w:val="26"/>
        </w:rPr>
        <w:t>менее 6 баллов</w:t>
      </w:r>
      <w:r w:rsidRPr="00D10D2A">
        <w:rPr>
          <w:rFonts w:cs="Times New Roman"/>
          <w:b/>
          <w:szCs w:val="26"/>
        </w:rPr>
        <w:t xml:space="preserve">, с «неудовлетворительной» оценкой </w:t>
      </w:r>
      <w:r w:rsidRPr="00D10D2A">
        <w:rPr>
          <w:rFonts w:cs="Times New Roman"/>
          <w:szCs w:val="26"/>
        </w:rPr>
        <w:t>- отсутствуют</w:t>
      </w:r>
      <w:r w:rsidR="005F5356" w:rsidRPr="00D10D2A">
        <w:rPr>
          <w:rFonts w:cs="Times New Roman"/>
          <w:szCs w:val="26"/>
        </w:rPr>
        <w:t xml:space="preserve">. </w:t>
      </w:r>
    </w:p>
    <w:p w14:paraId="48222D2E" w14:textId="77777777" w:rsidR="00891D75" w:rsidRPr="001A18A4" w:rsidRDefault="00891D75" w:rsidP="00891D75">
      <w:pPr>
        <w:pStyle w:val="a4"/>
        <w:spacing w:after="0" w:line="240" w:lineRule="auto"/>
        <w:ind w:left="0" w:firstLine="709"/>
        <w:jc w:val="both"/>
        <w:rPr>
          <w:rFonts w:cs="Times New Roman"/>
          <w:color w:val="C00000"/>
          <w:szCs w:val="26"/>
        </w:rPr>
      </w:pPr>
    </w:p>
    <w:p w14:paraId="2EC44CD7" w14:textId="77777777" w:rsidR="00CE56F6" w:rsidRPr="00BC2E11" w:rsidRDefault="00CE56F6" w:rsidP="00CE56F6">
      <w:pPr>
        <w:pStyle w:val="a4"/>
        <w:spacing w:after="0" w:line="240" w:lineRule="auto"/>
        <w:ind w:left="0" w:firstLine="709"/>
        <w:jc w:val="center"/>
        <w:rPr>
          <w:b/>
        </w:rPr>
      </w:pPr>
      <w:r w:rsidRPr="00BC2E11">
        <w:rPr>
          <w:b/>
        </w:rPr>
        <w:t>Предложения по дальнейшей реализации муниципальных программ</w:t>
      </w:r>
      <w:r w:rsidR="003B4EEB" w:rsidRPr="00BC2E11">
        <w:rPr>
          <w:b/>
        </w:rPr>
        <w:t xml:space="preserve"> города Когалыма</w:t>
      </w:r>
    </w:p>
    <w:p w14:paraId="3BC4924C" w14:textId="77777777" w:rsidR="00CE56F6" w:rsidRPr="00BC2E11" w:rsidRDefault="00CE56F6" w:rsidP="00815E4D">
      <w:pPr>
        <w:pStyle w:val="a4"/>
        <w:spacing w:after="0" w:line="240" w:lineRule="auto"/>
        <w:ind w:left="0" w:firstLine="709"/>
        <w:jc w:val="both"/>
      </w:pPr>
      <w:r w:rsidRPr="00BC2E11">
        <w:t xml:space="preserve">Муниципальные программы </w:t>
      </w:r>
      <w:r w:rsidR="00FE68DD" w:rsidRPr="00BC2E11">
        <w:t>являются</w:t>
      </w:r>
      <w:r w:rsidRPr="00BC2E11">
        <w:t xml:space="preserve"> эффективным механизмом управления соответствующей сфер</w:t>
      </w:r>
      <w:r w:rsidR="00133DAE" w:rsidRPr="00BC2E11">
        <w:t>ы</w:t>
      </w:r>
      <w:r w:rsidRPr="00BC2E11">
        <w:t xml:space="preserve"> социально-экономического развития города Когалыма. В </w:t>
      </w:r>
      <w:r w:rsidRPr="00BC2E11">
        <w:lastRenderedPageBreak/>
        <w:t xml:space="preserve">связи с чем, ответственным исполнителям и соисполнителям муниципальных программ необходимо повысить качество работы с муниципальными программами, в частности: </w:t>
      </w:r>
    </w:p>
    <w:p w14:paraId="7F2D3E4E" w14:textId="77777777" w:rsidR="00CE56F6" w:rsidRPr="00BC2E11" w:rsidRDefault="00CE56F6" w:rsidP="00815E4D">
      <w:pPr>
        <w:pStyle w:val="a4"/>
        <w:spacing w:after="0" w:line="240" w:lineRule="auto"/>
        <w:ind w:left="0" w:firstLine="709"/>
        <w:jc w:val="both"/>
      </w:pPr>
      <w:r w:rsidRPr="00BC2E11">
        <w:t>1. Проанализировать причины, повлиявшие на результаты оценки эффективности реализации муниципальной программы</w:t>
      </w:r>
      <w:r w:rsidR="001C3829" w:rsidRPr="00BC2E11">
        <w:t xml:space="preserve"> и принять соответствующие меры </w:t>
      </w:r>
      <w:r w:rsidR="00371664" w:rsidRPr="00BC2E11">
        <w:t>в очередном финансовом году</w:t>
      </w:r>
      <w:r w:rsidR="001C3829" w:rsidRPr="00BC2E11">
        <w:t>.</w:t>
      </w:r>
      <w:r w:rsidRPr="00BC2E11">
        <w:t xml:space="preserve"> </w:t>
      </w:r>
    </w:p>
    <w:p w14:paraId="1E601682" w14:textId="4CC1E774" w:rsidR="002F08CD" w:rsidRPr="00BC2E11" w:rsidRDefault="00C962DE" w:rsidP="00371664">
      <w:pPr>
        <w:pStyle w:val="a4"/>
        <w:spacing w:after="0" w:line="240" w:lineRule="auto"/>
        <w:ind w:left="0" w:firstLine="709"/>
        <w:jc w:val="both"/>
      </w:pPr>
      <w:r w:rsidRPr="00BC2E11">
        <w:t>2</w:t>
      </w:r>
      <w:r w:rsidR="002F08CD" w:rsidRPr="00BC2E11">
        <w:t xml:space="preserve">. Повысить ответственность </w:t>
      </w:r>
      <w:r w:rsidR="00371664" w:rsidRPr="00BC2E11">
        <w:t xml:space="preserve">за реализацию мероприятий муниципальных программ </w:t>
      </w:r>
      <w:r w:rsidR="002F08CD" w:rsidRPr="00BC2E11">
        <w:t>и достижение целевых показателей, тем самым обеспечивать эффективное использование плановых ассигнований.</w:t>
      </w:r>
    </w:p>
    <w:p w14:paraId="674C401B" w14:textId="19799024" w:rsidR="002F08CD" w:rsidRPr="00BC2E11" w:rsidRDefault="00C962DE" w:rsidP="00815E4D">
      <w:pPr>
        <w:tabs>
          <w:tab w:val="left" w:pos="1134"/>
          <w:tab w:val="left" w:pos="1276"/>
        </w:tabs>
        <w:autoSpaceDE w:val="0"/>
        <w:autoSpaceDN w:val="0"/>
        <w:adjustRightInd w:val="0"/>
        <w:spacing w:after="0" w:line="240" w:lineRule="auto"/>
        <w:ind w:firstLine="709"/>
        <w:contextualSpacing/>
        <w:jc w:val="both"/>
      </w:pPr>
      <w:r w:rsidRPr="00BC2E11">
        <w:t>3</w:t>
      </w:r>
      <w:r w:rsidR="002F08CD" w:rsidRPr="00BC2E11">
        <w:t xml:space="preserve">. </w:t>
      </w:r>
      <w:r w:rsidR="00CE56F6" w:rsidRPr="00BC2E11">
        <w:t>Усилить контроль за ходом реализации муниципальных программ, в том числе за своевременным внесением изме</w:t>
      </w:r>
      <w:r w:rsidR="00573FFE" w:rsidRPr="00BC2E11">
        <w:t>нений в муниципальны</w:t>
      </w:r>
      <w:r w:rsidR="00844436" w:rsidRPr="00BC2E11">
        <w:t xml:space="preserve">е </w:t>
      </w:r>
      <w:r w:rsidR="00573FFE" w:rsidRPr="00BC2E11">
        <w:t>программы</w:t>
      </w:r>
      <w:r w:rsidR="00CE56F6" w:rsidRPr="00BC2E11">
        <w:t>.</w:t>
      </w:r>
      <w:r w:rsidR="00D63443" w:rsidRPr="00BC2E11">
        <w:t xml:space="preserve"> </w:t>
      </w:r>
    </w:p>
    <w:p w14:paraId="73444590" w14:textId="1EB96FEC" w:rsidR="002F08CD" w:rsidRPr="00BC2E11" w:rsidRDefault="00C962DE" w:rsidP="00815E4D">
      <w:pPr>
        <w:tabs>
          <w:tab w:val="left" w:pos="1134"/>
          <w:tab w:val="left" w:pos="1276"/>
        </w:tabs>
        <w:autoSpaceDE w:val="0"/>
        <w:autoSpaceDN w:val="0"/>
        <w:adjustRightInd w:val="0"/>
        <w:spacing w:after="0" w:line="240" w:lineRule="auto"/>
        <w:ind w:firstLine="709"/>
        <w:contextualSpacing/>
        <w:jc w:val="both"/>
      </w:pPr>
      <w:r w:rsidRPr="00BC2E11">
        <w:t>4</w:t>
      </w:r>
      <w:r w:rsidR="00CE56F6" w:rsidRPr="00BC2E11">
        <w:t xml:space="preserve">. </w:t>
      </w:r>
      <w:r w:rsidR="005C543A" w:rsidRPr="00BC2E11">
        <w:t>Повыси</w:t>
      </w:r>
      <w:r w:rsidR="00573FFE" w:rsidRPr="00BC2E11">
        <w:t>ть качество планирования распределения финансовых ресурсов при планировании</w:t>
      </w:r>
      <w:r w:rsidR="00CE56F6" w:rsidRPr="00BC2E11">
        <w:t xml:space="preserve"> бюджетны</w:t>
      </w:r>
      <w:r w:rsidR="00573FFE" w:rsidRPr="00BC2E11">
        <w:t>х</w:t>
      </w:r>
      <w:r w:rsidR="00CE56F6" w:rsidRPr="00BC2E11">
        <w:t xml:space="preserve"> ассигновани</w:t>
      </w:r>
      <w:r w:rsidR="00573FFE" w:rsidRPr="00BC2E11">
        <w:t>й</w:t>
      </w:r>
      <w:r w:rsidR="00CE56F6" w:rsidRPr="00BC2E11">
        <w:t xml:space="preserve"> на реализацию муниципальных программ в очередном году и плановом периоде</w:t>
      </w:r>
      <w:r w:rsidR="00573FFE" w:rsidRPr="00BC2E11">
        <w:t xml:space="preserve"> </w:t>
      </w:r>
      <w:r w:rsidR="00CE56F6" w:rsidRPr="00BC2E11">
        <w:t xml:space="preserve">с учетом результатов реализации муниципальных программ за предыдущий год. </w:t>
      </w:r>
    </w:p>
    <w:p w14:paraId="1D2DABE3" w14:textId="58650906" w:rsidR="002F08CD" w:rsidRPr="00BC2E11" w:rsidRDefault="00C962DE" w:rsidP="00815E4D">
      <w:pPr>
        <w:tabs>
          <w:tab w:val="left" w:pos="1134"/>
          <w:tab w:val="left" w:pos="1276"/>
        </w:tabs>
        <w:autoSpaceDE w:val="0"/>
        <w:autoSpaceDN w:val="0"/>
        <w:adjustRightInd w:val="0"/>
        <w:spacing w:after="0" w:line="240" w:lineRule="auto"/>
        <w:ind w:firstLine="709"/>
        <w:contextualSpacing/>
        <w:jc w:val="both"/>
      </w:pPr>
      <w:r w:rsidRPr="00BC2E11">
        <w:t>5</w:t>
      </w:r>
      <w:r w:rsidR="00CE56F6" w:rsidRPr="00BC2E11">
        <w:t xml:space="preserve">. Использовать результаты </w:t>
      </w:r>
      <w:r w:rsidR="006342BC" w:rsidRPr="00BC2E11">
        <w:t>оценки эффективности</w:t>
      </w:r>
      <w:r w:rsidR="00CE56F6" w:rsidRPr="00BC2E11">
        <w:t xml:space="preserve"> муниципальных программ при принятии решений в части дальнейшей их реализации. </w:t>
      </w:r>
    </w:p>
    <w:p w14:paraId="7C27DFA1" w14:textId="0FEA6720" w:rsidR="006342BC" w:rsidRPr="00BC2E11" w:rsidRDefault="00C962DE" w:rsidP="00504D2C">
      <w:pPr>
        <w:tabs>
          <w:tab w:val="left" w:pos="1134"/>
          <w:tab w:val="left" w:pos="1276"/>
        </w:tabs>
        <w:autoSpaceDE w:val="0"/>
        <w:autoSpaceDN w:val="0"/>
        <w:adjustRightInd w:val="0"/>
        <w:spacing w:after="0" w:line="240" w:lineRule="auto"/>
        <w:ind w:firstLine="709"/>
        <w:contextualSpacing/>
        <w:jc w:val="both"/>
      </w:pPr>
      <w:r w:rsidRPr="00BC2E11">
        <w:t>6</w:t>
      </w:r>
      <w:r w:rsidR="00CE56F6" w:rsidRPr="00BC2E11">
        <w:t xml:space="preserve">. </w:t>
      </w:r>
      <w:r w:rsidR="00432F7F" w:rsidRPr="00BC2E11">
        <w:t>С</w:t>
      </w:r>
      <w:r w:rsidR="00CE56F6" w:rsidRPr="00BC2E11">
        <w:t xml:space="preserve">облюдать требования по подготовке годовых отчетов о ходе реализации муниципальных программ и информации об основных результатах реализации муниципальных программ в соответствии с Порядком </w:t>
      </w:r>
      <w:r w:rsidR="006342BC" w:rsidRPr="00BC2E11">
        <w:t>принятия решения о разработке муниципальных программ города Когалыма, их формирования, утверждения и реализации.</w:t>
      </w:r>
    </w:p>
    <w:p w14:paraId="78C19016" w14:textId="187EC17C" w:rsidR="00327CBB" w:rsidRPr="00BC2E11" w:rsidRDefault="00327CBB" w:rsidP="00504D2C">
      <w:pPr>
        <w:tabs>
          <w:tab w:val="left" w:pos="1134"/>
          <w:tab w:val="left" w:pos="1276"/>
        </w:tabs>
        <w:autoSpaceDE w:val="0"/>
        <w:autoSpaceDN w:val="0"/>
        <w:adjustRightInd w:val="0"/>
        <w:spacing w:after="0" w:line="240" w:lineRule="auto"/>
        <w:ind w:firstLine="709"/>
        <w:contextualSpacing/>
        <w:jc w:val="both"/>
      </w:pPr>
      <w:r w:rsidRPr="00BC2E11">
        <w:t xml:space="preserve">7. </w:t>
      </w:r>
      <w:r w:rsidR="0070694C" w:rsidRPr="00BC2E11">
        <w:t>Синхронизировать мероприятия муниципальной программы с мероприятиями, реализуемыми в рамках государственных программ,</w:t>
      </w:r>
      <w:r w:rsidRPr="00BC2E11">
        <w:t xml:space="preserve"> </w:t>
      </w:r>
      <w:r w:rsidR="0070694C" w:rsidRPr="00BC2E11">
        <w:t>а также, своевременно следить за внесением необходимых изменений.</w:t>
      </w:r>
    </w:p>
    <w:p w14:paraId="1C1052DD" w14:textId="7FC1E42F" w:rsidR="002E60F9" w:rsidRPr="00BC2E11" w:rsidRDefault="002E60F9" w:rsidP="00504D2C">
      <w:pPr>
        <w:spacing w:line="240" w:lineRule="auto"/>
        <w:ind w:firstLine="709"/>
        <w:jc w:val="both"/>
        <w:rPr>
          <w:szCs w:val="26"/>
        </w:rPr>
      </w:pPr>
      <w:r w:rsidRPr="00BC2E11">
        <w:t xml:space="preserve">8. </w:t>
      </w:r>
      <w:r w:rsidRPr="00BC2E11">
        <w:rPr>
          <w:szCs w:val="26"/>
        </w:rPr>
        <w:t>Провести анализ действующих муниципальных программ на соответствие целям, задачам, направлениям и приоритетам стратегического планирования города Когалыма в соответствии со Стратегией социально-экономического развития города Когалыма до 2036 года, внести необходимые измене</w:t>
      </w:r>
      <w:r w:rsidR="00432F7F" w:rsidRPr="00BC2E11">
        <w:rPr>
          <w:szCs w:val="26"/>
        </w:rPr>
        <w:t>ния в соответствующие документы.</w:t>
      </w:r>
    </w:p>
    <w:p w14:paraId="0F7FF78D" w14:textId="0ECCC1C6" w:rsidR="00327CBB" w:rsidRPr="00BC2E11" w:rsidRDefault="00327CBB" w:rsidP="00504D2C">
      <w:pPr>
        <w:pStyle w:val="ConsPlusNormal"/>
        <w:tabs>
          <w:tab w:val="left" w:pos="4253"/>
        </w:tabs>
        <w:ind w:firstLine="709"/>
        <w:contextualSpacing/>
        <w:jc w:val="both"/>
        <w:rPr>
          <w:rFonts w:ascii="Times New Roman" w:hAnsi="Times New Roman" w:cs="Times New Roman"/>
          <w:sz w:val="26"/>
          <w:szCs w:val="26"/>
        </w:rPr>
      </w:pPr>
      <w:r w:rsidRPr="00BC2E11">
        <w:rPr>
          <w:rFonts w:ascii="Times New Roman" w:hAnsi="Times New Roman" w:cs="Times New Roman"/>
          <w:sz w:val="26"/>
          <w:szCs w:val="26"/>
        </w:rPr>
        <w:t xml:space="preserve">Информация об оценке эффективности реализации муниципальных программ в разрезе муниципальных программ представлена в </w:t>
      </w:r>
      <w:r w:rsidRPr="00BC2E11">
        <w:rPr>
          <w:rFonts w:ascii="Times New Roman" w:hAnsi="Times New Roman" w:cs="Times New Roman"/>
          <w:b/>
          <w:sz w:val="26"/>
          <w:szCs w:val="26"/>
        </w:rPr>
        <w:t>приложении 3</w:t>
      </w:r>
      <w:r w:rsidRPr="00BC2E11">
        <w:rPr>
          <w:rFonts w:ascii="Times New Roman" w:hAnsi="Times New Roman" w:cs="Times New Roman"/>
          <w:sz w:val="26"/>
          <w:szCs w:val="26"/>
        </w:rPr>
        <w:t xml:space="preserve"> к сводному годовому докладу.</w:t>
      </w:r>
    </w:p>
    <w:p w14:paraId="20BB1E39" w14:textId="049492BC" w:rsidR="00A80482" w:rsidRPr="00BC2E11" w:rsidRDefault="00977EEF" w:rsidP="00815E4D">
      <w:pPr>
        <w:pStyle w:val="a4"/>
        <w:spacing w:after="0" w:line="240" w:lineRule="auto"/>
        <w:ind w:left="0" w:firstLine="709"/>
        <w:jc w:val="both"/>
        <w:rPr>
          <w:rFonts w:cs="Times New Roman"/>
          <w:szCs w:val="26"/>
        </w:rPr>
      </w:pPr>
      <w:r w:rsidRPr="00BC2E11">
        <w:rPr>
          <w:rFonts w:cs="Times New Roman"/>
          <w:szCs w:val="26"/>
        </w:rPr>
        <w:t>Подробная информация о результатах реализации</w:t>
      </w:r>
      <w:r w:rsidR="00F53679" w:rsidRPr="00BC2E11">
        <w:rPr>
          <w:rFonts w:cs="Times New Roman"/>
          <w:szCs w:val="26"/>
        </w:rPr>
        <w:t xml:space="preserve"> в разрезе всех муниципальных </w:t>
      </w:r>
      <w:r w:rsidRPr="00BC2E11">
        <w:rPr>
          <w:rFonts w:cs="Times New Roman"/>
          <w:szCs w:val="26"/>
        </w:rPr>
        <w:t>программ в 20</w:t>
      </w:r>
      <w:r w:rsidR="00702617" w:rsidRPr="00BC2E11">
        <w:rPr>
          <w:rFonts w:cs="Times New Roman"/>
          <w:szCs w:val="26"/>
        </w:rPr>
        <w:t>2</w:t>
      </w:r>
      <w:r w:rsidR="00D80B5B">
        <w:rPr>
          <w:rFonts w:cs="Times New Roman"/>
          <w:szCs w:val="26"/>
        </w:rPr>
        <w:t>4</w:t>
      </w:r>
      <w:r w:rsidR="001F06C0" w:rsidRPr="00BC2E11">
        <w:rPr>
          <w:rFonts w:cs="Times New Roman"/>
          <w:szCs w:val="26"/>
        </w:rPr>
        <w:t xml:space="preserve"> </w:t>
      </w:r>
      <w:r w:rsidRPr="00BC2E11">
        <w:rPr>
          <w:rFonts w:cs="Times New Roman"/>
          <w:szCs w:val="26"/>
        </w:rPr>
        <w:t>году представлена ниже.</w:t>
      </w:r>
    </w:p>
    <w:p w14:paraId="7A7B77FD" w14:textId="05683E9C" w:rsidR="0072220E" w:rsidRPr="00232509" w:rsidRDefault="00950EE1" w:rsidP="00950EE1">
      <w:pPr>
        <w:pStyle w:val="2"/>
        <w:rPr>
          <w:i w:val="0"/>
        </w:rPr>
      </w:pPr>
      <w:bookmarkStart w:id="1" w:name="_Toc198215288"/>
      <w:r w:rsidRPr="00232509">
        <w:rPr>
          <w:i w:val="0"/>
        </w:rPr>
        <w:t>Группа А</w:t>
      </w:r>
      <w:bookmarkEnd w:id="1"/>
    </w:p>
    <w:p w14:paraId="0C096C53" w14:textId="235A4D6B" w:rsidR="00232509" w:rsidRPr="00881550" w:rsidRDefault="00232509" w:rsidP="00232509">
      <w:pPr>
        <w:pStyle w:val="3"/>
        <w:spacing w:before="0"/>
        <w:contextualSpacing/>
        <w:jc w:val="center"/>
        <w:rPr>
          <w:rFonts w:ascii="Times New Roman" w:hAnsi="Times New Roman" w:cs="Times New Roman"/>
          <w:b/>
          <w:color w:val="auto"/>
        </w:rPr>
      </w:pPr>
      <w:bookmarkStart w:id="2" w:name="_Toc198215289"/>
      <w:r>
        <w:rPr>
          <w:rFonts w:ascii="Times New Roman" w:hAnsi="Times New Roman" w:cs="Times New Roman"/>
          <w:b/>
          <w:color w:val="auto"/>
        </w:rPr>
        <w:t>1</w:t>
      </w:r>
      <w:r w:rsidRPr="00881550">
        <w:rPr>
          <w:rFonts w:ascii="Times New Roman" w:hAnsi="Times New Roman" w:cs="Times New Roman"/>
          <w:b/>
          <w:color w:val="auto"/>
        </w:rPr>
        <w:t>. «Развитие образования в городе Когалыме»</w:t>
      </w:r>
      <w:bookmarkEnd w:id="2"/>
      <w:r w:rsidRPr="00881550">
        <w:rPr>
          <w:rFonts w:ascii="Times New Roman" w:hAnsi="Times New Roman" w:cs="Times New Roman"/>
          <w:b/>
          <w:color w:val="auto"/>
        </w:rPr>
        <w:t xml:space="preserve"> </w:t>
      </w:r>
    </w:p>
    <w:p w14:paraId="608D50CA" w14:textId="77777777" w:rsidR="00232509" w:rsidRPr="00881550" w:rsidRDefault="00232509" w:rsidP="00232509">
      <w:pPr>
        <w:pStyle w:val="ConsPlusNormal"/>
        <w:ind w:firstLine="709"/>
        <w:contextualSpacing/>
        <w:jc w:val="both"/>
        <w:rPr>
          <w:rFonts w:ascii="Times New Roman" w:hAnsi="Times New Roman" w:cs="Times New Roman"/>
          <w:sz w:val="26"/>
          <w:szCs w:val="26"/>
        </w:rPr>
      </w:pPr>
    </w:p>
    <w:p w14:paraId="28614EC5"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Ответственным исполнителем за реализацию муниципальной программы является управление образования Администрации города Когалыма.</w:t>
      </w:r>
    </w:p>
    <w:p w14:paraId="381798EF" w14:textId="77777777" w:rsidR="00232509" w:rsidRPr="00747FC7" w:rsidRDefault="00232509" w:rsidP="00747FC7">
      <w:pPr>
        <w:autoSpaceDE w:val="0"/>
        <w:autoSpaceDN w:val="0"/>
        <w:adjustRightInd w:val="0"/>
        <w:spacing w:after="0" w:line="240" w:lineRule="auto"/>
        <w:ind w:firstLine="708"/>
        <w:jc w:val="both"/>
        <w:rPr>
          <w:rFonts w:cs="Times New Roman"/>
          <w:szCs w:val="26"/>
        </w:rPr>
      </w:pPr>
      <w:r w:rsidRPr="00747FC7">
        <w:rPr>
          <w:rFonts w:cs="Times New Roman"/>
          <w:szCs w:val="26"/>
        </w:rPr>
        <w:t xml:space="preserve">Целями муниципальной программы являются: обеспечение доступного и качественного образования, соответствующего требованиям инновационного развития экономики города Когалыма, современным потребностям общества, формирование открытой, саморазвивающейся, информационно и технически оснащенной образовательной системы, способной в полной мере удовлетворять </w:t>
      </w:r>
      <w:r w:rsidRPr="00747FC7">
        <w:rPr>
          <w:rFonts w:cs="Times New Roman"/>
          <w:szCs w:val="26"/>
        </w:rPr>
        <w:lastRenderedPageBreak/>
        <w:t>образовательные запросы личности и социума, создание условий для подготовки конкурентоспособных граждан, формирование гражданской и социальной ответственности молодёжи на основе духовно-нравственных ценностей народов России, исторических и национально-культурных традиций, создание условий для разностороннего развития, самореализации и роста созидательной активности молодёжи в интересах развития страны.</w:t>
      </w:r>
    </w:p>
    <w:p w14:paraId="7C52D998"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b/>
          <w:sz w:val="26"/>
          <w:szCs w:val="26"/>
        </w:rPr>
        <w:t>Информация о финансировании муниципальной программы</w:t>
      </w:r>
    </w:p>
    <w:p w14:paraId="11729515"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xml:space="preserve">На реализацию мероприятий было предусмотрено </w:t>
      </w:r>
      <w:r w:rsidRPr="00747FC7">
        <w:rPr>
          <w:rFonts w:ascii="Times New Roman" w:hAnsi="Times New Roman" w:cs="Times New Roman"/>
          <w:b/>
          <w:sz w:val="26"/>
          <w:szCs w:val="26"/>
        </w:rPr>
        <w:t>4 413 965,7 тыс. рублей,</w:t>
      </w:r>
      <w:r w:rsidRPr="00747FC7">
        <w:rPr>
          <w:rFonts w:ascii="Times New Roman" w:hAnsi="Times New Roman" w:cs="Times New Roman"/>
          <w:sz w:val="26"/>
          <w:szCs w:val="26"/>
        </w:rPr>
        <w:t xml:space="preserve"> в том числе:</w:t>
      </w:r>
    </w:p>
    <w:p w14:paraId="73CDF9A7"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- 317 712,8 тыс. рублей – средства федерального бюджета;</w:t>
      </w:r>
    </w:p>
    <w:p w14:paraId="3FEF7042"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- 2 931 376,3 тыс. рублей – средства бюджета Ханты-Мансийского автономного округа - Югры;</w:t>
      </w:r>
    </w:p>
    <w:p w14:paraId="5FB25FBA"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- 823 218,1 тыс. рублей – средства бюджета города Когалыма;</w:t>
      </w:r>
    </w:p>
    <w:p w14:paraId="590F54E9"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- 341 658,5 тыс. рублей – привлеченные средства.</w:t>
      </w:r>
    </w:p>
    <w:p w14:paraId="3C394F87"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xml:space="preserve">Кассовый расход по всем мероприятиям муниципальной программы составил   </w:t>
      </w:r>
      <w:r w:rsidRPr="00747FC7">
        <w:rPr>
          <w:rFonts w:ascii="Times New Roman" w:hAnsi="Times New Roman" w:cs="Times New Roman"/>
          <w:b/>
          <w:sz w:val="26"/>
          <w:szCs w:val="26"/>
        </w:rPr>
        <w:t>3 969 468,0 тыс. рублей</w:t>
      </w:r>
      <w:r w:rsidRPr="00747FC7">
        <w:rPr>
          <w:rFonts w:ascii="Times New Roman" w:hAnsi="Times New Roman" w:cs="Times New Roman"/>
          <w:sz w:val="26"/>
          <w:szCs w:val="26"/>
        </w:rPr>
        <w:t xml:space="preserve">, или </w:t>
      </w:r>
      <w:r w:rsidRPr="00747FC7">
        <w:rPr>
          <w:rFonts w:ascii="Times New Roman" w:hAnsi="Times New Roman" w:cs="Times New Roman"/>
          <w:b/>
          <w:sz w:val="26"/>
          <w:szCs w:val="26"/>
        </w:rPr>
        <w:t xml:space="preserve">89,9% </w:t>
      </w:r>
      <w:r w:rsidRPr="00747FC7">
        <w:rPr>
          <w:rFonts w:ascii="Times New Roman" w:hAnsi="Times New Roman" w:cs="Times New Roman"/>
          <w:sz w:val="26"/>
          <w:szCs w:val="26"/>
        </w:rPr>
        <w:t>к плану на год.</w:t>
      </w:r>
    </w:p>
    <w:p w14:paraId="7DACC28F" w14:textId="77777777" w:rsidR="00232509" w:rsidRPr="00747FC7" w:rsidRDefault="00232509" w:rsidP="00747FC7">
      <w:pPr>
        <w:pStyle w:val="ConsPlusNormal"/>
        <w:ind w:firstLine="709"/>
        <w:contextualSpacing/>
        <w:jc w:val="both"/>
        <w:rPr>
          <w:rFonts w:ascii="Times New Roman" w:hAnsi="Times New Roman" w:cs="Times New Roman"/>
          <w:color w:val="C00000"/>
          <w:sz w:val="26"/>
          <w:szCs w:val="26"/>
        </w:rPr>
      </w:pPr>
      <w:r w:rsidRPr="00747FC7">
        <w:rPr>
          <w:rFonts w:ascii="Times New Roman" w:hAnsi="Times New Roman" w:cs="Times New Roman"/>
          <w:sz w:val="26"/>
          <w:szCs w:val="26"/>
        </w:rPr>
        <w:t>Муниципальной программой предусмотрена реализация 15 мероприятий, 3 из которых выполнено в полном объеме (100%), по 12 мероприятиям сложилась экономия.</w:t>
      </w:r>
    </w:p>
    <w:p w14:paraId="67B0E3F4"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Мероприятия Подпрограммы 1 «Общее образование. Организация дополнительного образования, воспитания, отдыха и оздоровления детей» были направлены:</w:t>
      </w:r>
    </w:p>
    <w:p w14:paraId="0825F929" w14:textId="77777777" w:rsidR="00232509" w:rsidRPr="003F2B9F" w:rsidRDefault="00232509" w:rsidP="00747FC7">
      <w:pPr>
        <w:pStyle w:val="ConsPlusNormal"/>
        <w:numPr>
          <w:ilvl w:val="0"/>
          <w:numId w:val="4"/>
        </w:numPr>
        <w:ind w:left="0"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xml:space="preserve">на реализацию проекта «Здравствуй музей» во взаимодействии школ города и </w:t>
      </w:r>
      <w:r w:rsidRPr="003F2B9F">
        <w:rPr>
          <w:rFonts w:ascii="Times New Roman" w:hAnsi="Times New Roman" w:cs="Times New Roman"/>
          <w:sz w:val="26"/>
          <w:szCs w:val="26"/>
        </w:rPr>
        <w:t>МАУ «Музейно-выставочный центр». В рамках мероприятия разработана и реализована развивающая программа «Здравствуй музей»;</w:t>
      </w:r>
    </w:p>
    <w:p w14:paraId="33D4547D" w14:textId="77777777" w:rsidR="00232509" w:rsidRPr="003F2B9F" w:rsidRDefault="00232509" w:rsidP="00747FC7">
      <w:pPr>
        <w:pStyle w:val="ConsPlusNormal"/>
        <w:numPr>
          <w:ilvl w:val="0"/>
          <w:numId w:val="4"/>
        </w:numPr>
        <w:ind w:left="0" w:firstLine="709"/>
        <w:contextualSpacing/>
        <w:jc w:val="both"/>
        <w:rPr>
          <w:rFonts w:ascii="Times New Roman" w:hAnsi="Times New Roman" w:cs="Times New Roman"/>
          <w:sz w:val="26"/>
          <w:szCs w:val="26"/>
        </w:rPr>
      </w:pPr>
      <w:r w:rsidRPr="003F2B9F">
        <w:rPr>
          <w:rFonts w:ascii="Times New Roman" w:hAnsi="Times New Roman" w:cs="Times New Roman"/>
          <w:sz w:val="26"/>
          <w:szCs w:val="26"/>
        </w:rPr>
        <w:t>на организацию выезда учащихся и сопровождающих на окружные олимпиады, конференции, слеты, учебно-полевые сборы, проведение городских мероприятий, выплата премий победителям олимпиад, грант</w:t>
      </w:r>
      <w:r w:rsidRPr="003F2B9F">
        <w:rPr>
          <w:rFonts w:ascii="Times New Roman" w:hAnsi="Times New Roman" w:cs="Times New Roman"/>
          <w:color w:val="C00000"/>
          <w:sz w:val="26"/>
          <w:szCs w:val="26"/>
        </w:rPr>
        <w:t xml:space="preserve"> </w:t>
      </w:r>
      <w:r w:rsidRPr="003F2B9F">
        <w:rPr>
          <w:rFonts w:ascii="Times New Roman" w:hAnsi="Times New Roman" w:cs="Times New Roman"/>
          <w:sz w:val="26"/>
          <w:szCs w:val="26"/>
        </w:rPr>
        <w:t>«Лучший ученик общеобразовательной школы»;</w:t>
      </w:r>
    </w:p>
    <w:p w14:paraId="73BA1AE5" w14:textId="400998BD" w:rsidR="00232509" w:rsidRPr="003F2B9F" w:rsidRDefault="003F2B9F" w:rsidP="003F2B9F">
      <w:pPr>
        <w:pStyle w:val="ConsPlusNormal"/>
        <w:widowControl/>
        <w:numPr>
          <w:ilvl w:val="0"/>
          <w:numId w:val="4"/>
        </w:numPr>
        <w:ind w:left="0" w:firstLine="709"/>
        <w:contextualSpacing/>
        <w:jc w:val="both"/>
        <w:rPr>
          <w:rFonts w:ascii="Times New Roman" w:hAnsi="Times New Roman" w:cs="Times New Roman"/>
          <w:b/>
          <w:bCs/>
          <w:sz w:val="26"/>
          <w:szCs w:val="26"/>
        </w:rPr>
      </w:pPr>
      <w:r w:rsidRPr="003F2B9F">
        <w:rPr>
          <w:rFonts w:ascii="Times New Roman" w:hAnsi="Times New Roman" w:cs="Times New Roman"/>
          <w:sz w:val="26"/>
          <w:szCs w:val="26"/>
        </w:rPr>
        <w:t>на реализацию мероприятий профориентационной направленности: 26 человек, приняли участие в образовательно-экскурсионной программе в город Екатеринбург, посетили Уральский государственный педагогический университет, познакомились с направлениями подготовки, образовательными программами, условиями поступления в высшее учебное заведение;</w:t>
      </w:r>
    </w:p>
    <w:p w14:paraId="45A6BB14" w14:textId="77777777" w:rsidR="00232509" w:rsidRPr="00747FC7" w:rsidRDefault="00232509" w:rsidP="00747FC7">
      <w:pPr>
        <w:pStyle w:val="ConsPlusNormal"/>
        <w:numPr>
          <w:ilvl w:val="0"/>
          <w:numId w:val="4"/>
        </w:numPr>
        <w:ind w:left="0" w:firstLine="709"/>
        <w:contextualSpacing/>
        <w:jc w:val="both"/>
        <w:rPr>
          <w:rFonts w:ascii="Times New Roman" w:hAnsi="Times New Roman" w:cs="Times New Roman"/>
          <w:b/>
          <w:sz w:val="26"/>
          <w:szCs w:val="26"/>
        </w:rPr>
      </w:pPr>
      <w:r w:rsidRPr="003F2B9F">
        <w:rPr>
          <w:rFonts w:ascii="Times New Roman" w:hAnsi="Times New Roman" w:cs="Times New Roman"/>
          <w:sz w:val="26"/>
          <w:szCs w:val="26"/>
        </w:rPr>
        <w:t>на</w:t>
      </w:r>
      <w:r w:rsidRPr="00747FC7">
        <w:rPr>
          <w:rFonts w:ascii="Times New Roman" w:hAnsi="Times New Roman" w:cs="Times New Roman"/>
          <w:sz w:val="26"/>
          <w:szCs w:val="26"/>
        </w:rPr>
        <w:t xml:space="preserve"> выплату грантов главы города, поощрение победителей профессиональных конкурсов;</w:t>
      </w:r>
    </w:p>
    <w:p w14:paraId="2863B9B8" w14:textId="74515FE1" w:rsidR="00232509" w:rsidRPr="00747FC7" w:rsidRDefault="00232509" w:rsidP="00747FC7">
      <w:pPr>
        <w:pStyle w:val="ConsPlusNormal"/>
        <w:numPr>
          <w:ilvl w:val="0"/>
          <w:numId w:val="4"/>
        </w:numPr>
        <w:ind w:left="0" w:firstLine="709"/>
        <w:contextualSpacing/>
        <w:jc w:val="both"/>
        <w:rPr>
          <w:rFonts w:ascii="Times New Roman" w:hAnsi="Times New Roman" w:cs="Times New Roman"/>
          <w:color w:val="C00000"/>
          <w:sz w:val="26"/>
          <w:szCs w:val="26"/>
        </w:rPr>
      </w:pPr>
      <w:r w:rsidRPr="00747FC7">
        <w:rPr>
          <w:rFonts w:ascii="Times New Roman" w:hAnsi="Times New Roman" w:cs="Times New Roman"/>
          <w:sz w:val="26"/>
          <w:szCs w:val="26"/>
        </w:rPr>
        <w:t xml:space="preserve">на ежемесячное содержание </w:t>
      </w:r>
      <w:r w:rsidR="000D348E" w:rsidRPr="00747FC7">
        <w:rPr>
          <w:rFonts w:ascii="Times New Roman" w:hAnsi="Times New Roman" w:cs="Times New Roman"/>
          <w:sz w:val="26"/>
          <w:szCs w:val="26"/>
        </w:rPr>
        <w:t>муниципального</w:t>
      </w:r>
      <w:r w:rsidRPr="00747FC7">
        <w:rPr>
          <w:rFonts w:ascii="Times New Roman" w:hAnsi="Times New Roman" w:cs="Times New Roman"/>
          <w:sz w:val="26"/>
          <w:szCs w:val="26"/>
        </w:rPr>
        <w:t xml:space="preserve"> автономно</w:t>
      </w:r>
      <w:r w:rsidR="000D348E" w:rsidRPr="00747FC7">
        <w:rPr>
          <w:rFonts w:ascii="Times New Roman" w:hAnsi="Times New Roman" w:cs="Times New Roman"/>
          <w:sz w:val="26"/>
          <w:szCs w:val="26"/>
        </w:rPr>
        <w:t>го</w:t>
      </w:r>
      <w:r w:rsidRPr="00747FC7">
        <w:rPr>
          <w:rFonts w:ascii="Times New Roman" w:hAnsi="Times New Roman" w:cs="Times New Roman"/>
          <w:sz w:val="26"/>
          <w:szCs w:val="26"/>
        </w:rPr>
        <w:t xml:space="preserve"> учреждени</w:t>
      </w:r>
      <w:r w:rsidR="000D348E" w:rsidRPr="00747FC7">
        <w:rPr>
          <w:rFonts w:ascii="Times New Roman" w:hAnsi="Times New Roman" w:cs="Times New Roman"/>
          <w:sz w:val="26"/>
          <w:szCs w:val="26"/>
        </w:rPr>
        <w:t>я</w:t>
      </w:r>
      <w:r w:rsidRPr="00747FC7">
        <w:rPr>
          <w:rFonts w:ascii="Times New Roman" w:hAnsi="Times New Roman" w:cs="Times New Roman"/>
          <w:sz w:val="26"/>
          <w:szCs w:val="26"/>
        </w:rPr>
        <w:t xml:space="preserve"> дополнительного образования «Детская школа искусств» (далее – МАУ ДО «ДШИ»),</w:t>
      </w:r>
      <w:r w:rsidRPr="00747FC7">
        <w:rPr>
          <w:rFonts w:ascii="Times New Roman" w:hAnsi="Times New Roman" w:cs="Times New Roman"/>
          <w:color w:val="C00000"/>
          <w:sz w:val="26"/>
          <w:szCs w:val="26"/>
        </w:rPr>
        <w:t xml:space="preserve"> </w:t>
      </w:r>
      <w:r w:rsidRPr="00747FC7">
        <w:rPr>
          <w:rFonts w:ascii="Times New Roman" w:hAnsi="Times New Roman" w:cs="Times New Roman"/>
          <w:sz w:val="26"/>
          <w:szCs w:val="26"/>
        </w:rPr>
        <w:t>м</w:t>
      </w:r>
      <w:r w:rsidRPr="00747FC7">
        <w:rPr>
          <w:rFonts w:ascii="Times New Roman" w:hAnsi="Times New Roman" w:cs="Times New Roman"/>
          <w:bCs/>
          <w:sz w:val="26"/>
          <w:szCs w:val="26"/>
        </w:rPr>
        <w:t>униципально</w:t>
      </w:r>
      <w:r w:rsidR="000D348E" w:rsidRPr="00747FC7">
        <w:rPr>
          <w:rFonts w:ascii="Times New Roman" w:hAnsi="Times New Roman" w:cs="Times New Roman"/>
          <w:bCs/>
          <w:sz w:val="26"/>
          <w:szCs w:val="26"/>
        </w:rPr>
        <w:t>го автономного</w:t>
      </w:r>
      <w:r w:rsidRPr="00747FC7">
        <w:rPr>
          <w:rFonts w:ascii="Times New Roman" w:hAnsi="Times New Roman" w:cs="Times New Roman"/>
          <w:bCs/>
          <w:sz w:val="26"/>
          <w:szCs w:val="26"/>
        </w:rPr>
        <w:t xml:space="preserve"> учреждени</w:t>
      </w:r>
      <w:r w:rsidR="000D348E" w:rsidRPr="00747FC7">
        <w:rPr>
          <w:rFonts w:ascii="Times New Roman" w:hAnsi="Times New Roman" w:cs="Times New Roman"/>
          <w:bCs/>
          <w:sz w:val="26"/>
          <w:szCs w:val="26"/>
        </w:rPr>
        <w:t>я</w:t>
      </w:r>
      <w:r w:rsidRPr="00747FC7">
        <w:rPr>
          <w:rFonts w:ascii="Times New Roman" w:hAnsi="Times New Roman" w:cs="Times New Roman"/>
          <w:bCs/>
          <w:sz w:val="26"/>
          <w:szCs w:val="26"/>
        </w:rPr>
        <w:t xml:space="preserve"> дополнительного образования «Дом детского творчества» (далее – МАУ ДО «ДДТ») до 01.08.2024 – далее МАУ ДО «ДДТ» ликвидировано;</w:t>
      </w:r>
    </w:p>
    <w:p w14:paraId="14D89E50" w14:textId="77777777" w:rsidR="00232509" w:rsidRPr="00747FC7" w:rsidRDefault="00232509" w:rsidP="00747FC7">
      <w:pPr>
        <w:pStyle w:val="a4"/>
        <w:numPr>
          <w:ilvl w:val="0"/>
          <w:numId w:val="4"/>
        </w:numPr>
        <w:spacing w:line="240" w:lineRule="auto"/>
        <w:ind w:left="0" w:firstLine="567"/>
        <w:jc w:val="both"/>
        <w:rPr>
          <w:rFonts w:cs="Times New Roman"/>
          <w:color w:val="000000" w:themeColor="text1"/>
          <w:szCs w:val="26"/>
        </w:rPr>
      </w:pPr>
      <w:r w:rsidRPr="00747FC7">
        <w:rPr>
          <w:rFonts w:cs="Times New Roman"/>
          <w:color w:val="000000" w:themeColor="text1"/>
          <w:szCs w:val="26"/>
        </w:rPr>
        <w:t>на персонифицированное финансирование дополнительного образования. Произведено перечисление средств исполнителям услуг в сфере дополнительного образования согласно графику платежей, который формируется в системе ПФДО под фактические человеко-часы;</w:t>
      </w:r>
    </w:p>
    <w:p w14:paraId="553E2E11" w14:textId="77777777" w:rsidR="00232509" w:rsidRPr="00747FC7" w:rsidRDefault="00232509" w:rsidP="00747FC7">
      <w:pPr>
        <w:pStyle w:val="a4"/>
        <w:numPr>
          <w:ilvl w:val="0"/>
          <w:numId w:val="4"/>
        </w:numPr>
        <w:spacing w:line="240" w:lineRule="auto"/>
        <w:ind w:left="0" w:firstLine="567"/>
        <w:jc w:val="both"/>
        <w:rPr>
          <w:rFonts w:cs="Times New Roman"/>
          <w:color w:val="000000" w:themeColor="text1"/>
          <w:szCs w:val="26"/>
        </w:rPr>
      </w:pPr>
      <w:r w:rsidRPr="00747FC7">
        <w:rPr>
          <w:rFonts w:cs="Times New Roman"/>
          <w:color w:val="000000" w:themeColor="text1"/>
          <w:szCs w:val="26"/>
        </w:rPr>
        <w:t>на поддержку немуниципальных организаций (коммерческих, некоммерческих), осуществляющих деятельность в сфере образования;</w:t>
      </w:r>
    </w:p>
    <w:p w14:paraId="4D7A1532" w14:textId="77777777" w:rsidR="00232509" w:rsidRPr="00747FC7" w:rsidRDefault="00232509" w:rsidP="00747FC7">
      <w:pPr>
        <w:pStyle w:val="a4"/>
        <w:numPr>
          <w:ilvl w:val="0"/>
          <w:numId w:val="4"/>
        </w:numPr>
        <w:spacing w:line="240" w:lineRule="auto"/>
        <w:ind w:left="0" w:firstLine="567"/>
        <w:jc w:val="both"/>
        <w:rPr>
          <w:rFonts w:cs="Times New Roman"/>
          <w:color w:val="000000" w:themeColor="text1"/>
          <w:szCs w:val="26"/>
        </w:rPr>
      </w:pPr>
      <w:r w:rsidRPr="00747FC7">
        <w:rPr>
          <w:rFonts w:cs="Times New Roman"/>
          <w:color w:val="000000" w:themeColor="text1"/>
          <w:szCs w:val="26"/>
        </w:rPr>
        <w:lastRenderedPageBreak/>
        <w:t>на выплату в рамках реализации полномочий органов местного самоуправления в сфере общего образования, ежемесячного денежного вознаграждения за классное руководство педагогическим работникам муниципальных образовательных организаций,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ежемесячного денежного вознаграждения советникам директоров по воспитанию и взаимодействию с детскими общественными объединениями;</w:t>
      </w:r>
    </w:p>
    <w:p w14:paraId="5F8C02E4" w14:textId="77777777" w:rsidR="00232509" w:rsidRPr="00747FC7" w:rsidRDefault="00232509" w:rsidP="00747FC7">
      <w:pPr>
        <w:pStyle w:val="ConsPlusNormal"/>
        <w:numPr>
          <w:ilvl w:val="0"/>
          <w:numId w:val="4"/>
        </w:numPr>
        <w:ind w:left="0"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на содержание образовательных организаций (сады и школы), оплата труда работников образовательных организаций. Мероприятие также предусматривает финансирование частных организаций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финансирование частного детского сада «Академия детства» и АНО «Центр эстетического, интеллектуального и культурного развития детей»;</w:t>
      </w:r>
    </w:p>
    <w:p w14:paraId="1957DBF7" w14:textId="77777777" w:rsidR="00232509" w:rsidRPr="00747FC7" w:rsidRDefault="00232509" w:rsidP="00747FC7">
      <w:pPr>
        <w:pStyle w:val="ConsPlusNormal"/>
        <w:numPr>
          <w:ilvl w:val="0"/>
          <w:numId w:val="4"/>
        </w:numPr>
        <w:ind w:left="0"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на организацию летней оздоровительной компании, приобретение путевок в лагеря отдыха, организацию работы пришкольных лагерей, туристический поход и экспедицию с участием обучающихся. Лагерь труда и отдыха для подростков с организацией двухразового горячего питания, досуговой деятельности (спортивные мероприятия, экскурсии, квесты). В 2024 году отдохнули за пределами автономного округа - 356 человек. В оздоровительных лагерях с дневным пребыванием детей: в период весенних, осенних и летних каникул отдохнули 3 426 человек;</w:t>
      </w:r>
    </w:p>
    <w:p w14:paraId="5A9E653A" w14:textId="46CC5226" w:rsidR="00232509" w:rsidRPr="00747FC7" w:rsidRDefault="007C4613" w:rsidP="00747FC7">
      <w:pPr>
        <w:pStyle w:val="ConsPlusNormal"/>
        <w:numPr>
          <w:ilvl w:val="0"/>
          <w:numId w:val="4"/>
        </w:numPr>
        <w:ind w:left="0" w:firstLine="709"/>
        <w:contextualSpacing/>
        <w:jc w:val="both"/>
        <w:rPr>
          <w:rFonts w:ascii="Times New Roman" w:hAnsi="Times New Roman" w:cs="Times New Roman"/>
          <w:sz w:val="26"/>
          <w:szCs w:val="26"/>
        </w:rPr>
      </w:pPr>
      <w:r>
        <w:rPr>
          <w:rFonts w:ascii="Times New Roman" w:hAnsi="Times New Roman" w:cs="Times New Roman"/>
          <w:sz w:val="26"/>
          <w:szCs w:val="26"/>
        </w:rPr>
        <w:t>на организацию</w:t>
      </w:r>
      <w:r w:rsidR="00232509" w:rsidRPr="00747FC7">
        <w:rPr>
          <w:rFonts w:ascii="Times New Roman" w:hAnsi="Times New Roman" w:cs="Times New Roman"/>
          <w:sz w:val="26"/>
          <w:szCs w:val="26"/>
        </w:rPr>
        <w:t xml:space="preserve"> деятельност</w:t>
      </w:r>
      <w:r>
        <w:rPr>
          <w:rFonts w:ascii="Times New Roman" w:hAnsi="Times New Roman" w:cs="Times New Roman"/>
          <w:sz w:val="26"/>
          <w:szCs w:val="26"/>
        </w:rPr>
        <w:t>и</w:t>
      </w:r>
      <w:r w:rsidR="00232509" w:rsidRPr="00747FC7">
        <w:rPr>
          <w:rFonts w:ascii="Times New Roman" w:hAnsi="Times New Roman" w:cs="Times New Roman"/>
          <w:sz w:val="26"/>
          <w:szCs w:val="26"/>
        </w:rPr>
        <w:t xml:space="preserve"> четырёх досуговых площадок Специалистами по работе с молодёжью (4 человека), привлеченными к работе по срочному трудовому договору, на площадках организована досуговая деятельность - игры, соревнования, конкурсы, викторины и прочее</w:t>
      </w:r>
      <w:r>
        <w:rPr>
          <w:rFonts w:ascii="Times New Roman" w:hAnsi="Times New Roman" w:cs="Times New Roman"/>
          <w:sz w:val="26"/>
          <w:szCs w:val="26"/>
        </w:rPr>
        <w:t>,</w:t>
      </w:r>
      <w:r w:rsidRPr="007C4613">
        <w:rPr>
          <w:rFonts w:ascii="Times New Roman" w:hAnsi="Times New Roman" w:cs="Times New Roman"/>
          <w:sz w:val="26"/>
          <w:szCs w:val="26"/>
        </w:rPr>
        <w:t xml:space="preserve"> </w:t>
      </w:r>
      <w:r w:rsidRPr="00747FC7">
        <w:rPr>
          <w:rFonts w:ascii="Times New Roman" w:hAnsi="Times New Roman" w:cs="Times New Roman"/>
          <w:sz w:val="26"/>
          <w:szCs w:val="26"/>
        </w:rPr>
        <w:t>с целью разумного и полезного проведения детьми свободного времени, их духовно-нравственного развития в летний период времени в 2024 году муниципальным автономным учреждением «Молодежный комплексный центр «Феникс» (далее – МАУ «МКЦ «Феникс»)</w:t>
      </w:r>
      <w:r w:rsidR="00232509" w:rsidRPr="00747FC7">
        <w:rPr>
          <w:rFonts w:ascii="Times New Roman" w:hAnsi="Times New Roman" w:cs="Times New Roman"/>
          <w:sz w:val="26"/>
          <w:szCs w:val="26"/>
        </w:rPr>
        <w:t>. Мероприятия проводились согласно программам: «Моя семья-моё богатство» направление: духовно-нравственное, «Возьмёмся за руки, друзья!» направление: профилактика экстремизма, «Патриотизм начинается с меня!» направление: гражданско-патриотическое. В рамках Дней семейного отдыха МАУ «МКЦ «Феникс» организованы три мероприятия:</w:t>
      </w:r>
    </w:p>
    <w:p w14:paraId="099E3B63"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анимационная программа с участием персонажей – Пиратов, шоу мыльных пузырей, различные творческие площадки;</w:t>
      </w:r>
    </w:p>
    <w:p w14:paraId="16590C39"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анимационная программа, посвящённая Дню семьи, любви и верности, мастер-класс «Ромашковый бум», аквагрим, лазертаг, научное шоу и сладкие призы создали атмосферу настоящего праздника;</w:t>
      </w:r>
    </w:p>
    <w:p w14:paraId="363F3BE8" w14:textId="311E525B" w:rsidR="00FE4C17"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игровая программа, интерактивные зоны, аквагрим, творческий мастер-класс, площадка от клуба настольных игр «Games &amp; Co», цветная дискотека;</w:t>
      </w:r>
      <w:bookmarkStart w:id="3" w:name="_Toc195190653"/>
    </w:p>
    <w:p w14:paraId="5B073DBB" w14:textId="4946A546" w:rsidR="00232509" w:rsidRPr="00747FC7" w:rsidRDefault="00232509" w:rsidP="00747FC7">
      <w:pPr>
        <w:pStyle w:val="ConsPlusNormal"/>
        <w:numPr>
          <w:ilvl w:val="0"/>
          <w:numId w:val="28"/>
        </w:numPr>
        <w:ind w:left="0" w:firstLine="709"/>
        <w:contextualSpacing/>
        <w:jc w:val="both"/>
        <w:rPr>
          <w:rFonts w:ascii="Times New Roman" w:eastAsiaTheme="minorEastAsia" w:hAnsi="Times New Roman" w:cs="Times New Roman"/>
          <w:sz w:val="26"/>
          <w:szCs w:val="26"/>
          <w:lang w:eastAsia="en-US"/>
        </w:rPr>
      </w:pPr>
      <w:r w:rsidRPr="00747FC7">
        <w:rPr>
          <w:rFonts w:ascii="Times New Roman" w:eastAsiaTheme="minorEastAsia" w:hAnsi="Times New Roman" w:cs="Times New Roman"/>
          <w:sz w:val="26"/>
          <w:szCs w:val="26"/>
          <w:lang w:eastAsia="en-US"/>
        </w:rPr>
        <w:t xml:space="preserve">субсидия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досуга детей, подростков и молодежи» (содержание – иная досуговая деятельность). Исполнителем муниципальной работы </w:t>
      </w:r>
      <w:r w:rsidRPr="00747FC7">
        <w:rPr>
          <w:rFonts w:ascii="Times New Roman" w:eastAsiaTheme="minorEastAsia" w:hAnsi="Times New Roman" w:cs="Times New Roman"/>
          <w:sz w:val="26"/>
          <w:szCs w:val="26"/>
          <w:lang w:eastAsia="en-US"/>
        </w:rPr>
        <w:lastRenderedPageBreak/>
        <w:t>по итогам конкурса стали ИП Колеватых С.Н. (программа «Движение на опережение») и ИП Ташкинов А.А. (программа «От Калининграда до Камчатки»).</w:t>
      </w:r>
      <w:bookmarkEnd w:id="3"/>
    </w:p>
    <w:p w14:paraId="3FD8136A" w14:textId="77777777" w:rsidR="00232509" w:rsidRPr="00747FC7" w:rsidRDefault="00232509" w:rsidP="00747FC7">
      <w:pPr>
        <w:widowControl w:val="0"/>
        <w:autoSpaceDE w:val="0"/>
        <w:autoSpaceDN w:val="0"/>
        <w:adjustRightInd w:val="0"/>
        <w:spacing w:line="240" w:lineRule="auto"/>
        <w:ind w:firstLine="709"/>
        <w:jc w:val="both"/>
        <w:outlineLvl w:val="1"/>
        <w:rPr>
          <w:rFonts w:cs="Times New Roman"/>
          <w:color w:val="000000" w:themeColor="text1"/>
          <w:szCs w:val="26"/>
        </w:rPr>
      </w:pPr>
      <w:bookmarkStart w:id="4" w:name="_Toc195190654"/>
      <w:bookmarkStart w:id="5" w:name="_Toc198215290"/>
      <w:r w:rsidRPr="00747FC7">
        <w:rPr>
          <w:rFonts w:cs="Times New Roman"/>
          <w:szCs w:val="26"/>
        </w:rPr>
        <w:t xml:space="preserve">В рамках Подпрограммы 2 «Система оценки качества образования и информационная прозрачность системы образования города Когалыма» в 2024 году организована и проведена государственная итоговая аттестация - </w:t>
      </w:r>
      <w:r w:rsidRPr="00747FC7">
        <w:rPr>
          <w:rFonts w:cs="Times New Roman"/>
          <w:color w:val="000000" w:themeColor="text1"/>
          <w:szCs w:val="26"/>
        </w:rPr>
        <w:t>реализация мероприятия без финансовых затрат.</w:t>
      </w:r>
      <w:bookmarkEnd w:id="4"/>
      <w:bookmarkEnd w:id="5"/>
    </w:p>
    <w:p w14:paraId="5F6D933C"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Мероприятия Подпрограммы 3 «Молодёжь города Когалыма» были направлены на создание условий для развития духовно-нравственных и гражданско-, военно-патриотических качеств детей и молодежи. МАУ «МКЦ «Феникс» были организованы и проведены мероприятия, посвященные празднованию Дня Победы, Дня защиты детей, Дня города Когалыма и Дня работника нефтяной и газовой промышленности, сборы по парашютно-десантной подготовке, слёт военно-патриотических клубов и юнармейских отрядов, фестиваль семейного творчества, военно-спортивные игры «Зарница 2.0», мероприятия в рамках проекта «Вертикаль» и т.д.</w:t>
      </w:r>
    </w:p>
    <w:p w14:paraId="09B65AD0"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В части реализации мероприятия «Создание условий для разностороннего развития, самореализации и роста созидательной активности молодёжи» проведены следующие мероприятия:</w:t>
      </w:r>
    </w:p>
    <w:p w14:paraId="33C69443" w14:textId="77777777" w:rsidR="00232509" w:rsidRPr="00747FC7" w:rsidRDefault="00232509" w:rsidP="00747FC7">
      <w:pPr>
        <w:spacing w:line="240" w:lineRule="auto"/>
        <w:ind w:firstLine="851"/>
        <w:jc w:val="both"/>
        <w:rPr>
          <w:rFonts w:cs="Times New Roman"/>
          <w:color w:val="000000" w:themeColor="text1"/>
          <w:szCs w:val="26"/>
        </w:rPr>
      </w:pPr>
      <w:r w:rsidRPr="00747FC7">
        <w:rPr>
          <w:rFonts w:cs="Times New Roman"/>
          <w:szCs w:val="26"/>
        </w:rPr>
        <w:t>- поддержка авиаракетомодельного клуба «Авиатор» (</w:t>
      </w:r>
      <w:r w:rsidRPr="00747FC7">
        <w:rPr>
          <w:rFonts w:cs="Times New Roman"/>
          <w:color w:val="000000" w:themeColor="text1"/>
          <w:szCs w:val="26"/>
        </w:rPr>
        <w:t>приобретение следующих товаров: бесколлекторные двигатели, регуляторы, рулевые машинки, аккумуляторы, приёмники, эпоксидная смола, клей, бальзы, стеклоткань, фанера, проволока, угольная полоса, угольный профиль, винт воздушный);</w:t>
      </w:r>
    </w:p>
    <w:p w14:paraId="643298BE" w14:textId="77777777" w:rsidR="00232509" w:rsidRPr="00747FC7" w:rsidRDefault="00232509" w:rsidP="00747FC7">
      <w:pPr>
        <w:spacing w:line="240" w:lineRule="auto"/>
        <w:ind w:firstLine="851"/>
        <w:jc w:val="both"/>
        <w:rPr>
          <w:rFonts w:cs="Times New Roman"/>
          <w:color w:val="000000" w:themeColor="text1"/>
          <w:szCs w:val="26"/>
        </w:rPr>
      </w:pPr>
      <w:r w:rsidRPr="00747FC7">
        <w:rPr>
          <w:rFonts w:cs="Times New Roman"/>
          <w:color w:val="000000" w:themeColor="text1"/>
          <w:szCs w:val="26"/>
        </w:rPr>
        <w:t>- проведение мероприятий для детей и молодежи;</w:t>
      </w:r>
    </w:p>
    <w:p w14:paraId="041A9907" w14:textId="77777777" w:rsidR="00232509" w:rsidRPr="00747FC7" w:rsidRDefault="00232509" w:rsidP="00747FC7">
      <w:pPr>
        <w:spacing w:line="240" w:lineRule="auto"/>
        <w:ind w:firstLine="851"/>
        <w:jc w:val="both"/>
        <w:rPr>
          <w:rFonts w:cs="Times New Roman"/>
          <w:color w:val="000000" w:themeColor="text1"/>
          <w:szCs w:val="26"/>
        </w:rPr>
      </w:pPr>
      <w:r w:rsidRPr="00747FC7">
        <w:rPr>
          <w:rFonts w:cs="Times New Roman"/>
          <w:color w:val="000000" w:themeColor="text1"/>
          <w:szCs w:val="26"/>
        </w:rPr>
        <w:t>- конкурс молодёжных инициатив города Когалыма (грант в форме субсидий физическим лицам – победителям конкурса молодёжных инициатив города Когалыма на реализацию проекта, 3 победителя - Максименко К.Р., Васнев Д.В., Ефимова Ю.М.).</w:t>
      </w:r>
    </w:p>
    <w:p w14:paraId="0B6D5985" w14:textId="77777777" w:rsidR="00232509" w:rsidRPr="00747FC7" w:rsidRDefault="00232509" w:rsidP="00747FC7">
      <w:pPr>
        <w:spacing w:line="240" w:lineRule="auto"/>
        <w:ind w:firstLine="851"/>
        <w:jc w:val="both"/>
        <w:rPr>
          <w:rFonts w:cs="Times New Roman"/>
          <w:color w:val="000000" w:themeColor="text1"/>
          <w:szCs w:val="26"/>
        </w:rPr>
      </w:pPr>
      <w:r w:rsidRPr="00747FC7">
        <w:rPr>
          <w:rFonts w:cs="Times New Roman"/>
          <w:szCs w:val="26"/>
        </w:rPr>
        <w:t>По мероприятию</w:t>
      </w:r>
      <w:r w:rsidRPr="00747FC7">
        <w:rPr>
          <w:rFonts w:cs="Times New Roman"/>
          <w:color w:val="0070C0"/>
          <w:szCs w:val="26"/>
        </w:rPr>
        <w:t xml:space="preserve"> </w:t>
      </w:r>
      <w:r w:rsidRPr="00747FC7">
        <w:rPr>
          <w:rFonts w:cs="Times New Roman"/>
          <w:color w:val="000000" w:themeColor="text1"/>
          <w:szCs w:val="26"/>
        </w:rPr>
        <w:t>«Поддержка студентов педагогических вузов» - в 2024 году на обучение по договорам целевого обучения поступили 6 граждан, всего обучаются по договорам целевого обучения по педагогическим специальностям – 21 человек.</w:t>
      </w:r>
    </w:p>
    <w:p w14:paraId="7D0FEABA"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xml:space="preserve">Субсидирование социально ориентированных некоммерческих организаций, а также выполнение функций ресурсного центра поддержки и развития добровольчества осуществляется по итогам конкурса. Соглашение о предоставлении субсидии заключается ежегодно. Так в период с 01.01.2024 года по 31.12.2024 года получателем субсидий в целях финансового обеспечения затрат на выполнение функций ресурсного центра поддержки и развития добровольчества в городе Когалыме стала АНО ЦРД «Навигатор добра». </w:t>
      </w:r>
    </w:p>
    <w:p w14:paraId="66ACD03D" w14:textId="77777777" w:rsidR="00232509" w:rsidRPr="00747FC7" w:rsidRDefault="00232509" w:rsidP="00747FC7">
      <w:pPr>
        <w:spacing w:line="240" w:lineRule="auto"/>
        <w:ind w:firstLine="709"/>
        <w:jc w:val="both"/>
        <w:rPr>
          <w:rFonts w:cs="Times New Roman"/>
          <w:szCs w:val="26"/>
        </w:rPr>
      </w:pPr>
      <w:r w:rsidRPr="00747FC7">
        <w:rPr>
          <w:rFonts w:cs="Times New Roman"/>
          <w:szCs w:val="26"/>
        </w:rPr>
        <w:t xml:space="preserve">По мероприятию «Финансовое и организационное сопровождение по исполнению МАУ «МКЦ «Феникс» муниципального задания, укрепление материально-технической базы учреждения» </w:t>
      </w:r>
      <w:r w:rsidRPr="00747FC7">
        <w:rPr>
          <w:rFonts w:cs="Times New Roman"/>
          <w:color w:val="000000" w:themeColor="text1"/>
          <w:szCs w:val="26"/>
        </w:rPr>
        <w:t>средства были направлены на обеспечение содержания МАУ «МКЦ «Феникс», включая оплату труда и начисления на выплаты по оплате труда, приобретение канцелярских товаров, нормативные затраты на общехозяйственные нужды, на содержание имущества и другие направления, в том числе на повышение квалификации кадров и участие в мероприятиях по обмену опытом работы сотрудников (курсы, семинары, выезды).</w:t>
      </w:r>
    </w:p>
    <w:p w14:paraId="0EBD98F1" w14:textId="23431825" w:rsidR="00232509" w:rsidRPr="00747FC7" w:rsidRDefault="00232509" w:rsidP="00747FC7">
      <w:pPr>
        <w:pStyle w:val="ConsPlusNormal"/>
        <w:ind w:firstLine="709"/>
        <w:contextualSpacing/>
        <w:jc w:val="both"/>
        <w:rPr>
          <w:rFonts w:ascii="Times New Roman" w:hAnsi="Times New Roman" w:cs="Times New Roman"/>
          <w:color w:val="C00000"/>
          <w:sz w:val="26"/>
          <w:szCs w:val="26"/>
        </w:rPr>
      </w:pPr>
      <w:r w:rsidRPr="00747FC7">
        <w:rPr>
          <w:rFonts w:ascii="Times New Roman" w:hAnsi="Times New Roman" w:cs="Times New Roman"/>
          <w:sz w:val="26"/>
          <w:szCs w:val="26"/>
        </w:rPr>
        <w:lastRenderedPageBreak/>
        <w:t>В рамках реализации Подпрограммы 4 «Ресурсное обеспечение системы образования» осуществляется содержание управления образования (выплата заработной платы, оплата льготного проезда, санаторно-курортное лечение), содержание МАУ «ИРЦ г.</w:t>
      </w:r>
      <w:r w:rsidR="000F1C03" w:rsidRPr="00747FC7">
        <w:rPr>
          <w:rFonts w:ascii="Times New Roman" w:hAnsi="Times New Roman" w:cs="Times New Roman"/>
          <w:sz w:val="26"/>
          <w:szCs w:val="26"/>
        </w:rPr>
        <w:t xml:space="preserve"> </w:t>
      </w:r>
      <w:r w:rsidRPr="00747FC7">
        <w:rPr>
          <w:rFonts w:ascii="Times New Roman" w:hAnsi="Times New Roman" w:cs="Times New Roman"/>
          <w:sz w:val="26"/>
          <w:szCs w:val="26"/>
        </w:rPr>
        <w:t>Когалыма», проведение ремонтных работ образовательных учреждений, организация питания учащихся, ремонт и покраска фасадов зданий общеобразовательных организаций.</w:t>
      </w:r>
    </w:p>
    <w:p w14:paraId="1AA114CB"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Кроме того, в отчетном периоде велось строительство объекта «Средняя общеобразовательная школа в г. Когалыме (Общеобразовательная организация с универсальной безбарьерной средой)» (корректировка, привязка проекта «Средняя общеобразовательная школа в микрорайоне 32 г. Сургута» шифр 1541-ПИ.00.32). В целях реализации мероприятия на отчетную дату ведутся (выполнены) следующие мероприятия:</w:t>
      </w:r>
    </w:p>
    <w:p w14:paraId="30A76EE9"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1. Ведется исполнение муниципального контракта № 0187200001721001483 от 14.10.2021 (эл/а) заключенного с Обществом с ограниченной ответственностью «СИБВИТОСЕРВИС» город Сургут на выполнение проектно-изыскательских и строительно-монтажных работ по объекту.</w:t>
      </w:r>
    </w:p>
    <w:p w14:paraId="2256BF35"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С учетом дополнительного соглашения №9 от 18.12.2024, заключенного по результатам получения положительного заключения государственной экспертизы проверки достоверности сметной стоимости объекта:</w:t>
      </w:r>
    </w:p>
    <w:p w14:paraId="74F21091"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1.1. Сроки выполнения работ:</w:t>
      </w:r>
    </w:p>
    <w:p w14:paraId="05729359"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- 1 этап ПИР – выполнение проектно-изыскательских работ): с даты заключения настоящего контракта по 31 августа 2023 года, в том числе эскизный проект, отчеты по инженерным изысканиям, проектная документация (без смет), положительное заключение государственной экспертизы результатов инженерных изысканий и проектной документации (без смет) по 28.02.2023.</w:t>
      </w:r>
    </w:p>
    <w:p w14:paraId="178B7CCD"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- 2 этап СМР – с момента выполнения первого этапа, указанного в п.1.2.1., по 10 декабря 2025 года, в том числе охранно-спасательные археологические, строительно-монтажные, пусконаладочные работы и поставка оборудования по 01 декабря 2025 года.</w:t>
      </w:r>
    </w:p>
    <w:p w14:paraId="5D3F722D" w14:textId="7B3FEB04"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1.2. Цена контракта 3 114 407,6 тыс. руб</w:t>
      </w:r>
      <w:r w:rsidR="000F1C03" w:rsidRPr="00747FC7">
        <w:rPr>
          <w:rFonts w:ascii="Times New Roman" w:hAnsi="Times New Roman" w:cs="Times New Roman"/>
          <w:sz w:val="26"/>
          <w:szCs w:val="26"/>
        </w:rPr>
        <w:t>лей,</w:t>
      </w:r>
      <w:r w:rsidRPr="00747FC7">
        <w:rPr>
          <w:rFonts w:ascii="Times New Roman" w:hAnsi="Times New Roman" w:cs="Times New Roman"/>
          <w:sz w:val="26"/>
          <w:szCs w:val="26"/>
        </w:rPr>
        <w:t xml:space="preserve"> из них:</w:t>
      </w:r>
    </w:p>
    <w:p w14:paraId="660C20E8" w14:textId="7E8E0F9D"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- 1 этап ПИР – 34 981,9 тыс. руб</w:t>
      </w:r>
      <w:r w:rsidR="000F1C03" w:rsidRPr="00747FC7">
        <w:rPr>
          <w:rFonts w:ascii="Times New Roman" w:hAnsi="Times New Roman" w:cs="Times New Roman"/>
          <w:sz w:val="26"/>
          <w:szCs w:val="26"/>
        </w:rPr>
        <w:t>лей;</w:t>
      </w:r>
    </w:p>
    <w:p w14:paraId="7A574815" w14:textId="00F0B8BC"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- 2 этап СМР – 3 079 425,7 тыс. руб</w:t>
      </w:r>
      <w:r w:rsidR="000F1C03" w:rsidRPr="00747FC7">
        <w:rPr>
          <w:rFonts w:ascii="Times New Roman" w:hAnsi="Times New Roman" w:cs="Times New Roman"/>
          <w:sz w:val="26"/>
          <w:szCs w:val="26"/>
        </w:rPr>
        <w:t>лей</w:t>
      </w:r>
      <w:r w:rsidRPr="00747FC7">
        <w:rPr>
          <w:rFonts w:ascii="Times New Roman" w:hAnsi="Times New Roman" w:cs="Times New Roman"/>
          <w:sz w:val="26"/>
          <w:szCs w:val="26"/>
        </w:rPr>
        <w:t>.</w:t>
      </w:r>
    </w:p>
    <w:p w14:paraId="01754BBD" w14:textId="38A854B5"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1.3. Аванс по контракту составляет 749 783,2 тыс. руб</w:t>
      </w:r>
      <w:r w:rsidR="000F1C03" w:rsidRPr="00747FC7">
        <w:rPr>
          <w:rFonts w:ascii="Times New Roman" w:hAnsi="Times New Roman" w:cs="Times New Roman"/>
          <w:sz w:val="26"/>
          <w:szCs w:val="26"/>
        </w:rPr>
        <w:t>лей,</w:t>
      </w:r>
      <w:r w:rsidRPr="00747FC7">
        <w:rPr>
          <w:rFonts w:ascii="Times New Roman" w:hAnsi="Times New Roman" w:cs="Times New Roman"/>
          <w:sz w:val="26"/>
          <w:szCs w:val="26"/>
        </w:rPr>
        <w:t xml:space="preserve"> из них:</w:t>
      </w:r>
    </w:p>
    <w:p w14:paraId="0BE739C0" w14:textId="2E43D2A6"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- 1 этап ПИР – 8 421,8 тыс. руб</w:t>
      </w:r>
      <w:r w:rsidR="000F1C03" w:rsidRPr="00747FC7">
        <w:rPr>
          <w:rFonts w:ascii="Times New Roman" w:hAnsi="Times New Roman" w:cs="Times New Roman"/>
          <w:sz w:val="26"/>
          <w:szCs w:val="26"/>
        </w:rPr>
        <w:t>лей;</w:t>
      </w:r>
    </w:p>
    <w:p w14:paraId="409F350C" w14:textId="5EC4C0A9"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- 2 этап СМР – 741 361,4 тыс. руб</w:t>
      </w:r>
      <w:r w:rsidR="000F1C03" w:rsidRPr="00747FC7">
        <w:rPr>
          <w:rFonts w:ascii="Times New Roman" w:hAnsi="Times New Roman" w:cs="Times New Roman"/>
          <w:sz w:val="26"/>
          <w:szCs w:val="26"/>
        </w:rPr>
        <w:t>лей.</w:t>
      </w:r>
    </w:p>
    <w:p w14:paraId="36C2D87A" w14:textId="654B79F6"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1.4. На отчетную дату принято работ на сумму 781 033,9 тыс. руб</w:t>
      </w:r>
      <w:r w:rsidR="00747FC7" w:rsidRPr="00747FC7">
        <w:rPr>
          <w:rFonts w:ascii="Times New Roman" w:hAnsi="Times New Roman" w:cs="Times New Roman"/>
          <w:sz w:val="26"/>
          <w:szCs w:val="26"/>
        </w:rPr>
        <w:t>лей,</w:t>
      </w:r>
      <w:r w:rsidRPr="00747FC7">
        <w:rPr>
          <w:rFonts w:ascii="Times New Roman" w:hAnsi="Times New Roman" w:cs="Times New Roman"/>
          <w:sz w:val="26"/>
          <w:szCs w:val="26"/>
        </w:rPr>
        <w:t xml:space="preserve"> из них:</w:t>
      </w:r>
    </w:p>
    <w:p w14:paraId="6BF78AA6" w14:textId="01D8F72F"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- 1 этап ПИР – 34 981,9 тыс. руб</w:t>
      </w:r>
      <w:r w:rsidR="00747FC7" w:rsidRPr="00747FC7">
        <w:rPr>
          <w:rFonts w:ascii="Times New Roman" w:hAnsi="Times New Roman" w:cs="Times New Roman"/>
          <w:sz w:val="26"/>
          <w:szCs w:val="26"/>
        </w:rPr>
        <w:t>лей;</w:t>
      </w:r>
    </w:p>
    <w:p w14:paraId="128EE357" w14:textId="5EBD83FE"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- 2 этап СМР – 746 052,0 тыс. руб</w:t>
      </w:r>
      <w:r w:rsidR="00747FC7" w:rsidRPr="00747FC7">
        <w:rPr>
          <w:rFonts w:ascii="Times New Roman" w:hAnsi="Times New Roman" w:cs="Times New Roman"/>
          <w:sz w:val="26"/>
          <w:szCs w:val="26"/>
        </w:rPr>
        <w:t>лей</w:t>
      </w:r>
      <w:r w:rsidRPr="00747FC7">
        <w:rPr>
          <w:rFonts w:ascii="Times New Roman" w:hAnsi="Times New Roman" w:cs="Times New Roman"/>
          <w:sz w:val="26"/>
          <w:szCs w:val="26"/>
        </w:rPr>
        <w:t>.</w:t>
      </w:r>
    </w:p>
    <w:p w14:paraId="0EB43CC7" w14:textId="21785668"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1.5. На отчетную дату кассовые расходы (в том числе аванс) составили 1 342 785,8 тыс. руб</w:t>
      </w:r>
      <w:r w:rsidR="00747FC7" w:rsidRPr="00747FC7">
        <w:rPr>
          <w:rFonts w:ascii="Times New Roman" w:hAnsi="Times New Roman" w:cs="Times New Roman"/>
          <w:sz w:val="26"/>
          <w:szCs w:val="26"/>
        </w:rPr>
        <w:t>лей,</w:t>
      </w:r>
      <w:r w:rsidRPr="00747FC7">
        <w:rPr>
          <w:rFonts w:ascii="Times New Roman" w:hAnsi="Times New Roman" w:cs="Times New Roman"/>
          <w:sz w:val="26"/>
          <w:szCs w:val="26"/>
        </w:rPr>
        <w:t xml:space="preserve"> из них:</w:t>
      </w:r>
    </w:p>
    <w:p w14:paraId="338C4C4D" w14:textId="17725E95"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- 1 этап ПИР – 34 981,9 тыс. руб</w:t>
      </w:r>
      <w:r w:rsidR="00747FC7" w:rsidRPr="00747FC7">
        <w:rPr>
          <w:rFonts w:ascii="Times New Roman" w:hAnsi="Times New Roman" w:cs="Times New Roman"/>
          <w:sz w:val="26"/>
          <w:szCs w:val="26"/>
        </w:rPr>
        <w:t>лей;</w:t>
      </w:r>
    </w:p>
    <w:p w14:paraId="2857EDAE" w14:textId="4E382EE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- 2 этап СМР – 1 307 803,9 тыс. руб</w:t>
      </w:r>
      <w:r w:rsidR="00747FC7" w:rsidRPr="00747FC7">
        <w:rPr>
          <w:rFonts w:ascii="Times New Roman" w:hAnsi="Times New Roman" w:cs="Times New Roman"/>
          <w:sz w:val="26"/>
          <w:szCs w:val="26"/>
        </w:rPr>
        <w:t>лей</w:t>
      </w:r>
      <w:r w:rsidRPr="00747FC7">
        <w:rPr>
          <w:rFonts w:ascii="Times New Roman" w:hAnsi="Times New Roman" w:cs="Times New Roman"/>
          <w:sz w:val="26"/>
          <w:szCs w:val="26"/>
        </w:rPr>
        <w:t>.</w:t>
      </w:r>
    </w:p>
    <w:p w14:paraId="5045FF88"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2. Степень готовности объекта:</w:t>
      </w:r>
    </w:p>
    <w:p w14:paraId="2868DDA6"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2.1 Проектно-изыскательские работы – готовность 100%:</w:t>
      </w:r>
    </w:p>
    <w:p w14:paraId="5A0BE998"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- 23.12.2022 получено положительное заключение государственной экспертизы результатов инженерных изысканий и проектной документации (без смет).</w:t>
      </w:r>
    </w:p>
    <w:p w14:paraId="160D4037"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xml:space="preserve">- 22.11.2024 получено положительное заключение государственной экспертизы </w:t>
      </w:r>
      <w:r w:rsidRPr="00747FC7">
        <w:rPr>
          <w:rFonts w:ascii="Times New Roman" w:hAnsi="Times New Roman" w:cs="Times New Roman"/>
          <w:sz w:val="26"/>
          <w:szCs w:val="26"/>
        </w:rPr>
        <w:lastRenderedPageBreak/>
        <w:t>о достоверности сметной стоимости строительства объекта.</w:t>
      </w:r>
    </w:p>
    <w:p w14:paraId="15654936"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выполнение проектно-изыскательских работ по 1 этапу контракта выполнено с нарушением сроков выполнения работ подрядной организацией, выставлено одиннадцать претензий об уплате неустойки на общую сумму 6 122 199,37 руб.</w:t>
      </w:r>
    </w:p>
    <w:p w14:paraId="69B65E2D"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2.2 Строительство объекта - готовность 33%:</w:t>
      </w:r>
    </w:p>
    <w:p w14:paraId="1447E215"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получено разрешение на строительство № RU86–301–726–2023 от 10.01.2023;</w:t>
      </w:r>
    </w:p>
    <w:p w14:paraId="24B8EB2A"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xml:space="preserve">Выполнены 100%: ж/б конструкции цокольного, 1, 2 этажей, наружный водопровод, наружное электроснабжение, тепловые сети, связь. </w:t>
      </w:r>
    </w:p>
    <w:p w14:paraId="65227230"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Ведутся работы: бетонирование плиты перекрытия 3 этажа - 47%; бетонирование колонн и диафрагм жесткости 3 этажа – 88%; кирпичная кладка наружных стен 1 этажа – 87%; кирпичная кладка наружных стен 2 этажа – 5%; наружные сети канализации К1, К2 – 60%; благоустройство территории – 17%.</w:t>
      </w:r>
    </w:p>
    <w:p w14:paraId="758383A9"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3. Планируемый срок ввода объекта в эксплуатацию – 10.12.2025.</w:t>
      </w:r>
    </w:p>
    <w:p w14:paraId="515EDDA2"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xml:space="preserve">Также в рамках подпрограммы были проведены ремонтные работы в образовательных учреждениях и организовано бесплатное горячее питание обучающихся, получающих начальное общее образование в муниципальных образовательных организациях города. </w:t>
      </w:r>
    </w:p>
    <w:p w14:paraId="3F6977C7"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4C24E4A9"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p>
    <w:p w14:paraId="3E64F94B"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b/>
          <w:sz w:val="26"/>
          <w:szCs w:val="26"/>
        </w:rPr>
        <w:t>Достижение целевых показателей</w:t>
      </w:r>
    </w:p>
    <w:p w14:paraId="42BC7A2D" w14:textId="50634083" w:rsidR="00232509" w:rsidRPr="00747FC7" w:rsidRDefault="00232509" w:rsidP="00747FC7">
      <w:pPr>
        <w:pStyle w:val="ConsPlusNormal"/>
        <w:ind w:firstLine="709"/>
        <w:contextualSpacing/>
        <w:jc w:val="both"/>
        <w:rPr>
          <w:rFonts w:ascii="Times New Roman" w:hAnsi="Times New Roman" w:cs="Times New Roman"/>
          <w:color w:val="C00000"/>
          <w:sz w:val="26"/>
          <w:szCs w:val="26"/>
        </w:rPr>
      </w:pPr>
      <w:r w:rsidRPr="00747FC7">
        <w:rPr>
          <w:rFonts w:ascii="Times New Roman" w:hAnsi="Times New Roman" w:cs="Times New Roman"/>
          <w:sz w:val="26"/>
          <w:szCs w:val="26"/>
        </w:rPr>
        <w:t xml:space="preserve">В 2024 году запланировано достижение 28 целевых показателей. В результате реализации мероприятий в 2024 году 26 показателей имеют положительную динамику </w:t>
      </w:r>
      <w:r w:rsidR="00747FC7" w:rsidRPr="00747FC7">
        <w:rPr>
          <w:rFonts w:ascii="Times New Roman" w:hAnsi="Times New Roman" w:cs="Times New Roman"/>
          <w:sz w:val="26"/>
          <w:szCs w:val="26"/>
        </w:rPr>
        <w:t xml:space="preserve">- </w:t>
      </w:r>
      <w:r w:rsidRPr="00747FC7">
        <w:rPr>
          <w:rFonts w:ascii="Times New Roman" w:hAnsi="Times New Roman" w:cs="Times New Roman"/>
          <w:sz w:val="26"/>
          <w:szCs w:val="26"/>
        </w:rPr>
        <w:t>от 100% и выше.</w:t>
      </w:r>
      <w:r w:rsidRPr="00747FC7">
        <w:rPr>
          <w:rFonts w:ascii="Times New Roman" w:hAnsi="Times New Roman" w:cs="Times New Roman"/>
          <w:color w:val="C00000"/>
          <w:sz w:val="26"/>
          <w:szCs w:val="26"/>
        </w:rPr>
        <w:t xml:space="preserve"> </w:t>
      </w:r>
    </w:p>
    <w:p w14:paraId="53A7F892" w14:textId="77777777" w:rsidR="00232509" w:rsidRPr="00747FC7" w:rsidRDefault="00232509" w:rsidP="00747FC7">
      <w:pPr>
        <w:pStyle w:val="ConsPlusNormal"/>
        <w:ind w:firstLine="709"/>
        <w:contextualSpacing/>
        <w:jc w:val="both"/>
        <w:rPr>
          <w:rFonts w:ascii="Times New Roman" w:hAnsi="Times New Roman" w:cs="Times New Roman"/>
          <w:color w:val="C00000"/>
          <w:sz w:val="26"/>
          <w:szCs w:val="26"/>
        </w:rPr>
      </w:pPr>
      <w:r w:rsidRPr="00747FC7">
        <w:rPr>
          <w:rFonts w:ascii="Times New Roman" w:hAnsi="Times New Roman" w:cs="Times New Roman"/>
          <w:sz w:val="26"/>
          <w:szCs w:val="26"/>
        </w:rPr>
        <w:t xml:space="preserve">В 2024 году реализовывались следующие портфели проектов: </w:t>
      </w:r>
      <w:r w:rsidRPr="00747FC7">
        <w:rPr>
          <w:rFonts w:ascii="Times New Roman" w:hAnsi="Times New Roman" w:cs="Times New Roman"/>
          <w:b/>
          <w:sz w:val="26"/>
          <w:szCs w:val="26"/>
        </w:rPr>
        <w:t>«Образование»</w:t>
      </w:r>
      <w:r w:rsidRPr="00747FC7">
        <w:rPr>
          <w:rFonts w:ascii="Times New Roman" w:hAnsi="Times New Roman" w:cs="Times New Roman"/>
          <w:color w:val="C00000"/>
          <w:sz w:val="26"/>
          <w:szCs w:val="26"/>
        </w:rPr>
        <w:t xml:space="preserve"> </w:t>
      </w:r>
      <w:r w:rsidRPr="00747FC7">
        <w:rPr>
          <w:rFonts w:ascii="Times New Roman" w:hAnsi="Times New Roman" w:cs="Times New Roman"/>
          <w:sz w:val="26"/>
          <w:szCs w:val="26"/>
        </w:rPr>
        <w:t xml:space="preserve">(региональные проекты «Содействие занятости», «Современная школа», «Успех каждого ребенка», «Цифровая образовательная среда», «Социальная активность»), в рамках которых предусмотрены к достижению 12 целевых показателей. По итогам отчетного периода все целевые показатели достигнуты. </w:t>
      </w:r>
    </w:p>
    <w:p w14:paraId="6DF7EC47"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В среднем по всем показателям достижение составило 111,5% (за счёт перевыполнения 10 показателей муниципальной программы, более 100%).</w:t>
      </w:r>
    </w:p>
    <w:p w14:paraId="5B304791"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Достижение основных целевых показателей реализации муниципальной программы представлено в приложении 2 к годовому докладу.</w:t>
      </w:r>
    </w:p>
    <w:p w14:paraId="6636758B"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p>
    <w:p w14:paraId="5248369A" w14:textId="77777777" w:rsidR="00232509" w:rsidRPr="00747FC7" w:rsidRDefault="00232509" w:rsidP="00747FC7">
      <w:pPr>
        <w:pStyle w:val="ConsPlusNormal"/>
        <w:ind w:firstLine="709"/>
        <w:contextualSpacing/>
        <w:jc w:val="both"/>
        <w:rPr>
          <w:rFonts w:ascii="Times New Roman" w:hAnsi="Times New Roman" w:cs="Times New Roman"/>
          <w:color w:val="C00000"/>
          <w:sz w:val="26"/>
          <w:szCs w:val="26"/>
        </w:rPr>
      </w:pPr>
      <w:r w:rsidRPr="00747FC7">
        <w:rPr>
          <w:rFonts w:ascii="Times New Roman" w:hAnsi="Times New Roman" w:cs="Times New Roman"/>
          <w:b/>
          <w:sz w:val="26"/>
          <w:szCs w:val="26"/>
        </w:rPr>
        <w:t>Оценка эффективности муниципальной программы</w:t>
      </w:r>
      <w:r w:rsidRPr="00747FC7">
        <w:rPr>
          <w:rFonts w:ascii="Times New Roman" w:hAnsi="Times New Roman" w:cs="Times New Roman"/>
          <w:sz w:val="26"/>
          <w:szCs w:val="26"/>
        </w:rPr>
        <w:t xml:space="preserve"> была проведена в соответствии с Методикой. Согласно ранжированию муниципальных программ по группам, исходя из параметров реализации, муниципальная программа относится к группе А (наличие в муниципальной программе мероприятий, реализуемых на принципах проектного управления, в том числе региональных проектов, обеспечивающих достижение целей, показателей и результатов федеральных проектов, реализуемых в составе муниципальной программы, наличие в муниципальной программе привлеченных средств за счет федерального бюджета, бюджета Ханты-Мансийского автономного округа – Югры и иных внебюджетных источников финансирования). Значение бальной интегральной оценки составило 7,8 балла. Эффективность реализации муниципальной программы оценивается как «удовлетворительная».</w:t>
      </w:r>
      <w:r w:rsidRPr="00747FC7">
        <w:rPr>
          <w:rFonts w:ascii="Times New Roman" w:hAnsi="Times New Roman" w:cs="Times New Roman"/>
          <w:color w:val="C00000"/>
          <w:sz w:val="26"/>
          <w:szCs w:val="26"/>
        </w:rPr>
        <w:t xml:space="preserve"> </w:t>
      </w:r>
    </w:p>
    <w:p w14:paraId="37639B5F"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 xml:space="preserve">Критерии оценки эффективности муниципальной программы приведены в </w:t>
      </w:r>
      <w:r w:rsidRPr="00747FC7">
        <w:rPr>
          <w:rFonts w:ascii="Times New Roman" w:hAnsi="Times New Roman" w:cs="Times New Roman"/>
          <w:sz w:val="26"/>
          <w:szCs w:val="26"/>
        </w:rPr>
        <w:lastRenderedPageBreak/>
        <w:t xml:space="preserve">приложении 3 к годовому докладу. </w:t>
      </w:r>
    </w:p>
    <w:p w14:paraId="034C54CC"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p>
    <w:p w14:paraId="225DBBF3" w14:textId="77777777" w:rsidR="00232509" w:rsidRPr="00747FC7" w:rsidRDefault="00232509" w:rsidP="00747FC7">
      <w:pPr>
        <w:pStyle w:val="ConsPlusNormal"/>
        <w:ind w:firstLine="709"/>
        <w:contextualSpacing/>
        <w:jc w:val="both"/>
        <w:rPr>
          <w:rFonts w:ascii="Times New Roman" w:hAnsi="Times New Roman" w:cs="Times New Roman"/>
          <w:b/>
          <w:sz w:val="26"/>
          <w:szCs w:val="26"/>
        </w:rPr>
      </w:pPr>
      <w:r w:rsidRPr="00747FC7">
        <w:rPr>
          <w:rFonts w:ascii="Times New Roman" w:hAnsi="Times New Roman" w:cs="Times New Roman"/>
          <w:b/>
          <w:sz w:val="26"/>
          <w:szCs w:val="26"/>
        </w:rPr>
        <w:t>Предложения по дальнейшей реализации муниципальной программы</w:t>
      </w:r>
    </w:p>
    <w:p w14:paraId="010028B5" w14:textId="77777777" w:rsidR="00232509" w:rsidRPr="00747FC7" w:rsidRDefault="00232509" w:rsidP="00747FC7">
      <w:pPr>
        <w:pStyle w:val="ConsPlusNormal"/>
        <w:ind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Проанализировав реализацию программных мероприятий, а также учитывая достижение плановых показателей, ответственному исполнителю рекомендовано в очередном финансовом году:</w:t>
      </w:r>
    </w:p>
    <w:p w14:paraId="7E26608C" w14:textId="77777777" w:rsidR="00232509" w:rsidRPr="00747FC7" w:rsidRDefault="00232509" w:rsidP="00747FC7">
      <w:pPr>
        <w:pStyle w:val="ConsPlusNormal"/>
        <w:numPr>
          <w:ilvl w:val="0"/>
          <w:numId w:val="7"/>
        </w:numPr>
        <w:ind w:left="0"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повысить качество планирования значений целевых показателей муниципальной программы и осуществлять ежемесячный мониторинг достижения их значений с целью выявления значительного перевыполнения и своевременного внесения изменений;</w:t>
      </w:r>
    </w:p>
    <w:p w14:paraId="2152CEED" w14:textId="77777777" w:rsidR="00232509" w:rsidRPr="00747FC7" w:rsidRDefault="00232509" w:rsidP="00747FC7">
      <w:pPr>
        <w:pStyle w:val="ConsPlusNormal"/>
        <w:numPr>
          <w:ilvl w:val="0"/>
          <w:numId w:val="7"/>
        </w:numPr>
        <w:ind w:left="0" w:firstLine="709"/>
        <w:contextualSpacing/>
        <w:jc w:val="both"/>
        <w:rPr>
          <w:rFonts w:ascii="Times New Roman" w:hAnsi="Times New Roman" w:cs="Times New Roman"/>
          <w:sz w:val="26"/>
          <w:szCs w:val="26"/>
        </w:rPr>
      </w:pPr>
      <w:r w:rsidRPr="00747FC7">
        <w:rPr>
          <w:rFonts w:ascii="Times New Roman" w:hAnsi="Times New Roman" w:cs="Times New Roman"/>
          <w:sz w:val="26"/>
          <w:szCs w:val="26"/>
        </w:rPr>
        <w:t>продолжить работу по передаче немуниципальным организациям (коммерческим и некоммерческим) муниципальных услуг в сфере образования, тем самым увеличить долю средств бюджета, выделенных негосударственным организациям, в том числе СОНКО, на предоставление услуг в общем объеме средств бюджета, выделяемых на предоставление услуг в социальной сфере.</w:t>
      </w:r>
    </w:p>
    <w:p w14:paraId="45833890" w14:textId="77777777" w:rsidR="00FE68DD" w:rsidRPr="001A18A4" w:rsidRDefault="00FE68DD" w:rsidP="00815E4D">
      <w:pPr>
        <w:pStyle w:val="a4"/>
        <w:spacing w:after="0" w:line="240" w:lineRule="auto"/>
        <w:ind w:left="0" w:firstLine="709"/>
        <w:jc w:val="both"/>
        <w:rPr>
          <w:rFonts w:cs="Times New Roman"/>
          <w:color w:val="C00000"/>
          <w:szCs w:val="26"/>
        </w:rPr>
      </w:pPr>
    </w:p>
    <w:p w14:paraId="4636CA14" w14:textId="4A2C8157" w:rsidR="0072220E" w:rsidRPr="00F83052" w:rsidRDefault="00232509" w:rsidP="0072220E">
      <w:pPr>
        <w:pStyle w:val="3"/>
        <w:tabs>
          <w:tab w:val="left" w:pos="4253"/>
        </w:tabs>
        <w:spacing w:before="0"/>
        <w:contextualSpacing/>
        <w:jc w:val="center"/>
        <w:rPr>
          <w:rFonts w:ascii="Times New Roman" w:hAnsi="Times New Roman" w:cs="Times New Roman"/>
          <w:b/>
          <w:color w:val="auto"/>
        </w:rPr>
      </w:pPr>
      <w:bookmarkStart w:id="6" w:name="_Toc198215291"/>
      <w:r w:rsidRPr="00F83052">
        <w:rPr>
          <w:rFonts w:ascii="Times New Roman" w:hAnsi="Times New Roman" w:cs="Times New Roman"/>
          <w:b/>
          <w:color w:val="auto"/>
        </w:rPr>
        <w:t>2</w:t>
      </w:r>
      <w:r w:rsidR="00180AD2" w:rsidRPr="00F83052">
        <w:rPr>
          <w:rFonts w:ascii="Times New Roman" w:hAnsi="Times New Roman" w:cs="Times New Roman"/>
          <w:b/>
          <w:color w:val="auto"/>
        </w:rPr>
        <w:t xml:space="preserve">. </w:t>
      </w:r>
      <w:r w:rsidR="0072220E" w:rsidRPr="00F83052">
        <w:rPr>
          <w:rFonts w:ascii="Times New Roman" w:hAnsi="Times New Roman" w:cs="Times New Roman"/>
          <w:b/>
          <w:color w:val="auto"/>
        </w:rPr>
        <w:t>«Социально – экономическое развитие и инвестиции муниципального образования город Когалым»</w:t>
      </w:r>
      <w:bookmarkEnd w:id="6"/>
      <w:r w:rsidR="0072220E" w:rsidRPr="00F83052">
        <w:rPr>
          <w:rFonts w:ascii="Times New Roman" w:hAnsi="Times New Roman" w:cs="Times New Roman"/>
          <w:b/>
          <w:color w:val="auto"/>
        </w:rPr>
        <w:t xml:space="preserve"> </w:t>
      </w:r>
    </w:p>
    <w:p w14:paraId="3EF32F91" w14:textId="77777777" w:rsidR="0072220E" w:rsidRPr="001A18A4" w:rsidRDefault="0072220E" w:rsidP="0072220E">
      <w:pPr>
        <w:pStyle w:val="ConsPlusNormal"/>
        <w:tabs>
          <w:tab w:val="left" w:pos="4253"/>
        </w:tabs>
        <w:ind w:firstLine="709"/>
        <w:jc w:val="both"/>
        <w:rPr>
          <w:rFonts w:ascii="Times New Roman" w:hAnsi="Times New Roman" w:cs="Times New Roman"/>
          <w:color w:val="C00000"/>
          <w:sz w:val="26"/>
          <w:szCs w:val="26"/>
        </w:rPr>
      </w:pPr>
    </w:p>
    <w:p w14:paraId="40D24D73" w14:textId="77777777" w:rsidR="00F83052" w:rsidRPr="00177B30" w:rsidRDefault="00F83052" w:rsidP="00DB1769">
      <w:pPr>
        <w:pStyle w:val="ConsPlusNormal"/>
        <w:tabs>
          <w:tab w:val="left" w:pos="4253"/>
        </w:tabs>
        <w:ind w:firstLine="709"/>
        <w:jc w:val="both"/>
        <w:rPr>
          <w:rFonts w:ascii="Times New Roman" w:hAnsi="Times New Roman" w:cs="Times New Roman"/>
          <w:sz w:val="26"/>
          <w:szCs w:val="26"/>
        </w:rPr>
      </w:pPr>
      <w:r w:rsidRPr="00177B30">
        <w:rPr>
          <w:rFonts w:ascii="Times New Roman" w:hAnsi="Times New Roman" w:cs="Times New Roman"/>
          <w:sz w:val="26"/>
          <w:szCs w:val="26"/>
        </w:rPr>
        <w:t>Ответственным исполнителем за реализацию муниципальной программы является управление экономики Администрации города Когалыма.</w:t>
      </w:r>
    </w:p>
    <w:p w14:paraId="5EF1FD15" w14:textId="77777777" w:rsidR="00F83052" w:rsidRPr="00177B30" w:rsidRDefault="00F83052" w:rsidP="00DB1769">
      <w:pPr>
        <w:tabs>
          <w:tab w:val="left" w:pos="4253"/>
        </w:tabs>
        <w:spacing w:after="0" w:line="240" w:lineRule="auto"/>
        <w:ind w:firstLine="709"/>
        <w:contextualSpacing/>
        <w:jc w:val="both"/>
        <w:rPr>
          <w:rFonts w:cs="Times New Roman"/>
          <w:szCs w:val="26"/>
        </w:rPr>
      </w:pPr>
      <w:r w:rsidRPr="00177B30">
        <w:rPr>
          <w:rFonts w:cs="Times New Roman"/>
          <w:szCs w:val="26"/>
        </w:rPr>
        <w:t>Целью реализации мероприятий муниципальной программы на территории города Когалыма является:</w:t>
      </w:r>
    </w:p>
    <w:p w14:paraId="0486F356" w14:textId="77777777" w:rsidR="00F83052" w:rsidRPr="00177B30" w:rsidRDefault="00F83052" w:rsidP="00DB1769">
      <w:pPr>
        <w:tabs>
          <w:tab w:val="left" w:pos="4253"/>
        </w:tabs>
        <w:spacing w:after="0" w:line="240" w:lineRule="auto"/>
        <w:ind w:firstLine="709"/>
        <w:contextualSpacing/>
        <w:jc w:val="both"/>
        <w:rPr>
          <w:rFonts w:cs="Times New Roman"/>
          <w:szCs w:val="26"/>
        </w:rPr>
      </w:pPr>
      <w:r w:rsidRPr="00177B30">
        <w:rPr>
          <w:rFonts w:cs="Times New Roman"/>
          <w:szCs w:val="26"/>
        </w:rPr>
        <w:t>- повышение качества муниципального стратегического планирования и управления, развитие конкуренции;</w:t>
      </w:r>
    </w:p>
    <w:p w14:paraId="4831E283" w14:textId="77777777" w:rsidR="00F83052" w:rsidRPr="00177B30" w:rsidRDefault="00F83052" w:rsidP="00DB1769">
      <w:pPr>
        <w:tabs>
          <w:tab w:val="left" w:pos="4253"/>
        </w:tabs>
        <w:spacing w:after="0" w:line="240" w:lineRule="auto"/>
        <w:ind w:firstLine="709"/>
        <w:contextualSpacing/>
        <w:jc w:val="both"/>
        <w:rPr>
          <w:rFonts w:cs="Times New Roman"/>
          <w:szCs w:val="26"/>
        </w:rPr>
      </w:pPr>
      <w:r w:rsidRPr="00177B30">
        <w:rPr>
          <w:rFonts w:cs="Times New Roman"/>
          <w:szCs w:val="26"/>
        </w:rPr>
        <w:t>- создание благоприятного инвестиционного и предпринимательского климата и условий для ведения бизнеса.</w:t>
      </w:r>
    </w:p>
    <w:p w14:paraId="3CCBA53D" w14:textId="77777777" w:rsidR="00F83052" w:rsidRPr="00E452FB" w:rsidRDefault="00F83052" w:rsidP="00DB1769">
      <w:pPr>
        <w:tabs>
          <w:tab w:val="left" w:pos="4253"/>
        </w:tabs>
        <w:spacing w:after="0" w:line="240" w:lineRule="auto"/>
        <w:ind w:firstLine="709"/>
        <w:contextualSpacing/>
        <w:jc w:val="both"/>
        <w:rPr>
          <w:rFonts w:cs="Times New Roman"/>
          <w:szCs w:val="26"/>
        </w:rPr>
      </w:pPr>
    </w:p>
    <w:p w14:paraId="6B8EF358" w14:textId="77777777" w:rsidR="00F83052" w:rsidRPr="00E452FB" w:rsidRDefault="00F83052" w:rsidP="00DB1769">
      <w:pPr>
        <w:tabs>
          <w:tab w:val="left" w:pos="4253"/>
        </w:tabs>
        <w:spacing w:after="0" w:line="240" w:lineRule="auto"/>
        <w:ind w:firstLine="709"/>
        <w:contextualSpacing/>
        <w:jc w:val="both"/>
        <w:rPr>
          <w:rFonts w:cs="Times New Roman"/>
          <w:szCs w:val="26"/>
        </w:rPr>
      </w:pPr>
      <w:r w:rsidRPr="00E452FB">
        <w:rPr>
          <w:rFonts w:cs="Times New Roman"/>
          <w:b/>
          <w:szCs w:val="26"/>
        </w:rPr>
        <w:t>Информация о финансировании муниципальной программы</w:t>
      </w:r>
      <w:r w:rsidRPr="00E452FB">
        <w:rPr>
          <w:rFonts w:cs="Times New Roman"/>
          <w:szCs w:val="26"/>
        </w:rPr>
        <w:t xml:space="preserve"> </w:t>
      </w:r>
    </w:p>
    <w:p w14:paraId="661A5D2B" w14:textId="77777777" w:rsidR="00F83052" w:rsidRPr="00D16BA1" w:rsidRDefault="00F83052" w:rsidP="00DB1769">
      <w:pPr>
        <w:pStyle w:val="ConsPlusNormal"/>
        <w:ind w:firstLine="709"/>
        <w:jc w:val="both"/>
        <w:rPr>
          <w:rFonts w:ascii="Times New Roman" w:hAnsi="Times New Roman" w:cs="Times New Roman"/>
          <w:sz w:val="26"/>
          <w:szCs w:val="26"/>
        </w:rPr>
      </w:pPr>
      <w:r w:rsidRPr="00E452FB">
        <w:rPr>
          <w:rFonts w:ascii="Times New Roman" w:hAnsi="Times New Roman" w:cs="Times New Roman"/>
          <w:sz w:val="26"/>
          <w:szCs w:val="26"/>
        </w:rPr>
        <w:t xml:space="preserve">Всего на реализацию мероприятий было предусмотрено </w:t>
      </w:r>
      <w:r w:rsidRPr="00E452FB">
        <w:rPr>
          <w:rFonts w:ascii="Times New Roman" w:hAnsi="Times New Roman" w:cs="Times New Roman"/>
          <w:b/>
          <w:sz w:val="26"/>
          <w:szCs w:val="26"/>
        </w:rPr>
        <w:t>65 229,4 тыс. рублей,</w:t>
      </w:r>
      <w:r w:rsidRPr="00E452FB">
        <w:rPr>
          <w:rFonts w:ascii="Times New Roman" w:hAnsi="Times New Roman" w:cs="Times New Roman"/>
          <w:sz w:val="26"/>
          <w:szCs w:val="26"/>
        </w:rPr>
        <w:t xml:space="preserve"> </w:t>
      </w:r>
      <w:r w:rsidRPr="00D16BA1">
        <w:rPr>
          <w:rFonts w:ascii="Times New Roman" w:hAnsi="Times New Roman" w:cs="Times New Roman"/>
          <w:sz w:val="26"/>
          <w:szCs w:val="26"/>
        </w:rPr>
        <w:t>в том числе:</w:t>
      </w:r>
    </w:p>
    <w:p w14:paraId="1C753189" w14:textId="77777777" w:rsidR="00F83052" w:rsidRPr="00992D62" w:rsidRDefault="00F83052" w:rsidP="00DB1769">
      <w:pPr>
        <w:pStyle w:val="ConsPlusNormal"/>
        <w:ind w:firstLine="709"/>
        <w:jc w:val="both"/>
        <w:rPr>
          <w:rFonts w:ascii="Times New Roman" w:hAnsi="Times New Roman" w:cs="Times New Roman"/>
          <w:sz w:val="26"/>
          <w:szCs w:val="26"/>
        </w:rPr>
      </w:pPr>
      <w:r w:rsidRPr="00D16BA1">
        <w:rPr>
          <w:rFonts w:ascii="Times New Roman" w:hAnsi="Times New Roman" w:cs="Times New Roman"/>
          <w:sz w:val="26"/>
          <w:szCs w:val="26"/>
        </w:rPr>
        <w:t xml:space="preserve">- 4 668,9 тыс. рублей – средства бюджета Ханты-Мансийского автономного </w:t>
      </w:r>
      <w:r w:rsidRPr="00992D62">
        <w:rPr>
          <w:rFonts w:ascii="Times New Roman" w:hAnsi="Times New Roman" w:cs="Times New Roman"/>
          <w:sz w:val="26"/>
          <w:szCs w:val="26"/>
        </w:rPr>
        <w:t>округа - Югры;</w:t>
      </w:r>
    </w:p>
    <w:p w14:paraId="56FA125C" w14:textId="77777777" w:rsidR="00F83052" w:rsidRPr="00992D62" w:rsidRDefault="00F83052" w:rsidP="00DB1769">
      <w:pPr>
        <w:pStyle w:val="ConsPlusNormal"/>
        <w:ind w:firstLine="709"/>
        <w:jc w:val="both"/>
        <w:rPr>
          <w:rFonts w:ascii="Times New Roman" w:hAnsi="Times New Roman" w:cs="Times New Roman"/>
          <w:sz w:val="26"/>
          <w:szCs w:val="26"/>
        </w:rPr>
      </w:pPr>
      <w:r w:rsidRPr="00992D62">
        <w:rPr>
          <w:rFonts w:ascii="Times New Roman" w:hAnsi="Times New Roman" w:cs="Times New Roman"/>
          <w:sz w:val="26"/>
          <w:szCs w:val="26"/>
        </w:rPr>
        <w:t>- 60 560,5 тыс. рублей – средства бюджета города Когалыма.</w:t>
      </w:r>
    </w:p>
    <w:p w14:paraId="529F3919" w14:textId="77777777" w:rsidR="00F83052" w:rsidRPr="00992D62" w:rsidRDefault="00F83052" w:rsidP="00DB1769">
      <w:pPr>
        <w:pStyle w:val="ConsPlusNormal"/>
        <w:ind w:firstLine="709"/>
        <w:jc w:val="both"/>
        <w:rPr>
          <w:rFonts w:ascii="Times New Roman" w:hAnsi="Times New Roman" w:cs="Times New Roman"/>
          <w:sz w:val="26"/>
          <w:szCs w:val="26"/>
        </w:rPr>
      </w:pPr>
      <w:r w:rsidRPr="00992D62">
        <w:rPr>
          <w:rFonts w:ascii="Times New Roman" w:hAnsi="Times New Roman" w:cs="Times New Roman"/>
          <w:sz w:val="26"/>
          <w:szCs w:val="26"/>
        </w:rPr>
        <w:t xml:space="preserve">Кассовый расход по всем мероприятиям муниципальной программы составил </w:t>
      </w:r>
      <w:r w:rsidRPr="00992D62">
        <w:rPr>
          <w:rFonts w:ascii="Times New Roman" w:hAnsi="Times New Roman" w:cs="Times New Roman"/>
          <w:b/>
          <w:sz w:val="26"/>
          <w:szCs w:val="26"/>
        </w:rPr>
        <w:t>64 268,3 тыс. рублей</w:t>
      </w:r>
      <w:r w:rsidRPr="00992D62">
        <w:rPr>
          <w:rFonts w:ascii="Times New Roman" w:hAnsi="Times New Roman" w:cs="Times New Roman"/>
          <w:sz w:val="26"/>
          <w:szCs w:val="26"/>
        </w:rPr>
        <w:t xml:space="preserve">, что составило </w:t>
      </w:r>
      <w:r w:rsidRPr="00992D62">
        <w:rPr>
          <w:rFonts w:ascii="Times New Roman" w:hAnsi="Times New Roman" w:cs="Times New Roman"/>
          <w:b/>
          <w:sz w:val="26"/>
          <w:szCs w:val="26"/>
        </w:rPr>
        <w:t xml:space="preserve">98,5% </w:t>
      </w:r>
      <w:r w:rsidRPr="00992D62">
        <w:rPr>
          <w:rFonts w:ascii="Times New Roman" w:hAnsi="Times New Roman" w:cs="Times New Roman"/>
          <w:sz w:val="26"/>
          <w:szCs w:val="26"/>
        </w:rPr>
        <w:t>к плану на год.</w:t>
      </w:r>
    </w:p>
    <w:p w14:paraId="415E6094" w14:textId="77777777" w:rsidR="00F83052" w:rsidRPr="00D22CC5" w:rsidRDefault="00F83052" w:rsidP="00DB1769">
      <w:pPr>
        <w:spacing w:after="0" w:line="240" w:lineRule="auto"/>
        <w:ind w:firstLine="709"/>
        <w:contextualSpacing/>
        <w:jc w:val="both"/>
      </w:pPr>
      <w:r w:rsidRPr="00992D62">
        <w:t xml:space="preserve">В 2024 году в рамках муниципальной программы к исполнению запланировано 3 основных мероприятия, все мероприятия выполнены. Причиной неполного освоения денежных средств по мероприятию «Реализация механизмов стратегического управления социально-экономическим развитием города Когалыма» является экономия по заработной плате и начислениям на оплату труда за </w:t>
      </w:r>
      <w:r w:rsidRPr="00D22CC5">
        <w:t>фактически отработанное время.</w:t>
      </w:r>
    </w:p>
    <w:p w14:paraId="5CABE834" w14:textId="77777777" w:rsidR="00F83052" w:rsidRPr="00BE51B1" w:rsidRDefault="00F83052" w:rsidP="00DB1769">
      <w:pPr>
        <w:spacing w:after="0" w:line="240" w:lineRule="auto"/>
        <w:ind w:firstLine="709"/>
        <w:contextualSpacing/>
        <w:jc w:val="both"/>
      </w:pPr>
      <w:r w:rsidRPr="00D22CC5">
        <w:t xml:space="preserve">В целях создания благоприятных условий для развития малого и среднего предпринимательства, обеспечения занятости населения, насыщения рынка товарами и услугами в городе Когалыме реализуется подпрограмма 2 «Развитие малого и среднего предпринимательства в городе Когалыме», в рамках которой </w:t>
      </w:r>
      <w:r w:rsidRPr="00BE51B1">
        <w:t xml:space="preserve">оказывается поддержка субъектам малого и среднего </w:t>
      </w:r>
      <w:r w:rsidRPr="00BE51B1">
        <w:rPr>
          <w:rFonts w:eastAsia="Calibri"/>
        </w:rPr>
        <w:t>предпринимательства (далее – МСП)</w:t>
      </w:r>
      <w:r w:rsidRPr="00BE51B1">
        <w:t>.</w:t>
      </w:r>
    </w:p>
    <w:p w14:paraId="49F7F5F2" w14:textId="77777777" w:rsidR="00F83052" w:rsidRPr="00BE51B1" w:rsidRDefault="00F83052" w:rsidP="00DB1769">
      <w:pPr>
        <w:spacing w:after="0" w:line="240" w:lineRule="auto"/>
        <w:ind w:firstLine="709"/>
        <w:contextualSpacing/>
        <w:jc w:val="both"/>
        <w:rPr>
          <w:u w:val="single"/>
        </w:rPr>
      </w:pPr>
      <w:r w:rsidRPr="00BE51B1">
        <w:rPr>
          <w:u w:val="single"/>
        </w:rPr>
        <w:lastRenderedPageBreak/>
        <w:t>Финансовая поддержка.</w:t>
      </w:r>
    </w:p>
    <w:p w14:paraId="48A323B3" w14:textId="77777777" w:rsidR="00F83052" w:rsidRPr="00BE51B1" w:rsidRDefault="00F83052" w:rsidP="00DB1769">
      <w:pPr>
        <w:spacing w:after="0" w:line="240" w:lineRule="auto"/>
        <w:ind w:firstLine="709"/>
        <w:jc w:val="both"/>
        <w:rPr>
          <w:rFonts w:eastAsia="Calibri"/>
        </w:rPr>
      </w:pPr>
      <w:r w:rsidRPr="00BE51B1">
        <w:rPr>
          <w:szCs w:val="26"/>
        </w:rPr>
        <w:t>Финансовая поддержка субъектов малого и среднего предпринимательства, осуществляющих свою деятельность в социально (значимых) приоритетных видах деятельности города Когалыма, осуществляется путём предоставления субсидий в целях возмещения части затрат и предоставления грантов в форме субсидий. В 2024 году финансовую поддержку в виде возмещения части затрат и грантовой поддержки всего получили 76 субъектов малого и среднего предпринимательства города Когалыма на сумму 9 098,9 тыс. рублей.</w:t>
      </w:r>
    </w:p>
    <w:p w14:paraId="359D5B40" w14:textId="77777777" w:rsidR="00F83052" w:rsidRPr="00BE51B1" w:rsidRDefault="00F83052" w:rsidP="00DB1769">
      <w:pPr>
        <w:pStyle w:val="ConsPlusNormal"/>
        <w:ind w:firstLine="709"/>
        <w:jc w:val="both"/>
        <w:rPr>
          <w:rFonts w:ascii="Times New Roman" w:hAnsi="Times New Roman" w:cs="Times New Roman"/>
          <w:sz w:val="26"/>
          <w:szCs w:val="26"/>
          <w:u w:val="single"/>
        </w:rPr>
      </w:pPr>
      <w:r w:rsidRPr="00BE51B1">
        <w:rPr>
          <w:rFonts w:ascii="Times New Roman" w:hAnsi="Times New Roman" w:cs="Times New Roman"/>
          <w:sz w:val="26"/>
          <w:szCs w:val="26"/>
          <w:u w:val="single"/>
        </w:rPr>
        <w:t>Имущественная поддержка.</w:t>
      </w:r>
    </w:p>
    <w:p w14:paraId="70C27C31" w14:textId="77777777" w:rsidR="00F83052" w:rsidRPr="00AD50E3" w:rsidRDefault="00F83052" w:rsidP="00DB1769">
      <w:pPr>
        <w:spacing w:after="0" w:line="240" w:lineRule="auto"/>
        <w:ind w:firstLine="709"/>
        <w:jc w:val="both"/>
        <w:rPr>
          <w:szCs w:val="26"/>
        </w:rPr>
      </w:pPr>
      <w:r w:rsidRPr="00BE51B1">
        <w:rPr>
          <w:szCs w:val="26"/>
        </w:rPr>
        <w:t xml:space="preserve">Субъектам малого и среднего </w:t>
      </w:r>
      <w:r w:rsidRPr="00AD50E3">
        <w:rPr>
          <w:szCs w:val="26"/>
        </w:rPr>
        <w:t>предпринимательства оказывается имущественная поддержка путём предоставления муниципального имущества во владение и (или) в пользование на возмездной основе и на льготных условиях (постановлением Администрации города Когалыма от 02.04.2015 №932 утвержден Порядок оказания имущественной поддержки субъектам малого и среднего предпринимательства города Когалыма и организациям, образующим инфраструктуру поддержки субъектов малого и среднего предпринимательства в городе Когалыме).</w:t>
      </w:r>
    </w:p>
    <w:p w14:paraId="70234AC0" w14:textId="137C6BB7" w:rsidR="00F83052" w:rsidRPr="00BE51B1" w:rsidRDefault="00F83052" w:rsidP="00DB1769">
      <w:pPr>
        <w:spacing w:after="0" w:line="240" w:lineRule="auto"/>
        <w:ind w:firstLine="709"/>
        <w:contextualSpacing/>
        <w:jc w:val="both"/>
        <w:rPr>
          <w:szCs w:val="26"/>
        </w:rPr>
      </w:pPr>
      <w:r w:rsidRPr="00274109">
        <w:rPr>
          <w:szCs w:val="26"/>
        </w:rPr>
        <w:t>В 2024 году имущественная поддержка в виде аренды недвижимого имущества предоставлена 50 субъектам МСП (в рамках действующих договоров аренды недвижимого муницип</w:t>
      </w:r>
      <w:r w:rsidR="009F4133" w:rsidRPr="00274109">
        <w:rPr>
          <w:szCs w:val="26"/>
        </w:rPr>
        <w:t xml:space="preserve">ального имущества предоставлена </w:t>
      </w:r>
      <w:r w:rsidRPr="00274109">
        <w:rPr>
          <w:szCs w:val="26"/>
        </w:rPr>
        <w:t>60 субъектам МСП и 6 самозанятым гражданам, в том числе для предоставления бытовых услуг).</w:t>
      </w:r>
    </w:p>
    <w:p w14:paraId="14F797C5" w14:textId="77777777" w:rsidR="00F83052" w:rsidRPr="00BE51B1" w:rsidRDefault="00F83052" w:rsidP="00DB1769">
      <w:pPr>
        <w:spacing w:after="0" w:line="240" w:lineRule="auto"/>
        <w:ind w:firstLine="709"/>
        <w:contextualSpacing/>
        <w:jc w:val="both"/>
        <w:rPr>
          <w:u w:val="single"/>
        </w:rPr>
      </w:pPr>
      <w:r w:rsidRPr="00BE51B1">
        <w:rPr>
          <w:u w:val="single"/>
        </w:rPr>
        <w:t>Информационная поддержка.</w:t>
      </w:r>
    </w:p>
    <w:p w14:paraId="79862952" w14:textId="77777777" w:rsidR="00F83052" w:rsidRPr="00AD50E3" w:rsidRDefault="00F83052" w:rsidP="00DB1769">
      <w:pPr>
        <w:spacing w:after="0" w:line="240" w:lineRule="auto"/>
        <w:ind w:firstLine="709"/>
        <w:jc w:val="both"/>
        <w:rPr>
          <w:szCs w:val="26"/>
        </w:rPr>
      </w:pPr>
      <w:r w:rsidRPr="00BE51B1">
        <w:rPr>
          <w:szCs w:val="26"/>
        </w:rPr>
        <w:t xml:space="preserve">На официальном сайте </w:t>
      </w:r>
      <w:r w:rsidRPr="00AD50E3">
        <w:rPr>
          <w:szCs w:val="26"/>
        </w:rPr>
        <w:t>органов местного самоуправления города Когалыма в информационно-телекоммуникационной сети «Интернет» в разделе «Экономика и бизнес» подраздел «Инвестиционная деятельность, формирование благоприятных условий для ведения предпринимательской деятельности» размещена вся необходимая информация для субъектов малого и среднего предпринимательства, в том числе и текст муниципальной программы «Социально-экономическое развитие и инвестиции муниципального образования город Когалым». Раздел находится в актуальном состоянии и постоянно обновляется, а также наполняется новой информацией.</w:t>
      </w:r>
    </w:p>
    <w:p w14:paraId="2AEC16F1" w14:textId="77777777" w:rsidR="00F83052" w:rsidRPr="00AD50E3" w:rsidRDefault="00F83052" w:rsidP="00DB1769">
      <w:pPr>
        <w:spacing w:after="0" w:line="240" w:lineRule="auto"/>
        <w:ind w:firstLine="709"/>
        <w:jc w:val="both"/>
        <w:rPr>
          <w:szCs w:val="26"/>
        </w:rPr>
      </w:pPr>
      <w:r w:rsidRPr="00AD50E3">
        <w:rPr>
          <w:szCs w:val="26"/>
        </w:rPr>
        <w:t>Также информация регулярно размещается в газете «Когалымский вестник», в социальных сетях «ВКонтакте» группа «Развитие предпринимательства в городе Когалыме», «Тереграмм» группа «Когалым Инвестиции и Бизнес», в «Viber», группы «Бизнес Когалым» и «Активный Когалым».</w:t>
      </w:r>
    </w:p>
    <w:p w14:paraId="3E38E19C" w14:textId="77777777" w:rsidR="00F83052" w:rsidRPr="00BE51B1" w:rsidRDefault="00F83052" w:rsidP="00DB1769">
      <w:pPr>
        <w:spacing w:after="0" w:line="240" w:lineRule="auto"/>
        <w:ind w:firstLine="709"/>
        <w:jc w:val="both"/>
        <w:rPr>
          <w:szCs w:val="26"/>
        </w:rPr>
      </w:pPr>
      <w:r w:rsidRPr="00AD50E3">
        <w:rPr>
          <w:szCs w:val="26"/>
        </w:rPr>
        <w:t xml:space="preserve">Информационная поддержка также оказывается в виде консультаций. В отчетном периоде консультационными услугами специалистов отдела </w:t>
      </w:r>
      <w:r w:rsidRPr="00BE51B1">
        <w:rPr>
          <w:szCs w:val="26"/>
        </w:rPr>
        <w:t>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воспользовались 863 человека.</w:t>
      </w:r>
    </w:p>
    <w:p w14:paraId="2733F125" w14:textId="77777777" w:rsidR="00F83052" w:rsidRPr="00BE51B1" w:rsidRDefault="00F83052" w:rsidP="00DB1769">
      <w:pPr>
        <w:spacing w:after="0" w:line="240" w:lineRule="auto"/>
        <w:ind w:firstLine="709"/>
        <w:contextualSpacing/>
        <w:jc w:val="both"/>
        <w:rPr>
          <w:u w:val="single"/>
        </w:rPr>
      </w:pPr>
      <w:r w:rsidRPr="00BE51B1">
        <w:rPr>
          <w:u w:val="single"/>
        </w:rPr>
        <w:t>Образовательная поддержка.</w:t>
      </w:r>
    </w:p>
    <w:p w14:paraId="061F8D60" w14:textId="0EB6D942" w:rsidR="0072220E" w:rsidRPr="001A18A4" w:rsidRDefault="00F83052" w:rsidP="00DB1769">
      <w:pPr>
        <w:pStyle w:val="ConsPlusNormal"/>
        <w:ind w:firstLine="709"/>
        <w:jc w:val="both"/>
        <w:rPr>
          <w:rFonts w:ascii="Times New Roman" w:eastAsiaTheme="minorEastAsia" w:hAnsi="Times New Roman" w:cstheme="minorBidi"/>
          <w:color w:val="C00000"/>
          <w:sz w:val="26"/>
          <w:szCs w:val="26"/>
          <w:lang w:eastAsia="en-US"/>
        </w:rPr>
      </w:pPr>
      <w:r w:rsidRPr="00BE51B1">
        <w:rPr>
          <w:rFonts w:ascii="Times New Roman" w:eastAsiaTheme="minorEastAsia" w:hAnsi="Times New Roman" w:cstheme="minorBidi"/>
          <w:sz w:val="26"/>
          <w:szCs w:val="26"/>
          <w:lang w:eastAsia="en-US"/>
        </w:rPr>
        <w:t xml:space="preserve">Поддержка субъектов малого и среднего предпринимательства осуществляется в виде организации семинаров, курсов, тренингов, мастер-классов и иных мероприятий обучающего характера для работников субъектов, самих субъектов, а также для лиц, желающих заниматься предпринимательской деятельностью. Образовательную поддержку оказывают организации, образующие инфраструктуру поддержки субъектов МСП в том числе Фонд поддержки предпринимательства Югры </w:t>
      </w:r>
      <w:r w:rsidRPr="00BE51B1">
        <w:rPr>
          <w:rFonts w:ascii="Times New Roman" w:eastAsiaTheme="minorEastAsia" w:hAnsi="Times New Roman" w:cstheme="minorBidi"/>
          <w:sz w:val="26"/>
          <w:szCs w:val="26"/>
          <w:lang w:eastAsia="en-US"/>
        </w:rPr>
        <w:lastRenderedPageBreak/>
        <w:t>«Мой Бизнес» (далее – Фонд). За 2024 год Фондом организовано и проведено 33 мероприятия, в которых приняли участие 85 участников.</w:t>
      </w:r>
    </w:p>
    <w:p w14:paraId="037F41CB" w14:textId="051D99CD" w:rsidR="0072220E" w:rsidRPr="00112D40" w:rsidRDefault="0072220E" w:rsidP="00DB1769">
      <w:pPr>
        <w:pStyle w:val="ConsPlusNormal"/>
        <w:ind w:firstLine="709"/>
        <w:jc w:val="both"/>
        <w:rPr>
          <w:rFonts w:ascii="Times New Roman" w:hAnsi="Times New Roman" w:cs="Times New Roman"/>
          <w:sz w:val="26"/>
          <w:szCs w:val="26"/>
        </w:rPr>
      </w:pPr>
      <w:r w:rsidRPr="00274109">
        <w:rPr>
          <w:rFonts w:ascii="Times New Roman" w:eastAsiaTheme="minorEastAsia" w:hAnsi="Times New Roman" w:cstheme="minorBidi"/>
          <w:sz w:val="26"/>
          <w:szCs w:val="26"/>
          <w:lang w:eastAsia="en-US"/>
        </w:rPr>
        <w:t>Субъектами малого и среднего предпринимательства, получившими финансовую поддержку в 202</w:t>
      </w:r>
      <w:r w:rsidR="00112D40" w:rsidRPr="00274109">
        <w:rPr>
          <w:rFonts w:ascii="Times New Roman" w:eastAsiaTheme="minorEastAsia" w:hAnsi="Times New Roman" w:cstheme="minorBidi"/>
          <w:sz w:val="26"/>
          <w:szCs w:val="26"/>
          <w:lang w:eastAsia="en-US"/>
        </w:rPr>
        <w:t xml:space="preserve">4 </w:t>
      </w:r>
      <w:r w:rsidRPr="00274109">
        <w:rPr>
          <w:rFonts w:ascii="Times New Roman" w:eastAsiaTheme="minorEastAsia" w:hAnsi="Times New Roman" w:cstheme="minorBidi"/>
          <w:sz w:val="26"/>
          <w:szCs w:val="26"/>
          <w:lang w:eastAsia="en-US"/>
        </w:rPr>
        <w:t xml:space="preserve">году создано </w:t>
      </w:r>
      <w:r w:rsidR="00112D40" w:rsidRPr="00274109">
        <w:rPr>
          <w:rFonts w:ascii="Times New Roman" w:eastAsiaTheme="minorEastAsia" w:hAnsi="Times New Roman" w:cstheme="minorBidi"/>
          <w:sz w:val="26"/>
          <w:szCs w:val="26"/>
          <w:lang w:eastAsia="en-US"/>
        </w:rPr>
        <w:t>8</w:t>
      </w:r>
      <w:r w:rsidRPr="00274109">
        <w:rPr>
          <w:rFonts w:ascii="Times New Roman" w:eastAsiaTheme="minorEastAsia" w:hAnsi="Times New Roman" w:cstheme="minorBidi"/>
          <w:sz w:val="26"/>
          <w:szCs w:val="26"/>
          <w:lang w:eastAsia="en-US"/>
        </w:rPr>
        <w:t xml:space="preserve"> рабочих мест</w:t>
      </w:r>
      <w:r w:rsidR="00112D40" w:rsidRPr="00274109">
        <w:rPr>
          <w:rFonts w:ascii="Times New Roman" w:eastAsiaTheme="minorEastAsia" w:hAnsi="Times New Roman" w:cstheme="minorBidi"/>
          <w:sz w:val="26"/>
          <w:szCs w:val="26"/>
          <w:lang w:eastAsia="en-US"/>
        </w:rPr>
        <w:t>.</w:t>
      </w:r>
    </w:p>
    <w:p w14:paraId="440BB8C6" w14:textId="77777777" w:rsidR="0072220E" w:rsidRPr="009269A4" w:rsidRDefault="0072220E" w:rsidP="00DB1769">
      <w:pPr>
        <w:spacing w:after="0" w:line="240" w:lineRule="auto"/>
        <w:ind w:firstLine="709"/>
        <w:contextualSpacing/>
        <w:jc w:val="both"/>
        <w:rPr>
          <w:rFonts w:cs="Times New Roman"/>
          <w:szCs w:val="26"/>
        </w:rPr>
      </w:pPr>
    </w:p>
    <w:p w14:paraId="10BC6E55" w14:textId="77777777" w:rsidR="0072220E" w:rsidRPr="009269A4" w:rsidRDefault="0072220E" w:rsidP="00DB1769">
      <w:pPr>
        <w:tabs>
          <w:tab w:val="left" w:pos="4253"/>
        </w:tabs>
        <w:spacing w:after="0" w:line="240" w:lineRule="auto"/>
        <w:ind w:firstLine="709"/>
        <w:contextualSpacing/>
        <w:jc w:val="both"/>
        <w:rPr>
          <w:rFonts w:cs="Times New Roman"/>
          <w:szCs w:val="26"/>
        </w:rPr>
      </w:pPr>
      <w:r w:rsidRPr="009269A4">
        <w:rPr>
          <w:rFonts w:cs="Times New Roman"/>
          <w:b/>
          <w:szCs w:val="26"/>
        </w:rPr>
        <w:t>Достижение целевых показателей</w:t>
      </w:r>
      <w:r w:rsidRPr="009269A4">
        <w:rPr>
          <w:rFonts w:cs="Times New Roman"/>
          <w:szCs w:val="26"/>
        </w:rPr>
        <w:t xml:space="preserve"> </w:t>
      </w:r>
    </w:p>
    <w:p w14:paraId="6C597ABA" w14:textId="77777777" w:rsidR="00F83052" w:rsidRPr="00BE51B1" w:rsidRDefault="00F83052" w:rsidP="00DB1769">
      <w:pPr>
        <w:pStyle w:val="ConsPlusNormal"/>
        <w:tabs>
          <w:tab w:val="left" w:pos="0"/>
        </w:tabs>
        <w:ind w:firstLine="709"/>
        <w:contextualSpacing/>
        <w:jc w:val="both"/>
        <w:rPr>
          <w:rFonts w:ascii="Times New Roman" w:hAnsi="Times New Roman" w:cs="Times New Roman"/>
          <w:sz w:val="26"/>
          <w:szCs w:val="26"/>
        </w:rPr>
      </w:pPr>
      <w:r w:rsidRPr="00BE51B1">
        <w:rPr>
          <w:rFonts w:ascii="Times New Roman" w:hAnsi="Times New Roman" w:cs="Times New Roman"/>
          <w:sz w:val="26"/>
          <w:szCs w:val="26"/>
        </w:rPr>
        <w:t xml:space="preserve">Муниципальной программой предусмотрено достижение 9 целевых показателей, по 7 показателям степень достижения составила 100% и выше. В среднем по всем показателям достижение составило 109,0%, (за счёт перевыполнения 3 показателей муниципальной программы, более 100%). </w:t>
      </w:r>
    </w:p>
    <w:p w14:paraId="3FC61035" w14:textId="77777777" w:rsidR="00F83052" w:rsidRPr="00FA394A" w:rsidRDefault="00F83052" w:rsidP="00DB1769">
      <w:pPr>
        <w:pStyle w:val="ConsPlusNormal"/>
        <w:tabs>
          <w:tab w:val="left" w:pos="0"/>
        </w:tabs>
        <w:ind w:firstLine="709"/>
        <w:contextualSpacing/>
        <w:jc w:val="both"/>
        <w:rPr>
          <w:rFonts w:ascii="Times New Roman" w:hAnsi="Times New Roman" w:cs="Times New Roman"/>
          <w:sz w:val="26"/>
          <w:szCs w:val="26"/>
        </w:rPr>
      </w:pPr>
      <w:r w:rsidRPr="00BE51B1">
        <w:rPr>
          <w:rFonts w:ascii="Times New Roman" w:hAnsi="Times New Roman" w:cs="Times New Roman"/>
          <w:sz w:val="26"/>
          <w:szCs w:val="26"/>
        </w:rPr>
        <w:t xml:space="preserve">Степень достижения показателя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r w:rsidRPr="00FA394A">
        <w:rPr>
          <w:rFonts w:ascii="Times New Roman" w:hAnsi="Times New Roman" w:cs="Times New Roman"/>
          <w:sz w:val="26"/>
          <w:szCs w:val="26"/>
        </w:rPr>
        <w:t>составила 95,5%, что обусловлено увеличением численности работающих на малых, микро и средних предприятиях на 51 человек относительно 2023 года, вместе с тем произошло снижение численности работающих на крупных предприятиях на 1 011 человек, что также повлияло на значение данного показателя.</w:t>
      </w:r>
    </w:p>
    <w:p w14:paraId="2C68849E" w14:textId="1B1CDE05" w:rsidR="00F83052" w:rsidRPr="001A18A4" w:rsidRDefault="00F83052" w:rsidP="00DB1769">
      <w:pPr>
        <w:pStyle w:val="ConsPlusNormal"/>
        <w:tabs>
          <w:tab w:val="left" w:pos="0"/>
        </w:tabs>
        <w:ind w:firstLine="709"/>
        <w:contextualSpacing/>
        <w:jc w:val="both"/>
        <w:rPr>
          <w:rFonts w:ascii="Times New Roman" w:hAnsi="Times New Roman" w:cs="Times New Roman"/>
          <w:color w:val="C00000"/>
          <w:sz w:val="26"/>
          <w:szCs w:val="26"/>
        </w:rPr>
      </w:pPr>
      <w:r w:rsidRPr="00FA394A">
        <w:rPr>
          <w:rFonts w:ascii="Times New Roman" w:hAnsi="Times New Roman" w:cs="Times New Roman"/>
          <w:sz w:val="26"/>
          <w:szCs w:val="26"/>
        </w:rPr>
        <w:t>Показатель «Доля утвержденных административных регламентов предоставления муниципальных услуг» исполнен на 98,2%. Из 55 услуг, разработано 54 административных регламент</w:t>
      </w:r>
      <w:r w:rsidR="000447CB">
        <w:rPr>
          <w:rFonts w:ascii="Times New Roman" w:hAnsi="Times New Roman" w:cs="Times New Roman"/>
          <w:sz w:val="26"/>
          <w:szCs w:val="26"/>
        </w:rPr>
        <w:t>а</w:t>
      </w:r>
      <w:r w:rsidRPr="00FA394A">
        <w:rPr>
          <w:rFonts w:ascii="Times New Roman" w:hAnsi="Times New Roman" w:cs="Times New Roman"/>
          <w:sz w:val="26"/>
          <w:szCs w:val="26"/>
        </w:rPr>
        <w:t xml:space="preserve"> предоставления </w:t>
      </w:r>
      <w:r w:rsidRPr="00BE51B1">
        <w:rPr>
          <w:rFonts w:ascii="Times New Roman" w:hAnsi="Times New Roman" w:cs="Times New Roman"/>
          <w:sz w:val="26"/>
          <w:szCs w:val="26"/>
        </w:rPr>
        <w:t xml:space="preserve">муниципальных услуг, не утвержден 1 административный регламент на предоставление муниципальной услуги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 (далее – </w:t>
      </w:r>
      <w:r w:rsidRPr="00E15B33">
        <w:rPr>
          <w:rFonts w:ascii="Times New Roman" w:hAnsi="Times New Roman" w:cs="Times New Roman"/>
          <w:sz w:val="26"/>
          <w:szCs w:val="26"/>
        </w:rPr>
        <w:t>административный регламент, услуга). Разработка административного регламента услуги будет возможна только после утверждения типового административного регламента.</w:t>
      </w:r>
    </w:p>
    <w:p w14:paraId="40B46030" w14:textId="77777777" w:rsidR="00F83052" w:rsidRPr="00BE51B1" w:rsidRDefault="00F83052" w:rsidP="00DB1769">
      <w:pPr>
        <w:pStyle w:val="ConsPlusNormal"/>
        <w:tabs>
          <w:tab w:val="left" w:pos="4253"/>
        </w:tabs>
        <w:ind w:firstLine="709"/>
        <w:contextualSpacing/>
        <w:jc w:val="both"/>
        <w:rPr>
          <w:rFonts w:ascii="Times New Roman" w:hAnsi="Times New Roman" w:cs="Times New Roman"/>
          <w:sz w:val="26"/>
          <w:szCs w:val="26"/>
        </w:rPr>
      </w:pPr>
      <w:r w:rsidRPr="00BE51B1">
        <w:rPr>
          <w:rFonts w:ascii="Times New Roman" w:hAnsi="Times New Roman" w:cs="Times New Roman"/>
          <w:sz w:val="26"/>
          <w:szCs w:val="26"/>
        </w:rPr>
        <w:t>Анализ достижения целевых показателей приведен в приложении 2 к годовому докладу.</w:t>
      </w:r>
    </w:p>
    <w:p w14:paraId="5BE5FB59" w14:textId="77777777" w:rsidR="00F83052" w:rsidRPr="008F739A" w:rsidRDefault="0072220E" w:rsidP="00DB1769">
      <w:pPr>
        <w:pStyle w:val="ConsPlusNormal"/>
        <w:ind w:firstLine="709"/>
        <w:jc w:val="both"/>
        <w:rPr>
          <w:rFonts w:ascii="Times New Roman" w:hAnsi="Times New Roman" w:cs="Times New Roman"/>
          <w:sz w:val="26"/>
          <w:szCs w:val="26"/>
        </w:rPr>
      </w:pPr>
      <w:r w:rsidRPr="00F83052">
        <w:rPr>
          <w:rFonts w:ascii="Times New Roman" w:hAnsi="Times New Roman" w:cs="Times New Roman"/>
          <w:b/>
          <w:sz w:val="26"/>
          <w:szCs w:val="26"/>
        </w:rPr>
        <w:t xml:space="preserve">Оценка эффективности муниципальной программы </w:t>
      </w:r>
      <w:r w:rsidR="00F83052" w:rsidRPr="00F83052">
        <w:rPr>
          <w:rFonts w:ascii="Times New Roman" w:hAnsi="Times New Roman" w:cs="Times New Roman"/>
          <w:sz w:val="26"/>
          <w:szCs w:val="26"/>
        </w:rPr>
        <w:t>«Социально – экономическое развитие и инвестиции муниципального образования город Когалым</w:t>
      </w:r>
      <w:r w:rsidR="00F83052" w:rsidRPr="008F739A">
        <w:rPr>
          <w:rFonts w:ascii="Times New Roman" w:hAnsi="Times New Roman" w:cs="Times New Roman"/>
          <w:sz w:val="26"/>
          <w:szCs w:val="26"/>
        </w:rPr>
        <w:t xml:space="preserve">» была проведена в соответствии с Методикой. Согласно ранжированию муниципальных программ по группам исходя из параметров реализации, муниципальная программа относится к группе А (наличие в муниципальной программе мероприятий, реализуемых на принципах проектного управления, в том числе региональных проектов, обеспечивающих достижение целей, показателей и результатов федеральных проектов, реализуемых в составе муниципальной программы). </w:t>
      </w:r>
    </w:p>
    <w:p w14:paraId="20E87D38" w14:textId="77777777" w:rsidR="00F83052" w:rsidRPr="008F739A" w:rsidRDefault="00F83052" w:rsidP="00DB1769">
      <w:pPr>
        <w:pStyle w:val="ConsPlusNormal"/>
        <w:ind w:firstLine="709"/>
        <w:jc w:val="both"/>
        <w:rPr>
          <w:rFonts w:ascii="Times New Roman" w:hAnsi="Times New Roman" w:cs="Times New Roman"/>
          <w:sz w:val="26"/>
          <w:szCs w:val="26"/>
        </w:rPr>
      </w:pPr>
      <w:r w:rsidRPr="008F739A">
        <w:rPr>
          <w:rFonts w:ascii="Times New Roman" w:hAnsi="Times New Roman" w:cs="Times New Roman"/>
          <w:sz w:val="26"/>
          <w:szCs w:val="26"/>
        </w:rPr>
        <w:t xml:space="preserve">Значение бальной интегральной оценки равно 7,7 балла, что соответствует значению «удовлетворительная». </w:t>
      </w:r>
    </w:p>
    <w:p w14:paraId="121898CD" w14:textId="77777777" w:rsidR="00F83052" w:rsidRPr="00BE51B1" w:rsidRDefault="00F83052" w:rsidP="00DB1769">
      <w:pPr>
        <w:pStyle w:val="ConsPlusNormal"/>
        <w:tabs>
          <w:tab w:val="left" w:pos="4253"/>
        </w:tabs>
        <w:ind w:firstLine="709"/>
        <w:jc w:val="both"/>
        <w:rPr>
          <w:rFonts w:ascii="Times New Roman" w:hAnsi="Times New Roman" w:cs="Times New Roman"/>
          <w:sz w:val="26"/>
          <w:szCs w:val="26"/>
        </w:rPr>
      </w:pPr>
      <w:r w:rsidRPr="00BE51B1">
        <w:rPr>
          <w:rFonts w:ascii="Times New Roman" w:hAnsi="Times New Roman" w:cs="Times New Roman"/>
          <w:sz w:val="26"/>
          <w:szCs w:val="26"/>
        </w:rPr>
        <w:t>Критерии оценки эффективности муниципальной программы приведены в приложении 3 к годовому докладу.</w:t>
      </w:r>
    </w:p>
    <w:p w14:paraId="165BF1B9" w14:textId="77777777" w:rsidR="0072220E" w:rsidRPr="001A18A4" w:rsidRDefault="0072220E" w:rsidP="00DB1769">
      <w:pPr>
        <w:pStyle w:val="ConsPlusNormal"/>
        <w:tabs>
          <w:tab w:val="left" w:pos="4253"/>
        </w:tabs>
        <w:ind w:firstLine="709"/>
        <w:jc w:val="both"/>
        <w:rPr>
          <w:rFonts w:ascii="Times New Roman" w:hAnsi="Times New Roman" w:cs="Times New Roman"/>
          <w:color w:val="C00000"/>
          <w:sz w:val="26"/>
          <w:szCs w:val="26"/>
        </w:rPr>
      </w:pPr>
    </w:p>
    <w:p w14:paraId="60551661" w14:textId="77777777" w:rsidR="0072220E" w:rsidRPr="00502A7A" w:rsidRDefault="0072220E" w:rsidP="00DB1769">
      <w:pPr>
        <w:pStyle w:val="ConsPlusNormal"/>
        <w:tabs>
          <w:tab w:val="left" w:pos="4253"/>
        </w:tabs>
        <w:ind w:firstLine="709"/>
        <w:jc w:val="both"/>
        <w:rPr>
          <w:rFonts w:ascii="Times New Roman" w:hAnsi="Times New Roman" w:cs="Times New Roman"/>
          <w:sz w:val="26"/>
          <w:szCs w:val="26"/>
        </w:rPr>
      </w:pPr>
      <w:r w:rsidRPr="00502A7A">
        <w:rPr>
          <w:rFonts w:ascii="Times New Roman" w:hAnsi="Times New Roman" w:cs="Times New Roman"/>
          <w:b/>
          <w:sz w:val="26"/>
          <w:szCs w:val="26"/>
        </w:rPr>
        <w:t>Предложения по дальнейшей реализации муниципальной программы</w:t>
      </w:r>
    </w:p>
    <w:p w14:paraId="1B62B0F9" w14:textId="692CE198" w:rsidR="00466A46" w:rsidRPr="005F7110" w:rsidRDefault="00466A46" w:rsidP="00466A46">
      <w:pPr>
        <w:pStyle w:val="ConsPlusNormal"/>
        <w:spacing w:after="100" w:afterAutospacing="1"/>
        <w:ind w:firstLine="709"/>
        <w:contextualSpacing/>
        <w:jc w:val="both"/>
        <w:rPr>
          <w:rFonts w:ascii="Times New Roman" w:hAnsi="Times New Roman" w:cs="Times New Roman"/>
          <w:sz w:val="26"/>
          <w:szCs w:val="26"/>
        </w:rPr>
      </w:pPr>
      <w:r w:rsidRPr="00274109">
        <w:rPr>
          <w:rFonts w:ascii="Times New Roman" w:hAnsi="Times New Roman" w:cs="Times New Roman"/>
          <w:sz w:val="26"/>
          <w:szCs w:val="26"/>
        </w:rPr>
        <w:lastRenderedPageBreak/>
        <w:t xml:space="preserve">Проанализировав результаты достижения основных целевых показателей реализации муниципальной программы, управление экономики рекомендует ответственному исполнителю проводить ежемесячный мониторинг достижения целевых показателей с учетом </w:t>
      </w:r>
      <w:r w:rsidR="00274109" w:rsidRPr="00274109">
        <w:rPr>
          <w:rFonts w:ascii="Times New Roman" w:hAnsi="Times New Roman" w:cs="Times New Roman"/>
          <w:sz w:val="26"/>
          <w:szCs w:val="26"/>
        </w:rPr>
        <w:t>статистических данных</w:t>
      </w:r>
      <w:r w:rsidRPr="00274109">
        <w:rPr>
          <w:rFonts w:ascii="Times New Roman" w:hAnsi="Times New Roman" w:cs="Times New Roman"/>
          <w:sz w:val="26"/>
          <w:szCs w:val="26"/>
        </w:rPr>
        <w:t>, и при необходимости своевременно вносить изменения</w:t>
      </w:r>
      <w:r w:rsidR="009269A4" w:rsidRPr="00274109">
        <w:rPr>
          <w:rFonts w:ascii="Times New Roman" w:hAnsi="Times New Roman" w:cs="Times New Roman"/>
          <w:sz w:val="26"/>
          <w:szCs w:val="26"/>
        </w:rPr>
        <w:t xml:space="preserve"> в плановые значения</w:t>
      </w:r>
      <w:r w:rsidRPr="00274109">
        <w:rPr>
          <w:rFonts w:ascii="Times New Roman" w:hAnsi="Times New Roman" w:cs="Times New Roman"/>
          <w:sz w:val="26"/>
          <w:szCs w:val="26"/>
        </w:rPr>
        <w:t>.</w:t>
      </w:r>
    </w:p>
    <w:p w14:paraId="160A3525" w14:textId="72091E69" w:rsidR="001E56BF" w:rsidRDefault="00466A46" w:rsidP="00DB1769">
      <w:pPr>
        <w:pStyle w:val="ConsPlusNormal"/>
        <w:tabs>
          <w:tab w:val="left" w:pos="4253"/>
        </w:tabs>
        <w:ind w:firstLine="709"/>
        <w:jc w:val="both"/>
        <w:rPr>
          <w:rFonts w:ascii="Times New Roman" w:hAnsi="Times New Roman" w:cs="Times New Roman"/>
          <w:sz w:val="26"/>
          <w:szCs w:val="26"/>
        </w:rPr>
      </w:pPr>
      <w:r>
        <w:rPr>
          <w:rFonts w:ascii="Times New Roman" w:hAnsi="Times New Roman" w:cs="Times New Roman"/>
          <w:sz w:val="26"/>
          <w:szCs w:val="26"/>
        </w:rPr>
        <w:t>Также у</w:t>
      </w:r>
      <w:r w:rsidR="00502A7A" w:rsidRPr="001E56BF">
        <w:rPr>
          <w:rFonts w:ascii="Times New Roman" w:hAnsi="Times New Roman" w:cs="Times New Roman"/>
          <w:sz w:val="26"/>
          <w:szCs w:val="26"/>
        </w:rPr>
        <w:t>читывая, что основной целью подпрограмм</w:t>
      </w:r>
      <w:r w:rsidR="001E56BF" w:rsidRPr="001E56BF">
        <w:rPr>
          <w:rFonts w:ascii="Times New Roman" w:hAnsi="Times New Roman" w:cs="Times New Roman"/>
          <w:sz w:val="26"/>
          <w:szCs w:val="26"/>
        </w:rPr>
        <w:t>ы</w:t>
      </w:r>
      <w:r w:rsidR="00502A7A" w:rsidRPr="001E56BF">
        <w:rPr>
          <w:rFonts w:ascii="Times New Roman" w:hAnsi="Times New Roman" w:cs="Times New Roman"/>
          <w:sz w:val="26"/>
          <w:szCs w:val="26"/>
        </w:rPr>
        <w:t xml:space="preserve"> 2 «Развитие малого и среднего предпринимательства в городе Когалыме»</w:t>
      </w:r>
      <w:r w:rsidR="001E56BF" w:rsidRPr="001E56BF">
        <w:rPr>
          <w:rFonts w:ascii="Times New Roman" w:hAnsi="Times New Roman" w:cs="Times New Roman"/>
          <w:sz w:val="26"/>
          <w:szCs w:val="26"/>
        </w:rPr>
        <w:t xml:space="preserve"> </w:t>
      </w:r>
      <w:r w:rsidR="00502A7A" w:rsidRPr="001E56BF">
        <w:rPr>
          <w:rFonts w:ascii="Times New Roman" w:hAnsi="Times New Roman" w:cs="Times New Roman"/>
          <w:sz w:val="26"/>
          <w:szCs w:val="26"/>
        </w:rPr>
        <w:t>явля</w:t>
      </w:r>
      <w:r w:rsidR="001E56BF" w:rsidRPr="001E56BF">
        <w:rPr>
          <w:rFonts w:ascii="Times New Roman" w:hAnsi="Times New Roman" w:cs="Times New Roman"/>
          <w:sz w:val="26"/>
          <w:szCs w:val="26"/>
        </w:rPr>
        <w:t>е</w:t>
      </w:r>
      <w:r w:rsidR="00502A7A" w:rsidRPr="001E56BF">
        <w:rPr>
          <w:rFonts w:ascii="Times New Roman" w:hAnsi="Times New Roman" w:cs="Times New Roman"/>
          <w:sz w:val="26"/>
          <w:szCs w:val="26"/>
        </w:rPr>
        <w:t>тся создание благоприятного инвестиционного и предпринимательского климата и условий для ведения бизнеса и увеличение численности занятых в сфере малого и среднего предпринимательства, включая индивидуальных предпринимателей и самозанятых в городе Когалыме</w:t>
      </w:r>
      <w:r w:rsidR="001E56BF" w:rsidRPr="001E56BF">
        <w:rPr>
          <w:rFonts w:ascii="Times New Roman" w:hAnsi="Times New Roman" w:cs="Times New Roman"/>
          <w:sz w:val="26"/>
          <w:szCs w:val="26"/>
        </w:rPr>
        <w:t>, было принято решение о целесообразности разработки муниципальной программы «Развитие малого и среднего предпринимательства и инвестиционной деятельности в городе Когалыме»</w:t>
      </w:r>
      <w:r w:rsidR="001E56BF">
        <w:rPr>
          <w:rFonts w:ascii="Times New Roman" w:hAnsi="Times New Roman" w:cs="Times New Roman"/>
          <w:sz w:val="26"/>
          <w:szCs w:val="26"/>
        </w:rPr>
        <w:t xml:space="preserve">. </w:t>
      </w:r>
    </w:p>
    <w:p w14:paraId="5F542397" w14:textId="6A30077B" w:rsidR="00502A7A" w:rsidRDefault="001E56BF" w:rsidP="00DB1769">
      <w:pPr>
        <w:pStyle w:val="ConsPlusNormal"/>
        <w:tabs>
          <w:tab w:val="left" w:pos="4253"/>
        </w:tabs>
        <w:ind w:firstLine="709"/>
        <w:jc w:val="both"/>
        <w:rPr>
          <w:rFonts w:ascii="Times New Roman" w:hAnsi="Times New Roman" w:cs="Times New Roman"/>
          <w:sz w:val="26"/>
          <w:szCs w:val="26"/>
        </w:rPr>
      </w:pPr>
      <w:r>
        <w:rPr>
          <w:rFonts w:ascii="Times New Roman" w:hAnsi="Times New Roman" w:cs="Times New Roman"/>
          <w:sz w:val="26"/>
          <w:szCs w:val="26"/>
        </w:rPr>
        <w:t xml:space="preserve">Так с 01.01.2025 реализуется муниципальная программа </w:t>
      </w:r>
      <w:r w:rsidRPr="001E56BF">
        <w:rPr>
          <w:rFonts w:ascii="Times New Roman" w:hAnsi="Times New Roman" w:cs="Times New Roman"/>
          <w:sz w:val="26"/>
          <w:szCs w:val="26"/>
        </w:rPr>
        <w:t>«Развитие малого и среднего предпринимательства и инвестиционной деятельности в городе Когалыме»</w:t>
      </w:r>
      <w:r>
        <w:rPr>
          <w:rFonts w:ascii="Times New Roman" w:hAnsi="Times New Roman" w:cs="Times New Roman"/>
          <w:sz w:val="26"/>
          <w:szCs w:val="26"/>
        </w:rPr>
        <w:t xml:space="preserve">, утвержденная постановлением Администрации города Когалыма от 27.12.2024 №2619. Муниципальная программа </w:t>
      </w:r>
      <w:r w:rsidRPr="001E56BF">
        <w:rPr>
          <w:rFonts w:ascii="Times New Roman" w:hAnsi="Times New Roman" w:cs="Times New Roman"/>
          <w:sz w:val="26"/>
          <w:szCs w:val="26"/>
        </w:rPr>
        <w:t xml:space="preserve">синхронизирована с государственной программой Ханты-Мансийского автономного округа – Югры «Развитие экономического потенциала», в том числе регионального проекта «Развитие малого и среднего предпринимательства, повышение инвестиционной привлекательности». </w:t>
      </w:r>
      <w:r>
        <w:rPr>
          <w:rFonts w:ascii="Times New Roman" w:hAnsi="Times New Roman" w:cs="Times New Roman"/>
          <w:sz w:val="26"/>
          <w:szCs w:val="26"/>
        </w:rPr>
        <w:t>Куратором муниципальной программы является заместитель главы города Когалыма – Згонников Анатолий Геннадьевич, ответственным исполнителем – управление инвестиционной политики и развития предпринимательства Администрации города Когалыма.</w:t>
      </w:r>
    </w:p>
    <w:p w14:paraId="1E8DCF28" w14:textId="77777777" w:rsidR="00502A7A" w:rsidRDefault="00502A7A" w:rsidP="00502A7A">
      <w:pPr>
        <w:pStyle w:val="ConsPlusNormal"/>
        <w:tabs>
          <w:tab w:val="left" w:pos="4253"/>
        </w:tabs>
        <w:ind w:firstLine="709"/>
        <w:jc w:val="both"/>
        <w:rPr>
          <w:rFonts w:ascii="Times New Roman" w:hAnsi="Times New Roman" w:cs="Times New Roman"/>
          <w:color w:val="C00000"/>
          <w:sz w:val="26"/>
          <w:szCs w:val="26"/>
        </w:rPr>
      </w:pPr>
    </w:p>
    <w:p w14:paraId="2A8A4A2D" w14:textId="01BE6AC2" w:rsidR="00232509" w:rsidRPr="00D47F68" w:rsidRDefault="00232509" w:rsidP="00232509">
      <w:pPr>
        <w:pStyle w:val="3"/>
        <w:spacing w:before="0"/>
        <w:contextualSpacing/>
        <w:jc w:val="center"/>
        <w:rPr>
          <w:rFonts w:ascii="Times New Roman" w:hAnsi="Times New Roman" w:cs="Times New Roman"/>
          <w:b/>
          <w:color w:val="auto"/>
        </w:rPr>
      </w:pPr>
      <w:bookmarkStart w:id="7" w:name="_Toc198215292"/>
      <w:r>
        <w:rPr>
          <w:rFonts w:ascii="Times New Roman" w:hAnsi="Times New Roman" w:cs="Times New Roman"/>
          <w:b/>
          <w:color w:val="auto"/>
        </w:rPr>
        <w:t>3</w:t>
      </w:r>
      <w:r w:rsidRPr="00D47F68">
        <w:rPr>
          <w:rFonts w:ascii="Times New Roman" w:hAnsi="Times New Roman" w:cs="Times New Roman"/>
          <w:b/>
          <w:color w:val="auto"/>
        </w:rPr>
        <w:t>. «Культурное пространство города Когалыма»</w:t>
      </w:r>
      <w:bookmarkEnd w:id="7"/>
      <w:r w:rsidRPr="00D47F68">
        <w:rPr>
          <w:rFonts w:ascii="Times New Roman" w:hAnsi="Times New Roman" w:cs="Times New Roman"/>
          <w:b/>
          <w:color w:val="auto"/>
        </w:rPr>
        <w:t xml:space="preserve"> </w:t>
      </w:r>
    </w:p>
    <w:p w14:paraId="164C56E6" w14:textId="77777777" w:rsidR="00232509" w:rsidRPr="00D47F68" w:rsidRDefault="00232509" w:rsidP="00D777B4">
      <w:pPr>
        <w:pStyle w:val="ConsPlusNormal"/>
        <w:ind w:firstLine="709"/>
        <w:contextualSpacing/>
        <w:jc w:val="both"/>
        <w:rPr>
          <w:rFonts w:ascii="Times New Roman" w:hAnsi="Times New Roman" w:cs="Times New Roman"/>
          <w:sz w:val="26"/>
          <w:szCs w:val="26"/>
        </w:rPr>
      </w:pPr>
    </w:p>
    <w:p w14:paraId="09AE7D87" w14:textId="77777777" w:rsidR="00232509" w:rsidRPr="00D47F68" w:rsidRDefault="00232509" w:rsidP="00D777B4">
      <w:pPr>
        <w:pStyle w:val="ConsPlusNormal"/>
        <w:ind w:firstLine="709"/>
        <w:contextualSpacing/>
        <w:jc w:val="both"/>
        <w:rPr>
          <w:rFonts w:ascii="Times New Roman" w:hAnsi="Times New Roman" w:cs="Times New Roman"/>
          <w:sz w:val="26"/>
          <w:szCs w:val="26"/>
        </w:rPr>
      </w:pPr>
      <w:r w:rsidRPr="00D47F68">
        <w:rPr>
          <w:rFonts w:ascii="Times New Roman" w:hAnsi="Times New Roman" w:cs="Times New Roman"/>
          <w:sz w:val="26"/>
          <w:szCs w:val="26"/>
        </w:rPr>
        <w:t>Ответственным исполнителем за реализацию муниципальной программы является управление культуры и спорта Администрации города Когалыма.</w:t>
      </w:r>
    </w:p>
    <w:p w14:paraId="06125636" w14:textId="77777777" w:rsidR="00232509" w:rsidRPr="00D47F68" w:rsidRDefault="00232509" w:rsidP="00D777B4">
      <w:pPr>
        <w:pStyle w:val="ConsPlusNormal"/>
        <w:ind w:firstLine="709"/>
        <w:contextualSpacing/>
        <w:jc w:val="both"/>
        <w:rPr>
          <w:rFonts w:ascii="Times New Roman" w:hAnsi="Times New Roman" w:cs="Times New Roman"/>
          <w:sz w:val="26"/>
          <w:szCs w:val="26"/>
        </w:rPr>
      </w:pPr>
      <w:r w:rsidRPr="00D47F68">
        <w:rPr>
          <w:rFonts w:ascii="Times New Roman" w:hAnsi="Times New Roman" w:cs="Times New Roman"/>
          <w:sz w:val="26"/>
          <w:szCs w:val="26"/>
        </w:rPr>
        <w:t xml:space="preserve">Муниципальная программа нацелена на укрепление единого культурного пространства города Когалыма, создание комфортных условий и равных возможностей для самореализации и раскрытия таланта, креатива каждого жителя города Когалыма, доступа населения к культурным ценностям, цифровым ресурсам, а также на развитие туризма в городе Когалыме. </w:t>
      </w:r>
    </w:p>
    <w:p w14:paraId="08820D41" w14:textId="77777777" w:rsidR="00232509" w:rsidRPr="001A18A4" w:rsidRDefault="00232509" w:rsidP="00D777B4">
      <w:pPr>
        <w:pStyle w:val="ConsPlusNormal"/>
        <w:ind w:firstLine="709"/>
        <w:contextualSpacing/>
        <w:jc w:val="both"/>
        <w:rPr>
          <w:rFonts w:ascii="Times New Roman" w:hAnsi="Times New Roman" w:cs="Times New Roman"/>
          <w:color w:val="C00000"/>
          <w:sz w:val="26"/>
          <w:szCs w:val="26"/>
        </w:rPr>
      </w:pPr>
    </w:p>
    <w:p w14:paraId="00433838" w14:textId="77777777" w:rsidR="00232509" w:rsidRPr="00D47F68" w:rsidRDefault="00232509" w:rsidP="00D777B4">
      <w:pPr>
        <w:pStyle w:val="ConsPlusNormal"/>
        <w:ind w:firstLine="709"/>
        <w:contextualSpacing/>
        <w:jc w:val="both"/>
        <w:rPr>
          <w:rFonts w:ascii="Times New Roman" w:hAnsi="Times New Roman" w:cs="Times New Roman"/>
          <w:b/>
          <w:sz w:val="26"/>
          <w:szCs w:val="26"/>
        </w:rPr>
      </w:pPr>
      <w:r w:rsidRPr="00D47F68">
        <w:rPr>
          <w:rFonts w:ascii="Times New Roman" w:hAnsi="Times New Roman" w:cs="Times New Roman"/>
          <w:b/>
          <w:sz w:val="26"/>
          <w:szCs w:val="26"/>
        </w:rPr>
        <w:t>Информация о финансировании муниципальной программы:</w:t>
      </w:r>
    </w:p>
    <w:p w14:paraId="2DD05DA7" w14:textId="77777777" w:rsidR="00232509" w:rsidRPr="00D47F68" w:rsidRDefault="00232509" w:rsidP="00D777B4">
      <w:pPr>
        <w:pStyle w:val="ConsPlusNormal"/>
        <w:ind w:firstLine="709"/>
        <w:contextualSpacing/>
        <w:jc w:val="both"/>
        <w:rPr>
          <w:rFonts w:ascii="Times New Roman" w:hAnsi="Times New Roman" w:cs="Times New Roman"/>
          <w:sz w:val="26"/>
          <w:szCs w:val="26"/>
        </w:rPr>
      </w:pPr>
      <w:r w:rsidRPr="00D47F68">
        <w:rPr>
          <w:rFonts w:ascii="Times New Roman" w:hAnsi="Times New Roman" w:cs="Times New Roman"/>
          <w:sz w:val="26"/>
          <w:szCs w:val="26"/>
        </w:rPr>
        <w:t xml:space="preserve">Всего в 2024 году на реализацию программных мероприятий было предусмотрено </w:t>
      </w:r>
      <w:r w:rsidRPr="00D47F68">
        <w:rPr>
          <w:rFonts w:ascii="Times New Roman" w:hAnsi="Times New Roman" w:cs="Times New Roman"/>
          <w:b/>
          <w:sz w:val="26"/>
          <w:szCs w:val="26"/>
        </w:rPr>
        <w:t>552 411,9 тыс. рублей</w:t>
      </w:r>
      <w:r w:rsidRPr="00D47F68">
        <w:rPr>
          <w:rFonts w:ascii="Times New Roman" w:hAnsi="Times New Roman" w:cs="Times New Roman"/>
          <w:sz w:val="26"/>
          <w:szCs w:val="26"/>
        </w:rPr>
        <w:t>, в том числе:</w:t>
      </w:r>
    </w:p>
    <w:p w14:paraId="2DA58C53" w14:textId="77777777" w:rsidR="00232509" w:rsidRPr="00D47F68" w:rsidRDefault="00232509" w:rsidP="00D777B4">
      <w:pPr>
        <w:pStyle w:val="ConsPlusNormal"/>
        <w:tabs>
          <w:tab w:val="left" w:pos="4253"/>
        </w:tabs>
        <w:ind w:firstLine="709"/>
        <w:contextualSpacing/>
        <w:jc w:val="both"/>
        <w:rPr>
          <w:rFonts w:ascii="Times New Roman" w:hAnsi="Times New Roman" w:cs="Times New Roman"/>
          <w:sz w:val="26"/>
          <w:szCs w:val="26"/>
        </w:rPr>
      </w:pPr>
      <w:r w:rsidRPr="00D47F68">
        <w:rPr>
          <w:rFonts w:ascii="Times New Roman" w:hAnsi="Times New Roman" w:cs="Times New Roman"/>
          <w:sz w:val="26"/>
          <w:szCs w:val="26"/>
        </w:rPr>
        <w:t>- 105,2 тыс. рублей - средства федерального бюджета;</w:t>
      </w:r>
    </w:p>
    <w:p w14:paraId="430522A8" w14:textId="77777777" w:rsidR="00232509" w:rsidRPr="00D47F68" w:rsidRDefault="00232509" w:rsidP="00D777B4">
      <w:pPr>
        <w:pStyle w:val="ConsPlusNormal"/>
        <w:ind w:firstLine="709"/>
        <w:contextualSpacing/>
        <w:jc w:val="both"/>
        <w:rPr>
          <w:rFonts w:ascii="Times New Roman" w:hAnsi="Times New Roman" w:cs="Times New Roman"/>
          <w:sz w:val="26"/>
          <w:szCs w:val="26"/>
        </w:rPr>
      </w:pPr>
      <w:r w:rsidRPr="00D47F68">
        <w:rPr>
          <w:rFonts w:ascii="Times New Roman" w:hAnsi="Times New Roman" w:cs="Times New Roman"/>
          <w:sz w:val="26"/>
          <w:szCs w:val="26"/>
        </w:rPr>
        <w:t>- 1 169,1 тыс. рублей - средства бюджета Ханты–Мансийского автономного округа – Югры;</w:t>
      </w:r>
    </w:p>
    <w:p w14:paraId="370F68B3" w14:textId="77777777" w:rsidR="00232509" w:rsidRPr="00ED0BF2" w:rsidRDefault="00232509" w:rsidP="00D777B4">
      <w:pPr>
        <w:pStyle w:val="ConsPlusNormal"/>
        <w:ind w:firstLine="709"/>
        <w:contextualSpacing/>
        <w:jc w:val="both"/>
        <w:rPr>
          <w:rFonts w:ascii="Times New Roman" w:hAnsi="Times New Roman" w:cs="Times New Roman"/>
          <w:sz w:val="26"/>
          <w:szCs w:val="26"/>
        </w:rPr>
      </w:pPr>
      <w:r w:rsidRPr="00ED0BF2">
        <w:rPr>
          <w:rFonts w:ascii="Times New Roman" w:hAnsi="Times New Roman" w:cs="Times New Roman"/>
          <w:sz w:val="26"/>
          <w:szCs w:val="26"/>
        </w:rPr>
        <w:t>- 544 399,3 тыс. рублей - средства бюджета города Когалыма;</w:t>
      </w:r>
    </w:p>
    <w:p w14:paraId="65307F21" w14:textId="77777777" w:rsidR="00232509" w:rsidRPr="00ED0BF2" w:rsidRDefault="00232509" w:rsidP="00D777B4">
      <w:pPr>
        <w:pStyle w:val="ConsPlusNormal"/>
        <w:tabs>
          <w:tab w:val="left" w:pos="4253"/>
        </w:tabs>
        <w:ind w:firstLine="709"/>
        <w:contextualSpacing/>
        <w:jc w:val="both"/>
        <w:rPr>
          <w:rFonts w:ascii="Times New Roman" w:hAnsi="Times New Roman" w:cs="Times New Roman"/>
          <w:sz w:val="26"/>
          <w:szCs w:val="26"/>
        </w:rPr>
      </w:pPr>
      <w:r w:rsidRPr="00ED0BF2">
        <w:rPr>
          <w:rFonts w:ascii="Times New Roman" w:hAnsi="Times New Roman" w:cs="Times New Roman"/>
          <w:sz w:val="26"/>
          <w:szCs w:val="26"/>
        </w:rPr>
        <w:t>- 6 738,3 тыс. рублей – привлеченные средства.</w:t>
      </w:r>
    </w:p>
    <w:p w14:paraId="108A089B" w14:textId="77777777" w:rsidR="00232509" w:rsidRPr="00ED0BF2" w:rsidRDefault="00232509" w:rsidP="00D777B4">
      <w:pPr>
        <w:pStyle w:val="ConsPlusNormal"/>
        <w:ind w:firstLine="709"/>
        <w:contextualSpacing/>
        <w:jc w:val="both"/>
        <w:rPr>
          <w:rFonts w:ascii="Times New Roman" w:hAnsi="Times New Roman" w:cs="Times New Roman"/>
          <w:sz w:val="26"/>
          <w:szCs w:val="26"/>
        </w:rPr>
      </w:pPr>
      <w:r w:rsidRPr="00ED0BF2">
        <w:rPr>
          <w:rFonts w:ascii="Times New Roman" w:hAnsi="Times New Roman" w:cs="Times New Roman"/>
          <w:sz w:val="26"/>
          <w:szCs w:val="26"/>
        </w:rPr>
        <w:t xml:space="preserve">По итогам 2024 года было исполнено </w:t>
      </w:r>
      <w:r w:rsidRPr="00ED0BF2">
        <w:rPr>
          <w:rFonts w:ascii="Times New Roman" w:hAnsi="Times New Roman" w:cs="Times New Roman"/>
          <w:b/>
          <w:sz w:val="26"/>
          <w:szCs w:val="26"/>
        </w:rPr>
        <w:t>545 734,9 тыс. рублей</w:t>
      </w:r>
      <w:r w:rsidRPr="00ED0BF2">
        <w:rPr>
          <w:rFonts w:ascii="Times New Roman" w:hAnsi="Times New Roman" w:cs="Times New Roman"/>
          <w:sz w:val="26"/>
          <w:szCs w:val="26"/>
        </w:rPr>
        <w:t xml:space="preserve"> или </w:t>
      </w:r>
      <w:r w:rsidRPr="00ED0BF2">
        <w:rPr>
          <w:rFonts w:ascii="Times New Roman" w:hAnsi="Times New Roman" w:cs="Times New Roman"/>
          <w:b/>
          <w:sz w:val="26"/>
          <w:szCs w:val="26"/>
        </w:rPr>
        <w:t xml:space="preserve">98,8% </w:t>
      </w:r>
      <w:r w:rsidRPr="00ED0BF2">
        <w:rPr>
          <w:rFonts w:ascii="Times New Roman" w:hAnsi="Times New Roman" w:cs="Times New Roman"/>
          <w:sz w:val="26"/>
          <w:szCs w:val="26"/>
        </w:rPr>
        <w:t>к плану на год.</w:t>
      </w:r>
    </w:p>
    <w:p w14:paraId="1A78E034" w14:textId="77777777" w:rsidR="00232509" w:rsidRPr="001A18A4" w:rsidRDefault="00232509" w:rsidP="00D777B4">
      <w:pPr>
        <w:pStyle w:val="ConsPlusNormal"/>
        <w:ind w:firstLine="709"/>
        <w:contextualSpacing/>
        <w:jc w:val="both"/>
        <w:rPr>
          <w:rFonts w:ascii="Times New Roman" w:hAnsi="Times New Roman" w:cs="Times New Roman"/>
          <w:color w:val="C00000"/>
          <w:sz w:val="26"/>
          <w:szCs w:val="26"/>
        </w:rPr>
      </w:pPr>
      <w:r w:rsidRPr="00ED0BF2">
        <w:rPr>
          <w:rFonts w:ascii="Times New Roman" w:hAnsi="Times New Roman" w:cs="Times New Roman"/>
          <w:sz w:val="26"/>
          <w:szCs w:val="26"/>
        </w:rPr>
        <w:t>Муниципальной программой предусмотрено выполнение 13 основных мероприятий,</w:t>
      </w:r>
      <w:r w:rsidRPr="001A18A4">
        <w:rPr>
          <w:rFonts w:ascii="Times New Roman" w:hAnsi="Times New Roman" w:cs="Times New Roman"/>
          <w:color w:val="C00000"/>
          <w:sz w:val="26"/>
          <w:szCs w:val="26"/>
        </w:rPr>
        <w:t xml:space="preserve"> </w:t>
      </w:r>
      <w:r w:rsidRPr="00ED0BF2">
        <w:rPr>
          <w:rFonts w:ascii="Times New Roman" w:hAnsi="Times New Roman" w:cs="Times New Roman"/>
          <w:sz w:val="26"/>
          <w:szCs w:val="26"/>
        </w:rPr>
        <w:t>12 мероприятий реализовано на 95,0% и более, по 1 мероприятию сложилась экономия бюджетных ассигнований.</w:t>
      </w:r>
      <w:r w:rsidRPr="001A18A4">
        <w:rPr>
          <w:rFonts w:ascii="Times New Roman" w:hAnsi="Times New Roman" w:cs="Times New Roman"/>
          <w:color w:val="C00000"/>
          <w:sz w:val="26"/>
          <w:szCs w:val="26"/>
        </w:rPr>
        <w:t xml:space="preserve"> </w:t>
      </w:r>
    </w:p>
    <w:p w14:paraId="2A3DDFB7" w14:textId="77777777" w:rsidR="00232509" w:rsidRPr="001A18A4" w:rsidRDefault="00232509" w:rsidP="00D777B4">
      <w:pPr>
        <w:pStyle w:val="ConsPlusNormal"/>
        <w:ind w:firstLine="709"/>
        <w:contextualSpacing/>
        <w:jc w:val="both"/>
        <w:rPr>
          <w:rFonts w:ascii="Times New Roman" w:hAnsi="Times New Roman" w:cs="Times New Roman"/>
          <w:color w:val="C00000"/>
          <w:sz w:val="26"/>
          <w:szCs w:val="26"/>
        </w:rPr>
      </w:pPr>
      <w:r w:rsidRPr="00ED0BF2">
        <w:rPr>
          <w:rFonts w:ascii="Times New Roman" w:hAnsi="Times New Roman" w:cs="Times New Roman"/>
          <w:sz w:val="26"/>
          <w:szCs w:val="26"/>
        </w:rPr>
        <w:lastRenderedPageBreak/>
        <w:t>В рамках подпрограммы 1 «Модернизация и развитие учреждений и организаций культуры» в 2024 году были успешно реализованы мероприятия по развитию б</w:t>
      </w:r>
      <w:r w:rsidRPr="00D86DC1">
        <w:rPr>
          <w:rFonts w:ascii="Times New Roman" w:hAnsi="Times New Roman" w:cs="Times New Roman"/>
          <w:sz w:val="26"/>
          <w:szCs w:val="26"/>
        </w:rPr>
        <w:t>иблиотечного и музейного дела. Для комплектования фонда библиотек города Когалыма приобретено 2 521 экземпляр печатных изданий, в том числе периодика. Для муниципального бюджетного учреждения «Музейно – выставочный центр города Когалыма» (далее – МБУ «МВЦ») приобретены 68 предметов, в том числе осуществлялась поддержка выставочных проектов.</w:t>
      </w:r>
    </w:p>
    <w:p w14:paraId="22BC4B7F" w14:textId="77777777" w:rsidR="00232509" w:rsidRDefault="00232509" w:rsidP="00D777B4">
      <w:pPr>
        <w:pStyle w:val="ConsPlusNormal"/>
        <w:ind w:firstLine="709"/>
        <w:contextualSpacing/>
        <w:jc w:val="both"/>
        <w:rPr>
          <w:rFonts w:ascii="Times New Roman" w:hAnsi="Times New Roman" w:cs="Times New Roman"/>
          <w:sz w:val="26"/>
          <w:szCs w:val="26"/>
        </w:rPr>
      </w:pPr>
      <w:r w:rsidRPr="00453421">
        <w:rPr>
          <w:rFonts w:ascii="Times New Roman" w:hAnsi="Times New Roman" w:cs="Times New Roman"/>
          <w:sz w:val="26"/>
          <w:szCs w:val="26"/>
        </w:rPr>
        <w:t xml:space="preserve">В рамках подпрограммы осуществлялось содержание зданий муниципального бюджетного учреждения «Центральная библиотечная система города Когалыма» (далее – МБУ «ЦБС) и МБУ «МВЦ». </w:t>
      </w:r>
    </w:p>
    <w:p w14:paraId="2CA8FCB6" w14:textId="77777777" w:rsidR="00232509" w:rsidRPr="00453421" w:rsidRDefault="00232509" w:rsidP="00D777B4">
      <w:pPr>
        <w:pStyle w:val="ConsPlusNormal"/>
        <w:ind w:firstLine="709"/>
        <w:contextualSpacing/>
        <w:jc w:val="both"/>
        <w:rPr>
          <w:rFonts w:ascii="Times New Roman" w:hAnsi="Times New Roman" w:cs="Times New Roman"/>
          <w:sz w:val="26"/>
          <w:szCs w:val="26"/>
        </w:rPr>
      </w:pPr>
      <w:r w:rsidRPr="00453421">
        <w:rPr>
          <w:rFonts w:ascii="Times New Roman" w:hAnsi="Times New Roman" w:cs="Times New Roman"/>
          <w:sz w:val="26"/>
          <w:szCs w:val="26"/>
        </w:rPr>
        <w:t>Укрепление материально-технической базы учреждений культуры города Когалыма.</w:t>
      </w:r>
    </w:p>
    <w:p w14:paraId="69F3A715" w14:textId="77777777" w:rsidR="00232509" w:rsidRPr="00453421" w:rsidRDefault="00232509" w:rsidP="00D777B4">
      <w:pPr>
        <w:pStyle w:val="ConsPlusNormal"/>
        <w:ind w:firstLine="709"/>
        <w:contextualSpacing/>
        <w:jc w:val="both"/>
        <w:rPr>
          <w:rFonts w:ascii="Times New Roman" w:hAnsi="Times New Roman" w:cs="Times New Roman"/>
          <w:sz w:val="26"/>
          <w:szCs w:val="26"/>
        </w:rPr>
      </w:pPr>
      <w:r w:rsidRPr="00453421">
        <w:rPr>
          <w:rFonts w:ascii="Times New Roman" w:hAnsi="Times New Roman" w:cs="Times New Roman"/>
          <w:sz w:val="26"/>
          <w:szCs w:val="26"/>
        </w:rPr>
        <w:t>В МАУ «КДК «АРТ-Праздник» приобретены:</w:t>
      </w:r>
    </w:p>
    <w:p w14:paraId="435DD015" w14:textId="77777777" w:rsidR="00232509" w:rsidRPr="00453421" w:rsidRDefault="00232509" w:rsidP="00D777B4">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 6 ед. звукового оборудования;</w:t>
      </w:r>
    </w:p>
    <w:p w14:paraId="01048E59" w14:textId="77777777" w:rsidR="00232509" w:rsidRPr="00453421" w:rsidRDefault="00232509" w:rsidP="00D777B4">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 194 ед. консолей светодиодных;</w:t>
      </w:r>
    </w:p>
    <w:p w14:paraId="26D5A235" w14:textId="77777777" w:rsidR="00232509" w:rsidRPr="00453421" w:rsidRDefault="00232509" w:rsidP="00D777B4">
      <w:pPr>
        <w:pStyle w:val="ConsPlusNormal"/>
        <w:ind w:firstLine="709"/>
        <w:contextualSpacing/>
        <w:jc w:val="both"/>
        <w:rPr>
          <w:rFonts w:ascii="Times New Roman" w:hAnsi="Times New Roman" w:cs="Times New Roman"/>
          <w:sz w:val="26"/>
          <w:szCs w:val="26"/>
        </w:rPr>
      </w:pPr>
      <w:r w:rsidRPr="00453421">
        <w:rPr>
          <w:rFonts w:ascii="Times New Roman" w:hAnsi="Times New Roman" w:cs="Times New Roman"/>
          <w:sz w:val="26"/>
          <w:szCs w:val="26"/>
        </w:rPr>
        <w:t>– 4 нов</w:t>
      </w:r>
      <w:r>
        <w:rPr>
          <w:rFonts w:ascii="Times New Roman" w:hAnsi="Times New Roman" w:cs="Times New Roman"/>
          <w:sz w:val="26"/>
          <w:szCs w:val="26"/>
        </w:rPr>
        <w:t>огодние светодиодные композиции;</w:t>
      </w:r>
    </w:p>
    <w:p w14:paraId="6CBC95BB" w14:textId="77777777" w:rsidR="00232509" w:rsidRPr="00453421" w:rsidRDefault="00232509" w:rsidP="00D777B4">
      <w:pPr>
        <w:pStyle w:val="ConsPlusNormal"/>
        <w:ind w:firstLine="708"/>
        <w:contextualSpacing/>
        <w:jc w:val="both"/>
        <w:rPr>
          <w:rFonts w:ascii="Times New Roman" w:hAnsi="Times New Roman" w:cs="Times New Roman"/>
          <w:sz w:val="26"/>
          <w:szCs w:val="26"/>
        </w:rPr>
      </w:pPr>
      <w:r w:rsidRPr="00453421">
        <w:rPr>
          <w:rFonts w:ascii="Times New Roman" w:hAnsi="Times New Roman" w:cs="Times New Roman"/>
          <w:sz w:val="26"/>
          <w:szCs w:val="26"/>
        </w:rPr>
        <w:t>– 206 единиц костюмов сценических.</w:t>
      </w:r>
    </w:p>
    <w:p w14:paraId="19C92168" w14:textId="77777777" w:rsidR="00232509" w:rsidRPr="009739E4" w:rsidRDefault="00232509" w:rsidP="00D777B4">
      <w:pPr>
        <w:pStyle w:val="ConsPlusNormal"/>
        <w:ind w:firstLine="709"/>
        <w:contextualSpacing/>
        <w:jc w:val="both"/>
        <w:rPr>
          <w:rFonts w:ascii="Times New Roman" w:hAnsi="Times New Roman" w:cs="Times New Roman"/>
          <w:sz w:val="26"/>
          <w:szCs w:val="26"/>
        </w:rPr>
      </w:pPr>
      <w:r w:rsidRPr="009739E4">
        <w:rPr>
          <w:rFonts w:ascii="Times New Roman" w:hAnsi="Times New Roman" w:cs="Times New Roman"/>
          <w:sz w:val="26"/>
          <w:szCs w:val="26"/>
        </w:rPr>
        <w:t>В рамках подпрограммы 2 «Поддержка творческих инициатив, способствующих самореализации населения»</w:t>
      </w:r>
      <w:r w:rsidRPr="009739E4">
        <w:rPr>
          <w:rFonts w:ascii="Times New Roman" w:hAnsi="Times New Roman" w:cs="Times New Roman"/>
          <w:szCs w:val="26"/>
        </w:rPr>
        <w:t xml:space="preserve"> </w:t>
      </w:r>
      <w:r w:rsidRPr="009739E4">
        <w:rPr>
          <w:rFonts w:ascii="Times New Roman" w:hAnsi="Times New Roman" w:cs="Times New Roman"/>
          <w:sz w:val="26"/>
          <w:szCs w:val="26"/>
        </w:rPr>
        <w:t xml:space="preserve">были запланированы к проведению следующие мероприятия: национальный праздник народов ханты и манси «День оленевода» и «Дни национальных культур». </w:t>
      </w:r>
    </w:p>
    <w:p w14:paraId="54135564" w14:textId="77777777" w:rsidR="00232509" w:rsidRPr="009739E4" w:rsidRDefault="00232509" w:rsidP="00D777B4">
      <w:pPr>
        <w:pStyle w:val="ConsPlusNormal"/>
        <w:ind w:firstLine="709"/>
        <w:contextualSpacing/>
        <w:jc w:val="both"/>
        <w:rPr>
          <w:rFonts w:ascii="Times New Roman" w:hAnsi="Times New Roman" w:cs="Times New Roman"/>
          <w:sz w:val="26"/>
          <w:szCs w:val="26"/>
        </w:rPr>
      </w:pPr>
      <w:r w:rsidRPr="009739E4">
        <w:rPr>
          <w:rFonts w:ascii="Times New Roman" w:hAnsi="Times New Roman" w:cs="Times New Roman"/>
          <w:sz w:val="26"/>
          <w:szCs w:val="26"/>
        </w:rPr>
        <w:t>На предусмотренные средства приобретены 5 национальных костюмов, 16 единиц предметов этнографии, проведены работы по описанию 40 предметов коллекции Минералогия» в Музее геологии, нефти и газа (г. Ханты-Мансийск).</w:t>
      </w:r>
    </w:p>
    <w:p w14:paraId="04BFC987" w14:textId="1D556CC7" w:rsidR="00232509" w:rsidRPr="009269A4" w:rsidRDefault="00232509" w:rsidP="00D777B4">
      <w:pPr>
        <w:pStyle w:val="ConsPlusNormal"/>
        <w:ind w:firstLine="709"/>
        <w:contextualSpacing/>
        <w:jc w:val="both"/>
        <w:rPr>
          <w:rFonts w:ascii="Times New Roman" w:hAnsi="Times New Roman" w:cs="Times New Roman"/>
          <w:sz w:val="26"/>
          <w:szCs w:val="26"/>
        </w:rPr>
      </w:pPr>
      <w:r w:rsidRPr="00773F8E">
        <w:rPr>
          <w:rFonts w:ascii="Times New Roman" w:hAnsi="Times New Roman" w:cs="Times New Roman"/>
          <w:sz w:val="26"/>
          <w:szCs w:val="26"/>
        </w:rPr>
        <w:t>Средства (оплата услуг по договорам гражданско-правового характера) не освоены МАУ «Спортивная школа «Дворец спорта» по причине отмены Дня оленевода.</w:t>
      </w:r>
    </w:p>
    <w:p w14:paraId="4CA2FE9C" w14:textId="77777777" w:rsidR="00232509" w:rsidRPr="001A18A4" w:rsidRDefault="00232509" w:rsidP="00D777B4">
      <w:pPr>
        <w:pStyle w:val="ConsPlusNormal"/>
        <w:ind w:firstLine="709"/>
        <w:contextualSpacing/>
        <w:jc w:val="both"/>
        <w:rPr>
          <w:rFonts w:ascii="Times New Roman" w:hAnsi="Times New Roman" w:cs="Times New Roman"/>
          <w:color w:val="C00000"/>
          <w:sz w:val="26"/>
          <w:szCs w:val="26"/>
        </w:rPr>
      </w:pPr>
      <w:r w:rsidRPr="00D43497">
        <w:rPr>
          <w:rFonts w:ascii="Times New Roman" w:hAnsi="Times New Roman" w:cs="Times New Roman"/>
          <w:sz w:val="26"/>
          <w:szCs w:val="26"/>
        </w:rPr>
        <w:t>Организовано и проведено 1 927 культурно-массовых мероприятий, зрителями которых стали 357 006 человек</w:t>
      </w:r>
      <w:r>
        <w:rPr>
          <w:rFonts w:ascii="Times New Roman" w:hAnsi="Times New Roman" w:cs="Times New Roman"/>
          <w:sz w:val="26"/>
          <w:szCs w:val="26"/>
        </w:rPr>
        <w:t>.</w:t>
      </w:r>
    </w:p>
    <w:p w14:paraId="240E73DA" w14:textId="77777777" w:rsidR="00232509" w:rsidRDefault="00232509" w:rsidP="00D777B4">
      <w:pPr>
        <w:pStyle w:val="ConsPlusNormal"/>
        <w:ind w:firstLine="709"/>
        <w:contextualSpacing/>
        <w:jc w:val="both"/>
        <w:rPr>
          <w:rFonts w:ascii="Times New Roman" w:hAnsi="Times New Roman" w:cs="Times New Roman"/>
          <w:sz w:val="26"/>
          <w:szCs w:val="26"/>
        </w:rPr>
      </w:pPr>
      <w:r w:rsidRPr="00D43497">
        <w:rPr>
          <w:rFonts w:ascii="Times New Roman" w:hAnsi="Times New Roman" w:cs="Times New Roman"/>
          <w:sz w:val="26"/>
          <w:szCs w:val="26"/>
        </w:rPr>
        <w:t>Состоялся конкурс на присуждение премии главы города Когалыма в сфере культуры и искусства. По итогам конкурса вручено 5 премий сотрудникам учреждений культуры.</w:t>
      </w:r>
    </w:p>
    <w:p w14:paraId="597F291E" w14:textId="77777777" w:rsidR="00232509" w:rsidRPr="00934B0D" w:rsidRDefault="00232509" w:rsidP="00D777B4">
      <w:pPr>
        <w:spacing w:after="0" w:line="240" w:lineRule="auto"/>
        <w:ind w:firstLine="709"/>
        <w:jc w:val="both"/>
        <w:rPr>
          <w:szCs w:val="26"/>
        </w:rPr>
      </w:pPr>
      <w:r w:rsidRPr="00934B0D">
        <w:rPr>
          <w:szCs w:val="26"/>
        </w:rPr>
        <w:t xml:space="preserve">Предоставлена субсидия из бюджета города Когалыма в целях финансового обеспечения затрат в связи с выполнением муниципальной работы «Организация и проведение культурно-массовых мероприятий» ИП Фаритов Р.Ф., АНО «Центр досуга «Алые паруса Югра» города Когалыма, ИП Максименко К.Р., АНО «Да.БРО». Организовано и проведено шесть культурно-массовых мероприятий с общим числом участников </w:t>
      </w:r>
      <w:r>
        <w:rPr>
          <w:szCs w:val="26"/>
        </w:rPr>
        <w:t>1 021</w:t>
      </w:r>
      <w:r w:rsidRPr="00934B0D">
        <w:rPr>
          <w:szCs w:val="26"/>
        </w:rPr>
        <w:t xml:space="preserve"> человек.</w:t>
      </w:r>
    </w:p>
    <w:p w14:paraId="7E594334" w14:textId="77777777" w:rsidR="00232509" w:rsidRPr="00934B0D" w:rsidRDefault="00232509" w:rsidP="00D777B4">
      <w:pPr>
        <w:spacing w:after="0" w:line="240" w:lineRule="auto"/>
        <w:ind w:firstLine="709"/>
        <w:jc w:val="both"/>
        <w:rPr>
          <w:szCs w:val="26"/>
        </w:rPr>
      </w:pPr>
      <w:r w:rsidRPr="00934B0D">
        <w:rPr>
          <w:szCs w:val="26"/>
        </w:rPr>
        <w:t>Предоставлена субсидия из бюджета города Когалыма в целях финансового обеспечения затрат в связи с выполнением муниципальной работы «Создание спектаклей» АНО «ТКЦ «Мираж». Организовано и проведено 4 спектакля с общим числом участников 240 человек.</w:t>
      </w:r>
    </w:p>
    <w:p w14:paraId="417423E4" w14:textId="77777777" w:rsidR="00232509" w:rsidRPr="00D43497" w:rsidRDefault="00232509" w:rsidP="00D777B4">
      <w:pPr>
        <w:spacing w:after="0" w:line="240" w:lineRule="auto"/>
        <w:ind w:firstLine="709"/>
        <w:jc w:val="both"/>
        <w:rPr>
          <w:szCs w:val="26"/>
        </w:rPr>
      </w:pPr>
      <w:r w:rsidRPr="00934B0D">
        <w:rPr>
          <w:szCs w:val="26"/>
        </w:rPr>
        <w:t>Предоставлен грант в форме субсидии из бюджета города Когалыма некоммерческим организациям, в том числе добровольческим (волонтерским), на реализацию проектов в сфере культуры города Когалыма АНО «Центр досуга «Алые паруса Югра» города Когалыма. Организовано 1 мероприятие с общим числом участников 100 человек.</w:t>
      </w:r>
    </w:p>
    <w:p w14:paraId="1F91C15D" w14:textId="77777777" w:rsidR="00232509" w:rsidRPr="001A18A4" w:rsidRDefault="00232509" w:rsidP="00D777B4">
      <w:pPr>
        <w:pStyle w:val="ConsPlusNormal"/>
        <w:ind w:firstLine="709"/>
        <w:contextualSpacing/>
        <w:jc w:val="both"/>
        <w:rPr>
          <w:rFonts w:ascii="Times New Roman" w:hAnsi="Times New Roman" w:cs="Times New Roman"/>
          <w:color w:val="C00000"/>
          <w:sz w:val="26"/>
          <w:szCs w:val="26"/>
        </w:rPr>
      </w:pPr>
      <w:r w:rsidRPr="00D43497">
        <w:rPr>
          <w:rFonts w:ascii="Times New Roman" w:hAnsi="Times New Roman" w:cs="Times New Roman"/>
          <w:sz w:val="26"/>
          <w:szCs w:val="26"/>
        </w:rPr>
        <w:lastRenderedPageBreak/>
        <w:t>В рамках подпрограммы 3 «Организационные, экономические механизмы развития культуры, архивного дела и историко-культурного наследия» реализованы следующие основные мероприятия: финансовое обеспечение деятельности архивного отдела, обеспечение хозяйственной деятельности учреждений культуры города Когалыма.</w:t>
      </w:r>
    </w:p>
    <w:p w14:paraId="35B3D6F7" w14:textId="77777777" w:rsidR="00232509" w:rsidRPr="00D43497" w:rsidRDefault="00232509" w:rsidP="00D777B4">
      <w:pPr>
        <w:pStyle w:val="ConsPlusNormal"/>
        <w:ind w:firstLine="709"/>
        <w:contextualSpacing/>
        <w:jc w:val="both"/>
        <w:rPr>
          <w:rFonts w:ascii="Times New Roman" w:hAnsi="Times New Roman" w:cs="Times New Roman"/>
          <w:sz w:val="26"/>
          <w:szCs w:val="26"/>
        </w:rPr>
      </w:pPr>
      <w:r w:rsidRPr="00D43497">
        <w:rPr>
          <w:rFonts w:ascii="Times New Roman" w:hAnsi="Times New Roman" w:cs="Times New Roman"/>
          <w:sz w:val="26"/>
          <w:szCs w:val="26"/>
        </w:rPr>
        <w:t>В рамках подпрограммы 4 «Развитие туризма» для продвижения внутреннего и въездного туризма реализованы следующие основные мероприятия: организованы служебные командировки с целью продвижения туристского потенциала города Когалыма и автономного округа в целом.</w:t>
      </w:r>
    </w:p>
    <w:p w14:paraId="4F4A94D3" w14:textId="77777777" w:rsidR="00232509" w:rsidRPr="00D43497" w:rsidRDefault="00232509" w:rsidP="00D777B4">
      <w:pPr>
        <w:pStyle w:val="ConsPlusNormal"/>
        <w:ind w:firstLine="709"/>
        <w:contextualSpacing/>
        <w:jc w:val="both"/>
        <w:rPr>
          <w:rFonts w:ascii="Times New Roman" w:hAnsi="Times New Roman" w:cs="Times New Roman"/>
          <w:sz w:val="26"/>
          <w:szCs w:val="26"/>
        </w:rPr>
      </w:pPr>
      <w:r w:rsidRPr="00D43497">
        <w:rPr>
          <w:rFonts w:ascii="Times New Roman" w:hAnsi="Times New Roman" w:cs="Times New Roman"/>
          <w:sz w:val="26"/>
          <w:szCs w:val="26"/>
        </w:rPr>
        <w:t>Приобретена сувенирная продукция с логотипом, стендов, фирменных стоек, национальных атрибутов народов севера для этностойбища, услуги фотографа, услуги дизайнера, типографские и полиграфические услуги, услуги по организации мероприятий по изучению культуры ханты, организация мероприятия «День Когалыма в Москве», участие в 4 туристических выставках.</w:t>
      </w:r>
    </w:p>
    <w:p w14:paraId="7B3C4D59" w14:textId="77777777" w:rsidR="00232509" w:rsidRPr="00D43497" w:rsidRDefault="00232509" w:rsidP="00D777B4">
      <w:pPr>
        <w:pStyle w:val="ConsPlusNormal"/>
        <w:ind w:firstLine="709"/>
        <w:contextualSpacing/>
        <w:jc w:val="both"/>
        <w:rPr>
          <w:rFonts w:ascii="Times New Roman" w:hAnsi="Times New Roman" w:cs="Times New Roman"/>
          <w:sz w:val="26"/>
          <w:szCs w:val="26"/>
        </w:rPr>
      </w:pPr>
      <w:r w:rsidRPr="00D43497">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53704259" w14:textId="77777777" w:rsidR="00232509" w:rsidRPr="001A18A4" w:rsidRDefault="00232509" w:rsidP="00D777B4">
      <w:pPr>
        <w:pStyle w:val="ConsPlusNormal"/>
        <w:ind w:firstLine="709"/>
        <w:contextualSpacing/>
        <w:jc w:val="both"/>
        <w:rPr>
          <w:rFonts w:ascii="Times New Roman" w:hAnsi="Times New Roman" w:cs="Times New Roman"/>
          <w:b/>
          <w:color w:val="C00000"/>
          <w:sz w:val="26"/>
          <w:szCs w:val="26"/>
        </w:rPr>
      </w:pPr>
    </w:p>
    <w:p w14:paraId="14AE2348" w14:textId="77777777" w:rsidR="00232509" w:rsidRPr="00D92D1E" w:rsidRDefault="00232509" w:rsidP="00D777B4">
      <w:pPr>
        <w:pStyle w:val="ConsPlusNormal"/>
        <w:ind w:firstLine="709"/>
        <w:contextualSpacing/>
        <w:jc w:val="both"/>
        <w:rPr>
          <w:rFonts w:ascii="Times New Roman" w:hAnsi="Times New Roman" w:cs="Times New Roman"/>
          <w:b/>
          <w:sz w:val="26"/>
          <w:szCs w:val="26"/>
        </w:rPr>
      </w:pPr>
      <w:r w:rsidRPr="00D92D1E">
        <w:rPr>
          <w:rFonts w:ascii="Times New Roman" w:hAnsi="Times New Roman" w:cs="Times New Roman"/>
          <w:b/>
          <w:sz w:val="26"/>
          <w:szCs w:val="26"/>
        </w:rPr>
        <w:t>Достижение целевых показателей:</w:t>
      </w:r>
    </w:p>
    <w:p w14:paraId="778C378D" w14:textId="77777777" w:rsidR="00232509" w:rsidRDefault="00232509" w:rsidP="00D777B4">
      <w:pPr>
        <w:spacing w:after="0" w:line="240" w:lineRule="auto"/>
        <w:ind w:firstLine="709"/>
        <w:contextualSpacing/>
        <w:jc w:val="both"/>
      </w:pPr>
      <w:r w:rsidRPr="00D92D1E">
        <w:rPr>
          <w:rFonts w:cs="Times New Roman"/>
          <w:szCs w:val="26"/>
        </w:rPr>
        <w:t xml:space="preserve">В результате реализации программных мероприятий в 2024 году были запланированы к достижению 11 целевых показателей. </w:t>
      </w:r>
      <w:r w:rsidRPr="00D92D1E">
        <w:t xml:space="preserve">По итогам 2024 года 8 имеют положительное значение от 100% и выше, 2 целевых показателя исполнены менее чем </w:t>
      </w:r>
      <w:r w:rsidRPr="00D92D1E">
        <w:rPr>
          <w:rFonts w:cs="Times New Roman"/>
          <w:szCs w:val="26"/>
        </w:rPr>
        <w:t>на 95,0%</w:t>
      </w:r>
      <w:r>
        <w:t>:</w:t>
      </w:r>
    </w:p>
    <w:p w14:paraId="715D9BE1" w14:textId="5FA8F5E9" w:rsidR="00232509" w:rsidRPr="00D92D1E" w:rsidRDefault="00232509" w:rsidP="00D777B4">
      <w:pPr>
        <w:spacing w:after="0" w:line="240" w:lineRule="auto"/>
        <w:ind w:firstLine="709"/>
        <w:contextualSpacing/>
        <w:jc w:val="both"/>
      </w:pPr>
      <w:r w:rsidRPr="00D92D1E">
        <w:t>- «Доля негосударственных, в том числе некоммерческих организаций, предоставляющих услуги в сфере культуры, в общем числе организаций, предоставляющих услуги в сфере культуры» - 79,3%. В 2024 году количество негосударственных (немуниципальных) организаций, в том числе некоммерческих организаций, предоставляющих услуги в сфере культуры - 5 организаций (АНО «Алые паруса», АНО «Мираж», АНО «Да.БРО», ИП Фаритов Р.Ф., Максименко К.Р.).    Количество муниципальных учреждений, предоставляющих услуги в сфере культуры - 4 организации (МАУ «КДК «АРТ-Праздник», МБУ «ЦБС», МАУ «МВЦ», М</w:t>
      </w:r>
      <w:r w:rsidR="005B0B5C">
        <w:t xml:space="preserve">АУ «Детская школа искусств»). </w:t>
      </w:r>
      <w:r w:rsidRPr="00D92D1E">
        <w:t>Снижение показателя произошло по причине того, что одной и той же АНО были переданы несколько услуг (АНО «Алые паруса» - грант, 2 мероприятия, клуб; АНО «Да.БРО» - 2 мероприятия);</w:t>
      </w:r>
    </w:p>
    <w:p w14:paraId="2F31EA8B" w14:textId="3AA0186E" w:rsidR="00232509" w:rsidRPr="00D92D1E" w:rsidRDefault="00232509" w:rsidP="00D777B4">
      <w:pPr>
        <w:spacing w:after="0" w:line="240" w:lineRule="auto"/>
        <w:ind w:firstLine="708"/>
        <w:contextualSpacing/>
        <w:jc w:val="both"/>
      </w:pPr>
      <w:r w:rsidRPr="00D92D1E">
        <w:t xml:space="preserve">- </w:t>
      </w:r>
      <w:r>
        <w:t>«</w:t>
      </w:r>
      <w:r w:rsidRPr="00D92D1E">
        <w:t>Доля граждан, получивших услуги в немуниципальных, в том числе некоммерческих организациях, в общем числе граждан, получивших услуги в сфере культуры</w:t>
      </w:r>
      <w:r>
        <w:t xml:space="preserve">» - 58,3%. </w:t>
      </w:r>
      <w:r w:rsidRPr="00D92D1E">
        <w:t>Фактический показатель ниже планового по причине увеличения числа граждан, получивших услуги в сфере культуры в муниц</w:t>
      </w:r>
      <w:r>
        <w:t xml:space="preserve">ипальных учреждениях культуры. 2023 </w:t>
      </w:r>
      <w:r w:rsidRPr="00D92D1E">
        <w:t xml:space="preserve">год: Число граждан, получивших услуги в немуниципальных, в том числе некоммерческих организациях </w:t>
      </w:r>
      <w:r>
        <w:t>–</w:t>
      </w:r>
      <w:r w:rsidRPr="00D92D1E">
        <w:t xml:space="preserve"> 1</w:t>
      </w:r>
      <w:r>
        <w:t xml:space="preserve"> </w:t>
      </w:r>
      <w:r w:rsidRPr="00D92D1E">
        <w:t>389 человек</w:t>
      </w:r>
      <w:r>
        <w:t>.</w:t>
      </w:r>
      <w:r w:rsidRPr="00D92D1E">
        <w:t xml:space="preserve"> В муниципальных учреждениях -128 430 человек. 2024 год: Число граждан, получивших услуги в немуниципальных, в том</w:t>
      </w:r>
      <w:r>
        <w:t xml:space="preserve"> </w:t>
      </w:r>
      <w:r w:rsidRPr="00D92D1E">
        <w:t>числе некоммерческих организациях - 1226 человек</w:t>
      </w:r>
      <w:r>
        <w:t xml:space="preserve">. </w:t>
      </w:r>
      <w:r w:rsidRPr="00D92D1E">
        <w:t>В муниципальных учр</w:t>
      </w:r>
      <w:r w:rsidR="00D777B4">
        <w:t>еждениях - 180 440 человек.</w:t>
      </w:r>
    </w:p>
    <w:p w14:paraId="28FFAE3D" w14:textId="77777777" w:rsidR="00232509" w:rsidRPr="00D92D1E" w:rsidRDefault="00232509" w:rsidP="00D777B4">
      <w:pPr>
        <w:spacing w:after="0" w:line="240" w:lineRule="auto"/>
        <w:ind w:firstLine="709"/>
        <w:contextualSpacing/>
        <w:jc w:val="both"/>
      </w:pPr>
      <w:r w:rsidRPr="00D92D1E">
        <w:rPr>
          <w:szCs w:val="26"/>
        </w:rPr>
        <w:t>В рамках регионального проекта «Творческие люди» национального проекта «Культура», показатель «Количество специалистов сферы культуры, повысивших квалификацию на базе Центров непрерывного образования и повышение квалификации творческих и управленческих кадров в сфере культуры (нарастающим итогом)» достигнут на 106,8%.</w:t>
      </w:r>
    </w:p>
    <w:p w14:paraId="73CC2888" w14:textId="77777777" w:rsidR="00232509" w:rsidRPr="00DD5D56" w:rsidRDefault="00232509" w:rsidP="00D777B4">
      <w:pPr>
        <w:pStyle w:val="ConsPlusNormal"/>
        <w:ind w:firstLine="709"/>
        <w:contextualSpacing/>
        <w:jc w:val="both"/>
        <w:rPr>
          <w:rFonts w:ascii="Times New Roman" w:hAnsi="Times New Roman" w:cs="Times New Roman"/>
          <w:sz w:val="26"/>
          <w:szCs w:val="26"/>
        </w:rPr>
      </w:pPr>
      <w:r w:rsidRPr="00DD5D56">
        <w:rPr>
          <w:rFonts w:ascii="Times New Roman" w:hAnsi="Times New Roman" w:cs="Times New Roman"/>
          <w:sz w:val="26"/>
          <w:szCs w:val="26"/>
        </w:rPr>
        <w:lastRenderedPageBreak/>
        <w:t>В среднем по всем показателям достижение составило 1</w:t>
      </w:r>
      <w:r>
        <w:rPr>
          <w:rFonts w:ascii="Times New Roman" w:hAnsi="Times New Roman" w:cs="Times New Roman"/>
          <w:sz w:val="26"/>
          <w:szCs w:val="26"/>
        </w:rPr>
        <w:t>00</w:t>
      </w:r>
      <w:r w:rsidRPr="00DD5D56">
        <w:rPr>
          <w:rFonts w:ascii="Times New Roman" w:hAnsi="Times New Roman" w:cs="Times New Roman"/>
          <w:sz w:val="26"/>
          <w:szCs w:val="26"/>
        </w:rPr>
        <w:t xml:space="preserve">,5% (за счёт перевыполнения </w:t>
      </w:r>
      <w:r>
        <w:rPr>
          <w:rFonts w:ascii="Times New Roman" w:hAnsi="Times New Roman" w:cs="Times New Roman"/>
          <w:sz w:val="26"/>
          <w:szCs w:val="26"/>
        </w:rPr>
        <w:t>5</w:t>
      </w:r>
      <w:r w:rsidRPr="00DD5D56">
        <w:rPr>
          <w:rFonts w:ascii="Times New Roman" w:hAnsi="Times New Roman" w:cs="Times New Roman"/>
          <w:sz w:val="26"/>
          <w:szCs w:val="26"/>
        </w:rPr>
        <w:t xml:space="preserve"> показателей муниципальной программы, более 100%).</w:t>
      </w:r>
    </w:p>
    <w:p w14:paraId="7A3BE975" w14:textId="77777777" w:rsidR="00232509" w:rsidRPr="00D92D1E" w:rsidRDefault="00232509" w:rsidP="00D777B4">
      <w:pPr>
        <w:pStyle w:val="ConsPlusNormal"/>
        <w:ind w:firstLine="709"/>
        <w:contextualSpacing/>
        <w:jc w:val="both"/>
        <w:rPr>
          <w:rFonts w:ascii="Times New Roman" w:hAnsi="Times New Roman" w:cs="Times New Roman"/>
          <w:sz w:val="26"/>
          <w:szCs w:val="26"/>
        </w:rPr>
      </w:pPr>
      <w:r w:rsidRPr="00D92D1E">
        <w:rPr>
          <w:rFonts w:ascii="Times New Roman" w:hAnsi="Times New Roman" w:cs="Times New Roman"/>
          <w:sz w:val="26"/>
          <w:szCs w:val="26"/>
        </w:rPr>
        <w:t>Достижение целевых показателей реализации муниципальной программы представлено в приложении 2 к годовому докладу.</w:t>
      </w:r>
    </w:p>
    <w:p w14:paraId="677817AD" w14:textId="77777777" w:rsidR="00232509" w:rsidRPr="001A18A4" w:rsidRDefault="00232509" w:rsidP="00D777B4">
      <w:pPr>
        <w:pStyle w:val="ConsPlusNormal"/>
        <w:ind w:firstLine="709"/>
        <w:contextualSpacing/>
        <w:jc w:val="both"/>
        <w:rPr>
          <w:rFonts w:ascii="Times New Roman" w:hAnsi="Times New Roman" w:cs="Times New Roman"/>
          <w:color w:val="C00000"/>
          <w:sz w:val="26"/>
          <w:szCs w:val="26"/>
        </w:rPr>
      </w:pPr>
    </w:p>
    <w:p w14:paraId="05313087" w14:textId="77777777" w:rsidR="00232509" w:rsidRPr="004E62AA" w:rsidRDefault="00232509" w:rsidP="00D777B4">
      <w:pPr>
        <w:pStyle w:val="ConsPlusNormal"/>
        <w:ind w:firstLine="709"/>
        <w:contextualSpacing/>
        <w:jc w:val="both"/>
        <w:rPr>
          <w:rFonts w:ascii="Times New Roman" w:hAnsi="Times New Roman" w:cs="Times New Roman"/>
          <w:sz w:val="26"/>
          <w:szCs w:val="26"/>
        </w:rPr>
      </w:pPr>
      <w:r w:rsidRPr="004E62AA">
        <w:rPr>
          <w:rFonts w:ascii="Times New Roman" w:hAnsi="Times New Roman" w:cs="Times New Roman"/>
          <w:b/>
          <w:sz w:val="26"/>
          <w:szCs w:val="26"/>
        </w:rPr>
        <w:t>Оценка эффективности муниципальной программы</w:t>
      </w:r>
      <w:r w:rsidRPr="004E62AA">
        <w:rPr>
          <w:rFonts w:ascii="Times New Roman" w:hAnsi="Times New Roman" w:cs="Times New Roman"/>
          <w:sz w:val="26"/>
          <w:szCs w:val="26"/>
        </w:rPr>
        <w:t xml:space="preserve"> «Культурное пространство города Когалыма» была проведена в соответствии с Методикой. Согласно ранжированию муниципальных программ по группам, исходя из параметров реализации, муниципальная программа относится к группе А (наличие в муниципальной программе мероприятий, реализуемых на принципах проектного управления, в том числе региональных проектов, обеспечивающих достижение целей, показателей и результатов федеральных проектов, реализуемых в составе муниципальной программы, наличие в муниципальной программе иных внебюджетных источников финансирования). </w:t>
      </w:r>
    </w:p>
    <w:p w14:paraId="4B1F5501" w14:textId="77777777" w:rsidR="00232509" w:rsidRPr="004E62AA" w:rsidRDefault="00232509" w:rsidP="00D777B4">
      <w:pPr>
        <w:pStyle w:val="ConsPlusNormal"/>
        <w:ind w:firstLine="709"/>
        <w:contextualSpacing/>
        <w:jc w:val="both"/>
        <w:rPr>
          <w:rFonts w:ascii="Times New Roman" w:hAnsi="Times New Roman" w:cs="Times New Roman"/>
          <w:sz w:val="26"/>
          <w:szCs w:val="26"/>
        </w:rPr>
      </w:pPr>
      <w:r w:rsidRPr="004E62AA">
        <w:rPr>
          <w:rFonts w:ascii="Times New Roman" w:hAnsi="Times New Roman" w:cs="Times New Roman"/>
          <w:sz w:val="26"/>
          <w:szCs w:val="26"/>
        </w:rPr>
        <w:t xml:space="preserve">Значение бальной интегральной оценки равно 7,0 балла, эффективность реализации муниципальной программы оценивается как «удовлетворительная».  </w:t>
      </w:r>
    </w:p>
    <w:p w14:paraId="638A6C2F" w14:textId="77777777" w:rsidR="00232509" w:rsidRPr="004E62AA" w:rsidRDefault="00232509" w:rsidP="00D777B4">
      <w:pPr>
        <w:pStyle w:val="ConsPlusNormal"/>
        <w:ind w:firstLine="709"/>
        <w:contextualSpacing/>
        <w:jc w:val="both"/>
        <w:rPr>
          <w:rFonts w:ascii="Times New Roman" w:hAnsi="Times New Roman" w:cs="Times New Roman"/>
          <w:sz w:val="26"/>
          <w:szCs w:val="26"/>
        </w:rPr>
      </w:pPr>
      <w:r w:rsidRPr="004E62AA">
        <w:rPr>
          <w:rFonts w:ascii="Times New Roman" w:hAnsi="Times New Roman" w:cs="Times New Roman"/>
          <w:sz w:val="26"/>
          <w:szCs w:val="26"/>
        </w:rPr>
        <w:t>Критерии оценки эффективности муниципальной программы приведены в приложении 3 к годовому докладу.</w:t>
      </w:r>
    </w:p>
    <w:p w14:paraId="50653272" w14:textId="77777777" w:rsidR="00232509" w:rsidRPr="001A18A4" w:rsidRDefault="00232509" w:rsidP="00D777B4">
      <w:pPr>
        <w:pStyle w:val="ConsPlusNormal"/>
        <w:ind w:firstLine="709"/>
        <w:contextualSpacing/>
        <w:jc w:val="both"/>
        <w:rPr>
          <w:rFonts w:ascii="Times New Roman" w:hAnsi="Times New Roman" w:cs="Times New Roman"/>
          <w:color w:val="C00000"/>
          <w:sz w:val="26"/>
          <w:szCs w:val="26"/>
        </w:rPr>
      </w:pPr>
    </w:p>
    <w:p w14:paraId="554D246B" w14:textId="77777777" w:rsidR="00232509" w:rsidRPr="00E446A7" w:rsidRDefault="00232509" w:rsidP="00D777B4">
      <w:pPr>
        <w:pStyle w:val="ConsPlusNormal"/>
        <w:ind w:firstLine="709"/>
        <w:contextualSpacing/>
        <w:rPr>
          <w:rFonts w:ascii="Times New Roman" w:hAnsi="Times New Roman" w:cs="Times New Roman"/>
          <w:sz w:val="26"/>
          <w:szCs w:val="26"/>
        </w:rPr>
      </w:pPr>
      <w:r w:rsidRPr="00E446A7">
        <w:rPr>
          <w:rFonts w:ascii="Times New Roman" w:hAnsi="Times New Roman" w:cs="Times New Roman"/>
          <w:b/>
          <w:sz w:val="26"/>
          <w:szCs w:val="26"/>
        </w:rPr>
        <w:t>Предложения по дальнейшей реализации муниципальной программы</w:t>
      </w:r>
    </w:p>
    <w:p w14:paraId="0B7AF105" w14:textId="77777777" w:rsidR="00232509" w:rsidRPr="00F9535C" w:rsidRDefault="00232509" w:rsidP="00D777B4">
      <w:pPr>
        <w:pStyle w:val="a9"/>
        <w:ind w:firstLine="709"/>
        <w:contextualSpacing/>
        <w:jc w:val="both"/>
        <w:rPr>
          <w:rFonts w:ascii="Times New Roman" w:eastAsia="Times New Roman" w:hAnsi="Times New Roman" w:cs="Times New Roman"/>
          <w:sz w:val="26"/>
          <w:szCs w:val="26"/>
        </w:rPr>
      </w:pPr>
      <w:r w:rsidRPr="00E446A7">
        <w:rPr>
          <w:rFonts w:ascii="Times New Roman" w:eastAsia="Times New Roman" w:hAnsi="Times New Roman" w:cs="Times New Roman"/>
          <w:sz w:val="26"/>
          <w:szCs w:val="26"/>
          <w:lang w:eastAsia="ru-RU"/>
        </w:rPr>
        <w:t>В результате реализации мероприятий муниципальной программы</w:t>
      </w:r>
      <w:r w:rsidRPr="00F9535C">
        <w:rPr>
          <w:rFonts w:ascii="Times New Roman" w:eastAsia="Times New Roman" w:hAnsi="Times New Roman" w:cs="Times New Roman"/>
          <w:sz w:val="26"/>
          <w:szCs w:val="26"/>
          <w:lang w:eastAsia="ru-RU"/>
        </w:rPr>
        <w:t xml:space="preserve"> «Культурное пространство города Когалыма» в 2024 году реализован комплекс мер по созданию условий для укрепления единого культурного пространства города Когалыма, комфортных условий и равных возможностей </w:t>
      </w:r>
      <w:r w:rsidRPr="00F9535C">
        <w:rPr>
          <w:rFonts w:ascii="Times New Roman" w:hAnsi="Times New Roman" w:cs="Times New Roman"/>
          <w:sz w:val="26"/>
          <w:szCs w:val="26"/>
        </w:rPr>
        <w:t xml:space="preserve">для самореализации и раскрытия таланта, креатива каждого жителя города Когалыма, для доступа населения к культурным ценностям и цифровым ресурсам. Кроме того, </w:t>
      </w:r>
      <w:r w:rsidRPr="00F9535C">
        <w:rPr>
          <w:rFonts w:ascii="Times New Roman" w:eastAsia="Times New Roman" w:hAnsi="Times New Roman" w:cs="Times New Roman"/>
          <w:sz w:val="26"/>
          <w:szCs w:val="26"/>
          <w:lang w:eastAsia="ru-RU"/>
        </w:rPr>
        <w:t>созданы условия</w:t>
      </w:r>
      <w:r w:rsidRPr="00F9535C">
        <w:rPr>
          <w:rFonts w:ascii="Times New Roman" w:hAnsi="Times New Roman" w:cs="Times New Roman"/>
          <w:sz w:val="26"/>
          <w:szCs w:val="26"/>
        </w:rPr>
        <w:t xml:space="preserve"> для развития туризма в городе Когалыме.</w:t>
      </w:r>
    </w:p>
    <w:p w14:paraId="067CFF9F" w14:textId="77777777" w:rsidR="00232509" w:rsidRPr="00F9535C" w:rsidRDefault="00232509" w:rsidP="00D777B4">
      <w:pPr>
        <w:pStyle w:val="ConsPlusNormal"/>
        <w:ind w:firstLine="709"/>
        <w:contextualSpacing/>
        <w:jc w:val="both"/>
        <w:rPr>
          <w:rFonts w:ascii="Times New Roman" w:hAnsi="Times New Roman" w:cs="Times New Roman"/>
          <w:sz w:val="26"/>
          <w:szCs w:val="26"/>
        </w:rPr>
      </w:pPr>
      <w:r w:rsidRPr="00F9535C">
        <w:rPr>
          <w:rFonts w:ascii="Times New Roman" w:hAnsi="Times New Roman" w:cs="Times New Roman"/>
          <w:sz w:val="26"/>
          <w:szCs w:val="26"/>
        </w:rPr>
        <w:t>Ответственному исполнителю необходимо продолжить работу по передаче немуниципальным организациям (коммерческим и некоммерческим) муниципальных услуг в сфере культуры, тем самым увеличить долю средств бюджета, выделенных негосударственным организациям, в том числе СОНКО, на предоставление услуг в общем объеме средств бюджета, выделяемых на предоставление услуг в социальной сфере.</w:t>
      </w:r>
    </w:p>
    <w:p w14:paraId="26D352C1" w14:textId="2A652EEE" w:rsidR="00232509" w:rsidRDefault="00232509" w:rsidP="00D777B4">
      <w:pPr>
        <w:pStyle w:val="ConsPlusNormal"/>
        <w:ind w:firstLine="709"/>
        <w:contextualSpacing/>
        <w:jc w:val="both"/>
        <w:rPr>
          <w:rFonts w:cs="Times New Roman"/>
          <w:color w:val="C00000"/>
        </w:rPr>
      </w:pPr>
      <w:r w:rsidRPr="00F9535C">
        <w:rPr>
          <w:rFonts w:ascii="Times New Roman" w:hAnsi="Times New Roman" w:cs="Times New Roman"/>
          <w:sz w:val="26"/>
          <w:szCs w:val="26"/>
        </w:rPr>
        <w:t>Кроме этого, ответственному исполнителю необходимо осуществлять тщательное планирование установленных значений целевых показателей с целью исключения значительного перевыполнения установленных значений целевых показателей.</w:t>
      </w:r>
    </w:p>
    <w:p w14:paraId="56E8A732" w14:textId="16075E03" w:rsidR="00A972A9" w:rsidRDefault="00A972A9" w:rsidP="00A972A9">
      <w:pPr>
        <w:pStyle w:val="ConsPlusNormal"/>
        <w:contextualSpacing/>
        <w:jc w:val="both"/>
        <w:rPr>
          <w:rFonts w:ascii="Times New Roman" w:hAnsi="Times New Roman" w:cs="Times New Roman"/>
          <w:color w:val="C00000"/>
          <w:sz w:val="26"/>
          <w:szCs w:val="26"/>
        </w:rPr>
      </w:pPr>
    </w:p>
    <w:p w14:paraId="33AE54A9" w14:textId="77777777" w:rsidR="00455C7A" w:rsidRPr="001A18A4" w:rsidRDefault="00455C7A" w:rsidP="00A972A9">
      <w:pPr>
        <w:pStyle w:val="ConsPlusNormal"/>
        <w:contextualSpacing/>
        <w:jc w:val="both"/>
        <w:rPr>
          <w:rFonts w:ascii="Times New Roman" w:hAnsi="Times New Roman" w:cs="Times New Roman"/>
          <w:color w:val="C00000"/>
          <w:sz w:val="26"/>
          <w:szCs w:val="26"/>
        </w:rPr>
      </w:pPr>
    </w:p>
    <w:p w14:paraId="3F463480" w14:textId="76F8B88F" w:rsidR="00A972A9" w:rsidRDefault="00A972A9" w:rsidP="00264B32">
      <w:pPr>
        <w:pStyle w:val="3"/>
        <w:spacing w:before="0"/>
        <w:ind w:firstLine="708"/>
        <w:contextualSpacing/>
        <w:jc w:val="center"/>
        <w:rPr>
          <w:rFonts w:ascii="Times New Roman" w:hAnsi="Times New Roman" w:cs="Times New Roman"/>
          <w:b/>
          <w:color w:val="auto"/>
        </w:rPr>
      </w:pPr>
      <w:bookmarkStart w:id="8" w:name="_Toc198215293"/>
      <w:r>
        <w:rPr>
          <w:rFonts w:ascii="Times New Roman" w:hAnsi="Times New Roman" w:cs="Times New Roman"/>
          <w:b/>
          <w:color w:val="auto"/>
        </w:rPr>
        <w:t xml:space="preserve">4. </w:t>
      </w:r>
      <w:r w:rsidRPr="003F7B88">
        <w:rPr>
          <w:rFonts w:ascii="Times New Roman" w:hAnsi="Times New Roman" w:cs="Times New Roman"/>
          <w:b/>
          <w:color w:val="auto"/>
        </w:rPr>
        <w:t>«Развитие физической культуры и спорта в городе Когалыме»</w:t>
      </w:r>
      <w:bookmarkEnd w:id="8"/>
    </w:p>
    <w:p w14:paraId="3ECD458D" w14:textId="77777777" w:rsidR="00A972A9" w:rsidRPr="00A972A9" w:rsidRDefault="00A972A9" w:rsidP="00264B32">
      <w:pPr>
        <w:spacing w:after="0" w:line="240" w:lineRule="auto"/>
      </w:pPr>
    </w:p>
    <w:p w14:paraId="51C90E61" w14:textId="77777777" w:rsidR="00A972A9" w:rsidRPr="00E049E8" w:rsidRDefault="00A972A9" w:rsidP="00264B32">
      <w:pPr>
        <w:pStyle w:val="ConsPlusNormal"/>
        <w:ind w:firstLine="709"/>
        <w:contextualSpacing/>
        <w:jc w:val="both"/>
        <w:rPr>
          <w:rFonts w:ascii="Times New Roman" w:hAnsi="Times New Roman" w:cs="Times New Roman"/>
          <w:sz w:val="26"/>
          <w:szCs w:val="26"/>
        </w:rPr>
      </w:pPr>
      <w:r w:rsidRPr="003F7B88">
        <w:rPr>
          <w:rFonts w:ascii="Times New Roman" w:hAnsi="Times New Roman" w:cs="Times New Roman"/>
          <w:sz w:val="26"/>
          <w:szCs w:val="26"/>
        </w:rPr>
        <w:t xml:space="preserve">Ответственным исполнителем за реализацию муниципальной программы </w:t>
      </w:r>
      <w:r w:rsidRPr="00E049E8">
        <w:rPr>
          <w:rFonts w:ascii="Times New Roman" w:hAnsi="Times New Roman" w:cs="Times New Roman"/>
          <w:sz w:val="26"/>
          <w:szCs w:val="26"/>
        </w:rPr>
        <w:t>является управление культуры и спорта Администрации города Когалыма.</w:t>
      </w:r>
    </w:p>
    <w:p w14:paraId="293978B4" w14:textId="77777777" w:rsidR="00A972A9" w:rsidRPr="00E049E8" w:rsidRDefault="00A972A9" w:rsidP="00264B32">
      <w:pPr>
        <w:pStyle w:val="ConsPlusNormal"/>
        <w:ind w:firstLine="709"/>
        <w:contextualSpacing/>
        <w:jc w:val="both"/>
        <w:rPr>
          <w:rFonts w:ascii="Times New Roman" w:hAnsi="Times New Roman" w:cs="Times New Roman"/>
          <w:sz w:val="26"/>
          <w:szCs w:val="26"/>
        </w:rPr>
      </w:pPr>
      <w:r w:rsidRPr="00E049E8">
        <w:rPr>
          <w:rFonts w:ascii="Times New Roman" w:hAnsi="Times New Roman" w:cs="Times New Roman"/>
          <w:sz w:val="26"/>
          <w:szCs w:val="26"/>
        </w:rPr>
        <w:t>Целью муниципальной программы является 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w:t>
      </w:r>
      <w:r>
        <w:rPr>
          <w:rFonts w:ascii="Times New Roman" w:hAnsi="Times New Roman" w:cs="Times New Roman"/>
          <w:sz w:val="26"/>
          <w:szCs w:val="26"/>
        </w:rPr>
        <w:t xml:space="preserve">ого </w:t>
      </w:r>
      <w:r>
        <w:rPr>
          <w:rFonts w:ascii="Times New Roman" w:hAnsi="Times New Roman" w:cs="Times New Roman"/>
          <w:sz w:val="26"/>
          <w:szCs w:val="26"/>
        </w:rPr>
        <w:lastRenderedPageBreak/>
        <w:t xml:space="preserve">спорта, </w:t>
      </w:r>
      <w:r w:rsidRPr="00E049E8">
        <w:rPr>
          <w:rFonts w:ascii="Times New Roman" w:hAnsi="Times New Roman" w:cs="Times New Roman"/>
          <w:sz w:val="26"/>
          <w:szCs w:val="26"/>
        </w:rPr>
        <w:t>увеличение доли граждан, ведущих здоровый образ жизни.</w:t>
      </w:r>
    </w:p>
    <w:p w14:paraId="1CD86696" w14:textId="77777777" w:rsidR="00A972A9" w:rsidRPr="00E049E8" w:rsidRDefault="00A972A9" w:rsidP="00264B32">
      <w:pPr>
        <w:pStyle w:val="ConsPlusNormal"/>
        <w:ind w:firstLine="709"/>
        <w:contextualSpacing/>
        <w:jc w:val="both"/>
        <w:rPr>
          <w:rFonts w:ascii="Times New Roman" w:hAnsi="Times New Roman" w:cs="Times New Roman"/>
          <w:b/>
          <w:sz w:val="26"/>
          <w:szCs w:val="26"/>
        </w:rPr>
      </w:pPr>
      <w:r w:rsidRPr="00E049E8">
        <w:rPr>
          <w:rFonts w:ascii="Times New Roman" w:hAnsi="Times New Roman" w:cs="Times New Roman"/>
          <w:b/>
          <w:sz w:val="26"/>
          <w:szCs w:val="26"/>
        </w:rPr>
        <w:t>Информация о финансировании муниципальной программы</w:t>
      </w:r>
    </w:p>
    <w:p w14:paraId="34E45020" w14:textId="3D3CC743" w:rsidR="00A972A9" w:rsidRPr="00E049E8" w:rsidRDefault="00A972A9" w:rsidP="00264B32">
      <w:pPr>
        <w:pStyle w:val="ConsPlusNormal"/>
        <w:ind w:firstLine="709"/>
        <w:contextualSpacing/>
        <w:jc w:val="both"/>
        <w:rPr>
          <w:rFonts w:ascii="Times New Roman" w:hAnsi="Times New Roman" w:cs="Times New Roman"/>
          <w:sz w:val="26"/>
          <w:szCs w:val="26"/>
        </w:rPr>
      </w:pPr>
      <w:r w:rsidRPr="00E049E8">
        <w:rPr>
          <w:rFonts w:ascii="Times New Roman" w:hAnsi="Times New Roman" w:cs="Times New Roman"/>
          <w:sz w:val="26"/>
          <w:szCs w:val="26"/>
        </w:rPr>
        <w:t xml:space="preserve">В 2024 году на реализацию муниципальной программы было предусмотрено </w:t>
      </w:r>
      <w:r w:rsidRPr="00E049E8">
        <w:rPr>
          <w:rFonts w:ascii="Times New Roman" w:hAnsi="Times New Roman" w:cs="Times New Roman"/>
          <w:b/>
          <w:sz w:val="26"/>
          <w:szCs w:val="26"/>
        </w:rPr>
        <w:t>422 056,</w:t>
      </w:r>
      <w:r w:rsidR="001B5E15">
        <w:rPr>
          <w:rFonts w:ascii="Times New Roman" w:hAnsi="Times New Roman" w:cs="Times New Roman"/>
          <w:b/>
          <w:sz w:val="26"/>
          <w:szCs w:val="26"/>
        </w:rPr>
        <w:t>9</w:t>
      </w:r>
      <w:r w:rsidRPr="00E049E8">
        <w:rPr>
          <w:rFonts w:ascii="Times New Roman" w:hAnsi="Times New Roman" w:cs="Times New Roman"/>
          <w:b/>
          <w:sz w:val="26"/>
          <w:szCs w:val="26"/>
        </w:rPr>
        <w:t xml:space="preserve"> тыс. рублей</w:t>
      </w:r>
      <w:r w:rsidRPr="00E049E8">
        <w:rPr>
          <w:rFonts w:ascii="Times New Roman" w:hAnsi="Times New Roman" w:cs="Times New Roman"/>
          <w:sz w:val="26"/>
          <w:szCs w:val="26"/>
        </w:rPr>
        <w:t>, в том числе:</w:t>
      </w:r>
    </w:p>
    <w:p w14:paraId="35E2A7FA" w14:textId="77777777" w:rsidR="00A972A9" w:rsidRPr="00E049E8" w:rsidRDefault="00A972A9" w:rsidP="00264B32">
      <w:pPr>
        <w:pStyle w:val="ConsPlusNormal"/>
        <w:ind w:firstLine="709"/>
        <w:contextualSpacing/>
        <w:jc w:val="both"/>
        <w:rPr>
          <w:rFonts w:ascii="Times New Roman" w:hAnsi="Times New Roman" w:cs="Times New Roman"/>
          <w:sz w:val="26"/>
          <w:szCs w:val="26"/>
        </w:rPr>
      </w:pPr>
      <w:r w:rsidRPr="00E049E8">
        <w:rPr>
          <w:rFonts w:ascii="Times New Roman" w:hAnsi="Times New Roman" w:cs="Times New Roman"/>
          <w:sz w:val="26"/>
          <w:szCs w:val="26"/>
        </w:rPr>
        <w:t>- 20 427,8 тыс. рублей за счёт средств бюджета Ханты-Мансийского автономного округа – Югры;</w:t>
      </w:r>
    </w:p>
    <w:p w14:paraId="5352FF2E" w14:textId="17E0D58E" w:rsidR="00A972A9" w:rsidRPr="00E049E8" w:rsidRDefault="00A972A9" w:rsidP="00264B32">
      <w:pPr>
        <w:pStyle w:val="ConsPlusNormal"/>
        <w:ind w:firstLine="709"/>
        <w:contextualSpacing/>
        <w:jc w:val="both"/>
        <w:rPr>
          <w:rFonts w:ascii="Times New Roman" w:hAnsi="Times New Roman" w:cs="Times New Roman"/>
          <w:sz w:val="26"/>
          <w:szCs w:val="26"/>
        </w:rPr>
      </w:pPr>
      <w:r w:rsidRPr="00E049E8">
        <w:rPr>
          <w:rFonts w:ascii="Times New Roman" w:hAnsi="Times New Roman" w:cs="Times New Roman"/>
          <w:sz w:val="26"/>
          <w:szCs w:val="26"/>
        </w:rPr>
        <w:t>- 401 629,</w:t>
      </w:r>
      <w:r w:rsidR="001B5E15">
        <w:rPr>
          <w:rFonts w:ascii="Times New Roman" w:hAnsi="Times New Roman" w:cs="Times New Roman"/>
          <w:sz w:val="26"/>
          <w:szCs w:val="26"/>
        </w:rPr>
        <w:t>1</w:t>
      </w:r>
      <w:r w:rsidRPr="00E049E8">
        <w:rPr>
          <w:rFonts w:ascii="Times New Roman" w:hAnsi="Times New Roman" w:cs="Times New Roman"/>
          <w:sz w:val="26"/>
          <w:szCs w:val="26"/>
        </w:rPr>
        <w:t xml:space="preserve"> тыс. рублей за счёт средств бюджета города Когалыма;</w:t>
      </w:r>
    </w:p>
    <w:p w14:paraId="32146DFD" w14:textId="77777777" w:rsidR="00A972A9" w:rsidRPr="00E049E8" w:rsidRDefault="00A972A9" w:rsidP="00264B32">
      <w:pPr>
        <w:pStyle w:val="ConsPlusNormal"/>
        <w:ind w:firstLine="709"/>
        <w:contextualSpacing/>
        <w:jc w:val="both"/>
        <w:rPr>
          <w:rFonts w:ascii="Times New Roman" w:hAnsi="Times New Roman" w:cs="Times New Roman"/>
          <w:sz w:val="26"/>
          <w:szCs w:val="26"/>
        </w:rPr>
      </w:pPr>
      <w:r w:rsidRPr="00E049E8">
        <w:rPr>
          <w:rFonts w:ascii="Times New Roman" w:hAnsi="Times New Roman" w:cs="Times New Roman"/>
          <w:sz w:val="26"/>
          <w:szCs w:val="26"/>
        </w:rPr>
        <w:t xml:space="preserve">Кассовый расход по всем мероприятиям муниципальной программы составил </w:t>
      </w:r>
      <w:r w:rsidRPr="00E049E8">
        <w:rPr>
          <w:rFonts w:ascii="Times New Roman" w:hAnsi="Times New Roman" w:cs="Times New Roman"/>
          <w:b/>
          <w:sz w:val="26"/>
          <w:szCs w:val="26"/>
        </w:rPr>
        <w:t>400 063,8 тыс. рублей</w:t>
      </w:r>
      <w:r w:rsidRPr="00E049E8">
        <w:rPr>
          <w:rFonts w:ascii="Times New Roman" w:hAnsi="Times New Roman" w:cs="Times New Roman"/>
          <w:sz w:val="26"/>
          <w:szCs w:val="26"/>
        </w:rPr>
        <w:t xml:space="preserve"> или </w:t>
      </w:r>
      <w:r w:rsidRPr="00E049E8">
        <w:rPr>
          <w:rFonts w:ascii="Times New Roman" w:hAnsi="Times New Roman" w:cs="Times New Roman"/>
          <w:b/>
          <w:sz w:val="26"/>
          <w:szCs w:val="26"/>
        </w:rPr>
        <w:t>94,8%</w:t>
      </w:r>
      <w:r w:rsidRPr="00E049E8">
        <w:rPr>
          <w:rFonts w:ascii="Times New Roman" w:hAnsi="Times New Roman" w:cs="Times New Roman"/>
          <w:sz w:val="26"/>
          <w:szCs w:val="26"/>
        </w:rPr>
        <w:t xml:space="preserve"> к плану на год.</w:t>
      </w:r>
    </w:p>
    <w:p w14:paraId="54CC5A6D" w14:textId="77777777" w:rsidR="00A972A9" w:rsidRPr="001A18A4" w:rsidRDefault="00A972A9" w:rsidP="00264B32">
      <w:pPr>
        <w:pStyle w:val="ConsPlusNormal"/>
        <w:ind w:firstLine="709"/>
        <w:contextualSpacing/>
        <w:jc w:val="both"/>
        <w:rPr>
          <w:rFonts w:ascii="Times New Roman" w:hAnsi="Times New Roman" w:cs="Times New Roman"/>
          <w:color w:val="C00000"/>
          <w:sz w:val="26"/>
          <w:szCs w:val="26"/>
        </w:rPr>
      </w:pPr>
      <w:r w:rsidRPr="00E049E8">
        <w:rPr>
          <w:rFonts w:ascii="Times New Roman" w:hAnsi="Times New Roman" w:cs="Times New Roman"/>
          <w:sz w:val="26"/>
          <w:szCs w:val="26"/>
        </w:rPr>
        <w:t xml:space="preserve">Муниципальной программой предусмотрена реализация 9 мероприятий в рамках четырех подпрограмм. На 100% исполнено </w:t>
      </w:r>
      <w:r w:rsidRPr="00E049E8">
        <w:rPr>
          <w:rFonts w:ascii="Times New Roman" w:hAnsi="Times New Roman" w:cs="Times New Roman"/>
          <w:b/>
          <w:sz w:val="26"/>
          <w:szCs w:val="26"/>
        </w:rPr>
        <w:t>3</w:t>
      </w:r>
      <w:r w:rsidRPr="00E049E8">
        <w:rPr>
          <w:rFonts w:ascii="Times New Roman" w:hAnsi="Times New Roman" w:cs="Times New Roman"/>
          <w:sz w:val="26"/>
          <w:szCs w:val="26"/>
        </w:rPr>
        <w:t xml:space="preserve"> мероприятия, по </w:t>
      </w:r>
      <w:r w:rsidRPr="00E049E8">
        <w:rPr>
          <w:rFonts w:ascii="Times New Roman" w:hAnsi="Times New Roman" w:cs="Times New Roman"/>
          <w:b/>
          <w:sz w:val="26"/>
          <w:szCs w:val="26"/>
        </w:rPr>
        <w:t>3</w:t>
      </w:r>
      <w:r w:rsidRPr="00E049E8">
        <w:rPr>
          <w:rFonts w:ascii="Times New Roman" w:hAnsi="Times New Roman" w:cs="Times New Roman"/>
          <w:sz w:val="26"/>
          <w:szCs w:val="26"/>
        </w:rPr>
        <w:t xml:space="preserve"> мероприятиям исполнение составило более 95,0%, </w:t>
      </w:r>
      <w:r w:rsidRPr="00E049E8">
        <w:rPr>
          <w:rFonts w:ascii="Times New Roman" w:hAnsi="Times New Roman" w:cs="Times New Roman"/>
          <w:b/>
          <w:sz w:val="26"/>
          <w:szCs w:val="26"/>
        </w:rPr>
        <w:t xml:space="preserve">3 </w:t>
      </w:r>
      <w:r w:rsidRPr="00E049E8">
        <w:rPr>
          <w:rFonts w:ascii="Times New Roman" w:hAnsi="Times New Roman" w:cs="Times New Roman"/>
          <w:sz w:val="26"/>
          <w:szCs w:val="26"/>
        </w:rPr>
        <w:t>мероприятия исполнены менее чем на 95,0%.</w:t>
      </w:r>
    </w:p>
    <w:p w14:paraId="7975FE03" w14:textId="20C6EDAA" w:rsidR="00D00275" w:rsidRDefault="00A972A9" w:rsidP="00264B32">
      <w:pPr>
        <w:pStyle w:val="ConsPlusNormal"/>
        <w:ind w:firstLine="709"/>
        <w:contextualSpacing/>
        <w:jc w:val="both"/>
        <w:rPr>
          <w:rFonts w:ascii="Times New Roman" w:hAnsi="Times New Roman" w:cs="Times New Roman"/>
          <w:sz w:val="26"/>
          <w:szCs w:val="26"/>
        </w:rPr>
      </w:pPr>
      <w:r w:rsidRPr="00C7252E">
        <w:rPr>
          <w:rFonts w:ascii="Times New Roman" w:hAnsi="Times New Roman" w:cs="Times New Roman"/>
          <w:sz w:val="26"/>
          <w:szCs w:val="26"/>
        </w:rPr>
        <w:t>В рамках реализаци</w:t>
      </w:r>
      <w:r w:rsidR="007E3337">
        <w:rPr>
          <w:rFonts w:ascii="Times New Roman" w:hAnsi="Times New Roman" w:cs="Times New Roman"/>
          <w:sz w:val="26"/>
          <w:szCs w:val="26"/>
        </w:rPr>
        <w:t>и</w:t>
      </w:r>
      <w:r w:rsidRPr="00C7252E">
        <w:rPr>
          <w:rFonts w:ascii="Times New Roman" w:hAnsi="Times New Roman" w:cs="Times New Roman"/>
          <w:sz w:val="26"/>
          <w:szCs w:val="26"/>
        </w:rPr>
        <w:t xml:space="preserve"> мероприятий Подпрограммы 1 «Развитие физической культуры, массового и детско-юношеского спорта» было осуществлено:</w:t>
      </w:r>
    </w:p>
    <w:p w14:paraId="6B70457F" w14:textId="2F60AF38" w:rsidR="00D00275" w:rsidRPr="00583894" w:rsidRDefault="00D00275" w:rsidP="00264B32">
      <w:pPr>
        <w:pStyle w:val="ConsPlusNormal"/>
        <w:numPr>
          <w:ilvl w:val="0"/>
          <w:numId w:val="1"/>
        </w:numPr>
        <w:ind w:left="0" w:firstLine="709"/>
        <w:contextualSpacing/>
        <w:jc w:val="both"/>
        <w:rPr>
          <w:rFonts w:ascii="Times New Roman" w:hAnsi="Times New Roman" w:cs="Times New Roman"/>
          <w:sz w:val="26"/>
          <w:szCs w:val="26"/>
        </w:rPr>
      </w:pPr>
      <w:r w:rsidRPr="00583894">
        <w:rPr>
          <w:rFonts w:ascii="Times New Roman" w:hAnsi="Times New Roman" w:cs="Times New Roman"/>
          <w:sz w:val="26"/>
          <w:szCs w:val="26"/>
        </w:rPr>
        <w:t>реализован инициативный проект города Когалыма «Развитие и популяризация зимних видов спорта в г.</w:t>
      </w:r>
      <w:r w:rsidR="007E3337">
        <w:rPr>
          <w:rFonts w:ascii="Times New Roman" w:hAnsi="Times New Roman" w:cs="Times New Roman"/>
          <w:sz w:val="26"/>
          <w:szCs w:val="26"/>
        </w:rPr>
        <w:t xml:space="preserve"> </w:t>
      </w:r>
      <w:r w:rsidRPr="00583894">
        <w:rPr>
          <w:rFonts w:ascii="Times New Roman" w:hAnsi="Times New Roman" w:cs="Times New Roman"/>
          <w:sz w:val="26"/>
          <w:szCs w:val="26"/>
        </w:rPr>
        <w:t xml:space="preserve">Когалыме. </w:t>
      </w:r>
      <w:r w:rsidR="00583894" w:rsidRPr="00583894">
        <w:rPr>
          <w:rFonts w:ascii="Times New Roman" w:hAnsi="Times New Roman" w:cs="Times New Roman"/>
          <w:sz w:val="26"/>
          <w:szCs w:val="26"/>
        </w:rPr>
        <w:t>Согласно заключенным договорам, а также согласно описанию к заявке, направленной на региональный конкурс инициативных проектов, в</w:t>
      </w:r>
      <w:r w:rsidRPr="00583894">
        <w:rPr>
          <w:rFonts w:ascii="Times New Roman" w:hAnsi="Times New Roman" w:cs="Times New Roman"/>
          <w:sz w:val="26"/>
          <w:szCs w:val="26"/>
        </w:rPr>
        <w:t xml:space="preserve"> полном объеме осуществлена закупка оборудования и инвентаря;</w:t>
      </w:r>
    </w:p>
    <w:p w14:paraId="637C4D03" w14:textId="68AA6F5D" w:rsidR="00A972A9" w:rsidRPr="001A18A4" w:rsidRDefault="00A972A9" w:rsidP="00264B32">
      <w:pPr>
        <w:pStyle w:val="ConsPlusNormal"/>
        <w:numPr>
          <w:ilvl w:val="0"/>
          <w:numId w:val="1"/>
        </w:numPr>
        <w:ind w:left="0" w:firstLine="709"/>
        <w:contextualSpacing/>
        <w:jc w:val="both"/>
        <w:rPr>
          <w:rFonts w:ascii="Times New Roman" w:hAnsi="Times New Roman" w:cs="Times New Roman"/>
          <w:color w:val="C00000"/>
          <w:sz w:val="26"/>
          <w:szCs w:val="26"/>
        </w:rPr>
      </w:pPr>
      <w:r w:rsidRPr="00C7252E">
        <w:rPr>
          <w:rFonts w:ascii="Times New Roman" w:hAnsi="Times New Roman" w:cs="Times New Roman"/>
          <w:sz w:val="26"/>
          <w:szCs w:val="26"/>
        </w:rPr>
        <w:t xml:space="preserve">проведение городских </w:t>
      </w:r>
      <w:r w:rsidRPr="0065122D">
        <w:rPr>
          <w:rFonts w:ascii="Times New Roman" w:hAnsi="Times New Roman" w:cs="Times New Roman"/>
          <w:sz w:val="26"/>
          <w:szCs w:val="26"/>
        </w:rPr>
        <w:t>спортивно – массовых мероприятий. Всего в 202</w:t>
      </w:r>
      <w:r w:rsidR="0065122D" w:rsidRPr="0065122D">
        <w:rPr>
          <w:rFonts w:ascii="Times New Roman" w:hAnsi="Times New Roman" w:cs="Times New Roman"/>
          <w:sz w:val="26"/>
          <w:szCs w:val="26"/>
        </w:rPr>
        <w:t>4</w:t>
      </w:r>
      <w:r w:rsidRPr="0065122D">
        <w:rPr>
          <w:rFonts w:ascii="Times New Roman" w:hAnsi="Times New Roman" w:cs="Times New Roman"/>
          <w:sz w:val="26"/>
          <w:szCs w:val="26"/>
        </w:rPr>
        <w:t xml:space="preserve"> году проведено </w:t>
      </w:r>
      <w:r w:rsidR="0065122D" w:rsidRPr="0065122D">
        <w:rPr>
          <w:rFonts w:ascii="Times New Roman" w:hAnsi="Times New Roman" w:cs="Times New Roman"/>
          <w:sz w:val="26"/>
          <w:szCs w:val="26"/>
        </w:rPr>
        <w:t>100</w:t>
      </w:r>
      <w:r w:rsidRPr="0065122D">
        <w:rPr>
          <w:rFonts w:ascii="Times New Roman" w:hAnsi="Times New Roman" w:cs="Times New Roman"/>
          <w:sz w:val="26"/>
          <w:szCs w:val="26"/>
        </w:rPr>
        <w:t xml:space="preserve"> городских мероприятий (202</w:t>
      </w:r>
      <w:r w:rsidR="0065122D" w:rsidRPr="0065122D">
        <w:rPr>
          <w:rFonts w:ascii="Times New Roman" w:hAnsi="Times New Roman" w:cs="Times New Roman"/>
          <w:sz w:val="26"/>
          <w:szCs w:val="26"/>
        </w:rPr>
        <w:t>3</w:t>
      </w:r>
      <w:r w:rsidRPr="0065122D">
        <w:rPr>
          <w:rFonts w:ascii="Times New Roman" w:hAnsi="Times New Roman" w:cs="Times New Roman"/>
          <w:sz w:val="26"/>
          <w:szCs w:val="26"/>
        </w:rPr>
        <w:t xml:space="preserve"> год – </w:t>
      </w:r>
      <w:r w:rsidR="0065122D" w:rsidRPr="0065122D">
        <w:rPr>
          <w:rFonts w:ascii="Times New Roman" w:hAnsi="Times New Roman" w:cs="Times New Roman"/>
          <w:sz w:val="26"/>
          <w:szCs w:val="26"/>
        </w:rPr>
        <w:t>96</w:t>
      </w:r>
      <w:r w:rsidRPr="0065122D">
        <w:rPr>
          <w:rFonts w:ascii="Times New Roman" w:hAnsi="Times New Roman" w:cs="Times New Roman"/>
          <w:sz w:val="26"/>
          <w:szCs w:val="26"/>
        </w:rPr>
        <w:t xml:space="preserve"> мероприятий) с общим количеством участников – </w:t>
      </w:r>
      <w:r w:rsidR="0065122D" w:rsidRPr="0065122D">
        <w:rPr>
          <w:rFonts w:ascii="Times New Roman" w:hAnsi="Times New Roman" w:cs="Times New Roman"/>
          <w:sz w:val="26"/>
          <w:szCs w:val="26"/>
        </w:rPr>
        <w:t>7 542</w:t>
      </w:r>
      <w:r w:rsidRPr="0065122D">
        <w:rPr>
          <w:rFonts w:ascii="Times New Roman" w:hAnsi="Times New Roman" w:cs="Times New Roman"/>
          <w:sz w:val="26"/>
          <w:szCs w:val="26"/>
        </w:rPr>
        <w:t xml:space="preserve"> человека (202</w:t>
      </w:r>
      <w:r w:rsidR="0065122D" w:rsidRPr="0065122D">
        <w:rPr>
          <w:rFonts w:ascii="Times New Roman" w:hAnsi="Times New Roman" w:cs="Times New Roman"/>
          <w:sz w:val="26"/>
          <w:szCs w:val="26"/>
        </w:rPr>
        <w:t>3</w:t>
      </w:r>
      <w:r w:rsidRPr="0065122D">
        <w:rPr>
          <w:rFonts w:ascii="Times New Roman" w:hAnsi="Times New Roman" w:cs="Times New Roman"/>
          <w:sz w:val="26"/>
          <w:szCs w:val="26"/>
        </w:rPr>
        <w:t xml:space="preserve"> год – </w:t>
      </w:r>
      <w:r w:rsidR="0065122D" w:rsidRPr="0065122D">
        <w:rPr>
          <w:rFonts w:ascii="Times New Roman" w:hAnsi="Times New Roman" w:cs="Times New Roman"/>
          <w:sz w:val="26"/>
          <w:szCs w:val="26"/>
        </w:rPr>
        <w:t>7 432</w:t>
      </w:r>
      <w:r w:rsidRPr="0065122D">
        <w:rPr>
          <w:rFonts w:ascii="Times New Roman" w:hAnsi="Times New Roman" w:cs="Times New Roman"/>
          <w:sz w:val="26"/>
          <w:szCs w:val="26"/>
        </w:rPr>
        <w:t xml:space="preserve"> человек</w:t>
      </w:r>
      <w:r w:rsidR="0065122D" w:rsidRPr="0065122D">
        <w:rPr>
          <w:rFonts w:ascii="Times New Roman" w:hAnsi="Times New Roman" w:cs="Times New Roman"/>
          <w:sz w:val="26"/>
          <w:szCs w:val="26"/>
        </w:rPr>
        <w:t>а</w:t>
      </w:r>
      <w:r w:rsidRPr="0065122D">
        <w:rPr>
          <w:rFonts w:ascii="Times New Roman" w:hAnsi="Times New Roman" w:cs="Times New Roman"/>
          <w:sz w:val="26"/>
          <w:szCs w:val="26"/>
        </w:rPr>
        <w:t>);</w:t>
      </w:r>
    </w:p>
    <w:p w14:paraId="32A35511" w14:textId="0377A4E4" w:rsidR="00A972A9" w:rsidRPr="00C7252E" w:rsidRDefault="00A972A9" w:rsidP="00264B32">
      <w:pPr>
        <w:pStyle w:val="ConsPlusNormal"/>
        <w:numPr>
          <w:ilvl w:val="0"/>
          <w:numId w:val="1"/>
        </w:numPr>
        <w:ind w:left="0" w:firstLine="709"/>
        <w:contextualSpacing/>
        <w:jc w:val="both"/>
        <w:rPr>
          <w:rFonts w:ascii="Times New Roman" w:hAnsi="Times New Roman" w:cs="Times New Roman"/>
          <w:sz w:val="26"/>
          <w:szCs w:val="26"/>
        </w:rPr>
      </w:pPr>
      <w:r w:rsidRPr="00C7252E">
        <w:rPr>
          <w:rFonts w:ascii="Times New Roman" w:hAnsi="Times New Roman" w:cs="Times New Roman"/>
          <w:sz w:val="26"/>
          <w:szCs w:val="26"/>
        </w:rPr>
        <w:t>текущее содержание и развитие материально – технической базы муниципального автономного учреждения</w:t>
      </w:r>
      <w:r w:rsidR="007E3337">
        <w:rPr>
          <w:rFonts w:ascii="Times New Roman" w:hAnsi="Times New Roman" w:cs="Times New Roman"/>
          <w:sz w:val="26"/>
          <w:szCs w:val="26"/>
        </w:rPr>
        <w:t xml:space="preserve"> дополнительного образования</w:t>
      </w:r>
      <w:r w:rsidRPr="00C7252E">
        <w:rPr>
          <w:rFonts w:ascii="Times New Roman" w:hAnsi="Times New Roman" w:cs="Times New Roman"/>
          <w:sz w:val="26"/>
          <w:szCs w:val="26"/>
        </w:rPr>
        <w:t xml:space="preserve"> «Спортивная школа «Дворец спорта» (далее – МАУ </w:t>
      </w:r>
      <w:r w:rsidR="007E3337">
        <w:rPr>
          <w:rFonts w:ascii="Times New Roman" w:hAnsi="Times New Roman" w:cs="Times New Roman"/>
          <w:sz w:val="26"/>
          <w:szCs w:val="26"/>
        </w:rPr>
        <w:t xml:space="preserve">ДО </w:t>
      </w:r>
      <w:r w:rsidRPr="00C7252E">
        <w:rPr>
          <w:rFonts w:ascii="Times New Roman" w:hAnsi="Times New Roman" w:cs="Times New Roman"/>
          <w:sz w:val="26"/>
          <w:szCs w:val="26"/>
        </w:rPr>
        <w:t>«СШ «Дворец спорта»), муниципального казенного учреждения «Обеспечение эксплуатационно-хозяйственной деятельности» (далее - МКУ «ОЭХД»);</w:t>
      </w:r>
    </w:p>
    <w:p w14:paraId="3F033302" w14:textId="77777777" w:rsidR="00A972A9" w:rsidRDefault="00A972A9" w:rsidP="00264B32">
      <w:pPr>
        <w:pStyle w:val="ConsPlusNormal"/>
        <w:numPr>
          <w:ilvl w:val="0"/>
          <w:numId w:val="1"/>
        </w:numPr>
        <w:ind w:left="0" w:firstLine="709"/>
        <w:contextualSpacing/>
        <w:jc w:val="both"/>
        <w:rPr>
          <w:rFonts w:ascii="Times New Roman" w:hAnsi="Times New Roman" w:cs="Times New Roman"/>
          <w:color w:val="C00000"/>
          <w:sz w:val="26"/>
          <w:szCs w:val="26"/>
        </w:rPr>
      </w:pPr>
      <w:r w:rsidRPr="00C7252E">
        <w:rPr>
          <w:rFonts w:ascii="Times New Roman" w:hAnsi="Times New Roman" w:cs="Times New Roman"/>
          <w:sz w:val="26"/>
          <w:szCs w:val="26"/>
        </w:rPr>
        <w:t>проведены мероприятия по внедрению Всероссийского физкультурно-спортивного комплекса «Готов к труду и обороне» в городе Когалыме;</w:t>
      </w:r>
      <w:r w:rsidRPr="001A18A4">
        <w:rPr>
          <w:rFonts w:ascii="Times New Roman" w:hAnsi="Times New Roman" w:cs="Times New Roman"/>
          <w:color w:val="C00000"/>
          <w:sz w:val="26"/>
          <w:szCs w:val="26"/>
        </w:rPr>
        <w:t xml:space="preserve"> </w:t>
      </w:r>
    </w:p>
    <w:p w14:paraId="78C8B8A7" w14:textId="77777777" w:rsidR="00A972A9" w:rsidRPr="00C7252E" w:rsidRDefault="00A972A9" w:rsidP="00264B32">
      <w:pPr>
        <w:pStyle w:val="ConsPlusNormal"/>
        <w:numPr>
          <w:ilvl w:val="0"/>
          <w:numId w:val="1"/>
        </w:numPr>
        <w:ind w:left="0" w:firstLine="710"/>
        <w:contextualSpacing/>
        <w:jc w:val="both"/>
        <w:rPr>
          <w:rFonts w:ascii="Times New Roman" w:hAnsi="Times New Roman" w:cs="Times New Roman"/>
          <w:sz w:val="26"/>
          <w:szCs w:val="26"/>
        </w:rPr>
      </w:pPr>
      <w:r w:rsidRPr="00C7252E">
        <w:rPr>
          <w:rFonts w:ascii="Times New Roman" w:hAnsi="Times New Roman" w:cs="Times New Roman"/>
          <w:sz w:val="26"/>
          <w:szCs w:val="26"/>
        </w:rPr>
        <w:t>организация работы по присвоению спортивных разрядов, квалификационных категорий;</w:t>
      </w:r>
    </w:p>
    <w:p w14:paraId="4760D235" w14:textId="20D6EFE7" w:rsidR="00A972A9" w:rsidRPr="001A18A4" w:rsidRDefault="00A972A9" w:rsidP="00264B32">
      <w:pPr>
        <w:pStyle w:val="ConsPlusNormal"/>
        <w:numPr>
          <w:ilvl w:val="0"/>
          <w:numId w:val="1"/>
        </w:numPr>
        <w:ind w:left="0" w:firstLine="709"/>
        <w:contextualSpacing/>
        <w:jc w:val="both"/>
        <w:rPr>
          <w:rFonts w:ascii="Times New Roman" w:hAnsi="Times New Roman" w:cs="Times New Roman"/>
          <w:color w:val="C00000"/>
          <w:sz w:val="26"/>
          <w:szCs w:val="26"/>
        </w:rPr>
      </w:pPr>
      <w:r w:rsidRPr="00C7252E">
        <w:rPr>
          <w:rFonts w:ascii="Times New Roman" w:hAnsi="Times New Roman" w:cs="Times New Roman"/>
          <w:sz w:val="26"/>
          <w:szCs w:val="26"/>
        </w:rPr>
        <w:t>поддержка некоммерческих организаций, реализующих проекты в сфере массовой физической культуры</w:t>
      </w:r>
      <w:r w:rsidRPr="00E635DB">
        <w:rPr>
          <w:rFonts w:ascii="Times New Roman" w:hAnsi="Times New Roman" w:cs="Times New Roman"/>
          <w:sz w:val="26"/>
          <w:szCs w:val="26"/>
        </w:rPr>
        <w:t xml:space="preserve">. Субсидия в размере </w:t>
      </w:r>
      <w:r w:rsidR="00E635DB" w:rsidRPr="00E635DB">
        <w:rPr>
          <w:rFonts w:ascii="Times New Roman" w:hAnsi="Times New Roman" w:cs="Times New Roman"/>
          <w:sz w:val="26"/>
          <w:szCs w:val="26"/>
        </w:rPr>
        <w:t>1 591,4</w:t>
      </w:r>
      <w:r w:rsidRPr="00E635DB">
        <w:rPr>
          <w:rFonts w:ascii="Times New Roman" w:hAnsi="Times New Roman" w:cs="Times New Roman"/>
          <w:sz w:val="26"/>
          <w:szCs w:val="26"/>
        </w:rPr>
        <w:t xml:space="preserve"> тыс. рублей перечислена:</w:t>
      </w:r>
      <w:r w:rsidRPr="001A18A4">
        <w:rPr>
          <w:rFonts w:ascii="Times New Roman" w:hAnsi="Times New Roman" w:cs="Times New Roman"/>
          <w:color w:val="C00000"/>
          <w:sz w:val="26"/>
          <w:szCs w:val="26"/>
        </w:rPr>
        <w:t xml:space="preserve"> </w:t>
      </w:r>
      <w:r w:rsidRPr="00E635DB">
        <w:rPr>
          <w:rFonts w:ascii="Times New Roman" w:hAnsi="Times New Roman" w:cs="Times New Roman"/>
          <w:sz w:val="26"/>
          <w:szCs w:val="26"/>
        </w:rPr>
        <w:t>городской общественной организации «Когалымский Боксерский клуб «Патриот» - в размере 199,40 тыс. руб.,</w:t>
      </w:r>
      <w:r w:rsidRPr="001A18A4">
        <w:rPr>
          <w:rFonts w:ascii="Times New Roman" w:hAnsi="Times New Roman" w:cs="Times New Roman"/>
          <w:color w:val="C00000"/>
          <w:sz w:val="26"/>
          <w:szCs w:val="26"/>
        </w:rPr>
        <w:t xml:space="preserve"> </w:t>
      </w:r>
      <w:r w:rsidR="00E635DB" w:rsidRPr="00E635DB">
        <w:rPr>
          <w:rFonts w:ascii="Times New Roman" w:hAnsi="Times New Roman" w:cs="Times New Roman"/>
          <w:sz w:val="26"/>
          <w:szCs w:val="26"/>
        </w:rPr>
        <w:t>автономной некоммерческой</w:t>
      </w:r>
      <w:r w:rsidRPr="00E635DB">
        <w:rPr>
          <w:rFonts w:ascii="Times New Roman" w:hAnsi="Times New Roman" w:cs="Times New Roman"/>
          <w:sz w:val="26"/>
          <w:szCs w:val="26"/>
        </w:rPr>
        <w:t xml:space="preserve"> организации города Когалыма «</w:t>
      </w:r>
      <w:r w:rsidR="00E635DB" w:rsidRPr="00E635DB">
        <w:rPr>
          <w:rFonts w:ascii="Times New Roman" w:hAnsi="Times New Roman" w:cs="Times New Roman"/>
          <w:sz w:val="26"/>
          <w:szCs w:val="26"/>
        </w:rPr>
        <w:t>Волейбольный клуб «Пантера»</w:t>
      </w:r>
      <w:r w:rsidRPr="00E635DB">
        <w:rPr>
          <w:rFonts w:ascii="Times New Roman" w:hAnsi="Times New Roman" w:cs="Times New Roman"/>
          <w:sz w:val="26"/>
          <w:szCs w:val="26"/>
        </w:rPr>
        <w:t xml:space="preserve"> в размере 61,40 тыс. рублей,</w:t>
      </w:r>
      <w:r w:rsidRPr="001A18A4">
        <w:rPr>
          <w:rFonts w:ascii="Times New Roman" w:hAnsi="Times New Roman" w:cs="Times New Roman"/>
          <w:color w:val="C00000"/>
          <w:sz w:val="26"/>
          <w:szCs w:val="26"/>
        </w:rPr>
        <w:t xml:space="preserve"> </w:t>
      </w:r>
      <w:r w:rsidRPr="00E635DB">
        <w:rPr>
          <w:rFonts w:ascii="Times New Roman" w:hAnsi="Times New Roman" w:cs="Times New Roman"/>
          <w:sz w:val="26"/>
          <w:szCs w:val="26"/>
        </w:rPr>
        <w:t>автономной некоммерческая организации развития культуры, спорта и просвещения «Когалымский центр единоборств «Дзюдока» в размере 122,80 тыс. рублей</w:t>
      </w:r>
      <w:r w:rsidRPr="001A18A4">
        <w:rPr>
          <w:rFonts w:ascii="Times New Roman" w:hAnsi="Times New Roman" w:cs="Times New Roman"/>
          <w:color w:val="C00000"/>
          <w:sz w:val="26"/>
          <w:szCs w:val="26"/>
        </w:rPr>
        <w:t xml:space="preserve">, </w:t>
      </w:r>
      <w:r w:rsidRPr="00E635DB">
        <w:rPr>
          <w:rFonts w:ascii="Times New Roman" w:hAnsi="Times New Roman" w:cs="Times New Roman"/>
          <w:sz w:val="26"/>
          <w:szCs w:val="26"/>
        </w:rPr>
        <w:t xml:space="preserve">автономной некоммерческой организации развития культуры, спорта и просвещения детско-юношеский футбольный клуб «КойлДС» в размере </w:t>
      </w:r>
      <w:r w:rsidR="00E635DB" w:rsidRPr="00E635DB">
        <w:rPr>
          <w:rFonts w:ascii="Times New Roman" w:hAnsi="Times New Roman" w:cs="Times New Roman"/>
          <w:sz w:val="26"/>
          <w:szCs w:val="26"/>
        </w:rPr>
        <w:t>1 207,8</w:t>
      </w:r>
      <w:r w:rsidR="00DC1C3C">
        <w:rPr>
          <w:rFonts w:ascii="Times New Roman" w:hAnsi="Times New Roman" w:cs="Times New Roman"/>
          <w:sz w:val="26"/>
          <w:szCs w:val="26"/>
        </w:rPr>
        <w:t>0</w:t>
      </w:r>
      <w:r w:rsidRPr="00E635DB">
        <w:rPr>
          <w:rFonts w:ascii="Times New Roman" w:hAnsi="Times New Roman" w:cs="Times New Roman"/>
          <w:sz w:val="26"/>
          <w:szCs w:val="26"/>
        </w:rPr>
        <w:t xml:space="preserve"> тыс. рублей. Субсидия в размере 150,0 тыс. рублей передана на грантовую поддержку </w:t>
      </w:r>
      <w:r w:rsidR="00E635DB" w:rsidRPr="00E635DB">
        <w:rPr>
          <w:rFonts w:ascii="Times New Roman" w:hAnsi="Times New Roman" w:cs="Times New Roman"/>
          <w:sz w:val="26"/>
          <w:szCs w:val="26"/>
        </w:rPr>
        <w:t>автономной некоммерческой организации города Когалыма «Волейбольный клуб «Пантера»</w:t>
      </w:r>
      <w:r w:rsidRPr="00DC1C3C">
        <w:rPr>
          <w:rFonts w:ascii="Times New Roman" w:hAnsi="Times New Roman" w:cs="Times New Roman"/>
          <w:sz w:val="26"/>
          <w:szCs w:val="26"/>
        </w:rPr>
        <w:t>;</w:t>
      </w:r>
      <w:r w:rsidR="00DC1C3C">
        <w:rPr>
          <w:rFonts w:ascii="Times New Roman" w:hAnsi="Times New Roman" w:cs="Times New Roman"/>
          <w:sz w:val="26"/>
          <w:szCs w:val="26"/>
        </w:rPr>
        <w:t xml:space="preserve"> на организацию и проведение спортивно-оздоровительной работы по развитию физической культуры и спорта среди различных групп населения предоставлена субсидия в размере 1 750,0 тыс. рублей АОО «Центр развития тенниса».</w:t>
      </w:r>
    </w:p>
    <w:p w14:paraId="6790A5B4" w14:textId="0F4430B5" w:rsidR="00502690" w:rsidRPr="00502690" w:rsidRDefault="00A972A9" w:rsidP="00264B32">
      <w:pPr>
        <w:pStyle w:val="a4"/>
        <w:numPr>
          <w:ilvl w:val="0"/>
          <w:numId w:val="28"/>
        </w:numPr>
        <w:spacing w:after="0" w:line="240" w:lineRule="auto"/>
        <w:ind w:left="0" w:firstLine="567"/>
        <w:jc w:val="both"/>
        <w:rPr>
          <w:rFonts w:eastAsia="Calibri"/>
          <w:szCs w:val="26"/>
        </w:rPr>
      </w:pPr>
      <w:r w:rsidRPr="00502690">
        <w:rPr>
          <w:rFonts w:eastAsia="Calibri"/>
          <w:szCs w:val="26"/>
        </w:rPr>
        <w:t>реализован иниц</w:t>
      </w:r>
      <w:r w:rsidR="00502690">
        <w:rPr>
          <w:rFonts w:eastAsia="Calibri"/>
          <w:szCs w:val="26"/>
        </w:rPr>
        <w:t>иативный проект города Когалыма</w:t>
      </w:r>
      <w:r w:rsidR="00502690" w:rsidRPr="00502690">
        <w:rPr>
          <w:rFonts w:eastAsia="Calibri"/>
          <w:szCs w:val="26"/>
        </w:rPr>
        <w:t xml:space="preserve"> «Развитие и популяризация зимних видов спорта в г.</w:t>
      </w:r>
      <w:r w:rsidR="00502690">
        <w:rPr>
          <w:rFonts w:eastAsia="Calibri"/>
          <w:szCs w:val="26"/>
        </w:rPr>
        <w:t xml:space="preserve"> </w:t>
      </w:r>
      <w:r w:rsidR="00502690" w:rsidRPr="00502690">
        <w:rPr>
          <w:rFonts w:eastAsia="Calibri"/>
          <w:szCs w:val="26"/>
        </w:rPr>
        <w:t>Когалыме»</w:t>
      </w:r>
      <w:r w:rsidR="00502690">
        <w:rPr>
          <w:rFonts w:eastAsia="Calibri"/>
          <w:szCs w:val="26"/>
        </w:rPr>
        <w:t>;</w:t>
      </w:r>
      <w:r w:rsidRPr="00502690">
        <w:rPr>
          <w:rFonts w:eastAsia="Calibri"/>
          <w:color w:val="C00000"/>
          <w:szCs w:val="26"/>
        </w:rPr>
        <w:t xml:space="preserve"> </w:t>
      </w:r>
    </w:p>
    <w:p w14:paraId="3C59052F" w14:textId="0BC6E01E" w:rsidR="00A972A9" w:rsidRPr="00502690" w:rsidRDefault="00A972A9" w:rsidP="00264B32">
      <w:pPr>
        <w:pStyle w:val="a4"/>
        <w:numPr>
          <w:ilvl w:val="0"/>
          <w:numId w:val="28"/>
        </w:numPr>
        <w:spacing w:after="0" w:line="240" w:lineRule="auto"/>
        <w:ind w:left="0" w:firstLine="567"/>
        <w:jc w:val="both"/>
        <w:rPr>
          <w:rFonts w:eastAsia="Calibri"/>
          <w:szCs w:val="26"/>
        </w:rPr>
      </w:pPr>
      <w:r w:rsidRPr="00502690">
        <w:rPr>
          <w:rFonts w:eastAsia="Calibri"/>
          <w:szCs w:val="26"/>
        </w:rPr>
        <w:lastRenderedPageBreak/>
        <w:t>в рамках мероприятия по строительству, реконструкции и ремонту, в том числе капитального объектов спорта (строительство велосипедных и беговых дорожек на территории города Когалыма, реконструкция объекта «Лыжероллерная трасса»)</w:t>
      </w:r>
      <w:r w:rsidR="00E635DB" w:rsidRPr="00502690">
        <w:rPr>
          <w:rFonts w:eastAsia="Calibri"/>
          <w:color w:val="C00000"/>
          <w:szCs w:val="26"/>
        </w:rPr>
        <w:t>.</w:t>
      </w:r>
    </w:p>
    <w:p w14:paraId="3E28AF78" w14:textId="47BD7454" w:rsidR="00A972A9" w:rsidRDefault="00A972A9" w:rsidP="00264B32">
      <w:pPr>
        <w:pStyle w:val="ConsPlusNormal"/>
        <w:ind w:firstLine="709"/>
        <w:contextualSpacing/>
        <w:jc w:val="both"/>
        <w:rPr>
          <w:rFonts w:ascii="Times New Roman" w:hAnsi="Times New Roman" w:cs="Times New Roman"/>
          <w:color w:val="C00000"/>
          <w:sz w:val="26"/>
          <w:szCs w:val="26"/>
        </w:rPr>
      </w:pPr>
      <w:r w:rsidRPr="00E17A1A">
        <w:rPr>
          <w:rFonts w:ascii="Times New Roman" w:hAnsi="Times New Roman" w:cs="Times New Roman"/>
          <w:sz w:val="26"/>
          <w:szCs w:val="26"/>
        </w:rPr>
        <w:t>В части реализации мероприятий Подпрограммы 2 «Развитие спорта высших достижений и системы подготовки спортивного резерва» организовано участие спортсменов города Когалыма в соревнованиях окружного и всероссийского масштаба</w:t>
      </w:r>
      <w:r w:rsidRPr="001A18A4">
        <w:rPr>
          <w:rFonts w:ascii="Times New Roman" w:hAnsi="Times New Roman" w:cs="Times New Roman"/>
          <w:color w:val="C00000"/>
          <w:sz w:val="26"/>
          <w:szCs w:val="26"/>
        </w:rPr>
        <w:t xml:space="preserve">. </w:t>
      </w:r>
    </w:p>
    <w:p w14:paraId="39E06ECD" w14:textId="77777777" w:rsidR="00A972A9" w:rsidRPr="00E17A1A" w:rsidRDefault="00A972A9" w:rsidP="00264B32">
      <w:pPr>
        <w:pStyle w:val="a4"/>
        <w:spacing w:after="0" w:line="240" w:lineRule="auto"/>
        <w:ind w:left="0" w:firstLine="708"/>
        <w:jc w:val="both"/>
        <w:rPr>
          <w:spacing w:val="-10"/>
          <w:szCs w:val="26"/>
        </w:rPr>
      </w:pPr>
      <w:r w:rsidRPr="00E17A1A">
        <w:rPr>
          <w:rFonts w:cs="Times New Roman"/>
          <w:szCs w:val="26"/>
        </w:rPr>
        <w:t>Обеспечение подготовки спортивного резерва и сборных команд города Когалыма по видам спорта.</w:t>
      </w:r>
      <w:r>
        <w:rPr>
          <w:rFonts w:cs="Times New Roman"/>
          <w:szCs w:val="26"/>
        </w:rPr>
        <w:t xml:space="preserve"> </w:t>
      </w:r>
      <w:r w:rsidRPr="00461166">
        <w:rPr>
          <w:szCs w:val="26"/>
        </w:rPr>
        <w:t xml:space="preserve">В рамках данного мероприятия осуществлялось </w:t>
      </w:r>
      <w:r w:rsidRPr="00461166">
        <w:rPr>
          <w:spacing w:val="6"/>
          <w:szCs w:val="26"/>
        </w:rPr>
        <w:t xml:space="preserve">обеспечение спортивного резерва и сборных команд города Когалыма (для базовых видов спорта) </w:t>
      </w:r>
      <w:r w:rsidRPr="00461166">
        <w:rPr>
          <w:spacing w:val="-10"/>
          <w:szCs w:val="26"/>
        </w:rPr>
        <w:t>спортивным оборудованием, экипировкой и инвентарём,</w:t>
      </w:r>
      <w:r w:rsidRPr="00461166">
        <w:rPr>
          <w:spacing w:val="6"/>
          <w:szCs w:val="26"/>
        </w:rPr>
        <w:t xml:space="preserve"> </w:t>
      </w:r>
      <w:r w:rsidRPr="00461166">
        <w:rPr>
          <w:spacing w:val="-10"/>
          <w:szCs w:val="26"/>
        </w:rPr>
        <w:t>медицинским сопровождением тренировочного процесса,</w:t>
      </w:r>
      <w:r w:rsidRPr="00461166">
        <w:rPr>
          <w:spacing w:val="6"/>
          <w:szCs w:val="26"/>
        </w:rPr>
        <w:t xml:space="preserve"> тренировочными сборами и участия в соревнованиях</w:t>
      </w:r>
      <w:r w:rsidRPr="00461166">
        <w:rPr>
          <w:spacing w:val="-10"/>
          <w:szCs w:val="26"/>
        </w:rPr>
        <w:t>.</w:t>
      </w:r>
    </w:p>
    <w:p w14:paraId="72079100" w14:textId="05FDE655" w:rsidR="00A972A9" w:rsidRPr="00E17A1A" w:rsidRDefault="00A972A9" w:rsidP="00264B32">
      <w:pPr>
        <w:pStyle w:val="ConsPlusNormal"/>
        <w:ind w:firstLine="709"/>
        <w:contextualSpacing/>
        <w:jc w:val="both"/>
        <w:rPr>
          <w:rFonts w:ascii="Times New Roman" w:hAnsi="Times New Roman" w:cs="Times New Roman"/>
          <w:sz w:val="26"/>
          <w:szCs w:val="26"/>
        </w:rPr>
      </w:pPr>
      <w:r w:rsidRPr="00E17A1A">
        <w:rPr>
          <w:rFonts w:ascii="Times New Roman" w:hAnsi="Times New Roman" w:cs="Times New Roman"/>
          <w:sz w:val="26"/>
          <w:szCs w:val="26"/>
        </w:rPr>
        <w:t xml:space="preserve">В рамках Подпрограммы 3 «Управление развитием отрасли физической культуры и спорта» осуществлялось содержание отдела физической культуры и спорта </w:t>
      </w:r>
      <w:r w:rsidR="00264B32">
        <w:rPr>
          <w:rFonts w:ascii="Times New Roman" w:hAnsi="Times New Roman" w:cs="Times New Roman"/>
          <w:sz w:val="26"/>
          <w:szCs w:val="26"/>
        </w:rPr>
        <w:t>у</w:t>
      </w:r>
      <w:r w:rsidRPr="00E17A1A">
        <w:rPr>
          <w:rFonts w:ascii="Times New Roman" w:hAnsi="Times New Roman" w:cs="Times New Roman"/>
          <w:sz w:val="26"/>
          <w:szCs w:val="26"/>
        </w:rPr>
        <w:t>правления культуры и спорта Администрации города Когалыма.</w:t>
      </w:r>
    </w:p>
    <w:p w14:paraId="2752A7BC" w14:textId="6724AE5A" w:rsidR="00A972A9" w:rsidRPr="001A18A4" w:rsidRDefault="00A972A9" w:rsidP="00264B32">
      <w:pPr>
        <w:pStyle w:val="ConsPlusNormal"/>
        <w:ind w:firstLine="709"/>
        <w:contextualSpacing/>
        <w:jc w:val="both"/>
        <w:rPr>
          <w:rFonts w:ascii="Times New Roman" w:hAnsi="Times New Roman" w:cs="Times New Roman"/>
          <w:color w:val="C00000"/>
          <w:sz w:val="26"/>
          <w:szCs w:val="26"/>
        </w:rPr>
      </w:pPr>
      <w:r w:rsidRPr="00E17A1A">
        <w:rPr>
          <w:rFonts w:ascii="Times New Roman" w:hAnsi="Times New Roman" w:cs="Times New Roman"/>
          <w:sz w:val="26"/>
          <w:szCs w:val="26"/>
        </w:rPr>
        <w:t xml:space="preserve">В рамках Подпрограммы 4 «Укрепление общественного здоровья» в </w:t>
      </w:r>
      <w:r w:rsidRPr="00E17A1A">
        <w:rPr>
          <w:rFonts w:ascii="Times New Roman" w:hAnsi="Times New Roman" w:cs="Times New Roman"/>
          <w:bCs/>
          <w:sz w:val="26"/>
          <w:szCs w:val="26"/>
        </w:rPr>
        <w:t>полном</w:t>
      </w:r>
      <w:r w:rsidRPr="00E17A1A">
        <w:rPr>
          <w:rFonts w:ascii="Times New Roman" w:hAnsi="Times New Roman" w:cs="Times New Roman"/>
          <w:sz w:val="26"/>
          <w:szCs w:val="26"/>
        </w:rPr>
        <w:t xml:space="preserve"> </w:t>
      </w:r>
      <w:r w:rsidRPr="00E17A1A">
        <w:rPr>
          <w:rFonts w:ascii="Times New Roman" w:hAnsi="Times New Roman" w:cs="Times New Roman"/>
          <w:bCs/>
          <w:sz w:val="26"/>
          <w:szCs w:val="26"/>
        </w:rPr>
        <w:t>объеме</w:t>
      </w:r>
      <w:r w:rsidRPr="00E17A1A">
        <w:rPr>
          <w:rFonts w:ascii="Times New Roman" w:hAnsi="Times New Roman" w:cs="Times New Roman"/>
          <w:sz w:val="26"/>
          <w:szCs w:val="26"/>
        </w:rPr>
        <w:t xml:space="preserve"> </w:t>
      </w:r>
      <w:r w:rsidRPr="00E17A1A">
        <w:rPr>
          <w:rFonts w:ascii="Times New Roman" w:hAnsi="Times New Roman" w:cs="Times New Roman"/>
          <w:bCs/>
          <w:sz w:val="26"/>
          <w:szCs w:val="26"/>
        </w:rPr>
        <w:t>осуществлены организация и проведение физкульт</w:t>
      </w:r>
      <w:r w:rsidR="000464EC">
        <w:rPr>
          <w:rFonts w:ascii="Times New Roman" w:hAnsi="Times New Roman" w:cs="Times New Roman"/>
          <w:bCs/>
          <w:sz w:val="26"/>
          <w:szCs w:val="26"/>
        </w:rPr>
        <w:t>урно-оздоровительных мероприятий</w:t>
      </w:r>
      <w:r w:rsidRPr="00E17A1A">
        <w:rPr>
          <w:rFonts w:ascii="Times New Roman" w:hAnsi="Times New Roman" w:cs="Times New Roman"/>
          <w:bCs/>
          <w:sz w:val="26"/>
          <w:szCs w:val="26"/>
        </w:rPr>
        <w:t>.</w:t>
      </w:r>
      <w:r w:rsidRPr="001A18A4">
        <w:rPr>
          <w:rFonts w:ascii="Times New Roman" w:hAnsi="Times New Roman" w:cs="Times New Roman"/>
          <w:bCs/>
          <w:color w:val="C00000"/>
          <w:sz w:val="26"/>
          <w:szCs w:val="26"/>
        </w:rPr>
        <w:t xml:space="preserve"> </w:t>
      </w:r>
    </w:p>
    <w:p w14:paraId="28F99F28" w14:textId="77777777" w:rsidR="00A972A9" w:rsidRPr="00E17A1A" w:rsidRDefault="00A972A9" w:rsidP="00264B32">
      <w:pPr>
        <w:pStyle w:val="ConsPlusNormal"/>
        <w:ind w:firstLine="709"/>
        <w:contextualSpacing/>
        <w:jc w:val="both"/>
        <w:rPr>
          <w:rFonts w:ascii="Times New Roman" w:hAnsi="Times New Roman" w:cs="Times New Roman"/>
          <w:sz w:val="26"/>
          <w:szCs w:val="26"/>
        </w:rPr>
      </w:pPr>
      <w:r w:rsidRPr="00E17A1A">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0B5B7C6E" w14:textId="77777777" w:rsidR="00A972A9" w:rsidRPr="001A18A4" w:rsidRDefault="00A972A9" w:rsidP="00264B32">
      <w:pPr>
        <w:pStyle w:val="ConsPlusNormal"/>
        <w:ind w:firstLine="709"/>
        <w:contextualSpacing/>
        <w:jc w:val="both"/>
        <w:rPr>
          <w:rFonts w:ascii="Times New Roman" w:hAnsi="Times New Roman" w:cs="Times New Roman"/>
          <w:color w:val="C00000"/>
          <w:sz w:val="26"/>
          <w:szCs w:val="26"/>
        </w:rPr>
      </w:pPr>
    </w:p>
    <w:p w14:paraId="4FC13298" w14:textId="77777777" w:rsidR="00A972A9" w:rsidRPr="00B06268" w:rsidRDefault="00A972A9" w:rsidP="00264B32">
      <w:pPr>
        <w:pStyle w:val="ConsPlusNormal"/>
        <w:ind w:firstLine="709"/>
        <w:contextualSpacing/>
        <w:jc w:val="both"/>
        <w:rPr>
          <w:rFonts w:ascii="Times New Roman" w:hAnsi="Times New Roman" w:cs="Times New Roman"/>
          <w:b/>
          <w:sz w:val="26"/>
          <w:szCs w:val="26"/>
        </w:rPr>
      </w:pPr>
      <w:r w:rsidRPr="00B06268">
        <w:rPr>
          <w:rFonts w:ascii="Times New Roman" w:hAnsi="Times New Roman" w:cs="Times New Roman"/>
          <w:b/>
          <w:sz w:val="26"/>
          <w:szCs w:val="26"/>
        </w:rPr>
        <w:t>Достижение целевых показателей</w:t>
      </w:r>
    </w:p>
    <w:p w14:paraId="41BED89F" w14:textId="77777777" w:rsidR="00A972A9" w:rsidRPr="001A18A4" w:rsidRDefault="00A972A9" w:rsidP="00264B32">
      <w:pPr>
        <w:spacing w:after="0" w:line="240" w:lineRule="auto"/>
        <w:ind w:firstLine="709"/>
        <w:contextualSpacing/>
        <w:jc w:val="both"/>
        <w:rPr>
          <w:color w:val="C00000"/>
        </w:rPr>
      </w:pPr>
      <w:r w:rsidRPr="00B06268">
        <w:rPr>
          <w:rFonts w:eastAsia="Times New Roman" w:cs="Times New Roman"/>
          <w:szCs w:val="26"/>
          <w:lang w:eastAsia="ru-RU"/>
        </w:rPr>
        <w:t>Реализация муниципальной программы предполагает достижение 14 целевых показателе</w:t>
      </w:r>
      <w:r w:rsidRPr="00A12B77">
        <w:rPr>
          <w:rFonts w:eastAsia="Times New Roman" w:cs="Times New Roman"/>
          <w:szCs w:val="26"/>
          <w:lang w:eastAsia="ru-RU"/>
        </w:rPr>
        <w:t xml:space="preserve">й. </w:t>
      </w:r>
      <w:r w:rsidRPr="00A12B77">
        <w:t>По итогам 2024 года все 14 имеют положительное значение от 100% и выше.</w:t>
      </w:r>
    </w:p>
    <w:p w14:paraId="518918B6" w14:textId="01017DBE" w:rsidR="00A972A9" w:rsidRDefault="00A972A9" w:rsidP="00264B32">
      <w:pPr>
        <w:spacing w:after="0" w:line="240" w:lineRule="auto"/>
        <w:ind w:firstLine="709"/>
        <w:contextualSpacing/>
        <w:jc w:val="both"/>
        <w:rPr>
          <w:rFonts w:cs="Times New Roman"/>
          <w:color w:val="C00000"/>
          <w:szCs w:val="26"/>
        </w:rPr>
      </w:pPr>
      <w:r w:rsidRPr="00A12B77">
        <w:rPr>
          <w:rFonts w:cs="Times New Roman"/>
          <w:szCs w:val="26"/>
        </w:rPr>
        <w:t xml:space="preserve">В том числе, в рамках муниципальной программы «Развитие физической культуры и спорта в городе Когалыме» в 2024 году реализовывались мероприятия портфеля проектов </w:t>
      </w:r>
      <w:r w:rsidRPr="00A12B77">
        <w:rPr>
          <w:rFonts w:cs="Times New Roman"/>
          <w:bCs/>
          <w:szCs w:val="26"/>
        </w:rPr>
        <w:t>«Демография»,</w:t>
      </w:r>
      <w:r w:rsidRPr="00A12B77">
        <w:rPr>
          <w:rFonts w:cs="Times New Roman"/>
          <w:szCs w:val="26"/>
        </w:rPr>
        <w:t xml:space="preserve"> (региональный проект «Спорт-норма жизни», инициативный проект «Развитие и популяризация картинга в городе Когалыме»).</w:t>
      </w:r>
      <w:r w:rsidRPr="001A18A4">
        <w:rPr>
          <w:rFonts w:cs="Times New Roman"/>
          <w:color w:val="C00000"/>
          <w:szCs w:val="26"/>
        </w:rPr>
        <w:t xml:space="preserve"> </w:t>
      </w:r>
      <w:r w:rsidRPr="001E55FF">
        <w:rPr>
          <w:rFonts w:cs="Times New Roman"/>
          <w:szCs w:val="26"/>
        </w:rPr>
        <w:t>Целевой показатель «</w:t>
      </w:r>
      <w:r w:rsidRPr="001E55FF">
        <w:rPr>
          <w:rFonts w:eastAsia="Times New Roman" w:cs="Times New Roman"/>
          <w:szCs w:val="26"/>
          <w:lang w:eastAsia="ru-RU"/>
        </w:rPr>
        <w:t>Уровень обеспеченности населения спортивными сооружениями, исходя из единовременной пропускной способности объектов спорта»</w:t>
      </w:r>
      <w:r w:rsidRPr="001E55FF">
        <w:rPr>
          <w:rFonts w:cs="Times New Roman"/>
          <w:szCs w:val="26"/>
        </w:rPr>
        <w:t xml:space="preserve"> в рамках реализации портфеля </w:t>
      </w:r>
      <w:r w:rsidRPr="009215CA">
        <w:rPr>
          <w:rFonts w:cs="Times New Roman"/>
          <w:szCs w:val="26"/>
        </w:rPr>
        <w:t xml:space="preserve">достигнут на </w:t>
      </w:r>
      <w:r w:rsidR="009215CA" w:rsidRPr="009215CA">
        <w:rPr>
          <w:rFonts w:cs="Times New Roman"/>
          <w:szCs w:val="26"/>
        </w:rPr>
        <w:t>111,3</w:t>
      </w:r>
      <w:r w:rsidRPr="009215CA">
        <w:rPr>
          <w:rFonts w:cs="Times New Roman"/>
          <w:szCs w:val="26"/>
        </w:rPr>
        <w:t>%. Показатель</w:t>
      </w:r>
      <w:r w:rsidRPr="001E55FF">
        <w:rPr>
          <w:rFonts w:cs="Times New Roman"/>
          <w:szCs w:val="26"/>
        </w:rPr>
        <w:t xml:space="preserve"> перевыполнен в связи с вводом в эксплуатацию новых спортивных объектов. В 2024 году в числе объектов, вновь дополнивших спортивные сооружения города, учтены спортивные залы и площадки Образовательного центра города Когалыма - филиал Пермского национального исследовательского политехнического университета в город</w:t>
      </w:r>
      <w:r w:rsidR="00264B32">
        <w:rPr>
          <w:rFonts w:cs="Times New Roman"/>
          <w:szCs w:val="26"/>
        </w:rPr>
        <w:t>е</w:t>
      </w:r>
      <w:r w:rsidRPr="001E55FF">
        <w:rPr>
          <w:rFonts w:cs="Times New Roman"/>
          <w:szCs w:val="26"/>
        </w:rPr>
        <w:t xml:space="preserve"> Когалым</w:t>
      </w:r>
      <w:r w:rsidR="00264B32">
        <w:rPr>
          <w:rFonts w:cs="Times New Roman"/>
          <w:szCs w:val="26"/>
        </w:rPr>
        <w:t>е</w:t>
      </w:r>
      <w:r w:rsidRPr="001E55FF">
        <w:rPr>
          <w:rFonts w:cs="Times New Roman"/>
          <w:szCs w:val="26"/>
        </w:rPr>
        <w:t xml:space="preserve"> (3 спортивных зала и 5 спортивных площадок). Также на уже имеющихся спортивных площадках спортивных комплексов СЦ «Юбилейный» и лыжной базы «Снежинка» были дополнительно установлены по два антивандальных стола для настольного тенниса.</w:t>
      </w:r>
    </w:p>
    <w:p w14:paraId="1385ECDD" w14:textId="77777777" w:rsidR="00A972A9" w:rsidRPr="001A18A4" w:rsidRDefault="00A972A9" w:rsidP="00264B32">
      <w:pPr>
        <w:pStyle w:val="ConsPlusNormal"/>
        <w:ind w:firstLine="709"/>
        <w:contextualSpacing/>
        <w:jc w:val="both"/>
        <w:rPr>
          <w:rFonts w:ascii="Times New Roman" w:hAnsi="Times New Roman" w:cs="Times New Roman"/>
          <w:color w:val="C00000"/>
          <w:sz w:val="26"/>
          <w:szCs w:val="26"/>
        </w:rPr>
      </w:pPr>
      <w:r w:rsidRPr="001E55FF">
        <w:rPr>
          <w:rFonts w:ascii="Times New Roman" w:hAnsi="Times New Roman" w:cs="Times New Roman"/>
          <w:sz w:val="26"/>
          <w:szCs w:val="26"/>
        </w:rPr>
        <w:t>В среднем по всем показателям достижение составило 102,7%</w:t>
      </w:r>
      <w:r w:rsidRPr="001A18A4">
        <w:rPr>
          <w:rFonts w:ascii="Times New Roman" w:hAnsi="Times New Roman" w:cs="Times New Roman"/>
          <w:color w:val="C00000"/>
          <w:sz w:val="26"/>
          <w:szCs w:val="26"/>
        </w:rPr>
        <w:t xml:space="preserve"> </w:t>
      </w:r>
      <w:r w:rsidRPr="001E55FF">
        <w:rPr>
          <w:rFonts w:ascii="Times New Roman" w:hAnsi="Times New Roman" w:cs="Times New Roman"/>
          <w:sz w:val="26"/>
          <w:szCs w:val="26"/>
        </w:rPr>
        <w:t>(за счёт перевыполнения 3 показателей муниципальной программы, более 100%).</w:t>
      </w:r>
    </w:p>
    <w:p w14:paraId="13DC9F99" w14:textId="77777777" w:rsidR="00A972A9" w:rsidRPr="001E55FF" w:rsidRDefault="00A972A9" w:rsidP="00264B32">
      <w:pPr>
        <w:pStyle w:val="ConsPlusNormal"/>
        <w:ind w:firstLine="709"/>
        <w:contextualSpacing/>
        <w:jc w:val="both"/>
        <w:rPr>
          <w:rFonts w:ascii="Times New Roman" w:hAnsi="Times New Roman" w:cs="Times New Roman"/>
          <w:sz w:val="26"/>
          <w:szCs w:val="26"/>
        </w:rPr>
      </w:pPr>
      <w:r w:rsidRPr="001E55FF">
        <w:rPr>
          <w:rFonts w:ascii="Times New Roman" w:hAnsi="Times New Roman" w:cs="Times New Roman"/>
          <w:sz w:val="26"/>
          <w:szCs w:val="26"/>
        </w:rPr>
        <w:t>Анализ достижения целевых показателей приведен в приложении 2 к годовому докладу.</w:t>
      </w:r>
    </w:p>
    <w:p w14:paraId="11E364BC" w14:textId="77777777" w:rsidR="00A972A9" w:rsidRPr="001A18A4" w:rsidRDefault="00A972A9" w:rsidP="00264B32">
      <w:pPr>
        <w:pStyle w:val="ConsPlusNormal"/>
        <w:ind w:firstLine="709"/>
        <w:contextualSpacing/>
        <w:jc w:val="both"/>
        <w:rPr>
          <w:rFonts w:ascii="Times New Roman" w:hAnsi="Times New Roman" w:cs="Times New Roman"/>
          <w:color w:val="C00000"/>
          <w:sz w:val="26"/>
          <w:szCs w:val="26"/>
        </w:rPr>
      </w:pPr>
    </w:p>
    <w:p w14:paraId="5B9C43F5" w14:textId="77777777" w:rsidR="00A972A9" w:rsidRPr="001E55FF" w:rsidRDefault="00A972A9" w:rsidP="00264B32">
      <w:pPr>
        <w:pStyle w:val="ConsPlusNormal"/>
        <w:ind w:firstLine="709"/>
        <w:contextualSpacing/>
        <w:jc w:val="both"/>
        <w:rPr>
          <w:rFonts w:ascii="Times New Roman" w:hAnsi="Times New Roman" w:cs="Times New Roman"/>
          <w:sz w:val="26"/>
          <w:szCs w:val="26"/>
        </w:rPr>
      </w:pPr>
      <w:r w:rsidRPr="001E55FF">
        <w:rPr>
          <w:rFonts w:ascii="Times New Roman" w:hAnsi="Times New Roman" w:cs="Times New Roman"/>
          <w:b/>
          <w:sz w:val="26"/>
          <w:szCs w:val="26"/>
        </w:rPr>
        <w:lastRenderedPageBreak/>
        <w:t>Оценка эффективности муниципальной программы</w:t>
      </w:r>
      <w:r w:rsidRPr="001E55FF">
        <w:rPr>
          <w:rFonts w:ascii="Times New Roman" w:hAnsi="Times New Roman" w:cs="Times New Roman"/>
          <w:sz w:val="26"/>
          <w:szCs w:val="26"/>
        </w:rPr>
        <w:t xml:space="preserve"> «Развитие физической культуры и спорта в городе Когалыме» была проведена в соответствии с Методикой. Согласно ранжированию муниципальных программ по группам исходя из параметров реализации, муниципальная программа относится к группе А (наличие в муниципальной программе мероприятий, реализуемых на принципах проектного управления, в том числе региональных проектов, обеспечивающих достижение целей, показателей и результатов федеральных проектов, реализуемых в составе муниципальной программы, наличие в муниципальной программе привлеченных средств из бюджета Ханты-Мансийского автономного округа – Югры и иных внебюджетных источников финансирования). </w:t>
      </w:r>
    </w:p>
    <w:p w14:paraId="14E7E8AC" w14:textId="77777777" w:rsidR="00A972A9" w:rsidRPr="001E55FF" w:rsidRDefault="00A972A9" w:rsidP="00264B32">
      <w:pPr>
        <w:pStyle w:val="ConsPlusNormal"/>
        <w:ind w:firstLine="709"/>
        <w:contextualSpacing/>
        <w:jc w:val="both"/>
        <w:rPr>
          <w:rFonts w:ascii="Times New Roman" w:hAnsi="Times New Roman" w:cs="Times New Roman"/>
          <w:sz w:val="26"/>
          <w:szCs w:val="26"/>
        </w:rPr>
      </w:pPr>
      <w:r w:rsidRPr="001E55FF">
        <w:rPr>
          <w:rFonts w:ascii="Times New Roman" w:hAnsi="Times New Roman" w:cs="Times New Roman"/>
          <w:sz w:val="26"/>
          <w:szCs w:val="26"/>
        </w:rPr>
        <w:t xml:space="preserve">Значение бальной интегральной оценки равно 7,0 баллам, эффективность реализации муниципальной программы оценивается как «удовлетворительная».  </w:t>
      </w:r>
    </w:p>
    <w:p w14:paraId="1FD5B9B8" w14:textId="77777777" w:rsidR="00A972A9" w:rsidRPr="001E55FF" w:rsidRDefault="00A972A9" w:rsidP="00264B32">
      <w:pPr>
        <w:widowControl w:val="0"/>
        <w:autoSpaceDE w:val="0"/>
        <w:autoSpaceDN w:val="0"/>
        <w:adjustRightInd w:val="0"/>
        <w:spacing w:after="0" w:line="240" w:lineRule="auto"/>
        <w:ind w:firstLine="709"/>
        <w:contextualSpacing/>
        <w:jc w:val="both"/>
        <w:rPr>
          <w:rFonts w:cs="Times New Roman"/>
          <w:szCs w:val="26"/>
        </w:rPr>
      </w:pPr>
      <w:r w:rsidRPr="001E55FF">
        <w:rPr>
          <w:rFonts w:cs="Times New Roman"/>
          <w:szCs w:val="26"/>
        </w:rPr>
        <w:t>Критерии оценки эффективности муниципальной программы приведены в приложении 3 к годовому докладу.</w:t>
      </w:r>
    </w:p>
    <w:p w14:paraId="65429A43" w14:textId="77777777" w:rsidR="00A972A9" w:rsidRPr="001A18A4" w:rsidRDefault="00A972A9" w:rsidP="00264B32">
      <w:pPr>
        <w:widowControl w:val="0"/>
        <w:autoSpaceDE w:val="0"/>
        <w:autoSpaceDN w:val="0"/>
        <w:adjustRightInd w:val="0"/>
        <w:spacing w:after="0" w:line="240" w:lineRule="auto"/>
        <w:ind w:firstLine="709"/>
        <w:contextualSpacing/>
        <w:jc w:val="both"/>
        <w:rPr>
          <w:rFonts w:cs="Times New Roman"/>
          <w:color w:val="C00000"/>
          <w:szCs w:val="26"/>
        </w:rPr>
      </w:pPr>
    </w:p>
    <w:p w14:paraId="4724F50D" w14:textId="77777777" w:rsidR="00A972A9" w:rsidRPr="001E55FF" w:rsidRDefault="00A972A9" w:rsidP="00264B32">
      <w:pPr>
        <w:widowControl w:val="0"/>
        <w:autoSpaceDE w:val="0"/>
        <w:autoSpaceDN w:val="0"/>
        <w:adjustRightInd w:val="0"/>
        <w:spacing w:after="0" w:line="240" w:lineRule="auto"/>
        <w:ind w:firstLine="709"/>
        <w:contextualSpacing/>
        <w:jc w:val="both"/>
        <w:rPr>
          <w:rFonts w:cs="Times New Roman"/>
          <w:szCs w:val="26"/>
        </w:rPr>
      </w:pPr>
      <w:r w:rsidRPr="001E55FF">
        <w:rPr>
          <w:rFonts w:cs="Times New Roman"/>
          <w:b/>
          <w:szCs w:val="26"/>
        </w:rPr>
        <w:t>Предложения по дальнейшей реализации муниципальной программы</w:t>
      </w:r>
    </w:p>
    <w:p w14:paraId="6FD9BF19" w14:textId="77777777" w:rsidR="00A972A9" w:rsidRPr="001E55FF" w:rsidRDefault="00A972A9" w:rsidP="00264B32">
      <w:pPr>
        <w:pStyle w:val="a9"/>
        <w:ind w:firstLine="709"/>
        <w:contextualSpacing/>
        <w:jc w:val="both"/>
        <w:rPr>
          <w:rFonts w:ascii="Times New Roman" w:eastAsia="Times New Roman" w:hAnsi="Times New Roman" w:cs="Times New Roman"/>
          <w:sz w:val="26"/>
          <w:szCs w:val="26"/>
        </w:rPr>
      </w:pPr>
      <w:r w:rsidRPr="001E55FF">
        <w:rPr>
          <w:rFonts w:ascii="Times New Roman" w:hAnsi="Times New Roman" w:cs="Times New Roman"/>
          <w:sz w:val="26"/>
          <w:szCs w:val="26"/>
        </w:rPr>
        <w:t xml:space="preserve">Мероприятия муниципальной программы были направлены на </w:t>
      </w:r>
      <w:r w:rsidRPr="001E55FF">
        <w:rPr>
          <w:rFonts w:ascii="Times New Roman" w:eastAsia="Times New Roman" w:hAnsi="Times New Roman" w:cs="Times New Roman"/>
          <w:sz w:val="26"/>
          <w:szCs w:val="26"/>
          <w:lang w:eastAsia="ru-RU"/>
        </w:rPr>
        <w:t xml:space="preserve">обеспечение всех необходимых условий для занятий жителей города Когалыма физической культурой и спортом. В результате реализации мероприятий муниципальной программы «Развитие физической культуры и спорта в городе Когалыме» в 2024 году реализован комплекс мер по созданию условий для </w:t>
      </w:r>
      <w:r w:rsidRPr="001E55FF">
        <w:rPr>
          <w:rFonts w:ascii="Times New Roman" w:eastAsia="Times New Roman" w:hAnsi="Times New Roman" w:cs="Times New Roman"/>
          <w:sz w:val="26"/>
          <w:szCs w:val="26"/>
        </w:rPr>
        <w:t>укрепления физического здоровья населения, развития массового спорта и спорта высших достижений, что на сегодняшний день, несомненно, является приоритетными направлениями социально - демографического развития города Когалыма.</w:t>
      </w:r>
    </w:p>
    <w:p w14:paraId="0F8517F3" w14:textId="77777777" w:rsidR="00A972A9" w:rsidRPr="001E55FF" w:rsidRDefault="00A972A9" w:rsidP="00264B32">
      <w:pPr>
        <w:pStyle w:val="a9"/>
        <w:ind w:firstLine="709"/>
        <w:contextualSpacing/>
        <w:jc w:val="both"/>
        <w:rPr>
          <w:rFonts w:ascii="Times New Roman" w:hAnsi="Times New Roman" w:cs="Times New Roman"/>
          <w:sz w:val="26"/>
          <w:szCs w:val="26"/>
        </w:rPr>
      </w:pPr>
      <w:r w:rsidRPr="001E55FF">
        <w:rPr>
          <w:rFonts w:ascii="Times New Roman" w:eastAsia="Times New Roman" w:hAnsi="Times New Roman" w:cs="Times New Roman"/>
          <w:sz w:val="26"/>
          <w:szCs w:val="26"/>
        </w:rPr>
        <w:t xml:space="preserve">Ответственному исполнителю в 2025 году рекомендовано продолжить реализацию мероприятий муниципальной программы, в том числе провести работу по расширению перечня муниципальных услуг, возможных для передачи немуниципальным организациям, </w:t>
      </w:r>
      <w:r w:rsidRPr="001E55FF">
        <w:rPr>
          <w:rFonts w:ascii="Times New Roman" w:hAnsi="Times New Roman" w:cs="Times New Roman"/>
          <w:sz w:val="26"/>
          <w:szCs w:val="26"/>
        </w:rPr>
        <w:t>продолжить работу по передаче немуниципальным организациям (коммерческим и некоммерческим) муниципальных услуг, тем самым увеличить долю средств бюджета, выделенных негосударственным организациям, в том числе СОНКО, на предоставление услуг в общем объеме средств бюджета, выделяемых на предоставление услуг в социальной сфере.</w:t>
      </w:r>
    </w:p>
    <w:p w14:paraId="5F312826" w14:textId="4327E0CD" w:rsidR="00A972A9" w:rsidRPr="001A18A4" w:rsidRDefault="00A972A9" w:rsidP="00264B32">
      <w:pPr>
        <w:pStyle w:val="a9"/>
        <w:ind w:firstLine="709"/>
        <w:contextualSpacing/>
        <w:jc w:val="both"/>
        <w:rPr>
          <w:rFonts w:ascii="Times New Roman" w:hAnsi="Times New Roman" w:cs="Times New Roman"/>
          <w:color w:val="C00000"/>
          <w:sz w:val="26"/>
          <w:szCs w:val="26"/>
        </w:rPr>
      </w:pPr>
      <w:r w:rsidRPr="001E55FF">
        <w:rPr>
          <w:rFonts w:ascii="Times New Roman" w:eastAsia="Times New Roman" w:hAnsi="Times New Roman" w:cs="Times New Roman"/>
          <w:sz w:val="26"/>
          <w:szCs w:val="26"/>
          <w:lang w:eastAsia="ru-RU"/>
        </w:rPr>
        <w:t>Кроме этого, ответственному исполнителю необходимо осуществлять тщательное планирование установленных значений целевых показателей с целью исключения значительного перевыполнения установленных значений целевых показателей.</w:t>
      </w:r>
    </w:p>
    <w:p w14:paraId="0D094058" w14:textId="77174ED2" w:rsidR="00A972A9" w:rsidRDefault="00A972A9" w:rsidP="00264B32">
      <w:pPr>
        <w:pStyle w:val="ConsPlusNormal"/>
        <w:contextualSpacing/>
        <w:jc w:val="both"/>
        <w:rPr>
          <w:rFonts w:ascii="Times New Roman" w:hAnsi="Times New Roman" w:cs="Times New Roman"/>
          <w:color w:val="C00000"/>
          <w:sz w:val="26"/>
          <w:szCs w:val="26"/>
        </w:rPr>
      </w:pPr>
    </w:p>
    <w:p w14:paraId="5437B8D6" w14:textId="77777777" w:rsidR="00455C7A" w:rsidRPr="001A18A4" w:rsidRDefault="00455C7A" w:rsidP="00264B32">
      <w:pPr>
        <w:pStyle w:val="ConsPlusNormal"/>
        <w:contextualSpacing/>
        <w:jc w:val="both"/>
        <w:rPr>
          <w:rFonts w:ascii="Times New Roman" w:hAnsi="Times New Roman" w:cs="Times New Roman"/>
          <w:color w:val="C00000"/>
          <w:sz w:val="26"/>
          <w:szCs w:val="26"/>
        </w:rPr>
      </w:pPr>
    </w:p>
    <w:p w14:paraId="36F61D3A" w14:textId="77777777" w:rsidR="00A972A9" w:rsidRPr="00D66847" w:rsidRDefault="00A972A9" w:rsidP="00A972A9">
      <w:pPr>
        <w:pStyle w:val="3"/>
        <w:spacing w:before="0"/>
        <w:contextualSpacing/>
        <w:jc w:val="center"/>
        <w:rPr>
          <w:color w:val="auto"/>
        </w:rPr>
      </w:pPr>
      <w:bookmarkStart w:id="9" w:name="_Toc198215294"/>
      <w:r w:rsidRPr="00D66847">
        <w:rPr>
          <w:rFonts w:ascii="Times New Roman" w:hAnsi="Times New Roman" w:cs="Times New Roman"/>
          <w:b/>
          <w:color w:val="auto"/>
        </w:rPr>
        <w:t>5. «Формирование комфортной городской среды в городе Когалыме»</w:t>
      </w:r>
      <w:bookmarkEnd w:id="9"/>
      <w:r w:rsidRPr="00D66847">
        <w:rPr>
          <w:color w:val="auto"/>
        </w:rPr>
        <w:t xml:space="preserve"> </w:t>
      </w:r>
    </w:p>
    <w:p w14:paraId="1ACC08D3" w14:textId="77777777" w:rsidR="00A972A9" w:rsidRPr="00D66847" w:rsidRDefault="00A972A9" w:rsidP="00A972A9">
      <w:pPr>
        <w:pStyle w:val="ConsPlusNormal"/>
        <w:ind w:firstLine="709"/>
        <w:contextualSpacing/>
        <w:jc w:val="both"/>
        <w:rPr>
          <w:rFonts w:ascii="Times New Roman" w:hAnsi="Times New Roman" w:cs="Times New Roman"/>
          <w:sz w:val="26"/>
          <w:szCs w:val="26"/>
        </w:rPr>
      </w:pPr>
    </w:p>
    <w:p w14:paraId="207B3675" w14:textId="21C7951F" w:rsidR="00A972A9" w:rsidRPr="00D66847" w:rsidRDefault="00A972A9" w:rsidP="00A972A9">
      <w:pPr>
        <w:pStyle w:val="ConsPlusNormal"/>
        <w:ind w:firstLine="709"/>
        <w:contextualSpacing/>
        <w:jc w:val="both"/>
        <w:rPr>
          <w:rFonts w:ascii="Times New Roman" w:hAnsi="Times New Roman" w:cs="Times New Roman"/>
          <w:sz w:val="26"/>
          <w:szCs w:val="26"/>
        </w:rPr>
      </w:pPr>
      <w:r w:rsidRPr="00D66847">
        <w:rPr>
          <w:rFonts w:ascii="Times New Roman" w:hAnsi="Times New Roman" w:cs="Times New Roman"/>
          <w:sz w:val="26"/>
          <w:szCs w:val="26"/>
        </w:rPr>
        <w:t xml:space="preserve">Ответственным исполнителем за реализацию муниципальной программы является </w:t>
      </w:r>
      <w:r w:rsidR="00D12FD2">
        <w:rPr>
          <w:rFonts w:ascii="Times New Roman" w:hAnsi="Times New Roman" w:cs="Times New Roman"/>
          <w:sz w:val="26"/>
          <w:szCs w:val="26"/>
        </w:rPr>
        <w:t>м</w:t>
      </w:r>
      <w:r w:rsidRPr="00D66847">
        <w:rPr>
          <w:rFonts w:ascii="Times New Roman" w:hAnsi="Times New Roman" w:cs="Times New Roman"/>
          <w:sz w:val="26"/>
          <w:szCs w:val="26"/>
        </w:rPr>
        <w:t>униципальное казённое учреждение «Управление капитального строительства и жилищно-коммунального комплекса города Когалыма».</w:t>
      </w:r>
    </w:p>
    <w:p w14:paraId="31E4FC00" w14:textId="77777777" w:rsidR="00A972A9" w:rsidRPr="00D66847" w:rsidRDefault="00A972A9" w:rsidP="00A972A9">
      <w:pPr>
        <w:pStyle w:val="ConsPlusNormal"/>
        <w:ind w:firstLine="709"/>
        <w:contextualSpacing/>
        <w:jc w:val="both"/>
        <w:rPr>
          <w:rFonts w:ascii="Times New Roman" w:hAnsi="Times New Roman" w:cs="Times New Roman"/>
          <w:sz w:val="26"/>
          <w:szCs w:val="26"/>
        </w:rPr>
      </w:pPr>
      <w:r w:rsidRPr="00D66847">
        <w:rPr>
          <w:rFonts w:ascii="Times New Roman" w:hAnsi="Times New Roman" w:cs="Times New Roman"/>
          <w:sz w:val="26"/>
          <w:szCs w:val="26"/>
        </w:rPr>
        <w:t xml:space="preserve">Цели и задачи муниципальной программы соответствуют приоритетным направлениям социально-экономического развития города Когалыма и направлены на повышение качества и комфорта городской среды на территории города Когалыма, реализацию участия общественности, граждан, заинтересованных лиц в </w:t>
      </w:r>
      <w:r w:rsidRPr="00D66847">
        <w:rPr>
          <w:rFonts w:ascii="Times New Roman" w:hAnsi="Times New Roman" w:cs="Times New Roman"/>
          <w:sz w:val="26"/>
          <w:szCs w:val="26"/>
        </w:rPr>
        <w:lastRenderedPageBreak/>
        <w:t>муниципальной программе для совместного определения развития территории, выявления истинных проблем и потребностей людей.</w:t>
      </w:r>
    </w:p>
    <w:p w14:paraId="38A44924" w14:textId="77777777" w:rsidR="00A972A9" w:rsidRPr="001A18A4" w:rsidRDefault="00A972A9" w:rsidP="00A972A9">
      <w:pPr>
        <w:pStyle w:val="ConsPlusNormal"/>
        <w:ind w:firstLine="709"/>
        <w:contextualSpacing/>
        <w:jc w:val="both"/>
        <w:rPr>
          <w:rFonts w:ascii="Times New Roman" w:hAnsi="Times New Roman" w:cs="Times New Roman"/>
          <w:b/>
          <w:color w:val="C00000"/>
          <w:sz w:val="26"/>
          <w:szCs w:val="26"/>
        </w:rPr>
      </w:pPr>
    </w:p>
    <w:p w14:paraId="1196CC50" w14:textId="77777777" w:rsidR="00A972A9" w:rsidRPr="00F94C48" w:rsidRDefault="00A972A9" w:rsidP="00A972A9">
      <w:pPr>
        <w:pStyle w:val="ConsPlusNormal"/>
        <w:ind w:firstLine="709"/>
        <w:contextualSpacing/>
        <w:jc w:val="both"/>
        <w:rPr>
          <w:rFonts w:ascii="Times New Roman" w:hAnsi="Times New Roman" w:cs="Times New Roman"/>
          <w:b/>
          <w:sz w:val="26"/>
          <w:szCs w:val="26"/>
        </w:rPr>
      </w:pPr>
      <w:r w:rsidRPr="00F94C48">
        <w:rPr>
          <w:rFonts w:ascii="Times New Roman" w:hAnsi="Times New Roman" w:cs="Times New Roman"/>
          <w:b/>
          <w:sz w:val="26"/>
          <w:szCs w:val="26"/>
        </w:rPr>
        <w:t>Информация о финансировании муниципальной программы</w:t>
      </w:r>
    </w:p>
    <w:p w14:paraId="6128D18F" w14:textId="261201FB" w:rsidR="00A972A9" w:rsidRPr="00F94C48" w:rsidRDefault="00A972A9" w:rsidP="00A972A9">
      <w:pPr>
        <w:pStyle w:val="ConsPlusNormal"/>
        <w:ind w:firstLine="709"/>
        <w:contextualSpacing/>
        <w:jc w:val="both"/>
        <w:rPr>
          <w:rFonts w:ascii="Times New Roman" w:hAnsi="Times New Roman" w:cs="Times New Roman"/>
          <w:sz w:val="26"/>
          <w:szCs w:val="26"/>
        </w:rPr>
      </w:pPr>
      <w:r w:rsidRPr="00F94C48">
        <w:rPr>
          <w:rFonts w:ascii="Times New Roman" w:hAnsi="Times New Roman" w:cs="Times New Roman"/>
          <w:sz w:val="26"/>
          <w:szCs w:val="26"/>
        </w:rPr>
        <w:t xml:space="preserve">На реализацию мероприятий было предусмотрено </w:t>
      </w:r>
      <w:r w:rsidR="00F94C48" w:rsidRPr="00F94C48">
        <w:rPr>
          <w:rFonts w:ascii="Times New Roman" w:hAnsi="Times New Roman" w:cs="Times New Roman"/>
          <w:b/>
          <w:sz w:val="26"/>
          <w:szCs w:val="26"/>
        </w:rPr>
        <w:t>474 275,3</w:t>
      </w:r>
      <w:r w:rsidRPr="00F94C48">
        <w:rPr>
          <w:rFonts w:ascii="Times New Roman" w:hAnsi="Times New Roman" w:cs="Times New Roman"/>
          <w:b/>
          <w:sz w:val="26"/>
          <w:szCs w:val="26"/>
        </w:rPr>
        <w:t xml:space="preserve"> тыс. рублей,</w:t>
      </w:r>
      <w:r w:rsidRPr="00F94C48">
        <w:rPr>
          <w:rFonts w:ascii="Times New Roman" w:hAnsi="Times New Roman" w:cs="Times New Roman"/>
          <w:sz w:val="26"/>
          <w:szCs w:val="26"/>
        </w:rPr>
        <w:t xml:space="preserve"> в том числе:</w:t>
      </w:r>
    </w:p>
    <w:p w14:paraId="75FC3323" w14:textId="48AB8D64" w:rsidR="00A972A9" w:rsidRPr="00F94C48" w:rsidRDefault="00A972A9" w:rsidP="00A972A9">
      <w:pPr>
        <w:pStyle w:val="ConsPlusNormal"/>
        <w:ind w:firstLine="709"/>
        <w:contextualSpacing/>
        <w:jc w:val="both"/>
        <w:rPr>
          <w:rFonts w:ascii="Times New Roman" w:hAnsi="Times New Roman" w:cs="Times New Roman"/>
          <w:sz w:val="26"/>
          <w:szCs w:val="26"/>
        </w:rPr>
      </w:pPr>
      <w:r w:rsidRPr="00F94C48">
        <w:rPr>
          <w:rFonts w:ascii="Times New Roman" w:hAnsi="Times New Roman" w:cs="Times New Roman"/>
          <w:sz w:val="26"/>
          <w:szCs w:val="26"/>
        </w:rPr>
        <w:t xml:space="preserve">- </w:t>
      </w:r>
      <w:r w:rsidR="00F94C48" w:rsidRPr="00F94C48">
        <w:rPr>
          <w:rFonts w:ascii="Times New Roman" w:hAnsi="Times New Roman" w:cs="Times New Roman"/>
          <w:sz w:val="26"/>
          <w:szCs w:val="26"/>
        </w:rPr>
        <w:t>4 870,8</w:t>
      </w:r>
      <w:r w:rsidRPr="00F94C48">
        <w:rPr>
          <w:rFonts w:ascii="Times New Roman" w:hAnsi="Times New Roman" w:cs="Times New Roman"/>
          <w:sz w:val="26"/>
          <w:szCs w:val="26"/>
        </w:rPr>
        <w:t xml:space="preserve"> тыс. рублей – средства федерального бюджета;</w:t>
      </w:r>
    </w:p>
    <w:p w14:paraId="6742BDE6" w14:textId="25439117" w:rsidR="00A972A9" w:rsidRPr="00F94C48" w:rsidRDefault="00A972A9" w:rsidP="00A972A9">
      <w:pPr>
        <w:pStyle w:val="ConsPlusNormal"/>
        <w:ind w:firstLine="709"/>
        <w:contextualSpacing/>
        <w:jc w:val="both"/>
        <w:rPr>
          <w:rFonts w:ascii="Times New Roman" w:hAnsi="Times New Roman" w:cs="Times New Roman"/>
          <w:sz w:val="26"/>
          <w:szCs w:val="26"/>
        </w:rPr>
      </w:pPr>
      <w:r w:rsidRPr="00F94C48">
        <w:rPr>
          <w:rFonts w:ascii="Times New Roman" w:hAnsi="Times New Roman" w:cs="Times New Roman"/>
          <w:sz w:val="26"/>
          <w:szCs w:val="26"/>
        </w:rPr>
        <w:t xml:space="preserve">- </w:t>
      </w:r>
      <w:r w:rsidR="00F94C48" w:rsidRPr="00F94C48">
        <w:rPr>
          <w:rFonts w:ascii="Times New Roman" w:hAnsi="Times New Roman" w:cs="Times New Roman"/>
          <w:sz w:val="26"/>
          <w:szCs w:val="26"/>
        </w:rPr>
        <w:t>17 240,6</w:t>
      </w:r>
      <w:r w:rsidRPr="00F94C48">
        <w:rPr>
          <w:rFonts w:ascii="Times New Roman" w:hAnsi="Times New Roman" w:cs="Times New Roman"/>
          <w:sz w:val="26"/>
          <w:szCs w:val="26"/>
        </w:rPr>
        <w:t xml:space="preserve"> тыс. рублей – средства бюджета Ханты–Мансийского автономного округа – Югры;</w:t>
      </w:r>
    </w:p>
    <w:p w14:paraId="067C07E2" w14:textId="0081152B" w:rsidR="00A972A9" w:rsidRPr="00F94C48" w:rsidRDefault="00A972A9" w:rsidP="00A972A9">
      <w:pPr>
        <w:pStyle w:val="ConsPlusNormal"/>
        <w:ind w:firstLine="709"/>
        <w:contextualSpacing/>
        <w:jc w:val="both"/>
        <w:rPr>
          <w:rFonts w:ascii="Times New Roman" w:hAnsi="Times New Roman" w:cs="Times New Roman"/>
          <w:sz w:val="26"/>
          <w:szCs w:val="26"/>
        </w:rPr>
      </w:pPr>
      <w:r w:rsidRPr="00F94C48">
        <w:rPr>
          <w:rFonts w:ascii="Times New Roman" w:hAnsi="Times New Roman" w:cs="Times New Roman"/>
          <w:sz w:val="26"/>
          <w:szCs w:val="26"/>
        </w:rPr>
        <w:t xml:space="preserve">- </w:t>
      </w:r>
      <w:r w:rsidR="00F94C48" w:rsidRPr="00F94C48">
        <w:rPr>
          <w:rFonts w:ascii="Times New Roman" w:hAnsi="Times New Roman" w:cs="Times New Roman"/>
          <w:sz w:val="26"/>
          <w:szCs w:val="26"/>
        </w:rPr>
        <w:t>59 359,7</w:t>
      </w:r>
      <w:r w:rsidRPr="00F94C48">
        <w:rPr>
          <w:rFonts w:ascii="Times New Roman" w:hAnsi="Times New Roman" w:cs="Times New Roman"/>
          <w:sz w:val="26"/>
          <w:szCs w:val="26"/>
        </w:rPr>
        <w:t xml:space="preserve"> тыс. рублей - средства бюджета города Когалыма;</w:t>
      </w:r>
    </w:p>
    <w:p w14:paraId="5F472F15" w14:textId="2CC50206" w:rsidR="00A972A9" w:rsidRPr="00F94C48" w:rsidRDefault="00A972A9" w:rsidP="00A972A9">
      <w:pPr>
        <w:pStyle w:val="ConsPlusNormal"/>
        <w:ind w:firstLine="709"/>
        <w:contextualSpacing/>
        <w:jc w:val="both"/>
        <w:rPr>
          <w:rFonts w:ascii="Times New Roman" w:hAnsi="Times New Roman" w:cs="Times New Roman"/>
          <w:sz w:val="26"/>
          <w:szCs w:val="26"/>
        </w:rPr>
      </w:pPr>
      <w:r w:rsidRPr="00F94C48">
        <w:rPr>
          <w:rFonts w:ascii="Times New Roman" w:hAnsi="Times New Roman" w:cs="Times New Roman"/>
          <w:sz w:val="26"/>
          <w:szCs w:val="26"/>
        </w:rPr>
        <w:t xml:space="preserve">- </w:t>
      </w:r>
      <w:r w:rsidR="00F94C48" w:rsidRPr="00F94C48">
        <w:rPr>
          <w:rFonts w:ascii="Times New Roman" w:hAnsi="Times New Roman" w:cs="Times New Roman"/>
          <w:sz w:val="26"/>
          <w:szCs w:val="26"/>
        </w:rPr>
        <w:t>392 804,2</w:t>
      </w:r>
      <w:r w:rsidRPr="00F94C48">
        <w:rPr>
          <w:rFonts w:ascii="Times New Roman" w:hAnsi="Times New Roman" w:cs="Times New Roman"/>
          <w:sz w:val="26"/>
          <w:szCs w:val="26"/>
        </w:rPr>
        <w:t xml:space="preserve"> тыс. рублей – привлеченные средства.</w:t>
      </w:r>
    </w:p>
    <w:p w14:paraId="48E62B7E" w14:textId="489A86D4" w:rsidR="00A972A9" w:rsidRPr="00F94C48" w:rsidRDefault="00A972A9" w:rsidP="00A972A9">
      <w:pPr>
        <w:pStyle w:val="ConsPlusNormal"/>
        <w:ind w:firstLine="709"/>
        <w:contextualSpacing/>
        <w:jc w:val="both"/>
        <w:rPr>
          <w:rFonts w:ascii="Times New Roman" w:eastAsiaTheme="minorHAnsi" w:hAnsi="Times New Roman" w:cs="Times New Roman"/>
          <w:sz w:val="26"/>
          <w:szCs w:val="26"/>
          <w:lang w:eastAsia="en-US"/>
        </w:rPr>
      </w:pPr>
      <w:r w:rsidRPr="00F94C48">
        <w:rPr>
          <w:rFonts w:ascii="Times New Roman" w:hAnsi="Times New Roman" w:cs="Times New Roman"/>
          <w:sz w:val="26"/>
          <w:szCs w:val="26"/>
        </w:rPr>
        <w:t xml:space="preserve">Исполнение </w:t>
      </w:r>
      <w:r w:rsidRPr="00F94C48">
        <w:rPr>
          <w:rFonts w:ascii="Times New Roman" w:eastAsiaTheme="minorHAnsi" w:hAnsi="Times New Roman" w:cs="Times New Roman"/>
          <w:sz w:val="26"/>
          <w:szCs w:val="26"/>
          <w:lang w:eastAsia="en-US"/>
        </w:rPr>
        <w:t xml:space="preserve">составило </w:t>
      </w:r>
      <w:r w:rsidR="00F94C48" w:rsidRPr="00F94C48">
        <w:rPr>
          <w:rFonts w:ascii="Times New Roman" w:eastAsiaTheme="minorHAnsi" w:hAnsi="Times New Roman" w:cs="Times New Roman"/>
          <w:b/>
          <w:sz w:val="26"/>
          <w:szCs w:val="26"/>
          <w:lang w:eastAsia="en-US"/>
        </w:rPr>
        <w:t>210 010,0</w:t>
      </w:r>
      <w:r w:rsidRPr="00F94C48">
        <w:rPr>
          <w:rFonts w:ascii="Times New Roman" w:eastAsiaTheme="minorHAnsi" w:hAnsi="Times New Roman" w:cs="Times New Roman"/>
          <w:sz w:val="26"/>
          <w:szCs w:val="26"/>
          <w:lang w:eastAsia="en-US"/>
        </w:rPr>
        <w:t xml:space="preserve"> тыс. рублей или </w:t>
      </w:r>
      <w:r w:rsidR="00F94C48" w:rsidRPr="00F94C48">
        <w:rPr>
          <w:rFonts w:ascii="Times New Roman" w:eastAsiaTheme="minorHAnsi" w:hAnsi="Times New Roman" w:cs="Times New Roman"/>
          <w:b/>
          <w:sz w:val="26"/>
          <w:szCs w:val="26"/>
          <w:lang w:eastAsia="en-US"/>
        </w:rPr>
        <w:t>44,3</w:t>
      </w:r>
      <w:r w:rsidRPr="00F94C48">
        <w:rPr>
          <w:rFonts w:ascii="Times New Roman" w:eastAsiaTheme="minorHAnsi" w:hAnsi="Times New Roman" w:cs="Times New Roman"/>
          <w:sz w:val="26"/>
          <w:szCs w:val="26"/>
          <w:lang w:eastAsia="en-US"/>
        </w:rPr>
        <w:t>% к плану на год.</w:t>
      </w:r>
    </w:p>
    <w:p w14:paraId="2AABD889" w14:textId="77777777" w:rsidR="00B7201E" w:rsidRDefault="00A972A9" w:rsidP="005A5907">
      <w:pPr>
        <w:pStyle w:val="ConsPlusNormal"/>
        <w:ind w:firstLine="709"/>
        <w:contextualSpacing/>
        <w:jc w:val="both"/>
        <w:rPr>
          <w:rFonts w:ascii="Times New Roman" w:hAnsi="Times New Roman" w:cs="Times New Roman"/>
          <w:sz w:val="26"/>
          <w:szCs w:val="26"/>
        </w:rPr>
      </w:pPr>
      <w:r w:rsidRPr="00F94C48">
        <w:rPr>
          <w:rFonts w:ascii="Times New Roman" w:hAnsi="Times New Roman" w:cs="Times New Roman"/>
          <w:sz w:val="26"/>
          <w:szCs w:val="26"/>
        </w:rPr>
        <w:t>Муниципальной программой предусмотрена реализация 5 мероприятий, 3 из которых исполнено на 100%</w:t>
      </w:r>
      <w:r w:rsidR="00B7201E">
        <w:rPr>
          <w:rFonts w:ascii="Times New Roman" w:hAnsi="Times New Roman" w:cs="Times New Roman"/>
          <w:sz w:val="26"/>
          <w:szCs w:val="26"/>
        </w:rPr>
        <w:t>.</w:t>
      </w:r>
    </w:p>
    <w:p w14:paraId="5649C079" w14:textId="701CB4E3" w:rsidR="00B7201E" w:rsidRPr="00D56327" w:rsidRDefault="00B7201E" w:rsidP="00D56327">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М</w:t>
      </w:r>
      <w:r w:rsidR="00A972A9" w:rsidRPr="00F94C48">
        <w:rPr>
          <w:rFonts w:ascii="Times New Roman" w:hAnsi="Times New Roman" w:cs="Times New Roman"/>
          <w:sz w:val="26"/>
          <w:szCs w:val="26"/>
        </w:rPr>
        <w:t xml:space="preserve">ероприятие </w:t>
      </w:r>
      <w:r>
        <w:rPr>
          <w:rFonts w:ascii="Times New Roman" w:hAnsi="Times New Roman" w:cs="Times New Roman"/>
          <w:sz w:val="26"/>
          <w:szCs w:val="26"/>
        </w:rPr>
        <w:t>«</w:t>
      </w:r>
      <w:r w:rsidRPr="00B7201E">
        <w:rPr>
          <w:rFonts w:ascii="Times New Roman" w:hAnsi="Times New Roman" w:cs="Times New Roman"/>
          <w:sz w:val="26"/>
          <w:szCs w:val="26"/>
        </w:rPr>
        <w:t xml:space="preserve">Создание объектов благоустройства на территории города Когалыма» </w:t>
      </w:r>
      <w:r w:rsidR="00A972A9" w:rsidRPr="00B7201E">
        <w:rPr>
          <w:rFonts w:ascii="Times New Roman" w:hAnsi="Times New Roman" w:cs="Times New Roman"/>
          <w:sz w:val="26"/>
          <w:szCs w:val="26"/>
        </w:rPr>
        <w:t xml:space="preserve">исполнено на </w:t>
      </w:r>
      <w:r w:rsidR="00F94C48" w:rsidRPr="00B7201E">
        <w:rPr>
          <w:rFonts w:ascii="Times New Roman" w:hAnsi="Times New Roman" w:cs="Times New Roman"/>
          <w:sz w:val="26"/>
          <w:szCs w:val="26"/>
        </w:rPr>
        <w:t>84,9</w:t>
      </w:r>
      <w:r w:rsidR="00A972A9" w:rsidRPr="00B7201E">
        <w:rPr>
          <w:rFonts w:ascii="Times New Roman" w:hAnsi="Times New Roman" w:cs="Times New Roman"/>
          <w:sz w:val="26"/>
          <w:szCs w:val="26"/>
        </w:rPr>
        <w:t>%</w:t>
      </w:r>
      <w:r w:rsidRPr="00B7201E">
        <w:rPr>
          <w:rFonts w:ascii="Times New Roman" w:hAnsi="Times New Roman" w:cs="Times New Roman"/>
          <w:sz w:val="26"/>
          <w:szCs w:val="26"/>
        </w:rPr>
        <w:t>, в связи с тем, что</w:t>
      </w:r>
      <w:r w:rsidR="00A972A9" w:rsidRPr="00B7201E">
        <w:rPr>
          <w:rFonts w:ascii="Times New Roman" w:hAnsi="Times New Roman" w:cs="Times New Roman"/>
          <w:sz w:val="26"/>
          <w:szCs w:val="26"/>
        </w:rPr>
        <w:t xml:space="preserve"> </w:t>
      </w:r>
      <w:r w:rsidRPr="00B7201E">
        <w:rPr>
          <w:rFonts w:ascii="Times New Roman" w:hAnsi="Times New Roman" w:cs="Times New Roman"/>
          <w:sz w:val="26"/>
          <w:szCs w:val="26"/>
        </w:rPr>
        <w:t xml:space="preserve">муниципальный контракт на выполнение работ по строительству сетей электроснабжения расторгнут в одностороннем порядке по инициативе заказчика, в связи с неисполнением работ, предусмотренных муниципальным контрактом подрядной организацией. Кроме того, в январе 2024 года заключен контракт на оказание услуг по разработке конкурсной заявки на участие во Всероссийском конкурсе лучших проектов создания комфортной городской среды в малых городах и исторических поселениях для муниципального образования город </w:t>
      </w:r>
      <w:r w:rsidRPr="00D56327">
        <w:rPr>
          <w:rFonts w:ascii="Times New Roman" w:hAnsi="Times New Roman" w:cs="Times New Roman"/>
          <w:sz w:val="26"/>
          <w:szCs w:val="26"/>
        </w:rPr>
        <w:t xml:space="preserve">Когалым с ИП Исаевым К.А. Контракт на исполнении, оплата услуг будет осуществлена после предоставления исполнителем </w:t>
      </w:r>
      <w:r w:rsidR="00D56327" w:rsidRPr="00D56327">
        <w:rPr>
          <w:rFonts w:ascii="Times New Roman" w:hAnsi="Times New Roman" w:cs="Times New Roman"/>
          <w:sz w:val="26"/>
          <w:szCs w:val="26"/>
        </w:rPr>
        <w:t xml:space="preserve">отчетной </w:t>
      </w:r>
      <w:r w:rsidRPr="00D56327">
        <w:rPr>
          <w:rFonts w:ascii="Times New Roman" w:hAnsi="Times New Roman" w:cs="Times New Roman"/>
          <w:sz w:val="26"/>
          <w:szCs w:val="26"/>
        </w:rPr>
        <w:t>документации в 2025 году.</w:t>
      </w:r>
    </w:p>
    <w:p w14:paraId="45E48909" w14:textId="2D440239" w:rsidR="00A459AF" w:rsidRPr="00D56327" w:rsidRDefault="005A5907" w:rsidP="00D56327">
      <w:pPr>
        <w:pStyle w:val="ConsPlusNormal"/>
        <w:ind w:firstLine="709"/>
        <w:contextualSpacing/>
        <w:jc w:val="both"/>
        <w:rPr>
          <w:rFonts w:ascii="Times New Roman" w:hAnsi="Times New Roman" w:cs="Times New Roman"/>
          <w:sz w:val="26"/>
          <w:szCs w:val="26"/>
        </w:rPr>
      </w:pPr>
      <w:r w:rsidRPr="00D56327">
        <w:rPr>
          <w:rFonts w:ascii="Times New Roman" w:hAnsi="Times New Roman" w:cs="Times New Roman"/>
          <w:sz w:val="26"/>
          <w:szCs w:val="26"/>
        </w:rPr>
        <w:t>М</w:t>
      </w:r>
      <w:r w:rsidR="00A972A9" w:rsidRPr="00D56327">
        <w:rPr>
          <w:rFonts w:ascii="Times New Roman" w:hAnsi="Times New Roman" w:cs="Times New Roman"/>
          <w:sz w:val="26"/>
          <w:szCs w:val="26"/>
        </w:rPr>
        <w:t>ероприяти</w:t>
      </w:r>
      <w:r w:rsidRPr="00D56327">
        <w:rPr>
          <w:rFonts w:ascii="Times New Roman" w:hAnsi="Times New Roman" w:cs="Times New Roman"/>
          <w:sz w:val="26"/>
          <w:szCs w:val="26"/>
        </w:rPr>
        <w:t>е</w:t>
      </w:r>
      <w:r w:rsidR="00A972A9" w:rsidRPr="00D56327">
        <w:rPr>
          <w:rFonts w:ascii="Times New Roman" w:hAnsi="Times New Roman" w:cs="Times New Roman"/>
          <w:sz w:val="26"/>
          <w:szCs w:val="26"/>
        </w:rPr>
        <w:t xml:space="preserve"> </w:t>
      </w:r>
      <w:r w:rsidR="0042242F" w:rsidRPr="00D56327">
        <w:rPr>
          <w:rFonts w:ascii="Times New Roman" w:hAnsi="Times New Roman" w:cs="Times New Roman"/>
          <w:sz w:val="26"/>
          <w:szCs w:val="26"/>
        </w:rPr>
        <w:t>«</w:t>
      </w:r>
      <w:r w:rsidRPr="00D56327">
        <w:rPr>
          <w:rFonts w:ascii="Times New Roman" w:hAnsi="Times New Roman" w:cs="Times New Roman"/>
          <w:sz w:val="26"/>
          <w:szCs w:val="26"/>
        </w:rPr>
        <w:t xml:space="preserve">Объект благоустройства «Парк Первопроходцев в городе Когалыме» </w:t>
      </w:r>
      <w:r w:rsidR="0042242F" w:rsidRPr="00D56327">
        <w:rPr>
          <w:rFonts w:ascii="Times New Roman" w:hAnsi="Times New Roman" w:cs="Times New Roman"/>
          <w:sz w:val="26"/>
          <w:szCs w:val="26"/>
        </w:rPr>
        <w:t xml:space="preserve">реализуемое в рамках Регионального проекта «Формирование комфортной городской среды» </w:t>
      </w:r>
      <w:r w:rsidRPr="00D56327">
        <w:rPr>
          <w:rFonts w:ascii="Times New Roman" w:hAnsi="Times New Roman" w:cs="Times New Roman"/>
          <w:sz w:val="26"/>
          <w:szCs w:val="26"/>
        </w:rPr>
        <w:t>и</w:t>
      </w:r>
      <w:r w:rsidR="00A972A9" w:rsidRPr="00D56327">
        <w:rPr>
          <w:rFonts w:ascii="Times New Roman" w:hAnsi="Times New Roman" w:cs="Times New Roman"/>
          <w:sz w:val="26"/>
          <w:szCs w:val="26"/>
        </w:rPr>
        <w:t>сполнен</w:t>
      </w:r>
      <w:r w:rsidRPr="00D56327">
        <w:rPr>
          <w:rFonts w:ascii="Times New Roman" w:hAnsi="Times New Roman" w:cs="Times New Roman"/>
          <w:sz w:val="26"/>
          <w:szCs w:val="26"/>
        </w:rPr>
        <w:t>о на</w:t>
      </w:r>
      <w:r w:rsidR="00A972A9" w:rsidRPr="00D56327">
        <w:rPr>
          <w:rFonts w:ascii="Times New Roman" w:hAnsi="Times New Roman" w:cs="Times New Roman"/>
          <w:sz w:val="26"/>
          <w:szCs w:val="26"/>
        </w:rPr>
        <w:t xml:space="preserve"> </w:t>
      </w:r>
      <w:r w:rsidRPr="00D56327">
        <w:rPr>
          <w:rFonts w:ascii="Times New Roman" w:hAnsi="Times New Roman" w:cs="Times New Roman"/>
          <w:sz w:val="26"/>
          <w:szCs w:val="26"/>
        </w:rPr>
        <w:t>35</w:t>
      </w:r>
      <w:r w:rsidR="00A972A9" w:rsidRPr="00D56327">
        <w:rPr>
          <w:rFonts w:ascii="Times New Roman" w:hAnsi="Times New Roman" w:cs="Times New Roman"/>
          <w:sz w:val="26"/>
          <w:szCs w:val="26"/>
        </w:rPr>
        <w:t>%</w:t>
      </w:r>
      <w:r w:rsidR="00A459AF" w:rsidRPr="00D56327">
        <w:rPr>
          <w:rFonts w:ascii="Times New Roman" w:hAnsi="Times New Roman" w:cs="Times New Roman"/>
          <w:sz w:val="26"/>
          <w:szCs w:val="26"/>
        </w:rPr>
        <w:t>.</w:t>
      </w:r>
      <w:r w:rsidR="0042242F" w:rsidRPr="00D56327">
        <w:rPr>
          <w:rFonts w:ascii="Times New Roman" w:hAnsi="Times New Roman" w:cs="Times New Roman"/>
          <w:sz w:val="26"/>
          <w:szCs w:val="26"/>
        </w:rPr>
        <w:t xml:space="preserve"> </w:t>
      </w:r>
      <w:r w:rsidR="00D56327" w:rsidRPr="00D56327">
        <w:rPr>
          <w:rFonts w:ascii="Times New Roman" w:hAnsi="Times New Roman" w:cs="Times New Roman"/>
          <w:sz w:val="26"/>
          <w:szCs w:val="26"/>
        </w:rPr>
        <w:t>В рамках мероприятия предусмотрено с</w:t>
      </w:r>
      <w:r w:rsidR="00A459AF" w:rsidRPr="00D56327">
        <w:rPr>
          <w:rFonts w:ascii="Times New Roman" w:hAnsi="Times New Roman" w:cs="Times New Roman"/>
          <w:sz w:val="26"/>
          <w:szCs w:val="26"/>
        </w:rPr>
        <w:t>троительство объекта благоустройства «Парк первопроходцев в городе Когалыме» в 3 этапа. В сентябре 2024 года заключен муниципальный контракт на сумму 378,0 млн. рублей.</w:t>
      </w:r>
    </w:p>
    <w:p w14:paraId="07CB912A" w14:textId="3B94E848" w:rsidR="00A459AF" w:rsidRPr="00D56327" w:rsidRDefault="00A459AF" w:rsidP="00D56327">
      <w:pPr>
        <w:spacing w:after="0" w:line="240" w:lineRule="auto"/>
        <w:ind w:firstLine="709"/>
        <w:contextualSpacing/>
        <w:jc w:val="both"/>
        <w:rPr>
          <w:rFonts w:eastAsia="Calibri"/>
          <w:szCs w:val="26"/>
        </w:rPr>
      </w:pPr>
      <w:r w:rsidRPr="00D56327">
        <w:rPr>
          <w:rFonts w:eastAsia="Calibri"/>
          <w:szCs w:val="26"/>
        </w:rPr>
        <w:t>В 2024 году выполнены и оплачены работы по вертикальной планировке территории</w:t>
      </w:r>
      <w:r w:rsidR="008B2478" w:rsidRPr="00D56327">
        <w:rPr>
          <w:rFonts w:eastAsia="Calibri"/>
          <w:szCs w:val="26"/>
        </w:rPr>
        <w:t xml:space="preserve">, а также оказаны услуги </w:t>
      </w:r>
      <w:r w:rsidR="008B2478" w:rsidRPr="00D56327">
        <w:rPr>
          <w:rFonts w:eastAsia="Times New Roman" w:cs="Times New Roman"/>
          <w:szCs w:val="26"/>
        </w:rPr>
        <w:t>по разработке идейно-художественной концепции и эскизного проекта многофигурной скульптурной композиции на объекте благоустройства «Парк первопроходцев в городе Когалыме»</w:t>
      </w:r>
      <w:r w:rsidRPr="00D56327">
        <w:rPr>
          <w:rFonts w:eastAsia="Calibri"/>
          <w:szCs w:val="26"/>
        </w:rPr>
        <w:t xml:space="preserve">. </w:t>
      </w:r>
      <w:r w:rsidRPr="00D56327">
        <w:rPr>
          <w:rFonts w:cs="Times New Roman"/>
          <w:szCs w:val="26"/>
        </w:rPr>
        <w:t>Выполнение работ 2-го этапа предусмотрено в период с 01.05.2025 по 25.08.2025, в связи с чем</w:t>
      </w:r>
      <w:r w:rsidR="008B2478" w:rsidRPr="00D56327">
        <w:rPr>
          <w:rFonts w:cs="Times New Roman"/>
          <w:szCs w:val="26"/>
        </w:rPr>
        <w:t xml:space="preserve"> оплата оставшейся суммы будет пер</w:t>
      </w:r>
      <w:r w:rsidR="00D56327" w:rsidRPr="00D56327">
        <w:rPr>
          <w:rFonts w:cs="Times New Roman"/>
          <w:szCs w:val="26"/>
        </w:rPr>
        <w:t>е</w:t>
      </w:r>
      <w:r w:rsidR="008B2478" w:rsidRPr="00D56327">
        <w:rPr>
          <w:rFonts w:cs="Times New Roman"/>
          <w:szCs w:val="26"/>
        </w:rPr>
        <w:t xml:space="preserve">числена исполнителю </w:t>
      </w:r>
      <w:r w:rsidR="00D56327" w:rsidRPr="00D56327">
        <w:rPr>
          <w:rFonts w:cs="Times New Roman"/>
          <w:szCs w:val="26"/>
        </w:rPr>
        <w:t>после окончания строительных работ и предоставлению отчетной документации.</w:t>
      </w:r>
      <w:r w:rsidR="008B2478" w:rsidRPr="00D56327">
        <w:rPr>
          <w:rFonts w:cs="Times New Roman"/>
          <w:szCs w:val="26"/>
        </w:rPr>
        <w:t xml:space="preserve"> </w:t>
      </w:r>
    </w:p>
    <w:p w14:paraId="6D81CC92" w14:textId="77777777" w:rsidR="00A972A9" w:rsidRPr="00374584" w:rsidRDefault="00A972A9" w:rsidP="00D56327">
      <w:pPr>
        <w:pStyle w:val="ConsPlusNormal"/>
        <w:ind w:firstLine="709"/>
        <w:jc w:val="both"/>
        <w:rPr>
          <w:rFonts w:ascii="Times New Roman" w:hAnsi="Times New Roman" w:cs="Times New Roman"/>
          <w:sz w:val="26"/>
          <w:szCs w:val="26"/>
        </w:rPr>
      </w:pPr>
      <w:r w:rsidRPr="00374584">
        <w:rPr>
          <w:rFonts w:ascii="Times New Roman" w:hAnsi="Times New Roman" w:cs="Times New Roman"/>
          <w:sz w:val="26"/>
          <w:szCs w:val="26"/>
        </w:rPr>
        <w:t xml:space="preserve">За отчетный период в рамках муниципальной программы реализованы следующие мероприятия: </w:t>
      </w:r>
    </w:p>
    <w:p w14:paraId="2791FBAB" w14:textId="4F2F2D6A" w:rsidR="00A972A9" w:rsidRPr="00BF348E" w:rsidRDefault="00374584" w:rsidP="00D56327">
      <w:pPr>
        <w:pStyle w:val="a4"/>
        <w:numPr>
          <w:ilvl w:val="0"/>
          <w:numId w:val="11"/>
        </w:numPr>
        <w:spacing w:after="0" w:line="240" w:lineRule="auto"/>
        <w:ind w:left="0" w:firstLine="709"/>
        <w:jc w:val="both"/>
        <w:rPr>
          <w:szCs w:val="26"/>
        </w:rPr>
      </w:pPr>
      <w:r w:rsidRPr="00BF348E">
        <w:rPr>
          <w:szCs w:val="26"/>
        </w:rPr>
        <w:t xml:space="preserve">реализован инициативный проект «Литературный сквер», выполнены работы по строительству объекта </w:t>
      </w:r>
      <w:r w:rsidRPr="00BF348E">
        <w:rPr>
          <w:rFonts w:eastAsia="Times New Roman" w:cs="Times New Roman"/>
          <w:szCs w:val="26"/>
        </w:rPr>
        <w:t>благоустройства «Литературный сквер в городе Когалыме»</w:t>
      </w:r>
      <w:r w:rsidR="001D17E8">
        <w:rPr>
          <w:rFonts w:eastAsia="Times New Roman" w:cs="Times New Roman"/>
          <w:szCs w:val="26"/>
        </w:rPr>
        <w:t>, осуществлено устройство покрытий из тротуарной плитки, расширена площадь автостоянки, установлено 14 скамеек и 14 урн, выполнено декоративное ограждение, установлены декоративные композиции на природном камне</w:t>
      </w:r>
      <w:r w:rsidR="00A972A9" w:rsidRPr="00BF348E">
        <w:rPr>
          <w:szCs w:val="26"/>
        </w:rPr>
        <w:t>;</w:t>
      </w:r>
    </w:p>
    <w:p w14:paraId="2670A810" w14:textId="156A94DC" w:rsidR="00A972A9" w:rsidRPr="00E64B94" w:rsidRDefault="00A972A9" w:rsidP="00A972A9">
      <w:pPr>
        <w:pStyle w:val="a4"/>
        <w:numPr>
          <w:ilvl w:val="0"/>
          <w:numId w:val="11"/>
        </w:numPr>
        <w:spacing w:after="0" w:line="240" w:lineRule="auto"/>
        <w:ind w:left="0" w:firstLine="709"/>
        <w:jc w:val="both"/>
        <w:rPr>
          <w:szCs w:val="26"/>
        </w:rPr>
      </w:pPr>
      <w:r w:rsidRPr="00BF348E">
        <w:rPr>
          <w:szCs w:val="26"/>
        </w:rPr>
        <w:t xml:space="preserve">завершен </w:t>
      </w:r>
      <w:r w:rsidR="00374584" w:rsidRPr="00BF348E">
        <w:rPr>
          <w:szCs w:val="26"/>
        </w:rPr>
        <w:t>3</w:t>
      </w:r>
      <w:r w:rsidRPr="00BF348E">
        <w:rPr>
          <w:szCs w:val="26"/>
        </w:rPr>
        <w:t xml:space="preserve"> этап </w:t>
      </w:r>
      <w:r w:rsidR="00BF348E" w:rsidRPr="00BF348E">
        <w:rPr>
          <w:szCs w:val="26"/>
        </w:rPr>
        <w:t xml:space="preserve">по строительству </w:t>
      </w:r>
      <w:r w:rsidRPr="00BF348E">
        <w:rPr>
          <w:szCs w:val="26"/>
        </w:rPr>
        <w:t xml:space="preserve">объекта благоустройства «Этнодеревня». В </w:t>
      </w:r>
      <w:r w:rsidRPr="00E64B94">
        <w:rPr>
          <w:szCs w:val="26"/>
        </w:rPr>
        <w:t xml:space="preserve">рамках </w:t>
      </w:r>
      <w:r w:rsidR="00BF348E" w:rsidRPr="00E64B94">
        <w:rPr>
          <w:szCs w:val="26"/>
        </w:rPr>
        <w:t>3</w:t>
      </w:r>
      <w:r w:rsidRPr="00E64B94">
        <w:rPr>
          <w:szCs w:val="26"/>
        </w:rPr>
        <w:t xml:space="preserve"> этапа в 202</w:t>
      </w:r>
      <w:r w:rsidR="00BF348E" w:rsidRPr="00E64B94">
        <w:rPr>
          <w:szCs w:val="26"/>
        </w:rPr>
        <w:t>4</w:t>
      </w:r>
      <w:r w:rsidRPr="00E64B94">
        <w:rPr>
          <w:szCs w:val="26"/>
        </w:rPr>
        <w:t xml:space="preserve"> году </w:t>
      </w:r>
      <w:r w:rsidR="00BF348E" w:rsidRPr="00E64B94">
        <w:rPr>
          <w:szCs w:val="26"/>
        </w:rPr>
        <w:t>был</w:t>
      </w:r>
      <w:r w:rsidR="00CA76DA" w:rsidRPr="00E64B94">
        <w:rPr>
          <w:szCs w:val="26"/>
        </w:rPr>
        <w:t xml:space="preserve">о выполнено устройство </w:t>
      </w:r>
      <w:r w:rsidR="00BF348E" w:rsidRPr="00E64B94">
        <w:rPr>
          <w:szCs w:val="26"/>
        </w:rPr>
        <w:lastRenderedPageBreak/>
        <w:t>парковочн</w:t>
      </w:r>
      <w:r w:rsidR="00CA76DA" w:rsidRPr="00E64B94">
        <w:rPr>
          <w:szCs w:val="26"/>
        </w:rPr>
        <w:t>ой площадки на 80 машин,</w:t>
      </w:r>
      <w:r w:rsidR="00BF348E" w:rsidRPr="00E64B94">
        <w:rPr>
          <w:szCs w:val="26"/>
        </w:rPr>
        <w:t xml:space="preserve"> установлен модульный туалет</w:t>
      </w:r>
      <w:r w:rsidR="00CA76DA" w:rsidRPr="00E64B94">
        <w:rPr>
          <w:szCs w:val="26"/>
        </w:rPr>
        <w:t>, озеленена территория площадью 294 кв. м</w:t>
      </w:r>
      <w:r w:rsidRPr="00E64B94">
        <w:rPr>
          <w:szCs w:val="26"/>
        </w:rPr>
        <w:t>;</w:t>
      </w:r>
    </w:p>
    <w:p w14:paraId="4AEC3897" w14:textId="7188E430" w:rsidR="00A972A9" w:rsidRPr="001D17E8" w:rsidRDefault="00A972A9" w:rsidP="00A972A9">
      <w:pPr>
        <w:pStyle w:val="a4"/>
        <w:numPr>
          <w:ilvl w:val="0"/>
          <w:numId w:val="11"/>
        </w:numPr>
        <w:spacing w:after="0" w:line="240" w:lineRule="auto"/>
        <w:ind w:left="0" w:firstLine="709"/>
        <w:jc w:val="both"/>
        <w:rPr>
          <w:szCs w:val="26"/>
        </w:rPr>
      </w:pPr>
      <w:r w:rsidRPr="00E64B94">
        <w:rPr>
          <w:szCs w:val="26"/>
        </w:rPr>
        <w:t>выполнено</w:t>
      </w:r>
      <w:r w:rsidRPr="00E64B94">
        <w:rPr>
          <w:b/>
          <w:bCs/>
          <w:szCs w:val="26"/>
        </w:rPr>
        <w:t xml:space="preserve"> </w:t>
      </w:r>
      <w:r w:rsidRPr="00E64B94">
        <w:rPr>
          <w:szCs w:val="26"/>
        </w:rPr>
        <w:t xml:space="preserve">благоустройство </w:t>
      </w:r>
      <w:r w:rsidRPr="001D17E8">
        <w:rPr>
          <w:szCs w:val="26"/>
        </w:rPr>
        <w:t>дворов</w:t>
      </w:r>
      <w:r w:rsidR="00E64B94" w:rsidRPr="001D17E8">
        <w:rPr>
          <w:szCs w:val="26"/>
        </w:rPr>
        <w:t>ой</w:t>
      </w:r>
      <w:r w:rsidRPr="001D17E8">
        <w:rPr>
          <w:szCs w:val="26"/>
        </w:rPr>
        <w:t xml:space="preserve"> территори</w:t>
      </w:r>
      <w:r w:rsidR="00E64B94" w:rsidRPr="001D17E8">
        <w:rPr>
          <w:szCs w:val="26"/>
        </w:rPr>
        <w:t xml:space="preserve">и многоквартирного жилого дома по </w:t>
      </w:r>
      <w:r w:rsidRPr="001D17E8">
        <w:rPr>
          <w:szCs w:val="26"/>
        </w:rPr>
        <w:t>улиц</w:t>
      </w:r>
      <w:r w:rsidR="00E64B94" w:rsidRPr="001D17E8">
        <w:rPr>
          <w:szCs w:val="26"/>
        </w:rPr>
        <w:t>е</w:t>
      </w:r>
      <w:r w:rsidRPr="001D17E8">
        <w:rPr>
          <w:szCs w:val="26"/>
        </w:rPr>
        <w:t xml:space="preserve"> </w:t>
      </w:r>
      <w:r w:rsidR="00E64B94" w:rsidRPr="001D17E8">
        <w:rPr>
          <w:szCs w:val="26"/>
        </w:rPr>
        <w:t>Степана Повха,</w:t>
      </w:r>
      <w:r w:rsidRPr="001D17E8">
        <w:rPr>
          <w:szCs w:val="26"/>
        </w:rPr>
        <w:t xml:space="preserve"> д.</w:t>
      </w:r>
      <w:r w:rsidR="00E64B94" w:rsidRPr="001D17E8">
        <w:rPr>
          <w:szCs w:val="26"/>
        </w:rPr>
        <w:t xml:space="preserve"> </w:t>
      </w:r>
      <w:r w:rsidRPr="001D17E8">
        <w:rPr>
          <w:szCs w:val="26"/>
        </w:rPr>
        <w:t>1</w:t>
      </w:r>
      <w:r w:rsidR="00E64B94" w:rsidRPr="001D17E8">
        <w:rPr>
          <w:szCs w:val="26"/>
        </w:rPr>
        <w:t>6</w:t>
      </w:r>
      <w:r w:rsidRPr="001D17E8">
        <w:rPr>
          <w:szCs w:val="26"/>
        </w:rPr>
        <w:t>, где произведено асфальтирование, устройство ливневых канализаций, ремонт сетей освещения, установка лавочек и урн</w:t>
      </w:r>
      <w:r w:rsidR="00E64B94" w:rsidRPr="001D17E8">
        <w:rPr>
          <w:szCs w:val="26"/>
        </w:rPr>
        <w:t>;</w:t>
      </w:r>
    </w:p>
    <w:p w14:paraId="3FD2ED95" w14:textId="32822B7A" w:rsidR="001D17E8" w:rsidRPr="001D17E8" w:rsidRDefault="001D17E8" w:rsidP="00A972A9">
      <w:pPr>
        <w:pStyle w:val="a4"/>
        <w:numPr>
          <w:ilvl w:val="0"/>
          <w:numId w:val="5"/>
        </w:numPr>
        <w:spacing w:after="0" w:line="240" w:lineRule="auto"/>
        <w:ind w:left="0" w:firstLine="709"/>
        <w:jc w:val="both"/>
        <w:rPr>
          <w:szCs w:val="26"/>
        </w:rPr>
      </w:pPr>
      <w:r w:rsidRPr="001D17E8">
        <w:rPr>
          <w:szCs w:val="26"/>
        </w:rPr>
        <w:t>оказаны услуги на поставку столов-гриль.</w:t>
      </w:r>
      <w:r w:rsidRPr="001D17E8">
        <w:rPr>
          <w:rFonts w:eastAsia="Times New Roman" w:cs="Times New Roman"/>
          <w:szCs w:val="26"/>
          <w:lang w:eastAsia="ru-RU"/>
        </w:rPr>
        <w:t xml:space="preserve"> </w:t>
      </w:r>
    </w:p>
    <w:p w14:paraId="307F211B" w14:textId="2B41478C" w:rsidR="00A972A9" w:rsidRPr="001D17E8" w:rsidRDefault="00A972A9" w:rsidP="001D17E8">
      <w:pPr>
        <w:spacing w:after="0" w:line="240" w:lineRule="auto"/>
        <w:ind w:firstLine="708"/>
        <w:jc w:val="both"/>
        <w:rPr>
          <w:szCs w:val="26"/>
        </w:rPr>
      </w:pPr>
      <w:r w:rsidRPr="001D17E8">
        <w:rPr>
          <w:szCs w:val="26"/>
        </w:rPr>
        <w:t>Подробная информация об объемах финансирования мероприятий муниципальной программы приведена в приложении 1 к годовому докладу.</w:t>
      </w:r>
    </w:p>
    <w:p w14:paraId="1825E5DF" w14:textId="77777777" w:rsidR="00A972A9" w:rsidRPr="001A18A4" w:rsidRDefault="00A972A9" w:rsidP="00A972A9">
      <w:pPr>
        <w:spacing w:after="0"/>
        <w:ind w:left="852"/>
        <w:jc w:val="both"/>
        <w:rPr>
          <w:color w:val="C00000"/>
          <w:szCs w:val="26"/>
        </w:rPr>
      </w:pPr>
    </w:p>
    <w:p w14:paraId="00F0666B" w14:textId="77777777" w:rsidR="00A972A9" w:rsidRPr="00F7709E" w:rsidRDefault="00A972A9" w:rsidP="00A972A9">
      <w:pPr>
        <w:pStyle w:val="ConsPlusNormal"/>
        <w:ind w:firstLine="709"/>
        <w:contextualSpacing/>
        <w:jc w:val="both"/>
        <w:rPr>
          <w:rFonts w:ascii="Times New Roman" w:hAnsi="Times New Roman" w:cs="Times New Roman"/>
          <w:b/>
          <w:sz w:val="26"/>
          <w:szCs w:val="26"/>
        </w:rPr>
      </w:pPr>
      <w:r w:rsidRPr="00F7709E">
        <w:rPr>
          <w:rFonts w:ascii="Times New Roman" w:hAnsi="Times New Roman" w:cs="Times New Roman"/>
          <w:b/>
          <w:sz w:val="26"/>
          <w:szCs w:val="26"/>
        </w:rPr>
        <w:t>Достижение целевых показателей</w:t>
      </w:r>
    </w:p>
    <w:p w14:paraId="2195D883" w14:textId="619E5455" w:rsidR="00A972A9" w:rsidRPr="00F7709E" w:rsidRDefault="00A972A9" w:rsidP="00A972A9">
      <w:pPr>
        <w:pStyle w:val="ConsPlusNormal"/>
        <w:ind w:firstLine="709"/>
        <w:jc w:val="both"/>
        <w:rPr>
          <w:rFonts w:ascii="Times New Roman" w:hAnsi="Times New Roman" w:cs="Times New Roman"/>
          <w:sz w:val="26"/>
          <w:szCs w:val="26"/>
        </w:rPr>
      </w:pPr>
      <w:r w:rsidRPr="00F7709E">
        <w:rPr>
          <w:rFonts w:ascii="Times New Roman" w:hAnsi="Times New Roman" w:cs="Times New Roman"/>
          <w:sz w:val="26"/>
          <w:szCs w:val="26"/>
        </w:rPr>
        <w:t>В 202</w:t>
      </w:r>
      <w:r w:rsidR="00F7709E" w:rsidRPr="00F7709E">
        <w:rPr>
          <w:rFonts w:ascii="Times New Roman" w:hAnsi="Times New Roman" w:cs="Times New Roman"/>
          <w:sz w:val="26"/>
          <w:szCs w:val="26"/>
        </w:rPr>
        <w:t>4</w:t>
      </w:r>
      <w:r w:rsidRPr="00F7709E">
        <w:rPr>
          <w:rFonts w:ascii="Times New Roman" w:hAnsi="Times New Roman" w:cs="Times New Roman"/>
          <w:sz w:val="26"/>
          <w:szCs w:val="26"/>
        </w:rPr>
        <w:t xml:space="preserve"> году муниципальной программой предусмотрено достижение 7 целевых показателей. По </w:t>
      </w:r>
      <w:r w:rsidR="00F7709E" w:rsidRPr="00F7709E">
        <w:rPr>
          <w:rFonts w:ascii="Times New Roman" w:hAnsi="Times New Roman" w:cs="Times New Roman"/>
          <w:sz w:val="26"/>
          <w:szCs w:val="26"/>
        </w:rPr>
        <w:t>7</w:t>
      </w:r>
      <w:r w:rsidRPr="00F7709E">
        <w:rPr>
          <w:rFonts w:ascii="Times New Roman" w:hAnsi="Times New Roman" w:cs="Times New Roman"/>
          <w:sz w:val="26"/>
          <w:szCs w:val="26"/>
        </w:rPr>
        <w:t xml:space="preserve"> показателям достижение составило 100%. </w:t>
      </w:r>
    </w:p>
    <w:p w14:paraId="0C9FD191" w14:textId="38D4221B" w:rsidR="00A972A9" w:rsidRPr="00F7709E" w:rsidRDefault="00A972A9" w:rsidP="00A972A9">
      <w:pPr>
        <w:pStyle w:val="ConsPlusNormal"/>
        <w:ind w:firstLine="709"/>
        <w:jc w:val="both"/>
        <w:rPr>
          <w:rFonts w:ascii="Times New Roman" w:hAnsi="Times New Roman" w:cs="Times New Roman"/>
          <w:sz w:val="26"/>
          <w:szCs w:val="26"/>
        </w:rPr>
      </w:pPr>
      <w:r w:rsidRPr="00F7709E">
        <w:rPr>
          <w:rFonts w:ascii="Times New Roman" w:hAnsi="Times New Roman" w:cs="Times New Roman"/>
          <w:sz w:val="26"/>
          <w:szCs w:val="26"/>
        </w:rPr>
        <w:t>В целях достижения значения показателя «Доля граждан, принявших участие в решении вопросов развития городской среды от общего количества граждан в возрасте от 14 лет, проживающих в городе Когалыме», утвержденному региональным проектом «Формирование комфорт</w:t>
      </w:r>
      <w:r w:rsidR="00F7709E" w:rsidRPr="00F7709E">
        <w:rPr>
          <w:rFonts w:ascii="Times New Roman" w:hAnsi="Times New Roman" w:cs="Times New Roman"/>
          <w:sz w:val="26"/>
          <w:szCs w:val="26"/>
        </w:rPr>
        <w:t>ной городской среды» в размере 30</w:t>
      </w:r>
      <w:r w:rsidRPr="00F7709E">
        <w:rPr>
          <w:rFonts w:ascii="Times New Roman" w:hAnsi="Times New Roman" w:cs="Times New Roman"/>
          <w:sz w:val="26"/>
          <w:szCs w:val="26"/>
        </w:rPr>
        <w:t>%, в 202</w:t>
      </w:r>
      <w:r w:rsidR="00F7709E" w:rsidRPr="00F7709E">
        <w:rPr>
          <w:rFonts w:ascii="Times New Roman" w:hAnsi="Times New Roman" w:cs="Times New Roman"/>
          <w:sz w:val="26"/>
          <w:szCs w:val="26"/>
        </w:rPr>
        <w:t>4</w:t>
      </w:r>
      <w:r w:rsidRPr="00F7709E">
        <w:rPr>
          <w:rFonts w:ascii="Times New Roman" w:hAnsi="Times New Roman" w:cs="Times New Roman"/>
          <w:sz w:val="26"/>
          <w:szCs w:val="26"/>
        </w:rPr>
        <w:t xml:space="preserve"> году велась активная работа по вовлечению жителей города в решение вопросов благоустройства (проведение рейтингового голосования, опросов, анкетирования, общественные приемки объектов). По итогам года указанный показатель составил </w:t>
      </w:r>
      <w:r w:rsidR="00F7709E" w:rsidRPr="00F7709E">
        <w:rPr>
          <w:rFonts w:ascii="Times New Roman" w:hAnsi="Times New Roman" w:cs="Times New Roman"/>
          <w:sz w:val="26"/>
          <w:szCs w:val="26"/>
        </w:rPr>
        <w:t>33,3</w:t>
      </w:r>
      <w:r w:rsidRPr="00F7709E">
        <w:rPr>
          <w:rFonts w:ascii="Times New Roman" w:hAnsi="Times New Roman" w:cs="Times New Roman"/>
          <w:sz w:val="26"/>
          <w:szCs w:val="26"/>
        </w:rPr>
        <w:t xml:space="preserve">% или </w:t>
      </w:r>
      <w:r w:rsidR="00F7709E" w:rsidRPr="00F7709E">
        <w:rPr>
          <w:rFonts w:ascii="Times New Roman" w:hAnsi="Times New Roman" w:cs="Times New Roman"/>
          <w:sz w:val="26"/>
          <w:szCs w:val="26"/>
        </w:rPr>
        <w:t>16 565</w:t>
      </w:r>
      <w:r w:rsidRPr="00F7709E">
        <w:rPr>
          <w:rFonts w:ascii="Times New Roman" w:hAnsi="Times New Roman" w:cs="Times New Roman"/>
          <w:sz w:val="26"/>
          <w:szCs w:val="26"/>
        </w:rPr>
        <w:t xml:space="preserve"> человек</w:t>
      </w:r>
      <w:r w:rsidR="00F7709E" w:rsidRPr="00F7709E">
        <w:rPr>
          <w:rFonts w:ascii="Times New Roman" w:hAnsi="Times New Roman" w:cs="Times New Roman"/>
          <w:sz w:val="26"/>
          <w:szCs w:val="26"/>
        </w:rPr>
        <w:t>,</w:t>
      </w:r>
      <w:r w:rsidRPr="00F7709E">
        <w:rPr>
          <w:rFonts w:ascii="Times New Roman" w:hAnsi="Times New Roman" w:cs="Times New Roman"/>
          <w:sz w:val="26"/>
          <w:szCs w:val="26"/>
        </w:rPr>
        <w:t xml:space="preserve"> степень достижения показателя составила 1</w:t>
      </w:r>
      <w:r w:rsidR="00F7709E" w:rsidRPr="00F7709E">
        <w:rPr>
          <w:rFonts w:ascii="Times New Roman" w:hAnsi="Times New Roman" w:cs="Times New Roman"/>
          <w:sz w:val="26"/>
          <w:szCs w:val="26"/>
        </w:rPr>
        <w:t>10</w:t>
      </w:r>
      <w:r w:rsidRPr="00F7709E">
        <w:rPr>
          <w:rFonts w:ascii="Times New Roman" w:hAnsi="Times New Roman" w:cs="Times New Roman"/>
          <w:sz w:val="26"/>
          <w:szCs w:val="26"/>
        </w:rPr>
        <w:t>%.</w:t>
      </w:r>
    </w:p>
    <w:p w14:paraId="44E291C7" w14:textId="77777777" w:rsidR="00A972A9" w:rsidRPr="00F7709E" w:rsidRDefault="00A972A9" w:rsidP="00A972A9">
      <w:pPr>
        <w:pStyle w:val="ConsPlusNormal"/>
        <w:ind w:firstLine="709"/>
        <w:contextualSpacing/>
        <w:jc w:val="both"/>
        <w:rPr>
          <w:rFonts w:ascii="Times New Roman" w:hAnsi="Times New Roman" w:cs="Times New Roman"/>
          <w:sz w:val="26"/>
          <w:szCs w:val="26"/>
        </w:rPr>
      </w:pPr>
      <w:r w:rsidRPr="00F7709E">
        <w:rPr>
          <w:rFonts w:ascii="Times New Roman" w:hAnsi="Times New Roman" w:cs="Times New Roman"/>
          <w:sz w:val="26"/>
          <w:szCs w:val="26"/>
        </w:rPr>
        <w:t>Анализ достижения целевых показателей приведен в приложении 2 к годовому докладу.</w:t>
      </w:r>
    </w:p>
    <w:p w14:paraId="42FF5037" w14:textId="77777777" w:rsidR="00A972A9" w:rsidRPr="00EB5886" w:rsidRDefault="00A972A9" w:rsidP="00A972A9">
      <w:pPr>
        <w:pStyle w:val="ConsPlusNormal"/>
        <w:ind w:firstLine="709"/>
        <w:contextualSpacing/>
        <w:jc w:val="both"/>
        <w:rPr>
          <w:rFonts w:ascii="Times New Roman" w:hAnsi="Times New Roman" w:cs="Times New Roman"/>
          <w:sz w:val="26"/>
          <w:szCs w:val="26"/>
        </w:rPr>
      </w:pPr>
    </w:p>
    <w:p w14:paraId="57B52E69" w14:textId="77777777" w:rsidR="00A972A9" w:rsidRPr="00EB5886" w:rsidRDefault="00A972A9" w:rsidP="00A972A9">
      <w:pPr>
        <w:pStyle w:val="ConsPlusNormal"/>
        <w:ind w:firstLine="709"/>
        <w:contextualSpacing/>
        <w:jc w:val="both"/>
        <w:rPr>
          <w:rFonts w:ascii="Times New Roman" w:hAnsi="Times New Roman" w:cs="Times New Roman"/>
          <w:sz w:val="26"/>
          <w:szCs w:val="26"/>
        </w:rPr>
      </w:pPr>
      <w:r w:rsidRPr="00EB5886">
        <w:rPr>
          <w:rFonts w:ascii="Times New Roman" w:hAnsi="Times New Roman" w:cs="Times New Roman"/>
          <w:b/>
          <w:sz w:val="26"/>
          <w:szCs w:val="26"/>
        </w:rPr>
        <w:t>Оценка эффективности муниципальной программы</w:t>
      </w:r>
      <w:r w:rsidRPr="00EB5886">
        <w:rPr>
          <w:rFonts w:ascii="Times New Roman" w:hAnsi="Times New Roman" w:cs="Times New Roman"/>
          <w:sz w:val="26"/>
          <w:szCs w:val="26"/>
        </w:rPr>
        <w:t xml:space="preserve"> «Формирование комфортной городской среды в городе Когалыме» была проведена в соответствии с Методикой. Согласно ранжированию муниципальных программ по группам исходя из параметров реализации, муниципальная программа относится к группе А (наличие в муниципальной программе мероприятий, реализуемых на принципах проектного управления, в том числе региональных проектов, обеспечивающих достижение целей, показателей и результатов федеральных проектов, реализуемых в составе муниципальной программы). </w:t>
      </w:r>
    </w:p>
    <w:p w14:paraId="5CC26994" w14:textId="7F84E74E" w:rsidR="00A972A9" w:rsidRPr="00EB5886" w:rsidRDefault="00A972A9" w:rsidP="00A972A9">
      <w:pPr>
        <w:pStyle w:val="ConsPlusNormal"/>
        <w:ind w:firstLine="709"/>
        <w:contextualSpacing/>
        <w:jc w:val="both"/>
        <w:rPr>
          <w:rFonts w:ascii="Times New Roman" w:hAnsi="Times New Roman" w:cs="Times New Roman"/>
          <w:sz w:val="26"/>
          <w:szCs w:val="26"/>
        </w:rPr>
      </w:pPr>
      <w:r w:rsidRPr="00EB5886">
        <w:rPr>
          <w:rFonts w:ascii="Times New Roman" w:hAnsi="Times New Roman" w:cs="Times New Roman"/>
          <w:sz w:val="26"/>
          <w:szCs w:val="26"/>
        </w:rPr>
        <w:t xml:space="preserve">Значение бальной интегральной оценки равно </w:t>
      </w:r>
      <w:r w:rsidR="00EB5886" w:rsidRPr="00EB5886">
        <w:rPr>
          <w:rFonts w:ascii="Times New Roman" w:hAnsi="Times New Roman" w:cs="Times New Roman"/>
          <w:sz w:val="26"/>
          <w:szCs w:val="26"/>
        </w:rPr>
        <w:t>6,4</w:t>
      </w:r>
      <w:r w:rsidRPr="00EB5886">
        <w:rPr>
          <w:rFonts w:ascii="Times New Roman" w:hAnsi="Times New Roman" w:cs="Times New Roman"/>
          <w:sz w:val="26"/>
          <w:szCs w:val="26"/>
        </w:rPr>
        <w:t xml:space="preserve"> баллам, что соответствует значению «удовлетворительная». </w:t>
      </w:r>
    </w:p>
    <w:p w14:paraId="29594123" w14:textId="77777777" w:rsidR="00A972A9" w:rsidRPr="00EB5886" w:rsidRDefault="00A972A9" w:rsidP="00A972A9">
      <w:pPr>
        <w:pStyle w:val="ConsPlusNormal"/>
        <w:ind w:firstLine="709"/>
        <w:contextualSpacing/>
        <w:jc w:val="both"/>
        <w:rPr>
          <w:rFonts w:ascii="Times New Roman" w:hAnsi="Times New Roman" w:cs="Times New Roman"/>
          <w:sz w:val="26"/>
          <w:szCs w:val="26"/>
        </w:rPr>
      </w:pPr>
      <w:r w:rsidRPr="00EB5886">
        <w:rPr>
          <w:rFonts w:ascii="Times New Roman" w:hAnsi="Times New Roman" w:cs="Times New Roman"/>
          <w:sz w:val="26"/>
          <w:szCs w:val="26"/>
        </w:rPr>
        <w:t>Критерии оценки эффективности муниципальной программы приведены в приложении 3 к годовому докладу.</w:t>
      </w:r>
    </w:p>
    <w:p w14:paraId="6024A48B" w14:textId="77777777" w:rsidR="00A972A9" w:rsidRPr="00EB5886" w:rsidRDefault="00A972A9" w:rsidP="00A972A9">
      <w:pPr>
        <w:pStyle w:val="ConsPlusNormal"/>
        <w:ind w:firstLine="709"/>
        <w:contextualSpacing/>
        <w:jc w:val="both"/>
        <w:rPr>
          <w:rFonts w:ascii="Times New Roman" w:hAnsi="Times New Roman" w:cs="Times New Roman"/>
          <w:sz w:val="26"/>
          <w:szCs w:val="26"/>
        </w:rPr>
      </w:pPr>
    </w:p>
    <w:p w14:paraId="78C9579D" w14:textId="77777777" w:rsidR="00A972A9" w:rsidRPr="00EB5886" w:rsidRDefault="00A972A9" w:rsidP="00A972A9">
      <w:pPr>
        <w:pStyle w:val="ConsPlusNormal"/>
        <w:ind w:firstLine="709"/>
        <w:contextualSpacing/>
        <w:jc w:val="both"/>
        <w:rPr>
          <w:rFonts w:ascii="Times New Roman" w:hAnsi="Times New Roman" w:cs="Times New Roman"/>
          <w:sz w:val="26"/>
          <w:szCs w:val="26"/>
        </w:rPr>
      </w:pPr>
      <w:r w:rsidRPr="00EB5886">
        <w:rPr>
          <w:rFonts w:ascii="Times New Roman" w:hAnsi="Times New Roman" w:cs="Times New Roman"/>
          <w:b/>
          <w:sz w:val="26"/>
          <w:szCs w:val="26"/>
        </w:rPr>
        <w:t>Предложения по дальнейшей реализации муниципальной программы</w:t>
      </w:r>
    </w:p>
    <w:p w14:paraId="5F330A2F" w14:textId="77777777" w:rsidR="00A972A9" w:rsidRPr="00EB5886" w:rsidRDefault="00A972A9" w:rsidP="00A972A9">
      <w:pPr>
        <w:widowControl w:val="0"/>
        <w:autoSpaceDE w:val="0"/>
        <w:autoSpaceDN w:val="0"/>
        <w:adjustRightInd w:val="0"/>
        <w:spacing w:after="0" w:line="240" w:lineRule="auto"/>
        <w:ind w:firstLine="709"/>
        <w:contextualSpacing/>
        <w:jc w:val="both"/>
        <w:rPr>
          <w:rFonts w:eastAsia="Times New Roman" w:cs="Times New Roman"/>
          <w:szCs w:val="26"/>
          <w:lang w:eastAsia="ru-RU"/>
        </w:rPr>
      </w:pPr>
      <w:r w:rsidRPr="00EB5886">
        <w:rPr>
          <w:rFonts w:eastAsia="Times New Roman" w:cs="Times New Roman"/>
          <w:szCs w:val="26"/>
          <w:lang w:eastAsia="ru-RU"/>
        </w:rPr>
        <w:t>Муниципальная программа направлена на благоустройство дворовых и общественных территорий, рекомендовано обеспечить необходимый уровень финансирования муниципальной программы в очередном финансовом году.</w:t>
      </w:r>
    </w:p>
    <w:p w14:paraId="441A997F" w14:textId="26594D7F" w:rsidR="00A972A9" w:rsidRPr="00EB5886" w:rsidRDefault="00A972A9" w:rsidP="00A972A9">
      <w:pPr>
        <w:pStyle w:val="ConsPlusNormal"/>
        <w:tabs>
          <w:tab w:val="left" w:pos="4253"/>
        </w:tabs>
        <w:ind w:firstLine="709"/>
        <w:contextualSpacing/>
        <w:jc w:val="both"/>
        <w:rPr>
          <w:rFonts w:ascii="Times New Roman" w:hAnsi="Times New Roman" w:cs="Times New Roman"/>
          <w:sz w:val="26"/>
          <w:szCs w:val="26"/>
        </w:rPr>
      </w:pPr>
      <w:r w:rsidRPr="00EB5886">
        <w:rPr>
          <w:rFonts w:ascii="Times New Roman" w:hAnsi="Times New Roman" w:cs="Times New Roman"/>
          <w:sz w:val="26"/>
          <w:szCs w:val="26"/>
        </w:rPr>
        <w:t>Ответственному исполнителю следует более тщательно осуществлять планирование расходов на реализацию мероприятий ввиду наличия экономии по программным мероприятиям, усилить контроль за использованием бюджетных средств, предусмотренных на выполнение работ, услуг подрядными организациями, следить за сроками выполнения работ, при необходимости своевременно принимать меры,</w:t>
      </w:r>
      <w:r w:rsidRPr="00EB5886">
        <w:t xml:space="preserve"> </w:t>
      </w:r>
      <w:r w:rsidRPr="00EB5886">
        <w:rPr>
          <w:rFonts w:ascii="Times New Roman" w:hAnsi="Times New Roman" w:cs="Times New Roman"/>
          <w:sz w:val="26"/>
          <w:szCs w:val="26"/>
        </w:rPr>
        <w:t xml:space="preserve">а также проводить мониторинг достижения целевых показателей </w:t>
      </w:r>
      <w:r w:rsidR="00EB5886" w:rsidRPr="00EB5886">
        <w:rPr>
          <w:rFonts w:ascii="Times New Roman" w:hAnsi="Times New Roman" w:cs="Times New Roman"/>
          <w:sz w:val="26"/>
          <w:szCs w:val="26"/>
        </w:rPr>
        <w:t>и в случае необходимости</w:t>
      </w:r>
      <w:r w:rsidRPr="00EB5886">
        <w:rPr>
          <w:rFonts w:ascii="Times New Roman" w:hAnsi="Times New Roman" w:cs="Times New Roman"/>
          <w:sz w:val="26"/>
          <w:szCs w:val="26"/>
        </w:rPr>
        <w:t xml:space="preserve"> своевременно корректиров</w:t>
      </w:r>
      <w:r w:rsidR="00EB5886" w:rsidRPr="00EB5886">
        <w:rPr>
          <w:rFonts w:ascii="Times New Roman" w:hAnsi="Times New Roman" w:cs="Times New Roman"/>
          <w:sz w:val="26"/>
          <w:szCs w:val="26"/>
        </w:rPr>
        <w:t>ать</w:t>
      </w:r>
      <w:r w:rsidRPr="00EB5886">
        <w:rPr>
          <w:rFonts w:ascii="Times New Roman" w:hAnsi="Times New Roman" w:cs="Times New Roman"/>
          <w:sz w:val="26"/>
          <w:szCs w:val="26"/>
        </w:rPr>
        <w:t xml:space="preserve"> значени</w:t>
      </w:r>
      <w:r w:rsidR="00EB5886" w:rsidRPr="00EB5886">
        <w:rPr>
          <w:rFonts w:ascii="Times New Roman" w:hAnsi="Times New Roman" w:cs="Times New Roman"/>
          <w:sz w:val="26"/>
          <w:szCs w:val="26"/>
        </w:rPr>
        <w:t>я</w:t>
      </w:r>
      <w:r w:rsidRPr="00EB5886">
        <w:rPr>
          <w:rFonts w:ascii="Times New Roman" w:hAnsi="Times New Roman" w:cs="Times New Roman"/>
          <w:sz w:val="26"/>
          <w:szCs w:val="26"/>
        </w:rPr>
        <w:t xml:space="preserve"> целевых показателей. </w:t>
      </w:r>
    </w:p>
    <w:p w14:paraId="7C77F4B4" w14:textId="77777777" w:rsidR="0064248E" w:rsidRPr="001A18A4" w:rsidRDefault="0064248E" w:rsidP="0064248E">
      <w:pPr>
        <w:pStyle w:val="ConsPlusNormal"/>
        <w:tabs>
          <w:tab w:val="left" w:pos="4253"/>
        </w:tabs>
        <w:ind w:firstLine="709"/>
        <w:contextualSpacing/>
        <w:jc w:val="both"/>
        <w:rPr>
          <w:rFonts w:ascii="Times New Roman" w:hAnsi="Times New Roman" w:cs="Times New Roman"/>
          <w:color w:val="C00000"/>
          <w:sz w:val="26"/>
          <w:szCs w:val="26"/>
        </w:rPr>
      </w:pPr>
    </w:p>
    <w:p w14:paraId="063C667F" w14:textId="618E808E" w:rsidR="00950EE1" w:rsidRDefault="00950EE1" w:rsidP="0064248E">
      <w:pPr>
        <w:pStyle w:val="2"/>
        <w:spacing w:before="0" w:after="0"/>
        <w:rPr>
          <w:i w:val="0"/>
        </w:rPr>
      </w:pPr>
      <w:bookmarkStart w:id="10" w:name="_Toc198215295"/>
      <w:r w:rsidRPr="00E446A7">
        <w:rPr>
          <w:i w:val="0"/>
        </w:rPr>
        <w:t>Группа В</w:t>
      </w:r>
      <w:bookmarkEnd w:id="10"/>
    </w:p>
    <w:p w14:paraId="3704FDE4" w14:textId="0CE4CADE" w:rsidR="00A972A9" w:rsidRPr="001A18A4" w:rsidRDefault="00A972A9" w:rsidP="00A972A9">
      <w:pPr>
        <w:pStyle w:val="ConsPlusNormal"/>
        <w:tabs>
          <w:tab w:val="left" w:pos="4253"/>
        </w:tabs>
        <w:contextualSpacing/>
        <w:jc w:val="both"/>
        <w:rPr>
          <w:rFonts w:ascii="Times New Roman" w:hAnsi="Times New Roman" w:cs="Times New Roman"/>
          <w:color w:val="C00000"/>
          <w:sz w:val="26"/>
          <w:szCs w:val="26"/>
        </w:rPr>
      </w:pPr>
    </w:p>
    <w:p w14:paraId="558CF828" w14:textId="19A2FB23" w:rsidR="00A972A9" w:rsidRPr="00216DD1" w:rsidRDefault="00A972A9" w:rsidP="00A972A9">
      <w:pPr>
        <w:pStyle w:val="3"/>
        <w:spacing w:before="0"/>
        <w:ind w:firstLine="708"/>
        <w:jc w:val="center"/>
        <w:rPr>
          <w:rFonts w:ascii="Times New Roman" w:hAnsi="Times New Roman" w:cs="Times New Roman"/>
          <w:b/>
          <w:color w:val="auto"/>
        </w:rPr>
      </w:pPr>
      <w:bookmarkStart w:id="11" w:name="_Toc198215296"/>
      <w:r>
        <w:rPr>
          <w:rFonts w:ascii="Times New Roman" w:hAnsi="Times New Roman" w:cs="Times New Roman"/>
          <w:b/>
          <w:color w:val="auto"/>
        </w:rPr>
        <w:t>6</w:t>
      </w:r>
      <w:r w:rsidRPr="00216DD1">
        <w:rPr>
          <w:rFonts w:ascii="Times New Roman" w:hAnsi="Times New Roman" w:cs="Times New Roman"/>
          <w:b/>
          <w:color w:val="auto"/>
        </w:rPr>
        <w:t>. «Развитие агропромышленного комплекса в городе Когалыме»</w:t>
      </w:r>
      <w:bookmarkEnd w:id="11"/>
    </w:p>
    <w:p w14:paraId="1C18F8B1" w14:textId="77777777" w:rsidR="00A972A9" w:rsidRPr="001A18A4" w:rsidRDefault="00A972A9" w:rsidP="00A972A9">
      <w:pPr>
        <w:pStyle w:val="ConsPlusNormal"/>
        <w:ind w:firstLine="709"/>
        <w:contextualSpacing/>
        <w:jc w:val="both"/>
        <w:rPr>
          <w:rFonts w:ascii="Times New Roman" w:hAnsi="Times New Roman" w:cs="Times New Roman"/>
          <w:color w:val="C00000"/>
          <w:sz w:val="26"/>
          <w:szCs w:val="26"/>
        </w:rPr>
      </w:pPr>
    </w:p>
    <w:p w14:paraId="05094FD5" w14:textId="77777777" w:rsidR="00A972A9" w:rsidRPr="00216DD1" w:rsidRDefault="00A972A9" w:rsidP="00362973">
      <w:pPr>
        <w:pStyle w:val="ConsPlusNormal"/>
        <w:ind w:firstLine="709"/>
        <w:contextualSpacing/>
        <w:jc w:val="both"/>
        <w:rPr>
          <w:rFonts w:ascii="Times New Roman" w:hAnsi="Times New Roman" w:cs="Times New Roman"/>
          <w:sz w:val="26"/>
          <w:szCs w:val="26"/>
        </w:rPr>
      </w:pPr>
      <w:r w:rsidRPr="00216DD1">
        <w:rPr>
          <w:rFonts w:ascii="Times New Roman" w:hAnsi="Times New Roman" w:cs="Times New Roman"/>
          <w:sz w:val="26"/>
          <w:szCs w:val="26"/>
        </w:rPr>
        <w:t>Ответственным исполнителем за реализацию муниципальной программы является управление инвестиционной деятельности и развития предпринимательства Администрации города Когалыма.</w:t>
      </w:r>
    </w:p>
    <w:p w14:paraId="51485454" w14:textId="77777777" w:rsidR="00A972A9" w:rsidRPr="006F174C" w:rsidRDefault="00A972A9" w:rsidP="00362973">
      <w:pPr>
        <w:tabs>
          <w:tab w:val="left" w:pos="709"/>
        </w:tabs>
        <w:autoSpaceDE w:val="0"/>
        <w:autoSpaceDN w:val="0"/>
        <w:adjustRightInd w:val="0"/>
        <w:spacing w:after="0" w:line="240" w:lineRule="auto"/>
        <w:ind w:firstLine="709"/>
        <w:contextualSpacing/>
        <w:jc w:val="both"/>
        <w:rPr>
          <w:szCs w:val="26"/>
        </w:rPr>
      </w:pPr>
      <w:r w:rsidRPr="006522C9">
        <w:rPr>
          <w:szCs w:val="26"/>
        </w:rPr>
        <w:t xml:space="preserve">Реализация мероприятий направлена на насыщение внутреннего рынка жизненно необходимыми, качественными и доступными для населения продуктами питания, создание эффективного, конкурентоспособного сельскохозяйственного производства. Также муниципальная программа </w:t>
      </w:r>
      <w:r w:rsidRPr="006F174C">
        <w:rPr>
          <w:rFonts w:cs="Times New Roman"/>
          <w:szCs w:val="26"/>
        </w:rPr>
        <w:t>направлена на</w:t>
      </w:r>
      <w:r w:rsidRPr="006F174C">
        <w:rPr>
          <w:szCs w:val="26"/>
        </w:rPr>
        <w:t xml:space="preserve"> с</w:t>
      </w:r>
      <w:r w:rsidRPr="006F174C">
        <w:t>оздание благоприятных условий для устойчивого развития сельского хозяйства и повышение конкурентоспособности сельскохозяйственной продукции, произведенной в городе Когалыме.</w:t>
      </w:r>
    </w:p>
    <w:p w14:paraId="5ED7EBF6" w14:textId="77777777" w:rsidR="00A972A9" w:rsidRPr="001A18A4" w:rsidRDefault="00A972A9" w:rsidP="00362973">
      <w:pPr>
        <w:tabs>
          <w:tab w:val="left" w:pos="709"/>
        </w:tabs>
        <w:autoSpaceDE w:val="0"/>
        <w:autoSpaceDN w:val="0"/>
        <w:adjustRightInd w:val="0"/>
        <w:spacing w:after="0" w:line="240" w:lineRule="auto"/>
        <w:ind w:firstLine="709"/>
        <w:contextualSpacing/>
        <w:jc w:val="both"/>
        <w:rPr>
          <w:rFonts w:cs="Times New Roman"/>
          <w:color w:val="C00000"/>
          <w:szCs w:val="26"/>
        </w:rPr>
      </w:pPr>
    </w:p>
    <w:p w14:paraId="1C842738" w14:textId="77777777" w:rsidR="00A972A9" w:rsidRPr="006522C9" w:rsidRDefault="00A972A9" w:rsidP="00362973">
      <w:pPr>
        <w:pStyle w:val="ConsPlusNormal"/>
        <w:ind w:firstLine="709"/>
        <w:contextualSpacing/>
        <w:jc w:val="both"/>
        <w:rPr>
          <w:rFonts w:ascii="Times New Roman" w:hAnsi="Times New Roman" w:cs="Times New Roman"/>
          <w:b/>
          <w:sz w:val="26"/>
          <w:szCs w:val="26"/>
        </w:rPr>
      </w:pPr>
      <w:r w:rsidRPr="006522C9">
        <w:rPr>
          <w:rFonts w:ascii="Times New Roman" w:hAnsi="Times New Roman" w:cs="Times New Roman"/>
          <w:b/>
          <w:sz w:val="26"/>
          <w:szCs w:val="26"/>
        </w:rPr>
        <w:t>Информация о финансировании муниципальной программы</w:t>
      </w:r>
    </w:p>
    <w:p w14:paraId="14E14392" w14:textId="77777777" w:rsidR="00A972A9" w:rsidRPr="006522C9" w:rsidRDefault="00A972A9" w:rsidP="00362973">
      <w:pPr>
        <w:pStyle w:val="ConsPlusNormal"/>
        <w:ind w:firstLine="709"/>
        <w:contextualSpacing/>
        <w:jc w:val="both"/>
        <w:rPr>
          <w:rFonts w:ascii="Times New Roman" w:hAnsi="Times New Roman" w:cs="Times New Roman"/>
          <w:sz w:val="26"/>
          <w:szCs w:val="26"/>
        </w:rPr>
      </w:pPr>
      <w:r w:rsidRPr="006522C9">
        <w:rPr>
          <w:rFonts w:ascii="Times New Roman" w:hAnsi="Times New Roman" w:cs="Times New Roman"/>
          <w:sz w:val="26"/>
          <w:szCs w:val="26"/>
        </w:rPr>
        <w:t xml:space="preserve">В 2024 году на реализацию программных мероприятий было предусмотрено </w:t>
      </w:r>
      <w:r w:rsidRPr="006522C9">
        <w:rPr>
          <w:rFonts w:ascii="Times New Roman" w:hAnsi="Times New Roman" w:cs="Times New Roman"/>
          <w:b/>
          <w:sz w:val="26"/>
          <w:szCs w:val="26"/>
        </w:rPr>
        <w:t>1 326,5 тыс. рублей</w:t>
      </w:r>
      <w:r w:rsidRPr="006522C9">
        <w:rPr>
          <w:rFonts w:ascii="Times New Roman" w:hAnsi="Times New Roman" w:cs="Times New Roman"/>
          <w:sz w:val="26"/>
          <w:szCs w:val="26"/>
        </w:rPr>
        <w:t>, в том числе:</w:t>
      </w:r>
    </w:p>
    <w:p w14:paraId="20EA02AB" w14:textId="77777777" w:rsidR="00A972A9" w:rsidRPr="006522C9" w:rsidRDefault="00A972A9" w:rsidP="00362973">
      <w:pPr>
        <w:pStyle w:val="ConsPlusNormal"/>
        <w:ind w:firstLine="709"/>
        <w:contextualSpacing/>
        <w:jc w:val="both"/>
        <w:rPr>
          <w:rFonts w:ascii="Times New Roman" w:hAnsi="Times New Roman" w:cs="Times New Roman"/>
          <w:sz w:val="26"/>
          <w:szCs w:val="26"/>
        </w:rPr>
      </w:pPr>
      <w:r w:rsidRPr="006522C9">
        <w:rPr>
          <w:rFonts w:ascii="Times New Roman" w:hAnsi="Times New Roman" w:cs="Times New Roman"/>
          <w:sz w:val="26"/>
          <w:szCs w:val="26"/>
        </w:rPr>
        <w:t>- 246,5 тыс. рублей – средства бюджета Ханты-Мансийского автономного округа – Югры;</w:t>
      </w:r>
    </w:p>
    <w:p w14:paraId="4C7530AA" w14:textId="77777777" w:rsidR="00A972A9" w:rsidRPr="006522C9" w:rsidRDefault="00A972A9" w:rsidP="00362973">
      <w:pPr>
        <w:pStyle w:val="ConsPlusNormal"/>
        <w:ind w:firstLine="709"/>
        <w:contextualSpacing/>
        <w:jc w:val="both"/>
        <w:rPr>
          <w:rFonts w:ascii="Times New Roman" w:hAnsi="Times New Roman" w:cs="Times New Roman"/>
          <w:sz w:val="26"/>
          <w:szCs w:val="26"/>
        </w:rPr>
      </w:pPr>
      <w:r w:rsidRPr="006522C9">
        <w:rPr>
          <w:rFonts w:ascii="Times New Roman" w:hAnsi="Times New Roman" w:cs="Times New Roman"/>
          <w:sz w:val="26"/>
          <w:szCs w:val="26"/>
        </w:rPr>
        <w:t>- 1 080,0 тыс. рублей – средства бюджета города Когалыма.</w:t>
      </w:r>
    </w:p>
    <w:p w14:paraId="46D8BBBB" w14:textId="77777777" w:rsidR="00A972A9" w:rsidRPr="006522C9" w:rsidRDefault="00A972A9" w:rsidP="00362973">
      <w:pPr>
        <w:pStyle w:val="ConsPlusNormal"/>
        <w:ind w:firstLine="709"/>
        <w:contextualSpacing/>
        <w:jc w:val="both"/>
        <w:rPr>
          <w:rFonts w:ascii="Times New Roman" w:hAnsi="Times New Roman" w:cs="Times New Roman"/>
          <w:sz w:val="26"/>
          <w:szCs w:val="26"/>
        </w:rPr>
      </w:pPr>
      <w:r w:rsidRPr="006522C9">
        <w:rPr>
          <w:rFonts w:ascii="Times New Roman" w:hAnsi="Times New Roman" w:cs="Times New Roman"/>
          <w:sz w:val="26"/>
          <w:szCs w:val="26"/>
        </w:rPr>
        <w:t xml:space="preserve">Кассовый расход по всем мероприятиям муниципальной программы составил   </w:t>
      </w:r>
      <w:r w:rsidRPr="006522C9">
        <w:rPr>
          <w:rFonts w:ascii="Times New Roman" w:hAnsi="Times New Roman" w:cs="Times New Roman"/>
          <w:b/>
          <w:sz w:val="26"/>
          <w:szCs w:val="26"/>
        </w:rPr>
        <w:t>1 326,5 тыс. рублей</w:t>
      </w:r>
      <w:r w:rsidRPr="006522C9">
        <w:rPr>
          <w:rFonts w:ascii="Times New Roman" w:hAnsi="Times New Roman" w:cs="Times New Roman"/>
          <w:sz w:val="26"/>
          <w:szCs w:val="26"/>
        </w:rPr>
        <w:t xml:space="preserve"> или </w:t>
      </w:r>
      <w:r w:rsidRPr="006522C9">
        <w:rPr>
          <w:rFonts w:ascii="Times New Roman" w:hAnsi="Times New Roman" w:cs="Times New Roman"/>
          <w:b/>
          <w:sz w:val="26"/>
          <w:szCs w:val="26"/>
        </w:rPr>
        <w:t>100%</w:t>
      </w:r>
      <w:r w:rsidRPr="006522C9">
        <w:rPr>
          <w:rFonts w:ascii="Times New Roman" w:hAnsi="Times New Roman" w:cs="Times New Roman"/>
          <w:sz w:val="26"/>
          <w:szCs w:val="26"/>
        </w:rPr>
        <w:t xml:space="preserve"> к плану на год. </w:t>
      </w:r>
    </w:p>
    <w:p w14:paraId="03A6C3D6" w14:textId="77777777" w:rsidR="00A972A9" w:rsidRPr="006522C9" w:rsidRDefault="00A972A9" w:rsidP="00362973">
      <w:pPr>
        <w:pStyle w:val="ConsPlusNormal"/>
        <w:numPr>
          <w:ilvl w:val="0"/>
          <w:numId w:val="19"/>
        </w:numPr>
        <w:ind w:left="0" w:firstLine="709"/>
        <w:contextualSpacing/>
        <w:jc w:val="both"/>
        <w:rPr>
          <w:rFonts w:ascii="Times New Roman" w:hAnsi="Times New Roman" w:cs="Times New Roman"/>
          <w:sz w:val="26"/>
          <w:szCs w:val="26"/>
        </w:rPr>
      </w:pPr>
      <w:r w:rsidRPr="006522C9">
        <w:rPr>
          <w:rFonts w:ascii="Times New Roman" w:hAnsi="Times New Roman" w:cs="Times New Roman"/>
          <w:sz w:val="26"/>
          <w:szCs w:val="26"/>
        </w:rPr>
        <w:t>муниципальной программой предусмотрена финансовая поддержка сельскохозяйственного производства в виде предоставления субсидий из бюджета автономного округа фермерам, осуществляющим деятельность по заготовке и переработке дикоросов. В 2024 году финансовая поддержка по данному мероприятию предоставлена 1 крестьянскому (фермерскому) хозяйству в размере 246,5 тыс. рублей;</w:t>
      </w:r>
    </w:p>
    <w:p w14:paraId="2FB3A67C" w14:textId="5074151D" w:rsidR="00A972A9" w:rsidRPr="006522C9" w:rsidRDefault="00A972A9" w:rsidP="00362973">
      <w:pPr>
        <w:pStyle w:val="ConsPlusNormal"/>
        <w:numPr>
          <w:ilvl w:val="0"/>
          <w:numId w:val="19"/>
        </w:numPr>
        <w:ind w:left="0" w:firstLine="567"/>
        <w:contextualSpacing/>
        <w:jc w:val="both"/>
        <w:rPr>
          <w:rFonts w:ascii="Times New Roman" w:hAnsi="Times New Roman" w:cs="Times New Roman"/>
          <w:sz w:val="26"/>
          <w:szCs w:val="26"/>
        </w:rPr>
      </w:pPr>
      <w:r w:rsidRPr="006522C9">
        <w:rPr>
          <w:rFonts w:ascii="Times New Roman" w:hAnsi="Times New Roman" w:cs="Times New Roman"/>
          <w:sz w:val="26"/>
          <w:szCs w:val="26"/>
        </w:rPr>
        <w:t>в целях поддержки и развития сельскохозяйственного производства на территории города Когалыма, предусмотрена финансовая поддержка в виде предоставления субсидий на возмещение затрат, связанных с реализацией сельскохозяйственной продукции (в том числе в части расходов по аренде торговых мест). Предоставление субсидии предусмотрено не реже 1 раза в квартал. Получателем субсидии в размере 1 080,0 тыс. рублей в 2024 году стал глава 1 крестьянско-фермерск</w:t>
      </w:r>
      <w:r w:rsidR="00096F49">
        <w:rPr>
          <w:rFonts w:ascii="Times New Roman" w:hAnsi="Times New Roman" w:cs="Times New Roman"/>
          <w:sz w:val="26"/>
          <w:szCs w:val="26"/>
        </w:rPr>
        <w:t>ого</w:t>
      </w:r>
      <w:r w:rsidRPr="006522C9">
        <w:rPr>
          <w:rFonts w:ascii="Times New Roman" w:hAnsi="Times New Roman" w:cs="Times New Roman"/>
          <w:sz w:val="26"/>
          <w:szCs w:val="26"/>
        </w:rPr>
        <w:t xml:space="preserve"> хозяйства.</w:t>
      </w:r>
    </w:p>
    <w:p w14:paraId="1A06B04D" w14:textId="77777777" w:rsidR="00A972A9" w:rsidRPr="006522C9" w:rsidRDefault="00A972A9" w:rsidP="00362973">
      <w:pPr>
        <w:pStyle w:val="ConsPlusNormal"/>
        <w:ind w:firstLine="709"/>
        <w:contextualSpacing/>
        <w:jc w:val="both"/>
        <w:rPr>
          <w:rFonts w:ascii="Times New Roman" w:hAnsi="Times New Roman" w:cs="Times New Roman"/>
          <w:sz w:val="26"/>
          <w:szCs w:val="26"/>
        </w:rPr>
      </w:pPr>
      <w:r w:rsidRPr="006522C9">
        <w:rPr>
          <w:rFonts w:ascii="Times New Roman" w:hAnsi="Times New Roman" w:cs="Times New Roman"/>
          <w:sz w:val="26"/>
          <w:szCs w:val="26"/>
        </w:rPr>
        <w:t>Предоставление субсидий носит заявительный характер и рассчитывается в соответствии с предоставленными заявителем отчетными документами.</w:t>
      </w:r>
    </w:p>
    <w:p w14:paraId="0DA637DE" w14:textId="74DFF148" w:rsidR="00A972A9" w:rsidRPr="006522C9" w:rsidRDefault="00A972A9" w:rsidP="00362973">
      <w:pPr>
        <w:pStyle w:val="ConsPlusNormal"/>
        <w:ind w:firstLine="709"/>
        <w:contextualSpacing/>
        <w:jc w:val="both"/>
        <w:rPr>
          <w:rFonts w:ascii="Times New Roman" w:hAnsi="Times New Roman" w:cs="Times New Roman"/>
          <w:sz w:val="26"/>
          <w:szCs w:val="26"/>
        </w:rPr>
      </w:pPr>
      <w:r w:rsidRPr="006522C9">
        <w:rPr>
          <w:rFonts w:ascii="Times New Roman" w:hAnsi="Times New Roman" w:cs="Times New Roman"/>
          <w:sz w:val="26"/>
          <w:szCs w:val="26"/>
        </w:rPr>
        <w:t xml:space="preserve">На территории города Когалыма в 2024 году </w:t>
      </w:r>
      <w:r w:rsidR="00CD127C">
        <w:rPr>
          <w:rFonts w:ascii="Times New Roman" w:hAnsi="Times New Roman" w:cs="Times New Roman"/>
          <w:sz w:val="26"/>
          <w:szCs w:val="26"/>
        </w:rPr>
        <w:t xml:space="preserve">свою деятельность </w:t>
      </w:r>
      <w:r w:rsidRPr="006522C9">
        <w:rPr>
          <w:rFonts w:ascii="Times New Roman" w:hAnsi="Times New Roman" w:cs="Times New Roman"/>
          <w:sz w:val="26"/>
          <w:szCs w:val="26"/>
        </w:rPr>
        <w:t>осуществляли 13 крестьянских (фермерских) хозяйств и индивидуальных предпринимателей. Основное направление деятельности данных хозяйств – животноводство, связанное с разведением крупного, мелкого рогатого скота и птицы.</w:t>
      </w:r>
    </w:p>
    <w:p w14:paraId="3CB9F479" w14:textId="34FB41E3" w:rsidR="00A972A9" w:rsidRPr="006F174C" w:rsidRDefault="00A972A9" w:rsidP="00362973">
      <w:pPr>
        <w:autoSpaceDE w:val="0"/>
        <w:autoSpaceDN w:val="0"/>
        <w:spacing w:after="0" w:line="240" w:lineRule="auto"/>
        <w:ind w:firstLine="709"/>
        <w:jc w:val="both"/>
        <w:rPr>
          <w:szCs w:val="26"/>
        </w:rPr>
      </w:pPr>
      <w:r w:rsidRPr="006F174C">
        <w:rPr>
          <w:szCs w:val="26"/>
        </w:rPr>
        <w:t xml:space="preserve">В целях расширения рынка и повышение конкурентоспособности сельскохозяйственной продукции, произведенной агропромышленным комплексом города </w:t>
      </w:r>
      <w:r w:rsidRPr="006F174C">
        <w:rPr>
          <w:color w:val="000000"/>
          <w:szCs w:val="26"/>
        </w:rPr>
        <w:t>31 августа 2024</w:t>
      </w:r>
      <w:r w:rsidR="00362973">
        <w:rPr>
          <w:color w:val="000000"/>
          <w:szCs w:val="26"/>
        </w:rPr>
        <w:t xml:space="preserve"> </w:t>
      </w:r>
      <w:r w:rsidRPr="006F174C">
        <w:rPr>
          <w:color w:val="000000"/>
          <w:szCs w:val="26"/>
        </w:rPr>
        <w:t xml:space="preserve">года </w:t>
      </w:r>
      <w:r w:rsidRPr="006F174C">
        <w:rPr>
          <w:szCs w:val="26"/>
        </w:rPr>
        <w:t xml:space="preserve">на территории городского пляжа состоялась сельскохозяйственная ярмарка «День урожая в городе Когалыме» при участии </w:t>
      </w:r>
      <w:r w:rsidRPr="006F174C">
        <w:rPr>
          <w:szCs w:val="26"/>
        </w:rPr>
        <w:lastRenderedPageBreak/>
        <w:t xml:space="preserve">представителей органов местного самоуправления, местных товаропроизводителей, а также граждан, занимающихся садоводством, огородничеством, осуществляющим заготовку пищевых лесных ресурсов и производителей сувенирной продукции. Реализация программных мероприятий направлена на улучшение качества жизни населения города поскольку, проживая даже в условиях Крайнего севера, жители имеют возможность приобретать свежее мясо, молоко и молочные продукты, произведенные местными сельхозпроизводителями. Фермеры города планируют не останавливаться на достигнутых результатах, а развивать и совершенствовать свое производство. </w:t>
      </w:r>
    </w:p>
    <w:p w14:paraId="44E4A1F8" w14:textId="2E004C98" w:rsidR="00A972A9" w:rsidRDefault="00A972A9" w:rsidP="00362973">
      <w:pPr>
        <w:pStyle w:val="ConsPlusNormal"/>
        <w:ind w:firstLine="709"/>
        <w:jc w:val="both"/>
        <w:rPr>
          <w:rFonts w:ascii="Times New Roman" w:hAnsi="Times New Roman" w:cs="Times New Roman"/>
          <w:sz w:val="26"/>
          <w:szCs w:val="26"/>
        </w:rPr>
      </w:pPr>
      <w:r w:rsidRPr="0070480D">
        <w:rPr>
          <w:rFonts w:ascii="Times New Roman" w:hAnsi="Times New Roman" w:cs="Times New Roman"/>
          <w:sz w:val="26"/>
          <w:szCs w:val="26"/>
        </w:rPr>
        <w:t xml:space="preserve">Для привлечения новых сельскохозяйственных товаропроизводителей осуществляется информационно - разъяснительная работа среди населения города, путем размещения информации о финансовых и имущественных поддержках агропромышленного комплекса на официальном сайте </w:t>
      </w:r>
      <w:r w:rsidR="00362973">
        <w:rPr>
          <w:rFonts w:ascii="Times New Roman" w:hAnsi="Times New Roman" w:cs="Times New Roman"/>
          <w:sz w:val="26"/>
          <w:szCs w:val="26"/>
        </w:rPr>
        <w:t>органов местного самоуправления</w:t>
      </w:r>
      <w:r w:rsidRPr="0070480D">
        <w:rPr>
          <w:rFonts w:ascii="Times New Roman" w:hAnsi="Times New Roman" w:cs="Times New Roman"/>
          <w:sz w:val="26"/>
          <w:szCs w:val="26"/>
        </w:rPr>
        <w:t xml:space="preserve"> города Когалыма в информационно - телекоммуникационной сети «Интернет», в печатном издании «Когалымский вестник», а также при личных консультациях, в том числе с выездом в хозяйства.</w:t>
      </w:r>
    </w:p>
    <w:p w14:paraId="7044D076" w14:textId="08F9EAF5" w:rsidR="00A972A9" w:rsidRPr="006D460D" w:rsidRDefault="00D3257D" w:rsidP="006D460D">
      <w:pPr>
        <w:spacing w:after="0" w:line="240" w:lineRule="auto"/>
        <w:ind w:firstLine="709"/>
        <w:jc w:val="both"/>
        <w:rPr>
          <w:szCs w:val="26"/>
        </w:rPr>
      </w:pPr>
      <w:r w:rsidRPr="00773F8E">
        <w:rPr>
          <w:szCs w:val="26"/>
        </w:rPr>
        <w:t xml:space="preserve">Кроме того, в связи с вступлением в силу </w:t>
      </w:r>
      <w:r w:rsidR="006D460D" w:rsidRPr="00773F8E">
        <w:rPr>
          <w:szCs w:val="26"/>
        </w:rPr>
        <w:t xml:space="preserve">с 1 января 2024 года </w:t>
      </w:r>
      <w:r w:rsidRPr="00773F8E">
        <w:rPr>
          <w:szCs w:val="26"/>
        </w:rPr>
        <w:t>постановления Правительства Ханты-</w:t>
      </w:r>
      <w:r w:rsidR="006D460D" w:rsidRPr="00773F8E">
        <w:rPr>
          <w:szCs w:val="26"/>
        </w:rPr>
        <w:t>М</w:t>
      </w:r>
      <w:r w:rsidRPr="00773F8E">
        <w:rPr>
          <w:szCs w:val="26"/>
        </w:rPr>
        <w:t>ансийского автономного округа- Югры от 05.05.2023 №190-п «</w:t>
      </w:r>
      <w:r w:rsidR="006D460D" w:rsidRPr="00773F8E">
        <w:rPr>
          <w:szCs w:val="26"/>
        </w:rPr>
        <w:t xml:space="preserve">О государственной программе Ханты-Мансийского автономного округа - Югры «Обеспечение эпизоотического и ветеринарно-санитарного благополучия», </w:t>
      </w:r>
      <w:r w:rsidR="00112D40" w:rsidRPr="00773F8E">
        <w:rPr>
          <w:szCs w:val="26"/>
        </w:rPr>
        <w:t xml:space="preserve">мероприятия </w:t>
      </w:r>
      <w:r w:rsidR="006D460D" w:rsidRPr="00773F8E">
        <w:rPr>
          <w:szCs w:val="26"/>
        </w:rPr>
        <w:t>подпрограмм</w:t>
      </w:r>
      <w:r w:rsidR="00112D40" w:rsidRPr="00773F8E">
        <w:rPr>
          <w:szCs w:val="26"/>
        </w:rPr>
        <w:t>ы</w:t>
      </w:r>
      <w:r w:rsidR="006D460D" w:rsidRPr="00773F8E">
        <w:rPr>
          <w:szCs w:val="26"/>
        </w:rPr>
        <w:t xml:space="preserve"> 4 «Обеспечение стабильной благополучной эпизоотической обстановки в городе Когалыме и защита населения от болезней, общих для человека и животных» </w:t>
      </w:r>
      <w:r w:rsidR="00112D40" w:rsidRPr="00773F8E">
        <w:rPr>
          <w:szCs w:val="26"/>
        </w:rPr>
        <w:t>перенесены в</w:t>
      </w:r>
      <w:r w:rsidR="006D460D" w:rsidRPr="00773F8E">
        <w:rPr>
          <w:szCs w:val="26"/>
        </w:rPr>
        <w:t xml:space="preserve"> муниципальн</w:t>
      </w:r>
      <w:r w:rsidR="00112D40" w:rsidRPr="00773F8E">
        <w:rPr>
          <w:szCs w:val="26"/>
        </w:rPr>
        <w:t>ую</w:t>
      </w:r>
      <w:r w:rsidR="006D460D" w:rsidRPr="00773F8E">
        <w:rPr>
          <w:szCs w:val="26"/>
        </w:rPr>
        <w:t xml:space="preserve"> программ</w:t>
      </w:r>
      <w:r w:rsidR="00112D40" w:rsidRPr="00773F8E">
        <w:rPr>
          <w:szCs w:val="26"/>
        </w:rPr>
        <w:t>у «Содержание объектов городского хозяйства»</w:t>
      </w:r>
      <w:r w:rsidR="006D460D" w:rsidRPr="00773F8E">
        <w:rPr>
          <w:szCs w:val="26"/>
        </w:rPr>
        <w:t>.</w:t>
      </w:r>
    </w:p>
    <w:p w14:paraId="1AFE3DF3" w14:textId="77777777" w:rsidR="00A972A9" w:rsidRPr="006F174C" w:rsidRDefault="00A972A9" w:rsidP="00362973">
      <w:pPr>
        <w:pStyle w:val="ConsPlusNormal"/>
        <w:ind w:firstLine="709"/>
        <w:contextualSpacing/>
        <w:jc w:val="both"/>
        <w:rPr>
          <w:rFonts w:ascii="Times New Roman" w:hAnsi="Times New Roman" w:cs="Times New Roman"/>
          <w:sz w:val="26"/>
          <w:szCs w:val="26"/>
        </w:rPr>
      </w:pPr>
      <w:r w:rsidRPr="006F174C">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2C4A4051" w14:textId="77777777" w:rsidR="00112D40" w:rsidRDefault="00112D40" w:rsidP="00362973">
      <w:pPr>
        <w:pStyle w:val="ConsPlusNormal"/>
        <w:ind w:firstLine="709"/>
        <w:contextualSpacing/>
        <w:jc w:val="both"/>
        <w:rPr>
          <w:rFonts w:ascii="Times New Roman" w:hAnsi="Times New Roman" w:cs="Times New Roman"/>
          <w:sz w:val="26"/>
          <w:szCs w:val="26"/>
        </w:rPr>
      </w:pPr>
    </w:p>
    <w:p w14:paraId="2E5227A6" w14:textId="21CF645E" w:rsidR="00A972A9" w:rsidRPr="006F174C" w:rsidRDefault="00A972A9" w:rsidP="00362973">
      <w:pPr>
        <w:pStyle w:val="ConsPlusNormal"/>
        <w:ind w:firstLine="709"/>
        <w:contextualSpacing/>
        <w:jc w:val="both"/>
        <w:rPr>
          <w:rFonts w:ascii="Times New Roman" w:hAnsi="Times New Roman" w:cs="Times New Roman"/>
          <w:b/>
          <w:sz w:val="26"/>
          <w:szCs w:val="26"/>
        </w:rPr>
      </w:pPr>
      <w:r w:rsidRPr="006F174C">
        <w:rPr>
          <w:rFonts w:ascii="Times New Roman" w:hAnsi="Times New Roman" w:cs="Times New Roman"/>
          <w:b/>
          <w:sz w:val="26"/>
          <w:szCs w:val="26"/>
        </w:rPr>
        <w:t>Достижение целевых показателей</w:t>
      </w:r>
    </w:p>
    <w:p w14:paraId="20C7D3EA" w14:textId="77777777" w:rsidR="00A972A9" w:rsidRPr="006F174C" w:rsidRDefault="00A972A9" w:rsidP="00362973">
      <w:pPr>
        <w:pStyle w:val="ConsPlusNormal"/>
        <w:ind w:firstLine="709"/>
        <w:contextualSpacing/>
        <w:jc w:val="both"/>
        <w:rPr>
          <w:rFonts w:ascii="Times New Roman" w:hAnsi="Times New Roman" w:cs="Times New Roman"/>
          <w:sz w:val="26"/>
          <w:szCs w:val="26"/>
        </w:rPr>
      </w:pPr>
      <w:r w:rsidRPr="006F174C">
        <w:rPr>
          <w:rFonts w:ascii="Times New Roman" w:hAnsi="Times New Roman" w:cs="Times New Roman"/>
          <w:sz w:val="26"/>
          <w:szCs w:val="26"/>
        </w:rPr>
        <w:t>Муниципальной программой в 2024 году предусмотрено достижение 6 целевых показателей, 5 из которых выполнены на 100% и выше.</w:t>
      </w:r>
    </w:p>
    <w:p w14:paraId="2D196BDC" w14:textId="77777777" w:rsidR="00A972A9" w:rsidRPr="006F174C" w:rsidRDefault="00A972A9" w:rsidP="00362973">
      <w:pPr>
        <w:pStyle w:val="ConsPlusNormal"/>
        <w:ind w:firstLine="708"/>
        <w:contextualSpacing/>
        <w:jc w:val="both"/>
        <w:rPr>
          <w:rFonts w:ascii="Times New Roman" w:hAnsi="Times New Roman" w:cs="Times New Roman"/>
          <w:sz w:val="26"/>
          <w:szCs w:val="26"/>
        </w:rPr>
      </w:pPr>
      <w:r w:rsidRPr="006F174C">
        <w:rPr>
          <w:rFonts w:ascii="Times New Roman" w:hAnsi="Times New Roman" w:cs="Times New Roman"/>
          <w:sz w:val="26"/>
          <w:szCs w:val="26"/>
        </w:rPr>
        <w:t>Показатель «Производство овощей» не предусматривал плановые значения, в ввиду отсутствия заявителей на предоставление субсидии в данной отрасли в отчетном году.</w:t>
      </w:r>
    </w:p>
    <w:p w14:paraId="434BA512" w14:textId="77777777" w:rsidR="00A972A9" w:rsidRPr="006F174C" w:rsidRDefault="00A972A9" w:rsidP="00362973">
      <w:pPr>
        <w:pStyle w:val="ConsPlusNormal"/>
        <w:ind w:firstLine="708"/>
        <w:contextualSpacing/>
        <w:jc w:val="both"/>
        <w:rPr>
          <w:rFonts w:ascii="Times New Roman" w:hAnsi="Times New Roman" w:cs="Times New Roman"/>
          <w:sz w:val="26"/>
          <w:szCs w:val="26"/>
        </w:rPr>
      </w:pPr>
      <w:r w:rsidRPr="006F174C">
        <w:rPr>
          <w:rFonts w:ascii="Times New Roman" w:hAnsi="Times New Roman" w:cs="Times New Roman"/>
          <w:sz w:val="26"/>
          <w:szCs w:val="26"/>
        </w:rPr>
        <w:t>Показатель «Производство яиц в крестьянских (фермерских) хозяйствах, включая индивидуальных предпринимателей» составил 0,0 тыс. штук, причиной отклонения показателя от запланированного на 2024 год послужило приостановление деятельности в связи с убытием главы крестьянского (фермерского) хозяйства Титлина В.Г. в зону СВО.</w:t>
      </w:r>
    </w:p>
    <w:p w14:paraId="48088EB0" w14:textId="77777777" w:rsidR="00A972A9" w:rsidRPr="006F174C" w:rsidRDefault="00A972A9" w:rsidP="00362973">
      <w:pPr>
        <w:pStyle w:val="ConsPlusNormal"/>
        <w:ind w:firstLine="708"/>
        <w:contextualSpacing/>
        <w:jc w:val="both"/>
        <w:rPr>
          <w:rFonts w:ascii="Times New Roman" w:hAnsi="Times New Roman" w:cs="Times New Roman"/>
          <w:sz w:val="26"/>
          <w:szCs w:val="26"/>
        </w:rPr>
      </w:pPr>
      <w:r w:rsidRPr="006F174C">
        <w:rPr>
          <w:rFonts w:ascii="Times New Roman" w:hAnsi="Times New Roman" w:cs="Times New Roman"/>
          <w:sz w:val="26"/>
          <w:szCs w:val="26"/>
        </w:rPr>
        <w:t>Анализ достижения целевых показателей приведен в приложении 2 к годовому докладу.</w:t>
      </w:r>
    </w:p>
    <w:p w14:paraId="0B56C60A" w14:textId="77777777" w:rsidR="00A972A9" w:rsidRPr="001A18A4" w:rsidRDefault="00A972A9" w:rsidP="00362973">
      <w:pPr>
        <w:pStyle w:val="ConsPlusNormal"/>
        <w:ind w:firstLine="709"/>
        <w:contextualSpacing/>
        <w:jc w:val="both"/>
        <w:rPr>
          <w:rFonts w:ascii="Times New Roman" w:hAnsi="Times New Roman" w:cs="Times New Roman"/>
          <w:color w:val="C00000"/>
          <w:sz w:val="26"/>
          <w:szCs w:val="26"/>
        </w:rPr>
      </w:pPr>
    </w:p>
    <w:p w14:paraId="1AF827C8" w14:textId="3A7A7334" w:rsidR="00A972A9" w:rsidRPr="006F174C" w:rsidRDefault="00A972A9" w:rsidP="00362973">
      <w:pPr>
        <w:pStyle w:val="ConsPlusNormal"/>
        <w:ind w:firstLine="709"/>
        <w:contextualSpacing/>
        <w:jc w:val="both"/>
        <w:rPr>
          <w:rFonts w:ascii="Times New Roman" w:hAnsi="Times New Roman" w:cs="Times New Roman"/>
          <w:sz w:val="26"/>
          <w:szCs w:val="26"/>
        </w:rPr>
      </w:pPr>
      <w:r w:rsidRPr="006F174C">
        <w:rPr>
          <w:rFonts w:ascii="Times New Roman" w:hAnsi="Times New Roman" w:cs="Times New Roman"/>
          <w:b/>
          <w:sz w:val="26"/>
          <w:szCs w:val="26"/>
        </w:rPr>
        <w:t>Оценка эффективности муниципальной программы</w:t>
      </w:r>
      <w:r w:rsidRPr="006F174C">
        <w:rPr>
          <w:rFonts w:ascii="Times New Roman" w:hAnsi="Times New Roman" w:cs="Times New Roman"/>
          <w:sz w:val="26"/>
          <w:szCs w:val="26"/>
        </w:rPr>
        <w:t xml:space="preserve"> была проведена в соответствии с Методикой. Согласно ранжированию муниципальных программ по группам исходя из параметров реализации, муниципальная программа «Развитие агропромышленного комплекса в городе Когалыме» относится к группе В (наличие в муниципальной программе привлеченных средств за счет средств бюджета Ханты – Мансийского автономного округа - Югры).</w:t>
      </w:r>
    </w:p>
    <w:p w14:paraId="3D1AD556" w14:textId="77777777" w:rsidR="00A972A9" w:rsidRPr="006F174C" w:rsidRDefault="00A972A9" w:rsidP="00362973">
      <w:pPr>
        <w:pStyle w:val="ConsPlusNormal"/>
        <w:ind w:firstLine="709"/>
        <w:contextualSpacing/>
        <w:jc w:val="both"/>
        <w:rPr>
          <w:rFonts w:ascii="Times New Roman" w:hAnsi="Times New Roman" w:cs="Times New Roman"/>
          <w:sz w:val="26"/>
          <w:szCs w:val="26"/>
        </w:rPr>
      </w:pPr>
      <w:r w:rsidRPr="006F174C">
        <w:rPr>
          <w:rFonts w:ascii="Times New Roman" w:hAnsi="Times New Roman" w:cs="Times New Roman"/>
          <w:sz w:val="26"/>
          <w:szCs w:val="26"/>
        </w:rPr>
        <w:lastRenderedPageBreak/>
        <w:t xml:space="preserve">По итогам реализации муниципальной программы в 2024 году значение бальной интегральной оценки равно 9,8 баллам, эффективность реализации муниципальной программы оценивается как «умеренно эффективная». </w:t>
      </w:r>
    </w:p>
    <w:p w14:paraId="49770821" w14:textId="77777777" w:rsidR="00A972A9" w:rsidRPr="006F174C" w:rsidRDefault="00A972A9" w:rsidP="00362973">
      <w:pPr>
        <w:pStyle w:val="ConsPlusNormal"/>
        <w:ind w:firstLine="709"/>
        <w:contextualSpacing/>
        <w:jc w:val="both"/>
        <w:rPr>
          <w:rFonts w:ascii="Times New Roman" w:hAnsi="Times New Roman" w:cs="Times New Roman"/>
          <w:sz w:val="26"/>
          <w:szCs w:val="26"/>
        </w:rPr>
      </w:pPr>
      <w:r w:rsidRPr="006F174C">
        <w:rPr>
          <w:rFonts w:ascii="Times New Roman" w:hAnsi="Times New Roman" w:cs="Times New Roman"/>
          <w:sz w:val="26"/>
          <w:szCs w:val="26"/>
        </w:rPr>
        <w:t>Подробная информация приведена в приложении 3 к годовому докладу.</w:t>
      </w:r>
    </w:p>
    <w:p w14:paraId="767FA331" w14:textId="77777777" w:rsidR="00A972A9" w:rsidRPr="006F174C" w:rsidRDefault="00A972A9" w:rsidP="00362973">
      <w:pPr>
        <w:pStyle w:val="ConsPlusNormal"/>
        <w:ind w:firstLine="709"/>
        <w:contextualSpacing/>
        <w:jc w:val="both"/>
        <w:rPr>
          <w:rFonts w:ascii="Times New Roman" w:hAnsi="Times New Roman" w:cs="Times New Roman"/>
          <w:sz w:val="26"/>
          <w:szCs w:val="26"/>
        </w:rPr>
      </w:pPr>
    </w:p>
    <w:p w14:paraId="19A47A67" w14:textId="77777777" w:rsidR="00A972A9" w:rsidRPr="006F174C" w:rsidRDefault="00A972A9" w:rsidP="00362973">
      <w:pPr>
        <w:pStyle w:val="ConsPlusNormal"/>
        <w:ind w:firstLine="709"/>
        <w:contextualSpacing/>
        <w:jc w:val="both"/>
        <w:rPr>
          <w:rFonts w:ascii="Times New Roman" w:hAnsi="Times New Roman" w:cs="Times New Roman"/>
          <w:b/>
          <w:sz w:val="26"/>
          <w:szCs w:val="26"/>
        </w:rPr>
      </w:pPr>
      <w:r w:rsidRPr="006F174C">
        <w:rPr>
          <w:rFonts w:ascii="Times New Roman" w:hAnsi="Times New Roman" w:cs="Times New Roman"/>
          <w:b/>
          <w:sz w:val="26"/>
          <w:szCs w:val="26"/>
        </w:rPr>
        <w:t>Предложения по дальнейшей реализации муниципальной программы</w:t>
      </w:r>
    </w:p>
    <w:p w14:paraId="55F86E99" w14:textId="79458894" w:rsidR="00A972A9" w:rsidRPr="005F53BD" w:rsidRDefault="00A972A9" w:rsidP="00362973">
      <w:pPr>
        <w:tabs>
          <w:tab w:val="left" w:pos="709"/>
        </w:tabs>
        <w:autoSpaceDE w:val="0"/>
        <w:autoSpaceDN w:val="0"/>
        <w:adjustRightInd w:val="0"/>
        <w:spacing w:after="0" w:line="240" w:lineRule="auto"/>
        <w:ind w:firstLine="709"/>
        <w:contextualSpacing/>
        <w:jc w:val="both"/>
        <w:rPr>
          <w:szCs w:val="26"/>
        </w:rPr>
      </w:pPr>
      <w:r w:rsidRPr="006F174C">
        <w:rPr>
          <w:rFonts w:cs="Times New Roman"/>
          <w:szCs w:val="26"/>
        </w:rPr>
        <w:t>Муниципальная программа «Развитие агропромышленного комплекса в городе Когалыме» соответствует приоритетным направлениям, определенным Стратегией социально-экономического развития города Когалыма до 2036 года и направлена на</w:t>
      </w:r>
      <w:r w:rsidRPr="006F174C">
        <w:rPr>
          <w:szCs w:val="26"/>
        </w:rPr>
        <w:t xml:space="preserve"> с</w:t>
      </w:r>
      <w:r w:rsidRPr="006F174C">
        <w:t xml:space="preserve">оздание благоприятных условий для устойчивого развития сельского хозяйства и повышение конкурентоспособности сельскохозяйственной продукции, </w:t>
      </w:r>
      <w:r w:rsidRPr="005F53BD">
        <w:t>произведенной в городе Когалыме.</w:t>
      </w:r>
    </w:p>
    <w:p w14:paraId="36B7D1BA" w14:textId="77777777" w:rsidR="00A972A9" w:rsidRPr="005F53BD" w:rsidRDefault="00A972A9" w:rsidP="00362973">
      <w:pPr>
        <w:pStyle w:val="ConsPlusNormal"/>
        <w:ind w:firstLine="708"/>
        <w:contextualSpacing/>
        <w:jc w:val="both"/>
        <w:rPr>
          <w:rFonts w:ascii="Times New Roman" w:hAnsi="Times New Roman" w:cs="Times New Roman"/>
          <w:sz w:val="26"/>
          <w:szCs w:val="26"/>
        </w:rPr>
      </w:pPr>
      <w:r w:rsidRPr="005F53BD">
        <w:rPr>
          <w:rFonts w:ascii="Times New Roman" w:hAnsi="Times New Roman" w:cs="Times New Roman"/>
          <w:sz w:val="26"/>
          <w:szCs w:val="26"/>
        </w:rPr>
        <w:t>Ответственному исполнителю рекомендовано сохранить уровень финансирования муниципальной программы в очередном финансовом году.</w:t>
      </w:r>
    </w:p>
    <w:p w14:paraId="44F5A6DC" w14:textId="77777777" w:rsidR="00A972A9" w:rsidRPr="005F53BD" w:rsidRDefault="00A972A9" w:rsidP="00362973">
      <w:pPr>
        <w:pStyle w:val="ConsPlusNormal"/>
        <w:ind w:firstLine="708"/>
        <w:contextualSpacing/>
        <w:jc w:val="both"/>
        <w:rPr>
          <w:rFonts w:ascii="Times New Roman" w:hAnsi="Times New Roman" w:cs="Times New Roman"/>
          <w:sz w:val="26"/>
          <w:szCs w:val="26"/>
        </w:rPr>
      </w:pPr>
      <w:r w:rsidRPr="005F53BD">
        <w:rPr>
          <w:rFonts w:ascii="Times New Roman" w:hAnsi="Times New Roman" w:cs="Times New Roman"/>
          <w:sz w:val="26"/>
          <w:szCs w:val="26"/>
        </w:rPr>
        <w:t>Также, продолжать активную информационно-разъяснительную работу с сельхозпроизводителями и лицами, желающими заняться данным видом деятельности, о мерах финансовой поддержки агропромышленного комплекса, для сохранения существующего уровня сельскохозяйственного производства в неблагоприятных климатических условиях.</w:t>
      </w:r>
    </w:p>
    <w:p w14:paraId="7093BBF6" w14:textId="77777777" w:rsidR="00A556A8" w:rsidRPr="001A18A4" w:rsidRDefault="00A556A8" w:rsidP="0064248E">
      <w:pPr>
        <w:pStyle w:val="a9"/>
        <w:contextualSpacing/>
        <w:jc w:val="both"/>
        <w:rPr>
          <w:rFonts w:ascii="Times New Roman" w:eastAsia="Times New Roman" w:hAnsi="Times New Roman" w:cs="Times New Roman"/>
          <w:color w:val="C00000"/>
          <w:sz w:val="26"/>
          <w:szCs w:val="26"/>
        </w:rPr>
      </w:pPr>
      <w:bookmarkStart w:id="12" w:name="_GoBack"/>
      <w:bookmarkEnd w:id="12"/>
    </w:p>
    <w:p w14:paraId="075EC010" w14:textId="46AB7EFC" w:rsidR="00C118B7" w:rsidRPr="00E446A7" w:rsidRDefault="00A972A9" w:rsidP="00AB7D9F">
      <w:pPr>
        <w:pStyle w:val="3"/>
        <w:spacing w:before="0"/>
        <w:contextualSpacing/>
        <w:jc w:val="center"/>
        <w:rPr>
          <w:rFonts w:ascii="Times New Roman" w:hAnsi="Times New Roman" w:cs="Times New Roman"/>
          <w:b/>
          <w:i/>
          <w:color w:val="auto"/>
        </w:rPr>
      </w:pPr>
      <w:bookmarkStart w:id="13" w:name="_Toc198215297"/>
      <w:r>
        <w:rPr>
          <w:rFonts w:ascii="Times New Roman" w:hAnsi="Times New Roman" w:cs="Times New Roman"/>
          <w:b/>
          <w:color w:val="auto"/>
        </w:rPr>
        <w:t>7</w:t>
      </w:r>
      <w:r w:rsidR="00C118B7" w:rsidRPr="00E446A7">
        <w:rPr>
          <w:rFonts w:ascii="Times New Roman" w:hAnsi="Times New Roman" w:cs="Times New Roman"/>
          <w:b/>
          <w:color w:val="auto"/>
        </w:rPr>
        <w:t>. «Содействие занятости населения города Когалыма»</w:t>
      </w:r>
      <w:bookmarkEnd w:id="13"/>
      <w:r w:rsidR="00C118B7" w:rsidRPr="00E446A7">
        <w:rPr>
          <w:rFonts w:ascii="Times New Roman" w:hAnsi="Times New Roman" w:cs="Times New Roman"/>
          <w:b/>
          <w:color w:val="auto"/>
        </w:rPr>
        <w:t xml:space="preserve"> </w:t>
      </w:r>
    </w:p>
    <w:p w14:paraId="58FADA09" w14:textId="77777777" w:rsidR="00C118B7" w:rsidRPr="001A18A4" w:rsidRDefault="00C118B7" w:rsidP="00AB7D9F">
      <w:pPr>
        <w:spacing w:after="0" w:line="240" w:lineRule="auto"/>
        <w:contextualSpacing/>
        <w:rPr>
          <w:color w:val="C00000"/>
        </w:rPr>
      </w:pPr>
    </w:p>
    <w:p w14:paraId="4B54A694" w14:textId="77777777" w:rsidR="00E24465" w:rsidRPr="00E446A7" w:rsidRDefault="00E24465" w:rsidP="00AB7D9F">
      <w:pPr>
        <w:pStyle w:val="ConsPlusNormal"/>
        <w:ind w:firstLine="709"/>
        <w:contextualSpacing/>
        <w:jc w:val="both"/>
        <w:rPr>
          <w:rFonts w:ascii="Times New Roman" w:hAnsi="Times New Roman" w:cs="Times New Roman"/>
          <w:sz w:val="26"/>
          <w:szCs w:val="26"/>
        </w:rPr>
      </w:pPr>
      <w:r w:rsidRPr="00E446A7">
        <w:rPr>
          <w:rFonts w:ascii="Times New Roman" w:hAnsi="Times New Roman" w:cs="Times New Roman"/>
          <w:sz w:val="26"/>
          <w:szCs w:val="26"/>
        </w:rPr>
        <w:t>Ответственным исполнителем за реализацию муниципальной программы является управление экономики Администрации города Когалыма.</w:t>
      </w:r>
    </w:p>
    <w:p w14:paraId="2A89AED9" w14:textId="301842E7" w:rsidR="00E24465" w:rsidRDefault="00E24465" w:rsidP="00AB7D9F">
      <w:pPr>
        <w:spacing w:after="0" w:line="240" w:lineRule="auto"/>
        <w:ind w:right="-2" w:firstLine="709"/>
        <w:contextualSpacing/>
        <w:jc w:val="both"/>
      </w:pPr>
      <w:r w:rsidRPr="00E446A7">
        <w:rPr>
          <w:rFonts w:cs="Times New Roman"/>
          <w:szCs w:val="26"/>
        </w:rPr>
        <w:t xml:space="preserve">Мероприятия муниципальной программы направлены на </w:t>
      </w:r>
      <w:r w:rsidRPr="00E446A7">
        <w:rPr>
          <w:rFonts w:eastAsia="Times New Roman" w:cs="Times New Roman"/>
          <w:szCs w:val="26"/>
          <w:lang w:eastAsia="ru-RU"/>
        </w:rPr>
        <w:t xml:space="preserve">содействие занятости населения города Когалыма, </w:t>
      </w:r>
      <w:r w:rsidR="00E446A7" w:rsidRPr="00E446A7">
        <w:t>снижение уровней производственного травматизма и профессиональной заболеваемости.</w:t>
      </w:r>
    </w:p>
    <w:p w14:paraId="2DCB5895" w14:textId="77777777" w:rsidR="00E446A7" w:rsidRPr="00E446A7" w:rsidRDefault="00E446A7" w:rsidP="00AB7D9F">
      <w:pPr>
        <w:spacing w:after="0" w:line="240" w:lineRule="auto"/>
        <w:ind w:right="-2" w:firstLine="709"/>
        <w:contextualSpacing/>
        <w:jc w:val="both"/>
        <w:rPr>
          <w:rFonts w:cs="Times New Roman"/>
          <w:szCs w:val="26"/>
        </w:rPr>
      </w:pPr>
    </w:p>
    <w:p w14:paraId="7F059318" w14:textId="77777777" w:rsidR="00E24465" w:rsidRPr="00E446A7" w:rsidRDefault="00E24465" w:rsidP="00AB7D9F">
      <w:pPr>
        <w:pStyle w:val="ConsPlusNormal"/>
        <w:ind w:firstLine="709"/>
        <w:contextualSpacing/>
        <w:jc w:val="both"/>
        <w:rPr>
          <w:rFonts w:ascii="Times New Roman" w:hAnsi="Times New Roman" w:cs="Times New Roman"/>
          <w:b/>
          <w:sz w:val="26"/>
          <w:szCs w:val="26"/>
        </w:rPr>
      </w:pPr>
      <w:r w:rsidRPr="00E446A7">
        <w:rPr>
          <w:rFonts w:ascii="Times New Roman" w:hAnsi="Times New Roman" w:cs="Times New Roman"/>
          <w:b/>
          <w:sz w:val="26"/>
          <w:szCs w:val="26"/>
        </w:rPr>
        <w:t>Информация о финансировании муниципальной программы</w:t>
      </w:r>
    </w:p>
    <w:p w14:paraId="13E8FEE0" w14:textId="47989DD0" w:rsidR="00E24465" w:rsidRPr="001A18A4" w:rsidRDefault="00E24465" w:rsidP="00AB7D9F">
      <w:pPr>
        <w:pStyle w:val="ConsPlusNormal"/>
        <w:ind w:firstLine="709"/>
        <w:contextualSpacing/>
        <w:jc w:val="both"/>
        <w:rPr>
          <w:rFonts w:ascii="Times New Roman" w:hAnsi="Times New Roman" w:cs="Times New Roman"/>
          <w:color w:val="C00000"/>
          <w:sz w:val="26"/>
          <w:szCs w:val="26"/>
        </w:rPr>
      </w:pPr>
      <w:r w:rsidRPr="00E446A7">
        <w:rPr>
          <w:rFonts w:ascii="Times New Roman" w:hAnsi="Times New Roman" w:cs="Times New Roman"/>
          <w:sz w:val="26"/>
          <w:szCs w:val="26"/>
        </w:rPr>
        <w:t>В 202</w:t>
      </w:r>
      <w:r w:rsidR="00E446A7" w:rsidRPr="00E446A7">
        <w:rPr>
          <w:rFonts w:ascii="Times New Roman" w:hAnsi="Times New Roman" w:cs="Times New Roman"/>
          <w:sz w:val="26"/>
          <w:szCs w:val="26"/>
        </w:rPr>
        <w:t>4</w:t>
      </w:r>
      <w:r w:rsidRPr="00E446A7">
        <w:rPr>
          <w:rFonts w:ascii="Times New Roman" w:hAnsi="Times New Roman" w:cs="Times New Roman"/>
          <w:sz w:val="26"/>
          <w:szCs w:val="26"/>
        </w:rPr>
        <w:t xml:space="preserve"> году на реализацию мероприятий было предусмотрено </w:t>
      </w:r>
      <w:r w:rsidR="00E446A7" w:rsidRPr="00E446A7">
        <w:rPr>
          <w:rFonts w:ascii="Times New Roman" w:hAnsi="Times New Roman" w:cs="Times New Roman"/>
          <w:b/>
          <w:sz w:val="26"/>
          <w:szCs w:val="26"/>
        </w:rPr>
        <w:t>31 509,6</w:t>
      </w:r>
      <w:r w:rsidRPr="00E446A7">
        <w:rPr>
          <w:rFonts w:ascii="Times New Roman" w:hAnsi="Times New Roman" w:cs="Times New Roman"/>
          <w:b/>
          <w:sz w:val="26"/>
          <w:szCs w:val="26"/>
        </w:rPr>
        <w:t xml:space="preserve"> тыс. рублей,</w:t>
      </w:r>
      <w:r w:rsidRPr="00E446A7">
        <w:rPr>
          <w:rFonts w:ascii="Times New Roman" w:hAnsi="Times New Roman" w:cs="Times New Roman"/>
          <w:sz w:val="26"/>
          <w:szCs w:val="26"/>
        </w:rPr>
        <w:t xml:space="preserve"> в том числе</w:t>
      </w:r>
      <w:r w:rsidRPr="001A18A4">
        <w:rPr>
          <w:rFonts w:ascii="Times New Roman" w:hAnsi="Times New Roman" w:cs="Times New Roman"/>
          <w:color w:val="C00000"/>
          <w:sz w:val="26"/>
          <w:szCs w:val="26"/>
        </w:rPr>
        <w:t>:</w:t>
      </w:r>
    </w:p>
    <w:p w14:paraId="6C86944A" w14:textId="02F9C070" w:rsidR="00E24465" w:rsidRPr="00E446A7" w:rsidRDefault="00E24465" w:rsidP="00AB7D9F">
      <w:pPr>
        <w:pStyle w:val="ConsPlusNormal"/>
        <w:ind w:firstLine="709"/>
        <w:contextualSpacing/>
        <w:jc w:val="both"/>
        <w:rPr>
          <w:rFonts w:ascii="Times New Roman" w:hAnsi="Times New Roman" w:cs="Times New Roman"/>
          <w:sz w:val="26"/>
          <w:szCs w:val="26"/>
        </w:rPr>
      </w:pPr>
      <w:r w:rsidRPr="00E446A7">
        <w:rPr>
          <w:rFonts w:ascii="Times New Roman" w:hAnsi="Times New Roman" w:cs="Times New Roman"/>
          <w:sz w:val="26"/>
          <w:szCs w:val="26"/>
        </w:rPr>
        <w:t xml:space="preserve">- </w:t>
      </w:r>
      <w:r w:rsidR="00E446A7" w:rsidRPr="00E446A7">
        <w:rPr>
          <w:rFonts w:ascii="Times New Roman" w:hAnsi="Times New Roman" w:cs="Times New Roman"/>
          <w:sz w:val="26"/>
          <w:szCs w:val="26"/>
        </w:rPr>
        <w:t>12 663,7</w:t>
      </w:r>
      <w:r w:rsidRPr="00E446A7">
        <w:rPr>
          <w:rFonts w:ascii="Times New Roman" w:hAnsi="Times New Roman" w:cs="Times New Roman"/>
          <w:sz w:val="26"/>
          <w:szCs w:val="26"/>
        </w:rPr>
        <w:t xml:space="preserve"> тыс. рублей – средства бюджета Ханты-Мансийского автономного округа - Югры;</w:t>
      </w:r>
    </w:p>
    <w:p w14:paraId="01F3CE94" w14:textId="5FA592B4" w:rsidR="00E24465" w:rsidRPr="00E446A7" w:rsidRDefault="00E24465" w:rsidP="00AB7D9F">
      <w:pPr>
        <w:pStyle w:val="ConsPlusNormal"/>
        <w:ind w:firstLine="709"/>
        <w:contextualSpacing/>
        <w:jc w:val="both"/>
        <w:rPr>
          <w:rFonts w:ascii="Times New Roman" w:hAnsi="Times New Roman" w:cs="Times New Roman"/>
          <w:sz w:val="26"/>
          <w:szCs w:val="26"/>
        </w:rPr>
      </w:pPr>
      <w:r w:rsidRPr="00E446A7">
        <w:rPr>
          <w:rFonts w:ascii="Times New Roman" w:hAnsi="Times New Roman" w:cs="Times New Roman"/>
          <w:sz w:val="26"/>
          <w:szCs w:val="26"/>
        </w:rPr>
        <w:t xml:space="preserve">- </w:t>
      </w:r>
      <w:r w:rsidR="00E446A7" w:rsidRPr="00E446A7">
        <w:rPr>
          <w:rFonts w:ascii="Times New Roman" w:hAnsi="Times New Roman" w:cs="Times New Roman"/>
          <w:sz w:val="26"/>
          <w:szCs w:val="26"/>
        </w:rPr>
        <w:t>18 845,9</w:t>
      </w:r>
      <w:r w:rsidRPr="00E446A7">
        <w:rPr>
          <w:rFonts w:ascii="Times New Roman" w:hAnsi="Times New Roman" w:cs="Times New Roman"/>
          <w:sz w:val="26"/>
          <w:szCs w:val="26"/>
        </w:rPr>
        <w:t xml:space="preserve"> тыс. рублей – средства бюджета города Когалыма.</w:t>
      </w:r>
    </w:p>
    <w:p w14:paraId="0148A244" w14:textId="2981E10B" w:rsidR="00E24465" w:rsidRPr="00E446A7" w:rsidRDefault="00E24465" w:rsidP="00AB7D9F">
      <w:pPr>
        <w:pStyle w:val="ConsPlusNormal"/>
        <w:ind w:firstLine="709"/>
        <w:contextualSpacing/>
        <w:jc w:val="both"/>
        <w:rPr>
          <w:rFonts w:ascii="Times New Roman" w:hAnsi="Times New Roman" w:cs="Times New Roman"/>
          <w:sz w:val="26"/>
          <w:szCs w:val="26"/>
        </w:rPr>
      </w:pPr>
      <w:r w:rsidRPr="00E446A7">
        <w:rPr>
          <w:rFonts w:ascii="Times New Roman" w:hAnsi="Times New Roman" w:cs="Times New Roman"/>
          <w:sz w:val="26"/>
          <w:szCs w:val="26"/>
        </w:rPr>
        <w:t xml:space="preserve">Мероприятия реализованы на сумму </w:t>
      </w:r>
      <w:r w:rsidR="00E446A7" w:rsidRPr="00E446A7">
        <w:rPr>
          <w:rFonts w:ascii="Times New Roman" w:hAnsi="Times New Roman" w:cs="Times New Roman"/>
          <w:b/>
          <w:sz w:val="26"/>
          <w:szCs w:val="26"/>
        </w:rPr>
        <w:t xml:space="preserve">31 311,8 </w:t>
      </w:r>
      <w:r w:rsidRPr="00E446A7">
        <w:rPr>
          <w:rFonts w:ascii="Times New Roman" w:hAnsi="Times New Roman" w:cs="Times New Roman"/>
          <w:b/>
          <w:sz w:val="26"/>
          <w:szCs w:val="26"/>
        </w:rPr>
        <w:t>тыс. рублей</w:t>
      </w:r>
      <w:r w:rsidRPr="00E446A7">
        <w:rPr>
          <w:rFonts w:ascii="Times New Roman" w:hAnsi="Times New Roman" w:cs="Times New Roman"/>
          <w:sz w:val="26"/>
          <w:szCs w:val="26"/>
        </w:rPr>
        <w:t xml:space="preserve">, что составило </w:t>
      </w:r>
      <w:r w:rsidRPr="00E446A7">
        <w:rPr>
          <w:rFonts w:ascii="Times New Roman" w:hAnsi="Times New Roman" w:cs="Times New Roman"/>
          <w:b/>
          <w:sz w:val="26"/>
          <w:szCs w:val="26"/>
        </w:rPr>
        <w:t>99,</w:t>
      </w:r>
      <w:r w:rsidR="00E446A7" w:rsidRPr="00E446A7">
        <w:rPr>
          <w:rFonts w:ascii="Times New Roman" w:hAnsi="Times New Roman" w:cs="Times New Roman"/>
          <w:b/>
          <w:sz w:val="26"/>
          <w:szCs w:val="26"/>
        </w:rPr>
        <w:t>4</w:t>
      </w:r>
      <w:r w:rsidRPr="00E446A7">
        <w:rPr>
          <w:rFonts w:ascii="Times New Roman" w:hAnsi="Times New Roman" w:cs="Times New Roman"/>
          <w:b/>
          <w:sz w:val="26"/>
          <w:szCs w:val="26"/>
        </w:rPr>
        <w:t>%</w:t>
      </w:r>
      <w:r w:rsidRPr="00E446A7">
        <w:rPr>
          <w:rFonts w:ascii="Times New Roman" w:hAnsi="Times New Roman" w:cs="Times New Roman"/>
          <w:sz w:val="26"/>
          <w:szCs w:val="26"/>
        </w:rPr>
        <w:t xml:space="preserve"> к плану на год.</w:t>
      </w:r>
    </w:p>
    <w:p w14:paraId="5A85BB68" w14:textId="37D0A53D" w:rsidR="00E24465" w:rsidRPr="00E446A7" w:rsidRDefault="00E24465" w:rsidP="00AB7D9F">
      <w:pPr>
        <w:pStyle w:val="ConsPlusNormal"/>
        <w:ind w:firstLine="709"/>
        <w:contextualSpacing/>
        <w:jc w:val="both"/>
        <w:rPr>
          <w:rFonts w:ascii="Times New Roman" w:hAnsi="Times New Roman" w:cs="Times New Roman"/>
          <w:sz w:val="26"/>
          <w:szCs w:val="26"/>
        </w:rPr>
      </w:pPr>
      <w:r w:rsidRPr="00E446A7">
        <w:rPr>
          <w:rFonts w:ascii="Times New Roman" w:hAnsi="Times New Roman" w:cs="Times New Roman"/>
          <w:sz w:val="26"/>
          <w:szCs w:val="26"/>
        </w:rPr>
        <w:t>В 202</w:t>
      </w:r>
      <w:r w:rsidR="00E446A7" w:rsidRPr="00E446A7">
        <w:rPr>
          <w:rFonts w:ascii="Times New Roman" w:hAnsi="Times New Roman" w:cs="Times New Roman"/>
          <w:sz w:val="26"/>
          <w:szCs w:val="26"/>
        </w:rPr>
        <w:t>4</w:t>
      </w:r>
      <w:r w:rsidRPr="00E446A7">
        <w:rPr>
          <w:rFonts w:ascii="Times New Roman" w:hAnsi="Times New Roman" w:cs="Times New Roman"/>
          <w:sz w:val="26"/>
          <w:szCs w:val="26"/>
        </w:rPr>
        <w:t xml:space="preserve"> году реализ</w:t>
      </w:r>
      <w:r w:rsidR="00D83775" w:rsidRPr="00E446A7">
        <w:rPr>
          <w:rFonts w:ascii="Times New Roman" w:hAnsi="Times New Roman" w:cs="Times New Roman"/>
          <w:sz w:val="26"/>
          <w:szCs w:val="26"/>
        </w:rPr>
        <w:t>овано</w:t>
      </w:r>
      <w:r w:rsidRPr="00E446A7">
        <w:rPr>
          <w:rFonts w:ascii="Times New Roman" w:hAnsi="Times New Roman" w:cs="Times New Roman"/>
          <w:sz w:val="26"/>
          <w:szCs w:val="26"/>
        </w:rPr>
        <w:t xml:space="preserve"> </w:t>
      </w:r>
      <w:r w:rsidR="00E446A7" w:rsidRPr="00E446A7">
        <w:rPr>
          <w:rFonts w:ascii="Times New Roman" w:hAnsi="Times New Roman" w:cs="Times New Roman"/>
          <w:sz w:val="26"/>
          <w:szCs w:val="26"/>
        </w:rPr>
        <w:t xml:space="preserve">2 </w:t>
      </w:r>
      <w:r w:rsidR="00E446A7">
        <w:rPr>
          <w:rFonts w:ascii="Times New Roman" w:hAnsi="Times New Roman" w:cs="Times New Roman"/>
          <w:sz w:val="26"/>
          <w:szCs w:val="26"/>
        </w:rPr>
        <w:t xml:space="preserve">основных </w:t>
      </w:r>
      <w:r w:rsidR="00E446A7" w:rsidRPr="00E446A7">
        <w:rPr>
          <w:rFonts w:ascii="Times New Roman" w:hAnsi="Times New Roman" w:cs="Times New Roman"/>
          <w:sz w:val="26"/>
          <w:szCs w:val="26"/>
        </w:rPr>
        <w:t>мероприятия</w:t>
      </w:r>
      <w:r w:rsidRPr="00E446A7">
        <w:rPr>
          <w:rFonts w:ascii="Times New Roman" w:hAnsi="Times New Roman" w:cs="Times New Roman"/>
          <w:sz w:val="26"/>
          <w:szCs w:val="26"/>
        </w:rPr>
        <w:t xml:space="preserve">: </w:t>
      </w:r>
    </w:p>
    <w:p w14:paraId="5773782A" w14:textId="4F56E2FA" w:rsidR="00E24465" w:rsidRPr="006160F2" w:rsidRDefault="00E24465" w:rsidP="00AB7D9F">
      <w:pPr>
        <w:pStyle w:val="ConsPlusNormal"/>
        <w:ind w:firstLine="709"/>
        <w:contextualSpacing/>
        <w:jc w:val="both"/>
        <w:rPr>
          <w:rFonts w:ascii="Times New Roman" w:hAnsi="Times New Roman" w:cs="Times New Roman"/>
          <w:b/>
          <w:sz w:val="26"/>
          <w:szCs w:val="26"/>
        </w:rPr>
      </w:pPr>
      <w:r w:rsidRPr="006160F2">
        <w:rPr>
          <w:rFonts w:ascii="Times New Roman" w:hAnsi="Times New Roman" w:cs="Times New Roman"/>
          <w:b/>
          <w:sz w:val="26"/>
          <w:szCs w:val="26"/>
        </w:rPr>
        <w:t>«</w:t>
      </w:r>
      <w:r w:rsidR="00E446A7" w:rsidRPr="006160F2">
        <w:rPr>
          <w:rFonts w:ascii="Times New Roman" w:hAnsi="Times New Roman" w:cs="Times New Roman"/>
          <w:b/>
          <w:sz w:val="26"/>
          <w:szCs w:val="26"/>
        </w:rPr>
        <w:t>Содействие трудоустройству граждан, в том числе граждан с инвалидностью</w:t>
      </w:r>
      <w:r w:rsidRPr="006160F2">
        <w:rPr>
          <w:rFonts w:ascii="Times New Roman" w:hAnsi="Times New Roman" w:cs="Times New Roman"/>
          <w:b/>
          <w:sz w:val="26"/>
          <w:szCs w:val="26"/>
        </w:rPr>
        <w:t xml:space="preserve">». </w:t>
      </w:r>
    </w:p>
    <w:p w14:paraId="2254B127" w14:textId="6C26C811" w:rsidR="006160F2" w:rsidRPr="006160F2" w:rsidRDefault="006160F2" w:rsidP="00AB7D9F">
      <w:pPr>
        <w:pStyle w:val="ConsPlusNormal"/>
        <w:ind w:firstLine="709"/>
        <w:contextualSpacing/>
        <w:jc w:val="both"/>
        <w:rPr>
          <w:rFonts w:ascii="Times New Roman" w:hAnsi="Times New Roman" w:cs="Times New Roman"/>
          <w:sz w:val="26"/>
          <w:szCs w:val="26"/>
        </w:rPr>
      </w:pPr>
      <w:r w:rsidRPr="006160F2">
        <w:rPr>
          <w:rFonts w:ascii="Times New Roman" w:hAnsi="Times New Roman" w:cs="Times New Roman"/>
          <w:sz w:val="26"/>
          <w:szCs w:val="26"/>
        </w:rPr>
        <w:t>«Организаци</w:t>
      </w:r>
      <w:r w:rsidR="002D5120">
        <w:rPr>
          <w:rFonts w:ascii="Times New Roman" w:hAnsi="Times New Roman" w:cs="Times New Roman"/>
          <w:sz w:val="26"/>
          <w:szCs w:val="26"/>
        </w:rPr>
        <w:t>я</w:t>
      </w:r>
      <w:r w:rsidRPr="006160F2">
        <w:rPr>
          <w:rFonts w:ascii="Times New Roman" w:hAnsi="Times New Roman" w:cs="Times New Roman"/>
          <w:sz w:val="26"/>
          <w:szCs w:val="26"/>
        </w:rPr>
        <w:t xml:space="preserve"> проведения оплачиваемых общественных работ для не занятых трудовой деятельностью и безработных граждан». </w:t>
      </w:r>
    </w:p>
    <w:p w14:paraId="26218DD6" w14:textId="77777777" w:rsidR="006160F2" w:rsidRPr="00C50D98" w:rsidRDefault="006160F2" w:rsidP="00AB7D9F">
      <w:pPr>
        <w:pStyle w:val="ConsPlusNormal"/>
        <w:ind w:firstLine="709"/>
        <w:contextualSpacing/>
        <w:jc w:val="both"/>
        <w:rPr>
          <w:rFonts w:ascii="Times New Roman" w:hAnsi="Times New Roman" w:cs="Times New Roman"/>
          <w:sz w:val="26"/>
          <w:szCs w:val="26"/>
        </w:rPr>
      </w:pPr>
      <w:r w:rsidRPr="00C50D98">
        <w:rPr>
          <w:rFonts w:ascii="Times New Roman" w:hAnsi="Times New Roman" w:cs="Times New Roman"/>
          <w:sz w:val="26"/>
          <w:szCs w:val="26"/>
        </w:rPr>
        <w:t>С безработными гражданами заключено 1</w:t>
      </w:r>
      <w:r>
        <w:rPr>
          <w:rFonts w:ascii="Times New Roman" w:hAnsi="Times New Roman" w:cs="Times New Roman"/>
          <w:sz w:val="26"/>
          <w:szCs w:val="26"/>
        </w:rPr>
        <w:t>5</w:t>
      </w:r>
      <w:r w:rsidRPr="00C50D98">
        <w:rPr>
          <w:rFonts w:ascii="Times New Roman" w:hAnsi="Times New Roman" w:cs="Times New Roman"/>
          <w:sz w:val="26"/>
          <w:szCs w:val="26"/>
        </w:rPr>
        <w:t xml:space="preserve"> срочных трудовых договоров (в должности машинистка). Мероприятие исполнено на 9</w:t>
      </w:r>
      <w:r>
        <w:rPr>
          <w:rFonts w:ascii="Times New Roman" w:hAnsi="Times New Roman" w:cs="Times New Roman"/>
          <w:sz w:val="26"/>
          <w:szCs w:val="26"/>
        </w:rPr>
        <w:t>4</w:t>
      </w:r>
      <w:r w:rsidRPr="00C50D98">
        <w:rPr>
          <w:rFonts w:ascii="Times New Roman" w:hAnsi="Times New Roman" w:cs="Times New Roman"/>
          <w:sz w:val="26"/>
          <w:szCs w:val="26"/>
        </w:rPr>
        <w:t>,</w:t>
      </w:r>
      <w:r>
        <w:rPr>
          <w:rFonts w:ascii="Times New Roman" w:hAnsi="Times New Roman" w:cs="Times New Roman"/>
          <w:sz w:val="26"/>
          <w:szCs w:val="26"/>
        </w:rPr>
        <w:t>4</w:t>
      </w:r>
      <w:r w:rsidRPr="00C50D98">
        <w:rPr>
          <w:rFonts w:ascii="Times New Roman" w:hAnsi="Times New Roman" w:cs="Times New Roman"/>
          <w:sz w:val="26"/>
          <w:szCs w:val="26"/>
        </w:rPr>
        <w:t>%. Денежные средства были выплачены трудоустроенным гражданам за фактически отработанное рабочее время, а также на основании предоставленных документов от работников на возмещение расходов, связанных с прохождение первичного медосмотра.</w:t>
      </w:r>
    </w:p>
    <w:p w14:paraId="0D2BD307" w14:textId="77777777" w:rsidR="006160F2" w:rsidRPr="006160F2" w:rsidRDefault="006160F2" w:rsidP="00AB7D9F">
      <w:pPr>
        <w:pStyle w:val="ConsPlusNormal"/>
        <w:ind w:firstLine="709"/>
        <w:contextualSpacing/>
        <w:jc w:val="both"/>
        <w:rPr>
          <w:rFonts w:ascii="Times New Roman" w:hAnsi="Times New Roman" w:cs="Times New Roman"/>
          <w:sz w:val="26"/>
          <w:szCs w:val="26"/>
        </w:rPr>
      </w:pPr>
      <w:r w:rsidRPr="006160F2">
        <w:rPr>
          <w:rFonts w:ascii="Times New Roman" w:hAnsi="Times New Roman" w:cs="Times New Roman"/>
          <w:sz w:val="26"/>
          <w:szCs w:val="26"/>
        </w:rPr>
        <w:t xml:space="preserve">«Организация временного трудоустройства несовершеннолетних граждан от 14 </w:t>
      </w:r>
      <w:r w:rsidRPr="006160F2">
        <w:rPr>
          <w:rFonts w:ascii="Times New Roman" w:hAnsi="Times New Roman" w:cs="Times New Roman"/>
          <w:sz w:val="26"/>
          <w:szCs w:val="26"/>
        </w:rPr>
        <w:lastRenderedPageBreak/>
        <w:t>до 18 лет в свободное от учёбы время».</w:t>
      </w:r>
    </w:p>
    <w:p w14:paraId="654B6F7C" w14:textId="77777777" w:rsidR="006160F2" w:rsidRPr="00C50D98" w:rsidRDefault="006160F2" w:rsidP="00AB7D9F">
      <w:pPr>
        <w:pStyle w:val="ConsPlusNormal"/>
        <w:ind w:firstLine="709"/>
        <w:contextualSpacing/>
        <w:jc w:val="both"/>
        <w:rPr>
          <w:rFonts w:ascii="Times New Roman" w:hAnsi="Times New Roman" w:cs="Times New Roman"/>
          <w:sz w:val="26"/>
          <w:szCs w:val="26"/>
        </w:rPr>
      </w:pPr>
      <w:r w:rsidRPr="006160F2">
        <w:rPr>
          <w:rFonts w:ascii="Times New Roman" w:hAnsi="Times New Roman" w:cs="Times New Roman"/>
          <w:sz w:val="26"/>
          <w:szCs w:val="26"/>
        </w:rPr>
        <w:t>С несовершеннолетними гражданами (по должности</w:t>
      </w:r>
      <w:r w:rsidRPr="00C50D98">
        <w:rPr>
          <w:rFonts w:ascii="Times New Roman" w:hAnsi="Times New Roman" w:cs="Times New Roman"/>
          <w:sz w:val="26"/>
          <w:szCs w:val="26"/>
        </w:rPr>
        <w:t xml:space="preserve"> рабочий по благоустройству населённых пунктов) заключено 6</w:t>
      </w:r>
      <w:r>
        <w:rPr>
          <w:rFonts w:ascii="Times New Roman" w:hAnsi="Times New Roman" w:cs="Times New Roman"/>
          <w:sz w:val="26"/>
          <w:szCs w:val="26"/>
        </w:rPr>
        <w:t>57</w:t>
      </w:r>
      <w:r w:rsidRPr="00C50D98">
        <w:rPr>
          <w:rFonts w:ascii="Times New Roman" w:hAnsi="Times New Roman" w:cs="Times New Roman"/>
          <w:sz w:val="26"/>
          <w:szCs w:val="26"/>
        </w:rPr>
        <w:t xml:space="preserve"> срочных трудовых договоров. Мероприятие исполнено на 100%. Денежные средства были направлены: на выплату заработной платы несовершеннолетним гражданам, оплату налогов, приобретение канцелярских товаров.</w:t>
      </w:r>
    </w:p>
    <w:p w14:paraId="1A00CDE1" w14:textId="77777777" w:rsidR="006160F2" w:rsidRPr="006160F2" w:rsidRDefault="006160F2" w:rsidP="00AB7D9F">
      <w:pPr>
        <w:pStyle w:val="ConsPlusNormal"/>
        <w:ind w:firstLine="709"/>
        <w:contextualSpacing/>
        <w:jc w:val="both"/>
        <w:rPr>
          <w:rFonts w:ascii="Times New Roman" w:hAnsi="Times New Roman" w:cs="Times New Roman"/>
          <w:sz w:val="26"/>
          <w:szCs w:val="26"/>
        </w:rPr>
      </w:pPr>
      <w:r w:rsidRPr="006160F2">
        <w:rPr>
          <w:rFonts w:ascii="Times New Roman" w:hAnsi="Times New Roman" w:cs="Times New Roman"/>
          <w:sz w:val="26"/>
          <w:szCs w:val="26"/>
        </w:rPr>
        <w:t>«Организация временного трудоустройства несовершеннолетних граждан в возрасте от 14 до 18 лет в течение учебного года».</w:t>
      </w:r>
    </w:p>
    <w:p w14:paraId="2BE6DE72" w14:textId="77777777" w:rsidR="006160F2" w:rsidRPr="00C50D98" w:rsidRDefault="006160F2" w:rsidP="00AB7D9F">
      <w:pPr>
        <w:pStyle w:val="ConsPlusNormal"/>
        <w:ind w:firstLine="709"/>
        <w:contextualSpacing/>
        <w:jc w:val="both"/>
        <w:rPr>
          <w:rFonts w:ascii="Times New Roman" w:hAnsi="Times New Roman" w:cs="Times New Roman"/>
          <w:sz w:val="26"/>
          <w:szCs w:val="26"/>
        </w:rPr>
      </w:pPr>
      <w:r w:rsidRPr="006160F2">
        <w:rPr>
          <w:rFonts w:ascii="Times New Roman" w:hAnsi="Times New Roman" w:cs="Times New Roman"/>
          <w:sz w:val="26"/>
          <w:szCs w:val="26"/>
        </w:rPr>
        <w:t>С несовершеннолетними гражданами (по должности</w:t>
      </w:r>
      <w:r w:rsidRPr="00C50D98">
        <w:rPr>
          <w:rFonts w:ascii="Times New Roman" w:hAnsi="Times New Roman" w:cs="Times New Roman"/>
          <w:sz w:val="26"/>
          <w:szCs w:val="26"/>
        </w:rPr>
        <w:t xml:space="preserve"> помощник делопроизводителя) заключено 1</w:t>
      </w:r>
      <w:r>
        <w:rPr>
          <w:rFonts w:ascii="Times New Roman" w:hAnsi="Times New Roman" w:cs="Times New Roman"/>
          <w:sz w:val="26"/>
          <w:szCs w:val="26"/>
        </w:rPr>
        <w:t>40</w:t>
      </w:r>
      <w:r w:rsidRPr="00C50D98">
        <w:rPr>
          <w:rFonts w:ascii="Times New Roman" w:hAnsi="Times New Roman" w:cs="Times New Roman"/>
          <w:sz w:val="26"/>
          <w:szCs w:val="26"/>
        </w:rPr>
        <w:t xml:space="preserve"> срочных трудовых договоров. Мероприятие исполнено на 100%. Денежные средства были направлены на выплату заработной платы несовершеннолетним гражданам и оплату налогов. </w:t>
      </w:r>
    </w:p>
    <w:p w14:paraId="52F08D9C" w14:textId="77777777" w:rsidR="006160F2" w:rsidRPr="006160F2" w:rsidRDefault="006160F2" w:rsidP="00AB7D9F">
      <w:pPr>
        <w:pStyle w:val="ConsPlusNormal"/>
        <w:ind w:firstLine="708"/>
        <w:contextualSpacing/>
        <w:jc w:val="both"/>
        <w:rPr>
          <w:rFonts w:ascii="Times New Roman" w:hAnsi="Times New Roman" w:cs="Times New Roman"/>
          <w:sz w:val="26"/>
          <w:szCs w:val="26"/>
        </w:rPr>
      </w:pPr>
      <w:r w:rsidRPr="006160F2">
        <w:rPr>
          <w:rFonts w:ascii="Times New Roman" w:hAnsi="Times New Roman" w:cs="Times New Roman"/>
          <w:sz w:val="26"/>
          <w:szCs w:val="26"/>
        </w:rPr>
        <w:t>«Привлечение прочих специалистов для организации работ трудовых бригад несовершеннолетних граждан».</w:t>
      </w:r>
    </w:p>
    <w:p w14:paraId="71757D79" w14:textId="77777777" w:rsidR="006160F2" w:rsidRPr="00C50D98" w:rsidRDefault="006160F2" w:rsidP="00AB7D9F">
      <w:pPr>
        <w:pStyle w:val="ConsPlusNormal"/>
        <w:ind w:firstLine="708"/>
        <w:contextualSpacing/>
        <w:jc w:val="both"/>
        <w:rPr>
          <w:rFonts w:ascii="Times New Roman" w:hAnsi="Times New Roman" w:cs="Times New Roman"/>
          <w:sz w:val="26"/>
          <w:szCs w:val="26"/>
        </w:rPr>
      </w:pPr>
      <w:r w:rsidRPr="00C50D98">
        <w:rPr>
          <w:rFonts w:ascii="Times New Roman" w:hAnsi="Times New Roman" w:cs="Times New Roman"/>
          <w:sz w:val="26"/>
          <w:szCs w:val="26"/>
        </w:rPr>
        <w:t>В рамках данного мероприятия было привлечено 64 человека для организации работ трудовых бригад несовершеннолетних граждан. Мероприятие исполнено на 100%.</w:t>
      </w:r>
    </w:p>
    <w:p w14:paraId="256D7482" w14:textId="77777777" w:rsidR="00955B91" w:rsidRDefault="00955B91" w:rsidP="00AB7D9F">
      <w:pPr>
        <w:pStyle w:val="ConsPlusNormal"/>
        <w:ind w:firstLine="709"/>
        <w:contextualSpacing/>
        <w:jc w:val="both"/>
        <w:rPr>
          <w:rFonts w:ascii="Times New Roman" w:hAnsi="Times New Roman" w:cs="Times New Roman"/>
          <w:sz w:val="26"/>
          <w:szCs w:val="26"/>
        </w:rPr>
      </w:pPr>
      <w:r w:rsidRPr="00AE55F1">
        <w:rPr>
          <w:rFonts w:ascii="Times New Roman" w:hAnsi="Times New Roman" w:cs="Times New Roman"/>
          <w:sz w:val="26"/>
          <w:szCs w:val="26"/>
        </w:rPr>
        <w:t>С 1 безработным гражданином, имеющим инвалидность, заключён трудовой договор на постоянное рабочее место (по должности делопроизводителя). Для которого оснащено одно рабочее место (приобретена оргтехника).</w:t>
      </w:r>
      <w:r>
        <w:rPr>
          <w:rFonts w:ascii="Times New Roman" w:hAnsi="Times New Roman" w:cs="Times New Roman"/>
          <w:sz w:val="26"/>
          <w:szCs w:val="26"/>
        </w:rPr>
        <w:t xml:space="preserve"> </w:t>
      </w:r>
    </w:p>
    <w:p w14:paraId="01CC3713" w14:textId="77777777" w:rsidR="002D5120" w:rsidRDefault="006160F2" w:rsidP="00AB7D9F">
      <w:pPr>
        <w:pStyle w:val="ConsPlusNormal"/>
        <w:ind w:firstLine="709"/>
        <w:contextualSpacing/>
        <w:jc w:val="both"/>
        <w:rPr>
          <w:rFonts w:ascii="Times New Roman" w:hAnsi="Times New Roman" w:cs="Times New Roman"/>
          <w:b/>
          <w:sz w:val="26"/>
          <w:szCs w:val="26"/>
        </w:rPr>
      </w:pPr>
      <w:r>
        <w:rPr>
          <w:rFonts w:ascii="Times New Roman" w:hAnsi="Times New Roman" w:cs="Times New Roman"/>
          <w:b/>
          <w:sz w:val="26"/>
          <w:szCs w:val="26"/>
        </w:rPr>
        <w:t>«</w:t>
      </w:r>
      <w:r w:rsidRPr="006160F2">
        <w:rPr>
          <w:rFonts w:ascii="Times New Roman" w:hAnsi="Times New Roman" w:cs="Times New Roman"/>
          <w:b/>
          <w:sz w:val="26"/>
          <w:szCs w:val="26"/>
        </w:rPr>
        <w:t>Безопасный труд</w:t>
      </w:r>
      <w:r>
        <w:rPr>
          <w:rFonts w:ascii="Times New Roman" w:hAnsi="Times New Roman" w:cs="Times New Roman"/>
          <w:b/>
          <w:sz w:val="26"/>
          <w:szCs w:val="26"/>
        </w:rPr>
        <w:t>».</w:t>
      </w:r>
      <w:r w:rsidR="002D5120">
        <w:rPr>
          <w:rFonts w:ascii="Times New Roman" w:hAnsi="Times New Roman" w:cs="Times New Roman"/>
          <w:b/>
          <w:sz w:val="26"/>
          <w:szCs w:val="26"/>
        </w:rPr>
        <w:t xml:space="preserve"> </w:t>
      </w:r>
    </w:p>
    <w:p w14:paraId="50F1E54E" w14:textId="59F0B13C" w:rsidR="0003622E" w:rsidRPr="006160F2" w:rsidRDefault="0003622E" w:rsidP="00AB7D9F">
      <w:pPr>
        <w:pStyle w:val="ConsPlusNormal"/>
        <w:ind w:firstLine="709"/>
        <w:contextualSpacing/>
        <w:jc w:val="both"/>
        <w:rPr>
          <w:rFonts w:ascii="Times New Roman" w:hAnsi="Times New Roman" w:cs="Times New Roman"/>
          <w:sz w:val="26"/>
          <w:szCs w:val="26"/>
        </w:rPr>
      </w:pPr>
      <w:r w:rsidRPr="006160F2">
        <w:rPr>
          <w:rFonts w:ascii="Times New Roman" w:hAnsi="Times New Roman" w:cs="Times New Roman"/>
          <w:sz w:val="26"/>
          <w:szCs w:val="26"/>
        </w:rPr>
        <w:t>«</w:t>
      </w:r>
      <w:r w:rsidR="006160F2" w:rsidRPr="006160F2">
        <w:rPr>
          <w:rFonts w:ascii="Times New Roman" w:hAnsi="Times New Roman" w:cs="Times New Roman"/>
          <w:sz w:val="26"/>
          <w:szCs w:val="26"/>
        </w:rPr>
        <w:t>Осуществление отдельных государственных полномочий в сфере трудовых отношений и государственного управления охраной труда в городе Когалыме</w:t>
      </w:r>
      <w:r w:rsidRPr="006160F2">
        <w:rPr>
          <w:rFonts w:ascii="Times New Roman" w:hAnsi="Times New Roman" w:cs="Times New Roman"/>
          <w:sz w:val="26"/>
          <w:szCs w:val="26"/>
        </w:rPr>
        <w:t>».</w:t>
      </w:r>
    </w:p>
    <w:p w14:paraId="53FF9065" w14:textId="77777777" w:rsidR="006160F2" w:rsidRPr="00C50D98" w:rsidRDefault="006160F2" w:rsidP="00AB7D9F">
      <w:pPr>
        <w:pStyle w:val="ConsPlusNormal"/>
        <w:ind w:firstLine="709"/>
        <w:contextualSpacing/>
        <w:jc w:val="both"/>
        <w:rPr>
          <w:rFonts w:ascii="Times New Roman" w:hAnsi="Times New Roman" w:cs="Times New Roman"/>
          <w:sz w:val="26"/>
          <w:szCs w:val="26"/>
        </w:rPr>
      </w:pPr>
      <w:r w:rsidRPr="00C50D98">
        <w:rPr>
          <w:rFonts w:ascii="Times New Roman" w:hAnsi="Times New Roman" w:cs="Times New Roman"/>
          <w:sz w:val="26"/>
          <w:szCs w:val="26"/>
        </w:rPr>
        <w:t>Мероприятие исполнено на 9</w:t>
      </w:r>
      <w:r>
        <w:rPr>
          <w:rFonts w:ascii="Times New Roman" w:hAnsi="Times New Roman" w:cs="Times New Roman"/>
          <w:sz w:val="26"/>
          <w:szCs w:val="26"/>
        </w:rPr>
        <w:t>7</w:t>
      </w:r>
      <w:r w:rsidRPr="00C50D98">
        <w:rPr>
          <w:rFonts w:ascii="Times New Roman" w:hAnsi="Times New Roman" w:cs="Times New Roman"/>
          <w:sz w:val="26"/>
          <w:szCs w:val="26"/>
        </w:rPr>
        <w:t>,</w:t>
      </w:r>
      <w:r>
        <w:rPr>
          <w:rFonts w:ascii="Times New Roman" w:hAnsi="Times New Roman" w:cs="Times New Roman"/>
          <w:sz w:val="26"/>
          <w:szCs w:val="26"/>
        </w:rPr>
        <w:t>3</w:t>
      </w:r>
      <w:r w:rsidRPr="00C50D98">
        <w:rPr>
          <w:rFonts w:ascii="Times New Roman" w:hAnsi="Times New Roman" w:cs="Times New Roman"/>
          <w:sz w:val="26"/>
          <w:szCs w:val="26"/>
        </w:rPr>
        <w:t>%.</w:t>
      </w:r>
      <w:r w:rsidRPr="00C50D98">
        <w:rPr>
          <w:rFonts w:ascii="Times New Roman" w:hAnsi="Times New Roman" w:cs="Times New Roman"/>
          <w:b/>
          <w:sz w:val="26"/>
          <w:szCs w:val="26"/>
        </w:rPr>
        <w:t xml:space="preserve"> </w:t>
      </w:r>
      <w:r w:rsidRPr="00C50D98">
        <w:rPr>
          <w:rFonts w:ascii="Times New Roman" w:hAnsi="Times New Roman" w:cs="Times New Roman"/>
          <w:sz w:val="26"/>
          <w:szCs w:val="26"/>
        </w:rPr>
        <w:t xml:space="preserve">Остаток плановых ассигнований по бюджету автономного округа в сумме </w:t>
      </w:r>
      <w:r>
        <w:rPr>
          <w:rFonts w:ascii="Times New Roman" w:hAnsi="Times New Roman" w:cs="Times New Roman"/>
          <w:sz w:val="26"/>
          <w:szCs w:val="26"/>
        </w:rPr>
        <w:t>113</w:t>
      </w:r>
      <w:r w:rsidRPr="00C50D98">
        <w:rPr>
          <w:rFonts w:ascii="Times New Roman" w:hAnsi="Times New Roman" w:cs="Times New Roman"/>
          <w:sz w:val="26"/>
          <w:szCs w:val="26"/>
        </w:rPr>
        <w:t>,</w:t>
      </w:r>
      <w:r>
        <w:rPr>
          <w:rFonts w:ascii="Times New Roman" w:hAnsi="Times New Roman" w:cs="Times New Roman"/>
          <w:sz w:val="26"/>
          <w:szCs w:val="26"/>
        </w:rPr>
        <w:t>0</w:t>
      </w:r>
      <w:r w:rsidRPr="00C50D98">
        <w:rPr>
          <w:rFonts w:ascii="Times New Roman" w:hAnsi="Times New Roman" w:cs="Times New Roman"/>
          <w:sz w:val="26"/>
          <w:szCs w:val="26"/>
        </w:rPr>
        <w:t xml:space="preserve"> тыс. рублей возник в связи с тем, что кассовые расходы на связь, коммунальные услуги, услуги по техническому обслуживанию оргтехники производились по фактически выставленным поставщиками счетам. Экономия по торгам (поставка расходных материалов (картриджи). Специалистами отдела по труду и занятости: рассмотрено </w:t>
      </w:r>
      <w:r>
        <w:rPr>
          <w:rFonts w:ascii="Times New Roman" w:hAnsi="Times New Roman" w:cs="Times New Roman"/>
          <w:sz w:val="26"/>
          <w:szCs w:val="26"/>
        </w:rPr>
        <w:t>53</w:t>
      </w:r>
      <w:r w:rsidRPr="00C50D98">
        <w:rPr>
          <w:rFonts w:ascii="Times New Roman" w:hAnsi="Times New Roman" w:cs="Times New Roman"/>
          <w:sz w:val="26"/>
          <w:szCs w:val="26"/>
        </w:rPr>
        <w:t xml:space="preserve">2 устных и 4 письменных обращений, поступивших от организаций и работников, касающихся оплаты труда, занятости, нарушений Трудового кодекса Российской Федерации. </w:t>
      </w:r>
    </w:p>
    <w:p w14:paraId="094B2AC4" w14:textId="0B5565EF" w:rsidR="006160F2" w:rsidRPr="00EF1551" w:rsidRDefault="006160F2" w:rsidP="00AB7D9F">
      <w:pPr>
        <w:pStyle w:val="ConsPlusNormal"/>
        <w:ind w:firstLine="709"/>
        <w:contextualSpacing/>
        <w:jc w:val="both"/>
        <w:rPr>
          <w:rFonts w:ascii="Times New Roman" w:hAnsi="Times New Roman" w:cs="Times New Roman"/>
          <w:sz w:val="26"/>
          <w:szCs w:val="26"/>
        </w:rPr>
      </w:pPr>
      <w:r w:rsidRPr="00EF1551">
        <w:rPr>
          <w:rFonts w:ascii="Times New Roman" w:hAnsi="Times New Roman" w:cs="Times New Roman"/>
          <w:sz w:val="26"/>
          <w:szCs w:val="26"/>
        </w:rPr>
        <w:t>«Организация и проведение в городе Когалыме смотра - конкурса «Оказание первой помощи пострадавшим на производстве среди работников организаций, расположенных в городе Когалыме»</w:t>
      </w:r>
      <w:r w:rsidR="00AE55F1" w:rsidRPr="00EF1551">
        <w:rPr>
          <w:rFonts w:ascii="Times New Roman" w:hAnsi="Times New Roman" w:cs="Times New Roman"/>
          <w:sz w:val="26"/>
          <w:szCs w:val="26"/>
        </w:rPr>
        <w:t>.</w:t>
      </w:r>
    </w:p>
    <w:p w14:paraId="6C568755" w14:textId="77777777" w:rsidR="00EF1551" w:rsidRDefault="00EF1551" w:rsidP="00AB7D9F">
      <w:pPr>
        <w:pStyle w:val="ConsPlusNormal"/>
        <w:ind w:firstLine="709"/>
        <w:contextualSpacing/>
        <w:jc w:val="both"/>
        <w:rPr>
          <w:rFonts w:ascii="Times New Roman" w:hAnsi="Times New Roman" w:cs="Times New Roman"/>
          <w:sz w:val="26"/>
          <w:szCs w:val="26"/>
        </w:rPr>
      </w:pPr>
      <w:r w:rsidRPr="00F008DE">
        <w:rPr>
          <w:rFonts w:ascii="Times New Roman" w:hAnsi="Times New Roman" w:cs="Times New Roman"/>
          <w:sz w:val="26"/>
          <w:szCs w:val="26"/>
        </w:rPr>
        <w:t xml:space="preserve">Мероприятие исполнено на </w:t>
      </w:r>
      <w:r>
        <w:rPr>
          <w:rFonts w:ascii="Times New Roman" w:hAnsi="Times New Roman" w:cs="Times New Roman"/>
          <w:sz w:val="26"/>
          <w:szCs w:val="26"/>
        </w:rPr>
        <w:t>100</w:t>
      </w:r>
      <w:r w:rsidRPr="00F008DE">
        <w:rPr>
          <w:rFonts w:ascii="Times New Roman" w:hAnsi="Times New Roman" w:cs="Times New Roman"/>
          <w:sz w:val="26"/>
          <w:szCs w:val="26"/>
        </w:rPr>
        <w:t>%.</w:t>
      </w:r>
      <w:r>
        <w:rPr>
          <w:rFonts w:ascii="Times New Roman" w:hAnsi="Times New Roman" w:cs="Times New Roman"/>
          <w:sz w:val="26"/>
          <w:szCs w:val="26"/>
        </w:rPr>
        <w:t xml:space="preserve"> По результатам конкурса, проведённого в конце апреля 2024 года, в котором приняло участие 19 человек из 12 предприятий города Когалыма, победитель и призёры конкурса поощрены единовременной денежной выплатой.</w:t>
      </w:r>
    </w:p>
    <w:p w14:paraId="1629CF7F" w14:textId="39D3AAEB" w:rsidR="00E24465" w:rsidRPr="00AE55F1" w:rsidRDefault="00E24465" w:rsidP="00AB7D9F">
      <w:pPr>
        <w:pStyle w:val="ConsPlusNormal"/>
        <w:ind w:firstLine="709"/>
        <w:contextualSpacing/>
        <w:jc w:val="both"/>
        <w:rPr>
          <w:rFonts w:ascii="Times New Roman" w:hAnsi="Times New Roman" w:cs="Times New Roman"/>
          <w:sz w:val="26"/>
          <w:szCs w:val="26"/>
        </w:rPr>
      </w:pPr>
      <w:r w:rsidRPr="00AE55F1">
        <w:rPr>
          <w:rFonts w:ascii="Times New Roman" w:hAnsi="Times New Roman" w:cs="Times New Roman"/>
          <w:sz w:val="26"/>
          <w:szCs w:val="26"/>
        </w:rPr>
        <w:t>Подробная информация об объёмах финансирования мероприятий муниципальной программы приведена в приложении 1 к годовому докладу.</w:t>
      </w:r>
    </w:p>
    <w:p w14:paraId="5D09F581" w14:textId="77777777" w:rsidR="00E24465" w:rsidRPr="001A18A4" w:rsidRDefault="00E24465" w:rsidP="00AB7D9F">
      <w:pPr>
        <w:pStyle w:val="ConsPlusNormal"/>
        <w:ind w:firstLine="709"/>
        <w:contextualSpacing/>
        <w:jc w:val="both"/>
        <w:rPr>
          <w:rFonts w:ascii="Times New Roman" w:hAnsi="Times New Roman" w:cs="Times New Roman"/>
          <w:b/>
          <w:color w:val="C00000"/>
          <w:sz w:val="26"/>
          <w:szCs w:val="26"/>
        </w:rPr>
      </w:pPr>
    </w:p>
    <w:p w14:paraId="621C42CF" w14:textId="77777777" w:rsidR="00E24465" w:rsidRPr="00DC6257" w:rsidRDefault="00E24465" w:rsidP="00AB7D9F">
      <w:pPr>
        <w:pStyle w:val="ConsPlusNormal"/>
        <w:ind w:firstLine="709"/>
        <w:contextualSpacing/>
        <w:jc w:val="both"/>
        <w:rPr>
          <w:rFonts w:ascii="Times New Roman" w:hAnsi="Times New Roman" w:cs="Times New Roman"/>
          <w:b/>
          <w:sz w:val="26"/>
          <w:szCs w:val="26"/>
        </w:rPr>
      </w:pPr>
      <w:r w:rsidRPr="00DC6257">
        <w:rPr>
          <w:rFonts w:ascii="Times New Roman" w:hAnsi="Times New Roman" w:cs="Times New Roman"/>
          <w:b/>
          <w:sz w:val="26"/>
          <w:szCs w:val="26"/>
        </w:rPr>
        <w:t>Достижение целевых показателей</w:t>
      </w:r>
    </w:p>
    <w:p w14:paraId="713BDD15" w14:textId="1BBCE58B" w:rsidR="00E24465" w:rsidRPr="00DC6257" w:rsidRDefault="00E24465" w:rsidP="00AB7D9F">
      <w:pPr>
        <w:pStyle w:val="ConsPlusNormal"/>
        <w:ind w:firstLine="709"/>
        <w:contextualSpacing/>
        <w:jc w:val="both"/>
        <w:rPr>
          <w:rFonts w:ascii="Times New Roman" w:hAnsi="Times New Roman" w:cs="Times New Roman"/>
          <w:sz w:val="26"/>
          <w:szCs w:val="26"/>
        </w:rPr>
      </w:pPr>
      <w:r w:rsidRPr="00DC6257">
        <w:rPr>
          <w:rFonts w:ascii="Times New Roman" w:hAnsi="Times New Roman" w:cs="Times New Roman"/>
          <w:sz w:val="26"/>
          <w:szCs w:val="26"/>
        </w:rPr>
        <w:t>Всего в 202</w:t>
      </w:r>
      <w:r w:rsidR="00DC6257" w:rsidRPr="00DC6257">
        <w:rPr>
          <w:rFonts w:ascii="Times New Roman" w:hAnsi="Times New Roman" w:cs="Times New Roman"/>
          <w:sz w:val="26"/>
          <w:szCs w:val="26"/>
        </w:rPr>
        <w:t>4</w:t>
      </w:r>
      <w:r w:rsidRPr="00DC6257">
        <w:rPr>
          <w:rFonts w:ascii="Times New Roman" w:hAnsi="Times New Roman" w:cs="Times New Roman"/>
          <w:sz w:val="26"/>
          <w:szCs w:val="26"/>
        </w:rPr>
        <w:t xml:space="preserve"> году муниципальной программой предусмотрено достижение 5 целевых показателей. </w:t>
      </w:r>
    </w:p>
    <w:p w14:paraId="209D5F53" w14:textId="278A1A91" w:rsidR="00E24465" w:rsidRPr="00DC6257" w:rsidRDefault="00E24465" w:rsidP="00AB7D9F">
      <w:pPr>
        <w:pStyle w:val="ConsPlusNormal"/>
        <w:ind w:firstLine="709"/>
        <w:contextualSpacing/>
        <w:jc w:val="both"/>
        <w:rPr>
          <w:rFonts w:ascii="Times New Roman" w:hAnsi="Times New Roman" w:cs="Times New Roman"/>
          <w:sz w:val="26"/>
          <w:szCs w:val="26"/>
        </w:rPr>
      </w:pPr>
      <w:r w:rsidRPr="00DC6257">
        <w:rPr>
          <w:rFonts w:ascii="Times New Roman" w:hAnsi="Times New Roman" w:cs="Times New Roman"/>
          <w:sz w:val="26"/>
          <w:szCs w:val="26"/>
        </w:rPr>
        <w:t xml:space="preserve">В результате проведённых мероприятий показатели имеют положительную динамику, достигнутые значения </w:t>
      </w:r>
      <w:r w:rsidR="00DC6257" w:rsidRPr="00DC6257">
        <w:rPr>
          <w:rFonts w:ascii="Times New Roman" w:hAnsi="Times New Roman" w:cs="Times New Roman"/>
          <w:sz w:val="26"/>
          <w:szCs w:val="26"/>
        </w:rPr>
        <w:t>100,8</w:t>
      </w:r>
      <w:r w:rsidRPr="00DC6257">
        <w:rPr>
          <w:rFonts w:ascii="Times New Roman" w:hAnsi="Times New Roman" w:cs="Times New Roman"/>
          <w:sz w:val="26"/>
          <w:szCs w:val="26"/>
        </w:rPr>
        <w:t xml:space="preserve">%. </w:t>
      </w:r>
    </w:p>
    <w:p w14:paraId="505EADD2" w14:textId="77777777" w:rsidR="00E24465" w:rsidRPr="00DC6257" w:rsidRDefault="00E24465" w:rsidP="00AB7D9F">
      <w:pPr>
        <w:pStyle w:val="ConsPlusNormal"/>
        <w:ind w:firstLine="709"/>
        <w:contextualSpacing/>
        <w:jc w:val="both"/>
        <w:rPr>
          <w:rFonts w:ascii="Times New Roman" w:hAnsi="Times New Roman" w:cs="Times New Roman"/>
          <w:sz w:val="26"/>
          <w:szCs w:val="26"/>
        </w:rPr>
      </w:pPr>
      <w:r w:rsidRPr="00DC6257">
        <w:rPr>
          <w:rFonts w:ascii="Times New Roman" w:hAnsi="Times New Roman" w:cs="Times New Roman"/>
          <w:sz w:val="26"/>
          <w:szCs w:val="26"/>
        </w:rPr>
        <w:t xml:space="preserve">Анализ достижения целевых показателей приведён в приложении 2 к годовому </w:t>
      </w:r>
      <w:r w:rsidRPr="00DC6257">
        <w:rPr>
          <w:rFonts w:ascii="Times New Roman" w:hAnsi="Times New Roman" w:cs="Times New Roman"/>
          <w:sz w:val="26"/>
          <w:szCs w:val="26"/>
        </w:rPr>
        <w:lastRenderedPageBreak/>
        <w:t>докладу.</w:t>
      </w:r>
    </w:p>
    <w:p w14:paraId="5B3F33BE" w14:textId="77777777" w:rsidR="00E24465" w:rsidRPr="001A18A4" w:rsidRDefault="00E24465" w:rsidP="00AB7D9F">
      <w:pPr>
        <w:pStyle w:val="ConsPlusNormal"/>
        <w:contextualSpacing/>
        <w:jc w:val="both"/>
        <w:rPr>
          <w:rFonts w:ascii="Times New Roman" w:hAnsi="Times New Roman" w:cs="Times New Roman"/>
          <w:color w:val="C00000"/>
          <w:sz w:val="26"/>
          <w:szCs w:val="26"/>
        </w:rPr>
      </w:pPr>
    </w:p>
    <w:p w14:paraId="22B0F3CA" w14:textId="4BB1B8AF" w:rsidR="00E24465" w:rsidRPr="00DC6257" w:rsidRDefault="00E24465" w:rsidP="00AB7D9F">
      <w:pPr>
        <w:pStyle w:val="ConsPlusNormal"/>
        <w:ind w:firstLine="709"/>
        <w:contextualSpacing/>
        <w:jc w:val="both"/>
        <w:rPr>
          <w:rFonts w:ascii="Times New Roman" w:hAnsi="Times New Roman" w:cs="Times New Roman"/>
          <w:sz w:val="26"/>
          <w:szCs w:val="26"/>
        </w:rPr>
      </w:pPr>
      <w:r w:rsidRPr="00DC6257">
        <w:rPr>
          <w:rFonts w:ascii="Times New Roman" w:hAnsi="Times New Roman" w:cs="Times New Roman"/>
          <w:b/>
          <w:sz w:val="26"/>
          <w:szCs w:val="26"/>
        </w:rPr>
        <w:t>Оценка эффективности муниципальной программы</w:t>
      </w:r>
      <w:r w:rsidRPr="00DC6257">
        <w:rPr>
          <w:rFonts w:ascii="Times New Roman" w:hAnsi="Times New Roman" w:cs="Times New Roman"/>
          <w:sz w:val="26"/>
          <w:szCs w:val="26"/>
        </w:rPr>
        <w:t xml:space="preserve"> была проведена в соответствии с Методикой. Согласно ранжированию муниципальных программ по группам, исходя из параметров реализации, муниципальная программа относится к группе В (наличие в муниципальной программе привлеченных средств за счет бюджета автономного округа). По итогам реализации муниципальной программы «Содействие занятости населения города Когалыма» в 202</w:t>
      </w:r>
      <w:r w:rsidR="00DC6257" w:rsidRPr="00DC6257">
        <w:rPr>
          <w:rFonts w:ascii="Times New Roman" w:hAnsi="Times New Roman" w:cs="Times New Roman"/>
          <w:sz w:val="26"/>
          <w:szCs w:val="26"/>
        </w:rPr>
        <w:t xml:space="preserve">4 </w:t>
      </w:r>
      <w:r w:rsidRPr="00DC6257">
        <w:rPr>
          <w:rFonts w:ascii="Times New Roman" w:hAnsi="Times New Roman" w:cs="Times New Roman"/>
          <w:sz w:val="26"/>
          <w:szCs w:val="26"/>
        </w:rPr>
        <w:t>году значение бальной интегральной оценки равно 9,</w:t>
      </w:r>
      <w:r w:rsidR="00DC6257" w:rsidRPr="00DC6257">
        <w:rPr>
          <w:rFonts w:ascii="Times New Roman" w:hAnsi="Times New Roman" w:cs="Times New Roman"/>
          <w:sz w:val="26"/>
          <w:szCs w:val="26"/>
        </w:rPr>
        <w:t>8</w:t>
      </w:r>
      <w:r w:rsidRPr="00DC6257">
        <w:rPr>
          <w:rFonts w:ascii="Times New Roman" w:hAnsi="Times New Roman" w:cs="Times New Roman"/>
          <w:sz w:val="26"/>
          <w:szCs w:val="26"/>
        </w:rPr>
        <w:t xml:space="preserve"> баллам. Эффективность реализации муниципальной программы оценивается как «умеренно эффективная».</w:t>
      </w:r>
    </w:p>
    <w:p w14:paraId="79855835" w14:textId="77777777" w:rsidR="00E24465" w:rsidRPr="00DC6257" w:rsidRDefault="00E24465" w:rsidP="00AB7D9F">
      <w:pPr>
        <w:pStyle w:val="ConsPlusNormal"/>
        <w:ind w:firstLine="709"/>
        <w:contextualSpacing/>
        <w:jc w:val="both"/>
        <w:rPr>
          <w:rFonts w:ascii="Times New Roman" w:hAnsi="Times New Roman" w:cs="Times New Roman"/>
          <w:sz w:val="26"/>
          <w:szCs w:val="26"/>
        </w:rPr>
      </w:pPr>
      <w:r w:rsidRPr="00DC6257">
        <w:rPr>
          <w:rFonts w:ascii="Times New Roman" w:hAnsi="Times New Roman" w:cs="Times New Roman"/>
          <w:sz w:val="26"/>
          <w:szCs w:val="26"/>
        </w:rPr>
        <w:t>Критерии оценки эффективности муниципальной программы приведены в приложении 3 к годовому докладу.</w:t>
      </w:r>
    </w:p>
    <w:p w14:paraId="0B95E291" w14:textId="77777777" w:rsidR="00E24465" w:rsidRPr="00DC6257" w:rsidRDefault="00E24465" w:rsidP="00AB7D9F">
      <w:pPr>
        <w:pStyle w:val="ConsPlusNormal"/>
        <w:ind w:firstLine="709"/>
        <w:contextualSpacing/>
        <w:jc w:val="both"/>
        <w:rPr>
          <w:rFonts w:ascii="Times New Roman" w:hAnsi="Times New Roman" w:cs="Times New Roman"/>
          <w:sz w:val="26"/>
          <w:szCs w:val="26"/>
        </w:rPr>
      </w:pPr>
    </w:p>
    <w:p w14:paraId="10218B27" w14:textId="77777777" w:rsidR="00E24465" w:rsidRPr="00DC6257" w:rsidRDefault="00E24465" w:rsidP="00AB7D9F">
      <w:pPr>
        <w:pStyle w:val="ConsPlusNormal"/>
        <w:ind w:firstLine="709"/>
        <w:contextualSpacing/>
        <w:jc w:val="both"/>
        <w:rPr>
          <w:rFonts w:ascii="Times New Roman" w:hAnsi="Times New Roman" w:cs="Times New Roman"/>
          <w:sz w:val="26"/>
          <w:szCs w:val="26"/>
        </w:rPr>
      </w:pPr>
      <w:r w:rsidRPr="00DC6257">
        <w:rPr>
          <w:rFonts w:ascii="Times New Roman" w:hAnsi="Times New Roman" w:cs="Times New Roman"/>
          <w:b/>
          <w:sz w:val="26"/>
          <w:szCs w:val="26"/>
        </w:rPr>
        <w:t>Предложения по дальнейшей реализации муниципальной программы</w:t>
      </w:r>
    </w:p>
    <w:p w14:paraId="71E40CAA" w14:textId="1EFE3336" w:rsidR="00E24465" w:rsidRDefault="00E24465" w:rsidP="00AB7D9F">
      <w:pPr>
        <w:pStyle w:val="ConsPlusNormal"/>
        <w:ind w:firstLine="709"/>
        <w:contextualSpacing/>
        <w:jc w:val="both"/>
        <w:rPr>
          <w:rFonts w:ascii="Times New Roman" w:hAnsi="Times New Roman" w:cs="Times New Roman"/>
          <w:sz w:val="26"/>
          <w:szCs w:val="26"/>
        </w:rPr>
      </w:pPr>
      <w:r w:rsidRPr="00DC6257">
        <w:rPr>
          <w:rFonts w:ascii="Times New Roman" w:hAnsi="Times New Roman" w:cs="Times New Roman"/>
          <w:sz w:val="26"/>
          <w:szCs w:val="26"/>
        </w:rPr>
        <w:t>Мероприятия по временному трудоустройству несовершеннолетних граждан, по организации общественных работ, а также по охране труда реализуются ежегодно. Учитывая высокую социальную значимость мероприятий, направленных на содействие занятости населения города Когалыма, рекомендуется продолжить реализацию муниципальной программы и обеспечить достижение целевых показателей в 202</w:t>
      </w:r>
      <w:r w:rsidR="00DC6257" w:rsidRPr="00DC6257">
        <w:rPr>
          <w:rFonts w:ascii="Times New Roman" w:hAnsi="Times New Roman" w:cs="Times New Roman"/>
          <w:sz w:val="26"/>
          <w:szCs w:val="26"/>
        </w:rPr>
        <w:t>5</w:t>
      </w:r>
      <w:r w:rsidRPr="00DC6257">
        <w:rPr>
          <w:rFonts w:ascii="Times New Roman" w:hAnsi="Times New Roman" w:cs="Times New Roman"/>
          <w:sz w:val="26"/>
          <w:szCs w:val="26"/>
        </w:rPr>
        <w:t xml:space="preserve"> году.</w:t>
      </w:r>
    </w:p>
    <w:p w14:paraId="18FF6820" w14:textId="77777777" w:rsidR="001A18B6" w:rsidRPr="00DC6257" w:rsidRDefault="001A18B6" w:rsidP="00AB7D9F">
      <w:pPr>
        <w:pStyle w:val="ConsPlusNormal"/>
        <w:ind w:firstLine="709"/>
        <w:contextualSpacing/>
        <w:jc w:val="both"/>
        <w:rPr>
          <w:rFonts w:ascii="Times New Roman" w:hAnsi="Times New Roman" w:cs="Times New Roman"/>
          <w:sz w:val="26"/>
          <w:szCs w:val="26"/>
        </w:rPr>
      </w:pPr>
    </w:p>
    <w:p w14:paraId="7F71F232" w14:textId="4D59382E" w:rsidR="00A972A9" w:rsidRPr="00FB64E4" w:rsidRDefault="00A972A9" w:rsidP="00AB7D9F">
      <w:pPr>
        <w:pStyle w:val="3"/>
        <w:tabs>
          <w:tab w:val="left" w:pos="4253"/>
        </w:tabs>
        <w:spacing w:before="0"/>
        <w:contextualSpacing/>
        <w:jc w:val="center"/>
        <w:rPr>
          <w:rFonts w:ascii="Times New Roman" w:hAnsi="Times New Roman" w:cs="Times New Roman"/>
          <w:b/>
          <w:color w:val="auto"/>
        </w:rPr>
      </w:pPr>
      <w:bookmarkStart w:id="14" w:name="_Toc198215298"/>
      <w:r w:rsidRPr="00FB64E4">
        <w:rPr>
          <w:rFonts w:ascii="Times New Roman" w:hAnsi="Times New Roman" w:cs="Times New Roman"/>
          <w:b/>
          <w:color w:val="auto"/>
        </w:rPr>
        <w:t>8. «Экологическая безопасность города Когалыма»</w:t>
      </w:r>
      <w:bookmarkEnd w:id="14"/>
      <w:r w:rsidRPr="00FB64E4">
        <w:rPr>
          <w:rFonts w:ascii="Times New Roman" w:hAnsi="Times New Roman" w:cs="Times New Roman"/>
          <w:b/>
          <w:color w:val="auto"/>
        </w:rPr>
        <w:t xml:space="preserve"> </w:t>
      </w:r>
    </w:p>
    <w:p w14:paraId="51655363" w14:textId="77777777" w:rsidR="00A972A9" w:rsidRPr="001A18A4" w:rsidRDefault="00A972A9" w:rsidP="00AB7D9F">
      <w:pPr>
        <w:pStyle w:val="ConsPlusNormal"/>
        <w:tabs>
          <w:tab w:val="left" w:pos="4253"/>
        </w:tabs>
        <w:ind w:firstLine="709"/>
        <w:contextualSpacing/>
        <w:jc w:val="both"/>
        <w:rPr>
          <w:rFonts w:ascii="Times New Roman" w:hAnsi="Times New Roman" w:cs="Times New Roman"/>
          <w:color w:val="C00000"/>
          <w:sz w:val="26"/>
          <w:szCs w:val="26"/>
        </w:rPr>
      </w:pPr>
    </w:p>
    <w:p w14:paraId="373CD41B" w14:textId="77777777" w:rsidR="00A972A9" w:rsidRPr="00FB64E4" w:rsidRDefault="00A972A9" w:rsidP="00AB7D9F">
      <w:pPr>
        <w:pStyle w:val="ConsPlusNormal"/>
        <w:ind w:firstLine="709"/>
        <w:contextualSpacing/>
        <w:jc w:val="both"/>
        <w:rPr>
          <w:rFonts w:ascii="Times New Roman" w:hAnsi="Times New Roman" w:cs="Times New Roman"/>
          <w:sz w:val="26"/>
          <w:szCs w:val="26"/>
        </w:rPr>
      </w:pPr>
      <w:r w:rsidRPr="00FB64E4">
        <w:rPr>
          <w:rFonts w:ascii="Times New Roman" w:hAnsi="Times New Roman" w:cs="Times New Roman"/>
          <w:sz w:val="26"/>
          <w:szCs w:val="26"/>
        </w:rPr>
        <w:t>Ответственным исполнителем за реализацию муниципальной программы является Муниципальное казённое учреждение «Управление капитального строительства и жилищно-коммунального комплекса города Когалыма».</w:t>
      </w:r>
    </w:p>
    <w:p w14:paraId="33A1F32A" w14:textId="77777777" w:rsidR="00A972A9" w:rsidRPr="00FB64E4" w:rsidRDefault="00A972A9" w:rsidP="00AB7D9F">
      <w:pPr>
        <w:pStyle w:val="ConsPlusNormal"/>
        <w:widowControl/>
        <w:ind w:firstLine="709"/>
        <w:contextualSpacing/>
        <w:jc w:val="both"/>
        <w:rPr>
          <w:rFonts w:ascii="Times New Roman" w:hAnsi="Times New Roman" w:cs="Times New Roman"/>
          <w:sz w:val="26"/>
          <w:szCs w:val="26"/>
        </w:rPr>
      </w:pPr>
      <w:r w:rsidRPr="00FB64E4">
        <w:rPr>
          <w:rFonts w:ascii="Times New Roman" w:hAnsi="Times New Roman" w:cs="Times New Roman"/>
          <w:sz w:val="26"/>
          <w:szCs w:val="26"/>
        </w:rPr>
        <w:t>Цели муниципальной программы соответствуют приоритетным направлениям социально-экономического развития города Когалыма и направлены на сохранение благоприятной окружающей среды на территории города Когалыма, снижение негативного воздействия на окружающую среду отходами производства и потребления.</w:t>
      </w:r>
    </w:p>
    <w:p w14:paraId="66FA668D" w14:textId="77777777" w:rsidR="00A972A9" w:rsidRPr="001A18A4" w:rsidRDefault="00A972A9" w:rsidP="00AB7D9F">
      <w:pPr>
        <w:pStyle w:val="ConsPlusNormal"/>
        <w:ind w:firstLine="709"/>
        <w:contextualSpacing/>
        <w:jc w:val="both"/>
        <w:rPr>
          <w:rFonts w:ascii="Times New Roman" w:hAnsi="Times New Roman" w:cs="Times New Roman"/>
          <w:color w:val="C00000"/>
          <w:sz w:val="26"/>
          <w:szCs w:val="26"/>
        </w:rPr>
      </w:pPr>
    </w:p>
    <w:p w14:paraId="2F3D1653" w14:textId="77777777" w:rsidR="00A972A9" w:rsidRPr="00167D51" w:rsidRDefault="00A972A9" w:rsidP="00AB7D9F">
      <w:pPr>
        <w:pStyle w:val="ConsPlusNormal"/>
        <w:ind w:firstLine="709"/>
        <w:contextualSpacing/>
        <w:jc w:val="both"/>
        <w:rPr>
          <w:rFonts w:ascii="Times New Roman" w:hAnsi="Times New Roman" w:cs="Times New Roman"/>
          <w:b/>
          <w:sz w:val="26"/>
          <w:szCs w:val="26"/>
        </w:rPr>
      </w:pPr>
      <w:r w:rsidRPr="00167D51">
        <w:rPr>
          <w:rFonts w:ascii="Times New Roman" w:hAnsi="Times New Roman" w:cs="Times New Roman"/>
          <w:b/>
          <w:sz w:val="26"/>
          <w:szCs w:val="26"/>
        </w:rPr>
        <w:t>Информация о финансировании муниципальной программы</w:t>
      </w:r>
    </w:p>
    <w:p w14:paraId="558E4598" w14:textId="3D8944F9" w:rsidR="00A972A9" w:rsidRPr="00167D51" w:rsidRDefault="00A972A9" w:rsidP="00AB7D9F">
      <w:pPr>
        <w:pStyle w:val="ConsPlusNormal"/>
        <w:ind w:firstLine="709"/>
        <w:jc w:val="both"/>
        <w:rPr>
          <w:rFonts w:ascii="Times New Roman" w:hAnsi="Times New Roman" w:cs="Times New Roman"/>
          <w:sz w:val="26"/>
          <w:szCs w:val="26"/>
        </w:rPr>
      </w:pPr>
      <w:r w:rsidRPr="00167D51">
        <w:rPr>
          <w:rFonts w:ascii="Times New Roman" w:hAnsi="Times New Roman" w:cs="Times New Roman"/>
          <w:sz w:val="26"/>
          <w:szCs w:val="26"/>
        </w:rPr>
        <w:t xml:space="preserve">На реализацию мероприятий </w:t>
      </w:r>
      <w:r w:rsidR="00167D51" w:rsidRPr="00167D51">
        <w:rPr>
          <w:rFonts w:ascii="Times New Roman" w:hAnsi="Times New Roman" w:cs="Times New Roman"/>
          <w:sz w:val="26"/>
          <w:szCs w:val="26"/>
        </w:rPr>
        <w:t xml:space="preserve">в 2024 году </w:t>
      </w:r>
      <w:r w:rsidRPr="00167D51">
        <w:rPr>
          <w:rFonts w:ascii="Times New Roman" w:hAnsi="Times New Roman" w:cs="Times New Roman"/>
          <w:sz w:val="26"/>
          <w:szCs w:val="26"/>
        </w:rPr>
        <w:t xml:space="preserve">было предусмотрено </w:t>
      </w:r>
      <w:r w:rsidR="00167D51" w:rsidRPr="003A5294">
        <w:rPr>
          <w:rFonts w:ascii="Times New Roman" w:hAnsi="Times New Roman" w:cs="Times New Roman"/>
          <w:b/>
          <w:sz w:val="26"/>
          <w:szCs w:val="26"/>
        </w:rPr>
        <w:t>595,8</w:t>
      </w:r>
      <w:r w:rsidRPr="00167D51">
        <w:rPr>
          <w:rFonts w:ascii="Times New Roman" w:hAnsi="Times New Roman" w:cs="Times New Roman"/>
          <w:b/>
          <w:sz w:val="26"/>
          <w:szCs w:val="26"/>
        </w:rPr>
        <w:t xml:space="preserve"> тыс. рублей,</w:t>
      </w:r>
      <w:r w:rsidRPr="00167D51">
        <w:rPr>
          <w:rFonts w:ascii="Times New Roman" w:hAnsi="Times New Roman" w:cs="Times New Roman"/>
          <w:sz w:val="26"/>
          <w:szCs w:val="26"/>
        </w:rPr>
        <w:t xml:space="preserve"> в том числе:</w:t>
      </w:r>
    </w:p>
    <w:p w14:paraId="4E10B115" w14:textId="5E309238" w:rsidR="00A972A9" w:rsidRPr="00167D51" w:rsidRDefault="00A972A9" w:rsidP="00AB7D9F">
      <w:pPr>
        <w:pStyle w:val="ConsPlusNormal"/>
        <w:ind w:firstLine="709"/>
        <w:jc w:val="both"/>
        <w:rPr>
          <w:rFonts w:ascii="Times New Roman" w:hAnsi="Times New Roman" w:cs="Times New Roman"/>
          <w:sz w:val="26"/>
          <w:szCs w:val="26"/>
        </w:rPr>
      </w:pPr>
      <w:r w:rsidRPr="00167D51">
        <w:rPr>
          <w:rFonts w:ascii="Times New Roman" w:hAnsi="Times New Roman" w:cs="Times New Roman"/>
          <w:sz w:val="26"/>
          <w:szCs w:val="26"/>
        </w:rPr>
        <w:t xml:space="preserve">- </w:t>
      </w:r>
      <w:r w:rsidR="00167D51" w:rsidRPr="00167D51">
        <w:rPr>
          <w:rFonts w:ascii="Times New Roman" w:hAnsi="Times New Roman" w:cs="Times New Roman"/>
          <w:sz w:val="26"/>
          <w:szCs w:val="26"/>
        </w:rPr>
        <w:t xml:space="preserve">159,9 </w:t>
      </w:r>
      <w:r w:rsidRPr="00167D51">
        <w:rPr>
          <w:rFonts w:ascii="Times New Roman" w:hAnsi="Times New Roman" w:cs="Times New Roman"/>
          <w:sz w:val="26"/>
          <w:szCs w:val="26"/>
        </w:rPr>
        <w:t>тыс. рублей – средства бюджета Ханты-Мансийского автономного округа - Югры;</w:t>
      </w:r>
    </w:p>
    <w:p w14:paraId="71665CCD" w14:textId="5467B34B" w:rsidR="00A972A9" w:rsidRPr="00167D51" w:rsidRDefault="00A972A9" w:rsidP="00AB7D9F">
      <w:pPr>
        <w:pStyle w:val="ConsPlusNormal"/>
        <w:ind w:firstLine="709"/>
        <w:jc w:val="both"/>
        <w:rPr>
          <w:rFonts w:ascii="Times New Roman" w:hAnsi="Times New Roman" w:cs="Times New Roman"/>
          <w:sz w:val="26"/>
          <w:szCs w:val="26"/>
        </w:rPr>
      </w:pPr>
      <w:r w:rsidRPr="00167D51">
        <w:rPr>
          <w:rFonts w:ascii="Times New Roman" w:hAnsi="Times New Roman" w:cs="Times New Roman"/>
          <w:sz w:val="26"/>
          <w:szCs w:val="26"/>
        </w:rPr>
        <w:t xml:space="preserve">- </w:t>
      </w:r>
      <w:r w:rsidR="00167D51" w:rsidRPr="00167D51">
        <w:rPr>
          <w:rFonts w:ascii="Times New Roman" w:hAnsi="Times New Roman" w:cs="Times New Roman"/>
          <w:sz w:val="26"/>
          <w:szCs w:val="26"/>
        </w:rPr>
        <w:t>435,9</w:t>
      </w:r>
      <w:r w:rsidRPr="00167D51">
        <w:rPr>
          <w:rFonts w:ascii="Times New Roman" w:hAnsi="Times New Roman" w:cs="Times New Roman"/>
          <w:sz w:val="26"/>
          <w:szCs w:val="26"/>
        </w:rPr>
        <w:t xml:space="preserve"> тыс. рублей – средства бюджета города Когалыма.</w:t>
      </w:r>
    </w:p>
    <w:p w14:paraId="7F030D12" w14:textId="280F73C4" w:rsidR="00A972A9" w:rsidRPr="00167D51" w:rsidRDefault="00A972A9" w:rsidP="00AB7D9F">
      <w:pPr>
        <w:pStyle w:val="ConsPlusNormal"/>
        <w:ind w:firstLine="709"/>
        <w:jc w:val="both"/>
        <w:rPr>
          <w:rFonts w:ascii="Times New Roman" w:hAnsi="Times New Roman" w:cs="Times New Roman"/>
          <w:sz w:val="26"/>
          <w:szCs w:val="26"/>
        </w:rPr>
      </w:pPr>
      <w:r w:rsidRPr="00167D51">
        <w:rPr>
          <w:rFonts w:ascii="Times New Roman" w:hAnsi="Times New Roman" w:cs="Times New Roman"/>
          <w:sz w:val="26"/>
          <w:szCs w:val="26"/>
        </w:rPr>
        <w:t xml:space="preserve">Кассовый расход по всем мероприятиям муниципальной программы составил </w:t>
      </w:r>
      <w:r w:rsidR="00167D51" w:rsidRPr="00167D51">
        <w:rPr>
          <w:rFonts w:ascii="Times New Roman" w:hAnsi="Times New Roman" w:cs="Times New Roman"/>
          <w:b/>
          <w:sz w:val="26"/>
          <w:szCs w:val="26"/>
        </w:rPr>
        <w:t>586,9</w:t>
      </w:r>
      <w:r w:rsidRPr="00167D51">
        <w:rPr>
          <w:rFonts w:ascii="Times New Roman" w:hAnsi="Times New Roman" w:cs="Times New Roman"/>
          <w:b/>
          <w:sz w:val="26"/>
          <w:szCs w:val="26"/>
        </w:rPr>
        <w:t xml:space="preserve"> тыс. рублей</w:t>
      </w:r>
      <w:r w:rsidRPr="00167D51">
        <w:rPr>
          <w:rFonts w:ascii="Times New Roman" w:hAnsi="Times New Roman" w:cs="Times New Roman"/>
          <w:sz w:val="26"/>
          <w:szCs w:val="26"/>
        </w:rPr>
        <w:t xml:space="preserve"> или </w:t>
      </w:r>
      <w:r w:rsidR="00167D51" w:rsidRPr="003A5294">
        <w:rPr>
          <w:rFonts w:ascii="Times New Roman" w:hAnsi="Times New Roman" w:cs="Times New Roman"/>
          <w:b/>
          <w:sz w:val="26"/>
          <w:szCs w:val="26"/>
        </w:rPr>
        <w:t>98,5</w:t>
      </w:r>
      <w:r w:rsidRPr="00167D51">
        <w:rPr>
          <w:rFonts w:ascii="Times New Roman" w:hAnsi="Times New Roman" w:cs="Times New Roman"/>
          <w:b/>
          <w:sz w:val="26"/>
          <w:szCs w:val="26"/>
        </w:rPr>
        <w:t xml:space="preserve">% </w:t>
      </w:r>
      <w:r w:rsidRPr="00167D51">
        <w:rPr>
          <w:rFonts w:ascii="Times New Roman" w:hAnsi="Times New Roman" w:cs="Times New Roman"/>
          <w:sz w:val="26"/>
          <w:szCs w:val="26"/>
        </w:rPr>
        <w:t>к плану на год.</w:t>
      </w:r>
    </w:p>
    <w:p w14:paraId="33195B42" w14:textId="77777777" w:rsidR="00A972A9" w:rsidRPr="00167D51" w:rsidRDefault="00A972A9" w:rsidP="00AB7D9F">
      <w:pPr>
        <w:pStyle w:val="ConsPlusNormal"/>
        <w:ind w:firstLine="708"/>
        <w:contextualSpacing/>
        <w:jc w:val="both"/>
        <w:rPr>
          <w:rFonts w:ascii="Times New Roman" w:hAnsi="Times New Roman" w:cs="Times New Roman"/>
          <w:sz w:val="26"/>
          <w:szCs w:val="26"/>
        </w:rPr>
      </w:pPr>
      <w:r w:rsidRPr="00167D51">
        <w:rPr>
          <w:rFonts w:ascii="Times New Roman" w:hAnsi="Times New Roman" w:cs="Times New Roman"/>
          <w:sz w:val="26"/>
          <w:szCs w:val="26"/>
        </w:rPr>
        <w:t xml:space="preserve">За отчетный период в рамках муниципальной программы выполнено следующее: </w:t>
      </w:r>
    </w:p>
    <w:p w14:paraId="6ECEC638" w14:textId="3D980760" w:rsidR="00A972A9" w:rsidRDefault="00F03743" w:rsidP="00AB7D9F">
      <w:pPr>
        <w:pStyle w:val="ConsPlusNormal"/>
        <w:numPr>
          <w:ilvl w:val="0"/>
          <w:numId w:val="5"/>
        </w:numPr>
        <w:tabs>
          <w:tab w:val="left" w:pos="710"/>
        </w:tabs>
        <w:ind w:left="0" w:firstLine="709"/>
        <w:jc w:val="both"/>
        <w:rPr>
          <w:rFonts w:ascii="Times New Roman" w:hAnsi="Times New Roman" w:cs="Times New Roman"/>
          <w:sz w:val="26"/>
          <w:szCs w:val="26"/>
        </w:rPr>
      </w:pPr>
      <w:r w:rsidRPr="00F03743">
        <w:rPr>
          <w:rFonts w:ascii="Times New Roman" w:hAnsi="Times New Roman" w:cs="Times New Roman"/>
          <w:sz w:val="26"/>
          <w:szCs w:val="26"/>
        </w:rPr>
        <w:t xml:space="preserve">в рамках экологической акции «Вода России» </w:t>
      </w:r>
      <w:r w:rsidR="00A972A9" w:rsidRPr="00F03743">
        <w:rPr>
          <w:rFonts w:ascii="Times New Roman" w:hAnsi="Times New Roman" w:cs="Times New Roman"/>
          <w:sz w:val="26"/>
          <w:szCs w:val="26"/>
        </w:rPr>
        <w:t xml:space="preserve">проведено </w:t>
      </w:r>
      <w:r w:rsidRPr="00F03743">
        <w:rPr>
          <w:rFonts w:ascii="Times New Roman" w:hAnsi="Times New Roman" w:cs="Times New Roman"/>
          <w:sz w:val="26"/>
          <w:szCs w:val="26"/>
        </w:rPr>
        <w:t>2</w:t>
      </w:r>
      <w:r w:rsidR="00A972A9" w:rsidRPr="00F03743">
        <w:rPr>
          <w:rFonts w:ascii="Times New Roman" w:hAnsi="Times New Roman" w:cs="Times New Roman"/>
          <w:sz w:val="26"/>
          <w:szCs w:val="26"/>
        </w:rPr>
        <w:t xml:space="preserve">3 мероприятия </w:t>
      </w:r>
      <w:r w:rsidRPr="00F03743">
        <w:rPr>
          <w:rFonts w:ascii="Times New Roman" w:hAnsi="Times New Roman" w:cs="Times New Roman"/>
          <w:sz w:val="26"/>
          <w:szCs w:val="26"/>
        </w:rPr>
        <w:t xml:space="preserve">по очистке береговой линии от бытового мусора при участии волонтерского движения и неравнодушных жителей города Когалыма, </w:t>
      </w:r>
      <w:r w:rsidR="00A972A9" w:rsidRPr="00F03743">
        <w:rPr>
          <w:rFonts w:ascii="Times New Roman" w:hAnsi="Times New Roman" w:cs="Times New Roman"/>
          <w:sz w:val="26"/>
          <w:szCs w:val="26"/>
        </w:rPr>
        <w:t xml:space="preserve">очищено </w:t>
      </w:r>
      <w:r w:rsidRPr="00F03743">
        <w:rPr>
          <w:rFonts w:ascii="Times New Roman" w:hAnsi="Times New Roman" w:cs="Times New Roman"/>
          <w:sz w:val="26"/>
          <w:szCs w:val="26"/>
        </w:rPr>
        <w:t>36 280</w:t>
      </w:r>
      <w:r w:rsidR="00A972A9" w:rsidRPr="00F03743">
        <w:rPr>
          <w:rFonts w:ascii="Times New Roman" w:hAnsi="Times New Roman" w:cs="Times New Roman"/>
          <w:sz w:val="26"/>
          <w:szCs w:val="26"/>
        </w:rPr>
        <w:t xml:space="preserve"> метров береговой линии;</w:t>
      </w:r>
    </w:p>
    <w:p w14:paraId="55580002" w14:textId="7B265289" w:rsidR="00F03743" w:rsidRDefault="00F03743" w:rsidP="00AB7D9F">
      <w:pPr>
        <w:pStyle w:val="ConsPlusNormal"/>
        <w:numPr>
          <w:ilvl w:val="0"/>
          <w:numId w:val="5"/>
        </w:numPr>
        <w:tabs>
          <w:tab w:val="left" w:pos="710"/>
        </w:tabs>
        <w:ind w:left="0" w:firstLine="709"/>
        <w:contextualSpacing/>
        <w:jc w:val="both"/>
        <w:rPr>
          <w:rFonts w:ascii="Times New Roman" w:hAnsi="Times New Roman" w:cs="Times New Roman"/>
          <w:sz w:val="26"/>
          <w:szCs w:val="26"/>
        </w:rPr>
      </w:pPr>
      <w:r w:rsidRPr="00F03743">
        <w:rPr>
          <w:rFonts w:ascii="Times New Roman" w:hAnsi="Times New Roman" w:cs="Times New Roman"/>
          <w:sz w:val="26"/>
          <w:szCs w:val="26"/>
        </w:rPr>
        <w:t>ликвидированы 3 несанкционированные свалки (Этнодер</w:t>
      </w:r>
      <w:r w:rsidR="00EC1AD5">
        <w:rPr>
          <w:rFonts w:ascii="Times New Roman" w:hAnsi="Times New Roman" w:cs="Times New Roman"/>
          <w:sz w:val="26"/>
          <w:szCs w:val="26"/>
        </w:rPr>
        <w:t>е</w:t>
      </w:r>
      <w:r w:rsidRPr="00F03743">
        <w:rPr>
          <w:rFonts w:ascii="Times New Roman" w:hAnsi="Times New Roman" w:cs="Times New Roman"/>
          <w:sz w:val="26"/>
          <w:szCs w:val="26"/>
        </w:rPr>
        <w:t xml:space="preserve">вня, ул. </w:t>
      </w:r>
      <w:r w:rsidRPr="00F03743">
        <w:rPr>
          <w:rFonts w:ascii="Times New Roman" w:hAnsi="Times New Roman" w:cs="Times New Roman"/>
          <w:sz w:val="26"/>
          <w:szCs w:val="26"/>
        </w:rPr>
        <w:lastRenderedPageBreak/>
        <w:t>Береговая 13, ул. Пр. Нефтянников);</w:t>
      </w:r>
    </w:p>
    <w:p w14:paraId="3A41D4C9" w14:textId="2CFC2435" w:rsidR="00F03743" w:rsidRDefault="003A5294" w:rsidP="00AB7D9F">
      <w:pPr>
        <w:pStyle w:val="ConsPlusNormal"/>
        <w:numPr>
          <w:ilvl w:val="0"/>
          <w:numId w:val="5"/>
        </w:numPr>
        <w:tabs>
          <w:tab w:val="left" w:pos="710"/>
        </w:tabs>
        <w:ind w:left="0" w:firstLine="709"/>
        <w:contextualSpacing/>
        <w:jc w:val="both"/>
        <w:rPr>
          <w:rFonts w:ascii="Times New Roman" w:hAnsi="Times New Roman" w:cs="Times New Roman"/>
          <w:sz w:val="26"/>
          <w:szCs w:val="26"/>
        </w:rPr>
      </w:pPr>
      <w:r>
        <w:rPr>
          <w:rFonts w:ascii="Times New Roman" w:hAnsi="Times New Roman" w:cs="Times New Roman"/>
          <w:sz w:val="26"/>
          <w:szCs w:val="26"/>
        </w:rPr>
        <w:t>в</w:t>
      </w:r>
      <w:r w:rsidR="00F03743" w:rsidRPr="00F03743">
        <w:rPr>
          <w:rFonts w:ascii="Times New Roman" w:hAnsi="Times New Roman" w:cs="Times New Roman"/>
          <w:sz w:val="26"/>
          <w:szCs w:val="26"/>
        </w:rPr>
        <w:t xml:space="preserve"> целях выявления граждан, допускающих несанкционированный сброс отходов в непредназначенных для этого местах, в лесных массивах установлены 3 фотоловушки (фотофиксация</w:t>
      </w:r>
      <w:r w:rsidR="00F03743">
        <w:rPr>
          <w:rFonts w:ascii="Times New Roman" w:hAnsi="Times New Roman" w:cs="Times New Roman"/>
          <w:sz w:val="26"/>
          <w:szCs w:val="26"/>
        </w:rPr>
        <w:t xml:space="preserve"> лиц);</w:t>
      </w:r>
    </w:p>
    <w:p w14:paraId="0D974AFB" w14:textId="3877572C" w:rsidR="00A972A9" w:rsidRPr="00F03743" w:rsidRDefault="00A972A9" w:rsidP="00AB7D9F">
      <w:pPr>
        <w:pStyle w:val="ConsPlusNormal"/>
        <w:numPr>
          <w:ilvl w:val="0"/>
          <w:numId w:val="5"/>
        </w:numPr>
        <w:tabs>
          <w:tab w:val="left" w:pos="710"/>
        </w:tabs>
        <w:ind w:left="0" w:firstLine="709"/>
        <w:contextualSpacing/>
        <w:jc w:val="both"/>
        <w:rPr>
          <w:rFonts w:ascii="Times New Roman" w:hAnsi="Times New Roman" w:cs="Times New Roman"/>
          <w:sz w:val="26"/>
          <w:szCs w:val="26"/>
        </w:rPr>
      </w:pPr>
      <w:r w:rsidRPr="00F03743">
        <w:rPr>
          <w:rFonts w:ascii="Times New Roman" w:hAnsi="Times New Roman" w:cs="Times New Roman"/>
          <w:sz w:val="26"/>
          <w:szCs w:val="26"/>
        </w:rPr>
        <w:t>организованы экологические акции и мотивированные культурные мероприятия (субботники, мероприятия по озеленению, музейно-познавательные мероприятия, экологический трудовой десант, экологический челлендж) - 56 мероприятий.</w:t>
      </w:r>
    </w:p>
    <w:p w14:paraId="002443BF" w14:textId="77777777" w:rsidR="00A972A9" w:rsidRPr="00F03743" w:rsidRDefault="00A972A9" w:rsidP="00AB7D9F">
      <w:pPr>
        <w:pStyle w:val="ConsPlusNormal"/>
        <w:ind w:firstLine="709"/>
        <w:contextualSpacing/>
        <w:jc w:val="both"/>
        <w:rPr>
          <w:rFonts w:ascii="Times New Roman" w:hAnsi="Times New Roman" w:cs="Times New Roman"/>
          <w:sz w:val="26"/>
          <w:szCs w:val="26"/>
        </w:rPr>
      </w:pPr>
      <w:r w:rsidRPr="00F03743">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0A47B195" w14:textId="77777777" w:rsidR="00A972A9" w:rsidRPr="001A18A4" w:rsidRDefault="00A972A9" w:rsidP="00AB7D9F">
      <w:pPr>
        <w:pStyle w:val="ConsPlusNormal"/>
        <w:ind w:firstLine="709"/>
        <w:contextualSpacing/>
        <w:jc w:val="both"/>
        <w:rPr>
          <w:rFonts w:ascii="Times New Roman" w:hAnsi="Times New Roman" w:cs="Times New Roman"/>
          <w:b/>
          <w:color w:val="C00000"/>
          <w:sz w:val="26"/>
          <w:szCs w:val="26"/>
        </w:rPr>
      </w:pPr>
    </w:p>
    <w:p w14:paraId="7B7467A2" w14:textId="77777777" w:rsidR="00A972A9" w:rsidRPr="00F03743" w:rsidRDefault="00A972A9" w:rsidP="00AB7D9F">
      <w:pPr>
        <w:pStyle w:val="ConsPlusNormal"/>
        <w:ind w:firstLine="709"/>
        <w:contextualSpacing/>
        <w:jc w:val="both"/>
        <w:rPr>
          <w:rFonts w:ascii="Times New Roman" w:hAnsi="Times New Roman" w:cs="Times New Roman"/>
          <w:b/>
          <w:sz w:val="26"/>
          <w:szCs w:val="26"/>
        </w:rPr>
      </w:pPr>
      <w:r w:rsidRPr="00F03743">
        <w:rPr>
          <w:rFonts w:ascii="Times New Roman" w:hAnsi="Times New Roman" w:cs="Times New Roman"/>
          <w:b/>
          <w:sz w:val="26"/>
          <w:szCs w:val="26"/>
        </w:rPr>
        <w:t>Достижение целевых показателей</w:t>
      </w:r>
    </w:p>
    <w:p w14:paraId="3BB8BD82" w14:textId="4169BCEB" w:rsidR="00A972A9" w:rsidRPr="00F03743" w:rsidRDefault="00A972A9" w:rsidP="00AB7D9F">
      <w:pPr>
        <w:pStyle w:val="ConsPlusNormal"/>
        <w:ind w:firstLine="709"/>
        <w:contextualSpacing/>
        <w:jc w:val="both"/>
        <w:rPr>
          <w:rFonts w:ascii="Times New Roman" w:hAnsi="Times New Roman" w:cs="Times New Roman"/>
          <w:sz w:val="26"/>
          <w:szCs w:val="26"/>
        </w:rPr>
      </w:pPr>
      <w:r w:rsidRPr="00F03743">
        <w:rPr>
          <w:rFonts w:ascii="Times New Roman" w:hAnsi="Times New Roman" w:cs="Times New Roman"/>
          <w:sz w:val="26"/>
          <w:szCs w:val="26"/>
        </w:rPr>
        <w:t>В 202</w:t>
      </w:r>
      <w:r w:rsidR="00F03743" w:rsidRPr="00F03743">
        <w:rPr>
          <w:rFonts w:ascii="Times New Roman" w:hAnsi="Times New Roman" w:cs="Times New Roman"/>
          <w:sz w:val="26"/>
          <w:szCs w:val="26"/>
        </w:rPr>
        <w:t>4</w:t>
      </w:r>
      <w:r w:rsidRPr="00F03743">
        <w:rPr>
          <w:rFonts w:ascii="Times New Roman" w:hAnsi="Times New Roman" w:cs="Times New Roman"/>
          <w:sz w:val="26"/>
          <w:szCs w:val="26"/>
        </w:rPr>
        <w:t xml:space="preserve"> году муниципальной программой предусмотрено к достижению </w:t>
      </w:r>
      <w:r w:rsidR="00F03743" w:rsidRPr="00F03743">
        <w:rPr>
          <w:rFonts w:ascii="Times New Roman" w:hAnsi="Times New Roman" w:cs="Times New Roman"/>
          <w:sz w:val="26"/>
          <w:szCs w:val="26"/>
        </w:rPr>
        <w:t>6</w:t>
      </w:r>
      <w:r w:rsidRPr="00F03743">
        <w:rPr>
          <w:rFonts w:ascii="Times New Roman" w:hAnsi="Times New Roman" w:cs="Times New Roman"/>
          <w:sz w:val="26"/>
          <w:szCs w:val="26"/>
        </w:rPr>
        <w:t xml:space="preserve"> целевых показателей, достижение по всем показателям составило 100% и более. Из запланированных 56 экологически мотивированных мероприятий проведены все 56 мероприятий.</w:t>
      </w:r>
    </w:p>
    <w:p w14:paraId="394B051C" w14:textId="77777777" w:rsidR="00A972A9" w:rsidRPr="00F03743" w:rsidRDefault="00A972A9" w:rsidP="00AB7D9F">
      <w:pPr>
        <w:pStyle w:val="ConsPlusNormal"/>
        <w:ind w:firstLine="709"/>
        <w:contextualSpacing/>
        <w:jc w:val="both"/>
        <w:rPr>
          <w:rFonts w:ascii="Times New Roman" w:hAnsi="Times New Roman" w:cs="Times New Roman"/>
          <w:sz w:val="26"/>
          <w:szCs w:val="26"/>
        </w:rPr>
      </w:pPr>
      <w:r w:rsidRPr="00F03743">
        <w:rPr>
          <w:rFonts w:ascii="Times New Roman" w:hAnsi="Times New Roman" w:cs="Times New Roman"/>
          <w:sz w:val="26"/>
          <w:szCs w:val="26"/>
        </w:rPr>
        <w:t>Анализ достижения целевых показателей приведен в приложении 2 к годовому докладу.</w:t>
      </w:r>
    </w:p>
    <w:p w14:paraId="0E0FD7B2" w14:textId="77777777" w:rsidR="00A972A9" w:rsidRPr="001A18A4" w:rsidRDefault="00A972A9" w:rsidP="00AB7D9F">
      <w:pPr>
        <w:pStyle w:val="ConsPlusNormal"/>
        <w:ind w:firstLine="709"/>
        <w:contextualSpacing/>
        <w:jc w:val="both"/>
        <w:rPr>
          <w:rFonts w:ascii="Times New Roman" w:hAnsi="Times New Roman" w:cs="Times New Roman"/>
          <w:color w:val="C00000"/>
          <w:sz w:val="26"/>
          <w:szCs w:val="26"/>
        </w:rPr>
      </w:pPr>
    </w:p>
    <w:p w14:paraId="3417ECCC" w14:textId="77777777" w:rsidR="00A568E8" w:rsidRPr="00A568E8" w:rsidRDefault="00A972A9" w:rsidP="00AB7D9F">
      <w:pPr>
        <w:pStyle w:val="ConsPlusNormal"/>
        <w:ind w:firstLine="709"/>
        <w:contextualSpacing/>
        <w:jc w:val="both"/>
        <w:rPr>
          <w:rFonts w:ascii="Times New Roman" w:hAnsi="Times New Roman" w:cs="Times New Roman"/>
          <w:sz w:val="26"/>
          <w:szCs w:val="26"/>
        </w:rPr>
      </w:pPr>
      <w:r w:rsidRPr="00A568E8">
        <w:rPr>
          <w:rFonts w:ascii="Times New Roman" w:hAnsi="Times New Roman" w:cs="Times New Roman"/>
          <w:b/>
          <w:sz w:val="26"/>
          <w:szCs w:val="26"/>
        </w:rPr>
        <w:t xml:space="preserve">Оценка эффективности муниципальной программы </w:t>
      </w:r>
      <w:r w:rsidRPr="00A568E8">
        <w:rPr>
          <w:rFonts w:ascii="Times New Roman" w:hAnsi="Times New Roman" w:cs="Times New Roman"/>
          <w:sz w:val="26"/>
          <w:szCs w:val="26"/>
        </w:rPr>
        <w:t>«</w:t>
      </w:r>
      <w:r w:rsidR="00A568E8" w:rsidRPr="00A568E8">
        <w:rPr>
          <w:rFonts w:ascii="Times New Roman" w:hAnsi="Times New Roman" w:cs="Times New Roman"/>
          <w:sz w:val="26"/>
          <w:szCs w:val="26"/>
        </w:rPr>
        <w:t>Э</w:t>
      </w:r>
      <w:r w:rsidRPr="00A568E8">
        <w:rPr>
          <w:rFonts w:ascii="Times New Roman" w:hAnsi="Times New Roman" w:cs="Times New Roman"/>
          <w:sz w:val="26"/>
          <w:szCs w:val="26"/>
        </w:rPr>
        <w:t>кологическ</w:t>
      </w:r>
      <w:r w:rsidR="00A568E8" w:rsidRPr="00A568E8">
        <w:rPr>
          <w:rFonts w:ascii="Times New Roman" w:hAnsi="Times New Roman" w:cs="Times New Roman"/>
          <w:sz w:val="26"/>
          <w:szCs w:val="26"/>
        </w:rPr>
        <w:t>ая</w:t>
      </w:r>
      <w:r w:rsidRPr="00A568E8">
        <w:rPr>
          <w:rFonts w:ascii="Times New Roman" w:hAnsi="Times New Roman" w:cs="Times New Roman"/>
          <w:sz w:val="26"/>
          <w:szCs w:val="26"/>
        </w:rPr>
        <w:t xml:space="preserve"> безопасност</w:t>
      </w:r>
      <w:r w:rsidR="00A568E8" w:rsidRPr="00A568E8">
        <w:rPr>
          <w:rFonts w:ascii="Times New Roman" w:hAnsi="Times New Roman" w:cs="Times New Roman"/>
          <w:sz w:val="26"/>
          <w:szCs w:val="26"/>
        </w:rPr>
        <w:t>ь</w:t>
      </w:r>
      <w:r w:rsidRPr="00A568E8">
        <w:rPr>
          <w:rFonts w:ascii="Times New Roman" w:hAnsi="Times New Roman" w:cs="Times New Roman"/>
          <w:sz w:val="26"/>
          <w:szCs w:val="26"/>
        </w:rPr>
        <w:t xml:space="preserve"> город</w:t>
      </w:r>
      <w:r w:rsidR="00A568E8" w:rsidRPr="00A568E8">
        <w:rPr>
          <w:rFonts w:ascii="Times New Roman" w:hAnsi="Times New Roman" w:cs="Times New Roman"/>
          <w:sz w:val="26"/>
          <w:szCs w:val="26"/>
        </w:rPr>
        <w:t>а</w:t>
      </w:r>
      <w:r w:rsidRPr="00A568E8">
        <w:rPr>
          <w:rFonts w:ascii="Times New Roman" w:hAnsi="Times New Roman" w:cs="Times New Roman"/>
          <w:sz w:val="26"/>
          <w:szCs w:val="26"/>
        </w:rPr>
        <w:t xml:space="preserve"> Когалым</w:t>
      </w:r>
      <w:r w:rsidR="00A568E8" w:rsidRPr="00A568E8">
        <w:rPr>
          <w:rFonts w:ascii="Times New Roman" w:hAnsi="Times New Roman" w:cs="Times New Roman"/>
          <w:sz w:val="26"/>
          <w:szCs w:val="26"/>
        </w:rPr>
        <w:t>а</w:t>
      </w:r>
      <w:r w:rsidRPr="00A568E8">
        <w:rPr>
          <w:rFonts w:ascii="Times New Roman" w:hAnsi="Times New Roman" w:cs="Times New Roman"/>
          <w:sz w:val="26"/>
          <w:szCs w:val="26"/>
        </w:rPr>
        <w:t>» была проведена в соответствии с Методикой. Согласно ранжированию муниципальных программ по группам исходя из параметров реализации, муниципальная программа относится к группе</w:t>
      </w:r>
      <w:r w:rsidRPr="001A18A4">
        <w:rPr>
          <w:rFonts w:ascii="Times New Roman" w:hAnsi="Times New Roman" w:cs="Times New Roman"/>
          <w:color w:val="C00000"/>
          <w:sz w:val="26"/>
          <w:szCs w:val="26"/>
        </w:rPr>
        <w:t xml:space="preserve"> </w:t>
      </w:r>
      <w:r w:rsidR="00A568E8" w:rsidRPr="00DC6257">
        <w:rPr>
          <w:rFonts w:ascii="Times New Roman" w:hAnsi="Times New Roman" w:cs="Times New Roman"/>
          <w:sz w:val="26"/>
          <w:szCs w:val="26"/>
        </w:rPr>
        <w:t xml:space="preserve">В (наличие в муниципальной программе привлеченных средств за счет бюджета автономного </w:t>
      </w:r>
      <w:r w:rsidR="00A568E8" w:rsidRPr="00A568E8">
        <w:rPr>
          <w:rFonts w:ascii="Times New Roman" w:hAnsi="Times New Roman" w:cs="Times New Roman"/>
          <w:sz w:val="26"/>
          <w:szCs w:val="26"/>
        </w:rPr>
        <w:t>округа).</w:t>
      </w:r>
    </w:p>
    <w:p w14:paraId="7529ECFD" w14:textId="12F31220" w:rsidR="00A972A9" w:rsidRPr="00A568E8" w:rsidRDefault="00A972A9" w:rsidP="00AB7D9F">
      <w:pPr>
        <w:pStyle w:val="ConsPlusNormal"/>
        <w:ind w:firstLine="709"/>
        <w:contextualSpacing/>
        <w:jc w:val="both"/>
        <w:rPr>
          <w:rFonts w:ascii="Times New Roman" w:hAnsi="Times New Roman" w:cs="Times New Roman"/>
          <w:sz w:val="26"/>
          <w:szCs w:val="26"/>
        </w:rPr>
      </w:pPr>
      <w:r w:rsidRPr="00A568E8">
        <w:rPr>
          <w:rFonts w:ascii="Times New Roman" w:hAnsi="Times New Roman" w:cs="Times New Roman"/>
          <w:sz w:val="26"/>
          <w:szCs w:val="26"/>
        </w:rPr>
        <w:t xml:space="preserve">Значение бальной интегральной оценки равно </w:t>
      </w:r>
      <w:r w:rsidR="00A568E8" w:rsidRPr="00A568E8">
        <w:rPr>
          <w:rFonts w:ascii="Times New Roman" w:hAnsi="Times New Roman" w:cs="Times New Roman"/>
          <w:sz w:val="26"/>
          <w:szCs w:val="26"/>
        </w:rPr>
        <w:t>9,4</w:t>
      </w:r>
      <w:r w:rsidRPr="00A568E8">
        <w:rPr>
          <w:rFonts w:ascii="Times New Roman" w:hAnsi="Times New Roman" w:cs="Times New Roman"/>
          <w:sz w:val="26"/>
          <w:szCs w:val="26"/>
        </w:rPr>
        <w:t xml:space="preserve"> баллам, эффективность реализации муниципальной программы оценивается как «умеренно эффективная». </w:t>
      </w:r>
    </w:p>
    <w:p w14:paraId="6475A643" w14:textId="77777777" w:rsidR="00A972A9" w:rsidRPr="00A568E8" w:rsidRDefault="00A972A9" w:rsidP="00AB7D9F">
      <w:pPr>
        <w:pStyle w:val="ConsPlusNormal"/>
        <w:ind w:firstLine="709"/>
        <w:contextualSpacing/>
        <w:jc w:val="both"/>
        <w:rPr>
          <w:rFonts w:ascii="Times New Roman" w:hAnsi="Times New Roman" w:cs="Times New Roman"/>
          <w:sz w:val="26"/>
          <w:szCs w:val="26"/>
        </w:rPr>
      </w:pPr>
      <w:r w:rsidRPr="00A568E8">
        <w:rPr>
          <w:rFonts w:ascii="Times New Roman" w:hAnsi="Times New Roman" w:cs="Times New Roman"/>
          <w:sz w:val="26"/>
          <w:szCs w:val="26"/>
        </w:rPr>
        <w:t>Критерии оценки эффективности муниципальной программы приведены в приложении 3 к годовому докладу.</w:t>
      </w:r>
    </w:p>
    <w:p w14:paraId="10783807" w14:textId="77777777" w:rsidR="00A972A9" w:rsidRPr="001A18A4" w:rsidRDefault="00A972A9" w:rsidP="00AB7D9F">
      <w:pPr>
        <w:pStyle w:val="ConsPlusNormal"/>
        <w:ind w:firstLine="709"/>
        <w:contextualSpacing/>
        <w:jc w:val="both"/>
        <w:rPr>
          <w:rFonts w:ascii="Times New Roman" w:hAnsi="Times New Roman" w:cs="Times New Roman"/>
          <w:color w:val="C00000"/>
          <w:sz w:val="26"/>
          <w:szCs w:val="26"/>
        </w:rPr>
      </w:pPr>
    </w:p>
    <w:p w14:paraId="6F0A164B" w14:textId="77777777" w:rsidR="00A972A9" w:rsidRPr="0007165C" w:rsidRDefault="00A972A9" w:rsidP="00AB7D9F">
      <w:pPr>
        <w:pStyle w:val="ConsPlusNormal"/>
        <w:ind w:firstLine="709"/>
        <w:contextualSpacing/>
        <w:jc w:val="both"/>
        <w:rPr>
          <w:rFonts w:ascii="Times New Roman" w:hAnsi="Times New Roman" w:cs="Times New Roman"/>
          <w:b/>
          <w:sz w:val="26"/>
          <w:szCs w:val="26"/>
        </w:rPr>
      </w:pPr>
      <w:r w:rsidRPr="0007165C">
        <w:rPr>
          <w:rFonts w:ascii="Times New Roman" w:hAnsi="Times New Roman" w:cs="Times New Roman"/>
          <w:b/>
          <w:sz w:val="26"/>
          <w:szCs w:val="26"/>
        </w:rPr>
        <w:t>Предложения по дальнейшей реализации муниципальной программы</w:t>
      </w:r>
    </w:p>
    <w:p w14:paraId="71062C76" w14:textId="77777777" w:rsidR="00A972A9" w:rsidRPr="0007165C" w:rsidRDefault="00A972A9" w:rsidP="00AB7D9F">
      <w:pPr>
        <w:pStyle w:val="ConsPlusNormal"/>
        <w:ind w:firstLine="709"/>
        <w:contextualSpacing/>
        <w:jc w:val="both"/>
        <w:rPr>
          <w:rFonts w:ascii="Times New Roman" w:hAnsi="Times New Roman" w:cs="Times New Roman"/>
          <w:sz w:val="26"/>
          <w:szCs w:val="26"/>
        </w:rPr>
      </w:pPr>
      <w:r w:rsidRPr="0007165C">
        <w:rPr>
          <w:rFonts w:ascii="Times New Roman" w:hAnsi="Times New Roman" w:cs="Times New Roman"/>
          <w:sz w:val="26"/>
          <w:szCs w:val="26"/>
        </w:rPr>
        <w:t xml:space="preserve">Мероприятия муниципальной программы направлены на сохранение благоприятной окружающей среды на территории города Когалыма, снижение негативного воздействия на окружающую среду отходами производства и потребления, а также привлечение всех групп населения для участия в формировании экологически мотивированных культурных мероприятий. </w:t>
      </w:r>
    </w:p>
    <w:p w14:paraId="14E49664" w14:textId="77777777" w:rsidR="00A972A9" w:rsidRPr="0007165C" w:rsidRDefault="00A972A9" w:rsidP="00AB7D9F">
      <w:pPr>
        <w:pStyle w:val="a4"/>
        <w:spacing w:after="0" w:line="240" w:lineRule="auto"/>
        <w:ind w:left="0" w:firstLine="709"/>
        <w:jc w:val="both"/>
        <w:rPr>
          <w:rFonts w:cs="Times New Roman"/>
          <w:szCs w:val="26"/>
        </w:rPr>
      </w:pPr>
      <w:r w:rsidRPr="0007165C">
        <w:rPr>
          <w:rFonts w:cs="Times New Roman"/>
          <w:szCs w:val="26"/>
        </w:rPr>
        <w:t>В связи с высокой социальной значимостью мероприятий муниципальной программы рекомендуется сохранить прежний уровень финансирования муниципальной программы и продолжить реализацию мероприятий, при этом проводить мониторинг достижения целевых показателей с целью своевременной корректировки плановых значений целевых показателей.</w:t>
      </w:r>
    </w:p>
    <w:p w14:paraId="22B3BF18" w14:textId="30C4EDB1" w:rsidR="00C05C75" w:rsidRDefault="00C05C75" w:rsidP="00AB7D9F">
      <w:pPr>
        <w:pStyle w:val="ConsPlusNormal"/>
        <w:tabs>
          <w:tab w:val="left" w:pos="4253"/>
        </w:tabs>
        <w:contextualSpacing/>
        <w:jc w:val="both"/>
        <w:rPr>
          <w:rFonts w:ascii="Times New Roman" w:hAnsi="Times New Roman" w:cs="Times New Roman"/>
          <w:color w:val="C00000"/>
          <w:sz w:val="26"/>
          <w:szCs w:val="26"/>
        </w:rPr>
      </w:pPr>
    </w:p>
    <w:p w14:paraId="1F834C7D" w14:textId="6E34763F" w:rsidR="003B0F32" w:rsidRPr="001A18B6" w:rsidRDefault="003B0F32" w:rsidP="00AB7D9F">
      <w:pPr>
        <w:pStyle w:val="3"/>
        <w:spacing w:before="0"/>
        <w:ind w:firstLine="708"/>
        <w:jc w:val="center"/>
        <w:rPr>
          <w:rFonts w:ascii="Times New Roman" w:hAnsi="Times New Roman" w:cs="Times New Roman"/>
          <w:b/>
          <w:color w:val="auto"/>
        </w:rPr>
      </w:pPr>
      <w:bookmarkStart w:id="15" w:name="_Toc198215299"/>
      <w:r w:rsidRPr="001A18B6">
        <w:rPr>
          <w:rFonts w:ascii="Times New Roman" w:hAnsi="Times New Roman" w:cs="Times New Roman"/>
          <w:b/>
          <w:color w:val="auto"/>
        </w:rPr>
        <w:t>9. «Содержание объектов городского хозяйства и инженерной инфраструктуры в городе Когалыме»</w:t>
      </w:r>
      <w:bookmarkEnd w:id="15"/>
      <w:r w:rsidRPr="001A18B6">
        <w:rPr>
          <w:rFonts w:ascii="Times New Roman" w:hAnsi="Times New Roman" w:cs="Times New Roman"/>
          <w:b/>
          <w:color w:val="auto"/>
        </w:rPr>
        <w:t xml:space="preserve"> </w:t>
      </w:r>
    </w:p>
    <w:p w14:paraId="0B1A2BA2" w14:textId="77777777" w:rsidR="003B0F32" w:rsidRPr="001A18B6" w:rsidRDefault="003B0F32" w:rsidP="00AB7D9F">
      <w:pPr>
        <w:pStyle w:val="ConsPlusNormal"/>
        <w:ind w:firstLine="709"/>
        <w:contextualSpacing/>
        <w:jc w:val="both"/>
        <w:rPr>
          <w:rFonts w:ascii="Times New Roman" w:hAnsi="Times New Roman" w:cs="Times New Roman"/>
          <w:sz w:val="26"/>
          <w:szCs w:val="26"/>
        </w:rPr>
      </w:pPr>
    </w:p>
    <w:p w14:paraId="06089FA0" w14:textId="1264D9B0" w:rsidR="003B0F32" w:rsidRPr="001A18B6" w:rsidRDefault="003B0F32" w:rsidP="00AB7D9F">
      <w:pPr>
        <w:pStyle w:val="ConsPlusNormal"/>
        <w:ind w:firstLine="709"/>
        <w:contextualSpacing/>
        <w:jc w:val="both"/>
        <w:rPr>
          <w:rFonts w:ascii="Times New Roman" w:hAnsi="Times New Roman" w:cs="Times New Roman"/>
          <w:sz w:val="26"/>
          <w:szCs w:val="26"/>
        </w:rPr>
      </w:pPr>
      <w:r w:rsidRPr="001A18B6">
        <w:rPr>
          <w:rFonts w:ascii="Times New Roman" w:hAnsi="Times New Roman" w:cs="Times New Roman"/>
          <w:sz w:val="26"/>
          <w:szCs w:val="26"/>
        </w:rPr>
        <w:t xml:space="preserve">Ответственным исполнителем за реализацию муниципальной программы является </w:t>
      </w:r>
      <w:r w:rsidR="00CF43D9">
        <w:rPr>
          <w:rFonts w:ascii="Times New Roman" w:hAnsi="Times New Roman" w:cs="Times New Roman"/>
          <w:sz w:val="26"/>
          <w:szCs w:val="26"/>
        </w:rPr>
        <w:t>м</w:t>
      </w:r>
      <w:r w:rsidRPr="001A18B6">
        <w:rPr>
          <w:rFonts w:ascii="Times New Roman" w:hAnsi="Times New Roman" w:cs="Times New Roman"/>
          <w:sz w:val="26"/>
          <w:szCs w:val="26"/>
          <w:lang w:eastAsia="ar-SA"/>
        </w:rPr>
        <w:t xml:space="preserve">униципальное казенное учреждение «Управление капитального </w:t>
      </w:r>
      <w:r w:rsidRPr="001A18B6">
        <w:rPr>
          <w:rFonts w:ascii="Times New Roman" w:hAnsi="Times New Roman" w:cs="Times New Roman"/>
          <w:sz w:val="26"/>
          <w:szCs w:val="26"/>
          <w:lang w:eastAsia="ar-SA"/>
        </w:rPr>
        <w:lastRenderedPageBreak/>
        <w:t>строительства и жилищно-коммунального комплекса города Когалыма».</w:t>
      </w:r>
    </w:p>
    <w:p w14:paraId="13E07254" w14:textId="77777777" w:rsidR="003B0F32" w:rsidRPr="001A18B6" w:rsidRDefault="003B0F32" w:rsidP="00AB7D9F">
      <w:pPr>
        <w:pStyle w:val="ConsPlusNormal"/>
        <w:ind w:firstLine="709"/>
        <w:contextualSpacing/>
        <w:jc w:val="both"/>
        <w:rPr>
          <w:rFonts w:ascii="Times New Roman" w:hAnsi="Times New Roman" w:cs="Times New Roman"/>
          <w:bCs/>
          <w:sz w:val="26"/>
          <w:szCs w:val="26"/>
        </w:rPr>
      </w:pPr>
      <w:r w:rsidRPr="001A18B6">
        <w:rPr>
          <w:rFonts w:ascii="Times New Roman" w:hAnsi="Times New Roman" w:cs="Times New Roman"/>
          <w:sz w:val="26"/>
          <w:szCs w:val="26"/>
        </w:rPr>
        <w:t>Целью реализации муниципальной программы является комплексное решение проблем благоустройства и санитарного содержания территории города Когалыма, повышение уровня внешнего благоустройства и создание условий для решения вопросов местного значения.</w:t>
      </w:r>
      <w:r w:rsidRPr="001A18B6">
        <w:rPr>
          <w:rFonts w:ascii="Times New Roman" w:hAnsi="Times New Roman" w:cs="Times New Roman"/>
          <w:bCs/>
          <w:sz w:val="26"/>
          <w:szCs w:val="26"/>
        </w:rPr>
        <w:t xml:space="preserve"> </w:t>
      </w:r>
    </w:p>
    <w:p w14:paraId="248EB2A5" w14:textId="77777777" w:rsidR="003B0F32" w:rsidRPr="001A18A4" w:rsidRDefault="003B0F32" w:rsidP="00AB7D9F">
      <w:pPr>
        <w:pStyle w:val="ConsPlusNormal"/>
        <w:ind w:firstLine="709"/>
        <w:contextualSpacing/>
        <w:jc w:val="both"/>
        <w:rPr>
          <w:rFonts w:ascii="Times New Roman" w:hAnsi="Times New Roman" w:cs="Times New Roman"/>
          <w:color w:val="C00000"/>
          <w:sz w:val="26"/>
          <w:szCs w:val="26"/>
        </w:rPr>
      </w:pPr>
    </w:p>
    <w:p w14:paraId="11682B47" w14:textId="77777777" w:rsidR="003B0F32" w:rsidRPr="001A18B6" w:rsidRDefault="003B0F32" w:rsidP="00AB7D9F">
      <w:pPr>
        <w:pStyle w:val="ConsPlusNormal"/>
        <w:ind w:firstLine="709"/>
        <w:contextualSpacing/>
        <w:jc w:val="both"/>
        <w:rPr>
          <w:rFonts w:ascii="Times New Roman" w:hAnsi="Times New Roman" w:cs="Times New Roman"/>
          <w:b/>
          <w:sz w:val="26"/>
          <w:szCs w:val="26"/>
        </w:rPr>
      </w:pPr>
      <w:r w:rsidRPr="001A18B6">
        <w:rPr>
          <w:rFonts w:ascii="Times New Roman" w:hAnsi="Times New Roman" w:cs="Times New Roman"/>
          <w:b/>
          <w:sz w:val="26"/>
          <w:szCs w:val="26"/>
        </w:rPr>
        <w:t>Информация о финансировании муниципальной программы</w:t>
      </w:r>
    </w:p>
    <w:p w14:paraId="6450F345" w14:textId="6DD4981E" w:rsidR="003B0F32" w:rsidRPr="001A18B6" w:rsidRDefault="003B0F32" w:rsidP="00AB7D9F">
      <w:pPr>
        <w:pStyle w:val="ConsPlusNormal"/>
        <w:ind w:firstLine="709"/>
        <w:contextualSpacing/>
        <w:jc w:val="both"/>
        <w:rPr>
          <w:rFonts w:ascii="Times New Roman" w:hAnsi="Times New Roman" w:cs="Times New Roman"/>
          <w:sz w:val="26"/>
          <w:szCs w:val="26"/>
        </w:rPr>
      </w:pPr>
      <w:r w:rsidRPr="001A18B6">
        <w:rPr>
          <w:rFonts w:ascii="Times New Roman" w:hAnsi="Times New Roman" w:cs="Times New Roman"/>
          <w:sz w:val="26"/>
          <w:szCs w:val="26"/>
        </w:rPr>
        <w:t>Всего в 202</w:t>
      </w:r>
      <w:r w:rsidR="001A18B6" w:rsidRPr="001A18B6">
        <w:rPr>
          <w:rFonts w:ascii="Times New Roman" w:hAnsi="Times New Roman" w:cs="Times New Roman"/>
          <w:sz w:val="26"/>
          <w:szCs w:val="26"/>
        </w:rPr>
        <w:t>4</w:t>
      </w:r>
      <w:r w:rsidRPr="001A18B6">
        <w:rPr>
          <w:rFonts w:ascii="Times New Roman" w:hAnsi="Times New Roman" w:cs="Times New Roman"/>
          <w:sz w:val="26"/>
          <w:szCs w:val="26"/>
        </w:rPr>
        <w:t xml:space="preserve"> году на реализацию программных мероприятий было предусмотрено </w:t>
      </w:r>
      <w:r w:rsidR="001A18B6" w:rsidRPr="001A18B6">
        <w:rPr>
          <w:rFonts w:ascii="Times New Roman" w:hAnsi="Times New Roman" w:cs="Times New Roman"/>
          <w:b/>
          <w:sz w:val="26"/>
          <w:szCs w:val="26"/>
        </w:rPr>
        <w:t>259 864,3</w:t>
      </w:r>
      <w:r w:rsidRPr="001A18B6">
        <w:rPr>
          <w:rFonts w:ascii="Times New Roman" w:hAnsi="Times New Roman" w:cs="Times New Roman"/>
          <w:b/>
          <w:sz w:val="26"/>
          <w:szCs w:val="26"/>
        </w:rPr>
        <w:t xml:space="preserve"> тыс. рублей</w:t>
      </w:r>
      <w:r w:rsidRPr="001A18B6">
        <w:rPr>
          <w:rFonts w:ascii="Times New Roman" w:hAnsi="Times New Roman" w:cs="Times New Roman"/>
          <w:sz w:val="26"/>
          <w:szCs w:val="26"/>
        </w:rPr>
        <w:t>, в том числе:</w:t>
      </w:r>
    </w:p>
    <w:p w14:paraId="10918BEA" w14:textId="28334013" w:rsidR="003B0F32" w:rsidRPr="001A18B6" w:rsidRDefault="003B0F32" w:rsidP="00AB7D9F">
      <w:pPr>
        <w:pStyle w:val="ConsPlusNormal"/>
        <w:ind w:firstLine="709"/>
        <w:contextualSpacing/>
        <w:jc w:val="both"/>
        <w:rPr>
          <w:rFonts w:ascii="Times New Roman" w:hAnsi="Times New Roman" w:cs="Times New Roman"/>
          <w:sz w:val="26"/>
          <w:szCs w:val="26"/>
        </w:rPr>
      </w:pPr>
      <w:r w:rsidRPr="001A18B6">
        <w:rPr>
          <w:rFonts w:ascii="Times New Roman" w:hAnsi="Times New Roman" w:cs="Times New Roman"/>
          <w:sz w:val="26"/>
          <w:szCs w:val="26"/>
        </w:rPr>
        <w:t xml:space="preserve">- </w:t>
      </w:r>
      <w:r w:rsidR="001A18B6" w:rsidRPr="001A18B6">
        <w:rPr>
          <w:rFonts w:ascii="Times New Roman" w:hAnsi="Times New Roman" w:cs="Times New Roman"/>
          <w:sz w:val="26"/>
          <w:szCs w:val="26"/>
        </w:rPr>
        <w:t>1 587,5</w:t>
      </w:r>
      <w:r w:rsidRPr="001A18B6">
        <w:rPr>
          <w:rFonts w:ascii="Times New Roman" w:hAnsi="Times New Roman" w:cs="Times New Roman"/>
          <w:sz w:val="26"/>
          <w:szCs w:val="26"/>
        </w:rPr>
        <w:t xml:space="preserve"> тыс. рублей - средства бюджета Ханты–Мансийского автономного округа – Югры;</w:t>
      </w:r>
    </w:p>
    <w:p w14:paraId="3AB14E6C" w14:textId="68380D01" w:rsidR="003B0F32" w:rsidRPr="001A18B6" w:rsidRDefault="003B0F32" w:rsidP="00AB7D9F">
      <w:pPr>
        <w:pStyle w:val="ConsPlusNormal"/>
        <w:ind w:firstLine="709"/>
        <w:contextualSpacing/>
        <w:jc w:val="both"/>
        <w:rPr>
          <w:rFonts w:ascii="Times New Roman" w:hAnsi="Times New Roman" w:cs="Times New Roman"/>
          <w:sz w:val="26"/>
          <w:szCs w:val="26"/>
        </w:rPr>
      </w:pPr>
      <w:r w:rsidRPr="001A18B6">
        <w:rPr>
          <w:rFonts w:ascii="Times New Roman" w:hAnsi="Times New Roman" w:cs="Times New Roman"/>
          <w:sz w:val="26"/>
          <w:szCs w:val="26"/>
        </w:rPr>
        <w:t xml:space="preserve">- </w:t>
      </w:r>
      <w:r w:rsidR="001A18B6" w:rsidRPr="001A18B6">
        <w:rPr>
          <w:rFonts w:ascii="Times New Roman" w:hAnsi="Times New Roman" w:cs="Times New Roman"/>
          <w:sz w:val="26"/>
          <w:szCs w:val="26"/>
        </w:rPr>
        <w:t>258 276,8</w:t>
      </w:r>
      <w:r w:rsidRPr="001A18B6">
        <w:rPr>
          <w:rFonts w:ascii="Times New Roman" w:hAnsi="Times New Roman" w:cs="Times New Roman"/>
          <w:sz w:val="26"/>
          <w:szCs w:val="26"/>
        </w:rPr>
        <w:t xml:space="preserve"> тыс. рублей - средства бюджета города Когалыма.</w:t>
      </w:r>
    </w:p>
    <w:p w14:paraId="3F1A6AD6" w14:textId="5DFDE555" w:rsidR="003B0F32" w:rsidRPr="001A18B6" w:rsidRDefault="003B0F32" w:rsidP="00AB7D9F">
      <w:pPr>
        <w:pStyle w:val="ConsPlusNormal"/>
        <w:ind w:firstLine="708"/>
        <w:jc w:val="both"/>
        <w:rPr>
          <w:rFonts w:ascii="Times New Roman" w:hAnsi="Times New Roman" w:cs="Times New Roman"/>
          <w:sz w:val="26"/>
          <w:szCs w:val="26"/>
        </w:rPr>
      </w:pPr>
      <w:r w:rsidRPr="001A18B6">
        <w:rPr>
          <w:rFonts w:ascii="Times New Roman" w:hAnsi="Times New Roman" w:cs="Times New Roman"/>
          <w:sz w:val="26"/>
          <w:szCs w:val="26"/>
        </w:rPr>
        <w:t>По итогам 202</w:t>
      </w:r>
      <w:r w:rsidR="001A18B6" w:rsidRPr="001A18B6">
        <w:rPr>
          <w:rFonts w:ascii="Times New Roman" w:hAnsi="Times New Roman" w:cs="Times New Roman"/>
          <w:sz w:val="26"/>
          <w:szCs w:val="26"/>
        </w:rPr>
        <w:t>4</w:t>
      </w:r>
      <w:r w:rsidRPr="001A18B6">
        <w:rPr>
          <w:rFonts w:ascii="Times New Roman" w:hAnsi="Times New Roman" w:cs="Times New Roman"/>
          <w:sz w:val="26"/>
          <w:szCs w:val="26"/>
        </w:rPr>
        <w:t xml:space="preserve"> года кассовый расход составил </w:t>
      </w:r>
      <w:r w:rsidR="001A18B6" w:rsidRPr="001A18B6">
        <w:rPr>
          <w:rFonts w:ascii="Times New Roman" w:hAnsi="Times New Roman" w:cs="Times New Roman"/>
          <w:b/>
          <w:sz w:val="26"/>
          <w:szCs w:val="26"/>
        </w:rPr>
        <w:t>255 487,2</w:t>
      </w:r>
      <w:r w:rsidRPr="001A18B6">
        <w:rPr>
          <w:rFonts w:ascii="Times New Roman" w:hAnsi="Times New Roman" w:cs="Times New Roman"/>
          <w:b/>
          <w:sz w:val="26"/>
          <w:szCs w:val="26"/>
        </w:rPr>
        <w:t xml:space="preserve"> тыс. рублей</w:t>
      </w:r>
      <w:r w:rsidRPr="001A18B6">
        <w:rPr>
          <w:rFonts w:ascii="Times New Roman" w:hAnsi="Times New Roman" w:cs="Times New Roman"/>
          <w:sz w:val="26"/>
          <w:szCs w:val="26"/>
        </w:rPr>
        <w:t xml:space="preserve"> или </w:t>
      </w:r>
      <w:r w:rsidRPr="001A18B6">
        <w:rPr>
          <w:rFonts w:ascii="Times New Roman" w:hAnsi="Times New Roman" w:cs="Times New Roman"/>
          <w:b/>
          <w:sz w:val="26"/>
          <w:szCs w:val="26"/>
        </w:rPr>
        <w:t>9</w:t>
      </w:r>
      <w:r w:rsidR="001A18B6" w:rsidRPr="001A18B6">
        <w:rPr>
          <w:rFonts w:ascii="Times New Roman" w:hAnsi="Times New Roman" w:cs="Times New Roman"/>
          <w:b/>
          <w:sz w:val="26"/>
          <w:szCs w:val="26"/>
        </w:rPr>
        <w:t>8,3</w:t>
      </w:r>
      <w:r w:rsidRPr="001A18B6">
        <w:rPr>
          <w:rFonts w:ascii="Times New Roman" w:hAnsi="Times New Roman" w:cs="Times New Roman"/>
          <w:b/>
          <w:sz w:val="26"/>
          <w:szCs w:val="26"/>
        </w:rPr>
        <w:t>%</w:t>
      </w:r>
      <w:r w:rsidRPr="001A18B6">
        <w:rPr>
          <w:rFonts w:ascii="Times New Roman" w:hAnsi="Times New Roman" w:cs="Times New Roman"/>
          <w:sz w:val="26"/>
          <w:szCs w:val="26"/>
        </w:rPr>
        <w:t xml:space="preserve"> к плану на год. </w:t>
      </w:r>
    </w:p>
    <w:p w14:paraId="73817944" w14:textId="745FA378" w:rsidR="003B0F32" w:rsidRPr="001A18A4" w:rsidRDefault="003B0F32" w:rsidP="00AB7D9F">
      <w:pPr>
        <w:pStyle w:val="ConsPlusNormal"/>
        <w:ind w:firstLine="709"/>
        <w:contextualSpacing/>
        <w:jc w:val="both"/>
        <w:rPr>
          <w:rFonts w:ascii="Times New Roman" w:hAnsi="Times New Roman" w:cs="Times New Roman"/>
          <w:color w:val="C00000"/>
          <w:sz w:val="26"/>
          <w:szCs w:val="26"/>
        </w:rPr>
      </w:pPr>
      <w:r w:rsidRPr="006908FB">
        <w:rPr>
          <w:rFonts w:ascii="Times New Roman" w:hAnsi="Times New Roman" w:cs="Times New Roman"/>
          <w:sz w:val="26"/>
          <w:szCs w:val="26"/>
        </w:rPr>
        <w:t xml:space="preserve">Муниципальной программой предусмотрено выполнение </w:t>
      </w:r>
      <w:r w:rsidR="006908FB" w:rsidRPr="006908FB">
        <w:rPr>
          <w:rFonts w:ascii="Times New Roman" w:hAnsi="Times New Roman" w:cs="Times New Roman"/>
          <w:sz w:val="26"/>
          <w:szCs w:val="26"/>
        </w:rPr>
        <w:t>8</w:t>
      </w:r>
      <w:r w:rsidRPr="006908FB">
        <w:rPr>
          <w:rFonts w:ascii="Times New Roman" w:hAnsi="Times New Roman" w:cs="Times New Roman"/>
          <w:sz w:val="26"/>
          <w:szCs w:val="26"/>
        </w:rPr>
        <w:t xml:space="preserve"> основных мероприятий, </w:t>
      </w:r>
      <w:r w:rsidR="006908FB" w:rsidRPr="006908FB">
        <w:rPr>
          <w:rFonts w:ascii="Times New Roman" w:hAnsi="Times New Roman" w:cs="Times New Roman"/>
          <w:sz w:val="26"/>
          <w:szCs w:val="26"/>
        </w:rPr>
        <w:t>7</w:t>
      </w:r>
      <w:r w:rsidRPr="006908FB">
        <w:rPr>
          <w:rFonts w:ascii="Times New Roman" w:hAnsi="Times New Roman" w:cs="Times New Roman"/>
          <w:sz w:val="26"/>
          <w:szCs w:val="26"/>
        </w:rPr>
        <w:t xml:space="preserve"> мероприятий реализовано на 95,0% и более.</w:t>
      </w:r>
      <w:r w:rsidRPr="001A18A4">
        <w:rPr>
          <w:rFonts w:ascii="Times New Roman" w:hAnsi="Times New Roman" w:cs="Times New Roman"/>
          <w:color w:val="C00000"/>
          <w:sz w:val="26"/>
          <w:szCs w:val="26"/>
        </w:rPr>
        <w:t xml:space="preserve"> </w:t>
      </w:r>
    </w:p>
    <w:p w14:paraId="49162AA0" w14:textId="6CEAFD59" w:rsidR="003B0F32" w:rsidRPr="003F02FB" w:rsidRDefault="003F02FB" w:rsidP="00AB7D9F">
      <w:pPr>
        <w:pStyle w:val="ConsPlusNormal"/>
        <w:ind w:firstLine="709"/>
        <w:jc w:val="both"/>
        <w:rPr>
          <w:rFonts w:ascii="Times New Roman" w:hAnsi="Times New Roman"/>
          <w:sz w:val="26"/>
          <w:szCs w:val="26"/>
        </w:rPr>
      </w:pPr>
      <w:r w:rsidRPr="003F02FB">
        <w:rPr>
          <w:rFonts w:ascii="Times New Roman" w:hAnsi="Times New Roman" w:cs="Times New Roman"/>
          <w:sz w:val="26"/>
          <w:szCs w:val="26"/>
        </w:rPr>
        <w:t>М</w:t>
      </w:r>
      <w:r w:rsidR="003B0F32" w:rsidRPr="003F02FB">
        <w:rPr>
          <w:rFonts w:ascii="Times New Roman" w:hAnsi="Times New Roman" w:cs="Times New Roman"/>
          <w:sz w:val="26"/>
          <w:szCs w:val="26"/>
        </w:rPr>
        <w:t>ероприяти</w:t>
      </w:r>
      <w:r w:rsidRPr="003F02FB">
        <w:rPr>
          <w:rFonts w:ascii="Times New Roman" w:hAnsi="Times New Roman" w:cs="Times New Roman"/>
          <w:sz w:val="26"/>
          <w:szCs w:val="26"/>
        </w:rPr>
        <w:t>е</w:t>
      </w:r>
      <w:r w:rsidR="003B0F32" w:rsidRPr="003F02FB">
        <w:rPr>
          <w:rFonts w:ascii="Times New Roman" w:hAnsi="Times New Roman" w:cs="Times New Roman"/>
          <w:sz w:val="26"/>
          <w:szCs w:val="26"/>
        </w:rPr>
        <w:t xml:space="preserve"> </w:t>
      </w:r>
      <w:r w:rsidR="003B0F32" w:rsidRPr="003F02FB">
        <w:rPr>
          <w:rFonts w:ascii="Times New Roman" w:hAnsi="Times New Roman"/>
          <w:sz w:val="26"/>
          <w:szCs w:val="26"/>
        </w:rPr>
        <w:t>«</w:t>
      </w:r>
      <w:r w:rsidRPr="003F02FB">
        <w:rPr>
          <w:rFonts w:ascii="Times New Roman" w:hAnsi="Times New Roman"/>
          <w:sz w:val="26"/>
          <w:szCs w:val="26"/>
        </w:rPr>
        <w:t>Организация мероприятий при осуществлении деятельности по обращению с животными без владельцев</w:t>
      </w:r>
      <w:r w:rsidR="003B0F32" w:rsidRPr="003F02FB">
        <w:rPr>
          <w:rFonts w:ascii="Times New Roman" w:hAnsi="Times New Roman"/>
          <w:sz w:val="26"/>
          <w:szCs w:val="26"/>
        </w:rPr>
        <w:t xml:space="preserve">» </w:t>
      </w:r>
      <w:r w:rsidRPr="003F02FB">
        <w:rPr>
          <w:rFonts w:ascii="Times New Roman" w:hAnsi="Times New Roman"/>
          <w:sz w:val="26"/>
          <w:szCs w:val="26"/>
        </w:rPr>
        <w:t xml:space="preserve">исполнено </w:t>
      </w:r>
      <w:r w:rsidR="003B0F32" w:rsidRPr="003F02FB">
        <w:rPr>
          <w:rFonts w:ascii="Times New Roman" w:hAnsi="Times New Roman"/>
          <w:sz w:val="26"/>
          <w:szCs w:val="26"/>
        </w:rPr>
        <w:t xml:space="preserve">на </w:t>
      </w:r>
      <w:r w:rsidRPr="003F02FB">
        <w:rPr>
          <w:rFonts w:ascii="Times New Roman" w:hAnsi="Times New Roman"/>
          <w:sz w:val="26"/>
          <w:szCs w:val="26"/>
        </w:rPr>
        <w:t>92,9</w:t>
      </w:r>
      <w:r w:rsidR="003B0F32" w:rsidRPr="003F02FB">
        <w:rPr>
          <w:rFonts w:ascii="Times New Roman" w:hAnsi="Times New Roman"/>
          <w:sz w:val="26"/>
          <w:szCs w:val="26"/>
        </w:rPr>
        <w:t>%</w:t>
      </w:r>
      <w:r w:rsidRPr="003F02FB">
        <w:rPr>
          <w:rFonts w:ascii="Times New Roman" w:hAnsi="Times New Roman"/>
          <w:sz w:val="26"/>
          <w:szCs w:val="26"/>
        </w:rPr>
        <w:t>, в связи с тем, что оплата за проведение противоэпизоотических мероприятий (отлов животных) осуществляется за фактически оказанные услуги, на основании предоставленных счетов-фактур.</w:t>
      </w:r>
    </w:p>
    <w:p w14:paraId="726E1EF4" w14:textId="77777777" w:rsidR="003B0F32" w:rsidRPr="00F550D8" w:rsidRDefault="003B0F32" w:rsidP="00AB7D9F">
      <w:pPr>
        <w:pStyle w:val="ConsPlusNormal"/>
        <w:ind w:firstLine="851"/>
        <w:jc w:val="both"/>
        <w:rPr>
          <w:rFonts w:ascii="Times New Roman" w:hAnsi="Times New Roman" w:cs="Times New Roman"/>
          <w:sz w:val="26"/>
          <w:szCs w:val="26"/>
        </w:rPr>
      </w:pPr>
      <w:r w:rsidRPr="00F550D8">
        <w:rPr>
          <w:rFonts w:ascii="Times New Roman" w:hAnsi="Times New Roman" w:cs="Times New Roman"/>
          <w:sz w:val="26"/>
          <w:szCs w:val="26"/>
        </w:rPr>
        <w:t xml:space="preserve">За отчетный период в рамках муниципальной программы реализованы следующие мероприятия: </w:t>
      </w:r>
    </w:p>
    <w:p w14:paraId="05A666E3" w14:textId="25E8F1F0" w:rsidR="003B0F32" w:rsidRPr="000F3978" w:rsidRDefault="003B0F32" w:rsidP="00AB7D9F">
      <w:pPr>
        <w:pStyle w:val="ConsPlusNormal"/>
        <w:ind w:firstLine="709"/>
        <w:jc w:val="both"/>
        <w:rPr>
          <w:rFonts w:ascii="Times New Roman" w:hAnsi="Times New Roman"/>
          <w:sz w:val="26"/>
          <w:szCs w:val="26"/>
        </w:rPr>
      </w:pPr>
      <w:r w:rsidRPr="000F3978">
        <w:rPr>
          <w:rFonts w:ascii="Times New Roman" w:hAnsi="Times New Roman"/>
          <w:sz w:val="26"/>
          <w:szCs w:val="26"/>
        </w:rPr>
        <w:t>- выполнены работы по содержанию мест массового пребывания людей, а именно очистка и вывоз снега, очистка от снежного покрова малых архитектурных форм, подметание тротуаров и пешеходных дорожек, покос травы, содержание цветников;</w:t>
      </w:r>
    </w:p>
    <w:p w14:paraId="5BC5C9D6" w14:textId="6E0D32FB" w:rsidR="003B0F32" w:rsidRPr="000F3978" w:rsidRDefault="003B0F32" w:rsidP="00AB7D9F">
      <w:pPr>
        <w:pStyle w:val="ConsPlusNormal"/>
        <w:ind w:firstLine="709"/>
        <w:jc w:val="both"/>
        <w:rPr>
          <w:rFonts w:ascii="Times New Roman" w:hAnsi="Times New Roman"/>
          <w:sz w:val="26"/>
          <w:szCs w:val="26"/>
        </w:rPr>
      </w:pPr>
      <w:r w:rsidRPr="000F3978">
        <w:rPr>
          <w:rFonts w:ascii="Times New Roman" w:hAnsi="Times New Roman"/>
          <w:sz w:val="26"/>
          <w:szCs w:val="26"/>
        </w:rPr>
        <w:t xml:space="preserve">- </w:t>
      </w:r>
      <w:r w:rsidR="000F3978" w:rsidRPr="000F3978">
        <w:rPr>
          <w:rFonts w:ascii="Times New Roman" w:hAnsi="Times New Roman"/>
          <w:sz w:val="26"/>
          <w:szCs w:val="26"/>
        </w:rPr>
        <w:t>организовано освещение улиц и дворовых территорий, выполнены работы по оперативному, техническому обслуживанию и текущему ремонту электрооборудования сетей наружного освещения, также исполнены обязательства по энергосервисным контрактам по энергосбережению и повышению энергетической эффективности объектов наружного освещения</w:t>
      </w:r>
      <w:r w:rsidRPr="000F3978">
        <w:rPr>
          <w:rFonts w:ascii="Times New Roman" w:hAnsi="Times New Roman"/>
          <w:sz w:val="26"/>
          <w:szCs w:val="26"/>
        </w:rPr>
        <w:t>;</w:t>
      </w:r>
    </w:p>
    <w:p w14:paraId="4DDCF97F" w14:textId="77777777" w:rsidR="003B0F32" w:rsidRPr="000F3978" w:rsidRDefault="003B0F32" w:rsidP="00AB7D9F">
      <w:pPr>
        <w:pStyle w:val="ConsPlusNormal"/>
        <w:ind w:firstLine="709"/>
        <w:jc w:val="both"/>
        <w:rPr>
          <w:rFonts w:ascii="Times New Roman" w:hAnsi="Times New Roman" w:cs="Times New Roman"/>
          <w:sz w:val="26"/>
          <w:szCs w:val="26"/>
        </w:rPr>
      </w:pPr>
      <w:r w:rsidRPr="000F3978">
        <w:rPr>
          <w:rFonts w:ascii="Times New Roman" w:hAnsi="Times New Roman" w:cs="Times New Roman"/>
          <w:sz w:val="26"/>
          <w:szCs w:val="26"/>
        </w:rPr>
        <w:t>- в полном объеме осуществлена организация ритуальных услуг и содержание мест захоронения;</w:t>
      </w:r>
    </w:p>
    <w:p w14:paraId="315C666A" w14:textId="32AC96F7" w:rsidR="003B0F32" w:rsidRDefault="003B0F32" w:rsidP="00AB7D9F">
      <w:pPr>
        <w:pStyle w:val="ConsPlusNormal"/>
        <w:ind w:firstLine="708"/>
        <w:jc w:val="both"/>
        <w:rPr>
          <w:rFonts w:ascii="Times New Roman" w:hAnsi="Times New Roman"/>
          <w:sz w:val="26"/>
          <w:szCs w:val="26"/>
        </w:rPr>
      </w:pPr>
      <w:r w:rsidRPr="000F3978">
        <w:rPr>
          <w:rFonts w:ascii="Times New Roman" w:hAnsi="Times New Roman"/>
          <w:sz w:val="26"/>
          <w:szCs w:val="26"/>
        </w:rPr>
        <w:t xml:space="preserve">- </w:t>
      </w:r>
      <w:r w:rsidR="000F3978" w:rsidRPr="000F3978">
        <w:rPr>
          <w:rFonts w:ascii="Times New Roman" w:hAnsi="Times New Roman"/>
          <w:sz w:val="26"/>
          <w:szCs w:val="26"/>
        </w:rPr>
        <w:t xml:space="preserve">выполнена архитектурная подсветка объекта </w:t>
      </w:r>
      <w:r w:rsidR="0088325A">
        <w:rPr>
          <w:rFonts w:ascii="Times New Roman" w:hAnsi="Times New Roman"/>
          <w:sz w:val="26"/>
          <w:szCs w:val="26"/>
        </w:rPr>
        <w:t>«</w:t>
      </w:r>
      <w:r w:rsidR="000F3978" w:rsidRPr="000F3978">
        <w:rPr>
          <w:rFonts w:ascii="Times New Roman" w:hAnsi="Times New Roman"/>
          <w:sz w:val="26"/>
          <w:szCs w:val="26"/>
        </w:rPr>
        <w:t>Путепровод на км 0+468 автодороги Повховское шоссе в городе Когалыме</w:t>
      </w:r>
      <w:r w:rsidR="0088325A">
        <w:rPr>
          <w:rFonts w:ascii="Times New Roman" w:hAnsi="Times New Roman"/>
          <w:sz w:val="26"/>
          <w:szCs w:val="26"/>
        </w:rPr>
        <w:t>»</w:t>
      </w:r>
      <w:r w:rsidR="000F3978" w:rsidRPr="000F3978">
        <w:rPr>
          <w:rFonts w:ascii="Times New Roman" w:hAnsi="Times New Roman"/>
          <w:sz w:val="26"/>
          <w:szCs w:val="26"/>
        </w:rPr>
        <w:t xml:space="preserve">; </w:t>
      </w:r>
    </w:p>
    <w:p w14:paraId="3574D7F2" w14:textId="3E7528C6" w:rsidR="0088325A" w:rsidRDefault="0088325A" w:rsidP="00AB7D9F">
      <w:pPr>
        <w:pStyle w:val="ConsPlusNormal"/>
        <w:ind w:firstLine="708"/>
        <w:jc w:val="both"/>
        <w:rPr>
          <w:rFonts w:ascii="Times New Roman" w:hAnsi="Times New Roman"/>
          <w:sz w:val="26"/>
          <w:szCs w:val="26"/>
        </w:rPr>
      </w:pPr>
      <w:r>
        <w:rPr>
          <w:rFonts w:ascii="Times New Roman" w:hAnsi="Times New Roman"/>
          <w:sz w:val="26"/>
          <w:szCs w:val="26"/>
        </w:rPr>
        <w:t>- в</w:t>
      </w:r>
      <w:r w:rsidRPr="0088325A">
        <w:rPr>
          <w:rFonts w:ascii="Times New Roman" w:hAnsi="Times New Roman"/>
          <w:sz w:val="26"/>
          <w:szCs w:val="26"/>
        </w:rPr>
        <w:t xml:space="preserve">ыполнены работы по сносу объекта капитального строительства </w:t>
      </w:r>
      <w:r>
        <w:rPr>
          <w:rFonts w:ascii="Times New Roman" w:hAnsi="Times New Roman"/>
          <w:sz w:val="26"/>
          <w:szCs w:val="26"/>
        </w:rPr>
        <w:t>«</w:t>
      </w:r>
      <w:r w:rsidRPr="0088325A">
        <w:rPr>
          <w:rFonts w:ascii="Times New Roman" w:hAnsi="Times New Roman"/>
          <w:sz w:val="26"/>
          <w:szCs w:val="26"/>
        </w:rPr>
        <w:t>Котельная №2(СУ-951)</w:t>
      </w:r>
      <w:r>
        <w:rPr>
          <w:rFonts w:ascii="Times New Roman" w:hAnsi="Times New Roman"/>
          <w:sz w:val="26"/>
          <w:szCs w:val="26"/>
        </w:rPr>
        <w:t>»</w:t>
      </w:r>
      <w:r w:rsidRPr="0088325A">
        <w:rPr>
          <w:rFonts w:ascii="Times New Roman" w:hAnsi="Times New Roman"/>
          <w:sz w:val="26"/>
          <w:szCs w:val="26"/>
        </w:rPr>
        <w:t>, расположенного по адресу: город Ког</w:t>
      </w:r>
      <w:r>
        <w:rPr>
          <w:rFonts w:ascii="Times New Roman" w:hAnsi="Times New Roman"/>
          <w:sz w:val="26"/>
          <w:szCs w:val="26"/>
        </w:rPr>
        <w:t>алым, улица Нефтяников, д. 15;</w:t>
      </w:r>
    </w:p>
    <w:p w14:paraId="697ADB73" w14:textId="594AA2A0" w:rsidR="00757956" w:rsidRPr="00757956" w:rsidRDefault="00757956" w:rsidP="00AB7D9F">
      <w:pPr>
        <w:pStyle w:val="ConsPlusNormal"/>
        <w:ind w:firstLine="708"/>
        <w:jc w:val="both"/>
        <w:rPr>
          <w:rFonts w:ascii="Times New Roman" w:hAnsi="Times New Roman"/>
          <w:sz w:val="26"/>
          <w:szCs w:val="26"/>
        </w:rPr>
      </w:pPr>
      <w:r>
        <w:rPr>
          <w:rFonts w:ascii="Times New Roman" w:hAnsi="Times New Roman"/>
          <w:sz w:val="26"/>
          <w:szCs w:val="26"/>
        </w:rPr>
        <w:t xml:space="preserve">- в рамках мероприятия </w:t>
      </w:r>
      <w:r w:rsidRPr="00757956">
        <w:rPr>
          <w:rFonts w:ascii="Times New Roman" w:hAnsi="Times New Roman"/>
          <w:sz w:val="26"/>
          <w:szCs w:val="26"/>
        </w:rPr>
        <w:t>«Создание приюта для животных на территории города Когалыма»</w:t>
      </w:r>
      <w:r>
        <w:rPr>
          <w:rFonts w:ascii="Times New Roman" w:hAnsi="Times New Roman"/>
          <w:sz w:val="26"/>
          <w:szCs w:val="26"/>
        </w:rPr>
        <w:t xml:space="preserve"> </w:t>
      </w:r>
      <w:r w:rsidRPr="00757956">
        <w:rPr>
          <w:rFonts w:ascii="Times New Roman" w:hAnsi="Times New Roman"/>
          <w:sz w:val="26"/>
          <w:szCs w:val="26"/>
        </w:rPr>
        <w:t>выполнены следующие работы: устройств</w:t>
      </w:r>
      <w:r>
        <w:rPr>
          <w:rFonts w:ascii="Times New Roman" w:hAnsi="Times New Roman"/>
          <w:sz w:val="26"/>
          <w:szCs w:val="26"/>
        </w:rPr>
        <w:t>о будок в вольерах с 1 по 6 ряд,</w:t>
      </w:r>
      <w:r w:rsidRPr="00757956">
        <w:rPr>
          <w:rFonts w:ascii="Times New Roman" w:hAnsi="Times New Roman"/>
          <w:sz w:val="26"/>
          <w:szCs w:val="26"/>
        </w:rPr>
        <w:t xml:space="preserve"> отделочные, сантехнические и электромонтажные работы в сооружениях, находящихся в зоне содержания животных</w:t>
      </w:r>
      <w:r>
        <w:rPr>
          <w:rFonts w:ascii="Times New Roman" w:hAnsi="Times New Roman"/>
          <w:sz w:val="26"/>
          <w:szCs w:val="26"/>
        </w:rPr>
        <w:t xml:space="preserve">, </w:t>
      </w:r>
      <w:r w:rsidRPr="00757956">
        <w:rPr>
          <w:rFonts w:ascii="Times New Roman" w:hAnsi="Times New Roman"/>
          <w:sz w:val="26"/>
          <w:szCs w:val="26"/>
        </w:rPr>
        <w:t>работы по заглублению ограждения на объекте</w:t>
      </w:r>
      <w:r>
        <w:rPr>
          <w:rFonts w:ascii="Times New Roman" w:hAnsi="Times New Roman"/>
          <w:sz w:val="26"/>
          <w:szCs w:val="26"/>
        </w:rPr>
        <w:t xml:space="preserve">, </w:t>
      </w:r>
      <w:r w:rsidRPr="00757956">
        <w:rPr>
          <w:rFonts w:ascii="Times New Roman" w:hAnsi="Times New Roman"/>
          <w:sz w:val="26"/>
          <w:szCs w:val="26"/>
        </w:rPr>
        <w:t>работы по обшивке нижней части</w:t>
      </w:r>
      <w:r>
        <w:rPr>
          <w:rFonts w:ascii="Times New Roman" w:hAnsi="Times New Roman"/>
          <w:sz w:val="26"/>
          <w:szCs w:val="26"/>
        </w:rPr>
        <w:t xml:space="preserve"> вольеров на территории объекта;</w:t>
      </w:r>
    </w:p>
    <w:p w14:paraId="40D1ABDA" w14:textId="6D7EC7DB" w:rsidR="003B0F32" w:rsidRPr="00737430" w:rsidRDefault="003B0F32" w:rsidP="00AB7D9F">
      <w:pPr>
        <w:pStyle w:val="ConsPlusNormal"/>
        <w:ind w:firstLine="567"/>
        <w:jc w:val="both"/>
        <w:rPr>
          <w:rFonts w:ascii="Times New Roman" w:hAnsi="Times New Roman"/>
          <w:sz w:val="26"/>
          <w:szCs w:val="26"/>
        </w:rPr>
      </w:pPr>
      <w:r w:rsidRPr="00757956">
        <w:rPr>
          <w:rFonts w:ascii="Times New Roman" w:hAnsi="Times New Roman"/>
          <w:sz w:val="26"/>
          <w:szCs w:val="26"/>
        </w:rPr>
        <w:t xml:space="preserve">- выполнены работы (оказаны услуги) по содержанию мест (площадок) накопления твердых коммунальных отходов, по откачке дождевых вод, по акарицидной, дезинсекционной (ларвицидной) обработке, барьерной дератизации, а также сбору и утилизации трупов животных на территории города Когалыма, на </w:t>
      </w:r>
      <w:r w:rsidRPr="00757956">
        <w:rPr>
          <w:rFonts w:ascii="Times New Roman" w:hAnsi="Times New Roman"/>
          <w:sz w:val="26"/>
          <w:szCs w:val="26"/>
        </w:rPr>
        <w:lastRenderedPageBreak/>
        <w:t>поставку флагов,</w:t>
      </w:r>
      <w:r w:rsidRPr="001A18A4">
        <w:rPr>
          <w:rFonts w:ascii="Times New Roman" w:hAnsi="Times New Roman"/>
          <w:color w:val="C00000"/>
          <w:sz w:val="26"/>
          <w:szCs w:val="26"/>
        </w:rPr>
        <w:t xml:space="preserve"> </w:t>
      </w:r>
      <w:r w:rsidRPr="00737430">
        <w:rPr>
          <w:rFonts w:ascii="Times New Roman" w:hAnsi="Times New Roman"/>
          <w:sz w:val="26"/>
          <w:szCs w:val="26"/>
        </w:rPr>
        <w:t>на обеспечение бесперебойной работы сухого фонтана, расположенного на площади по ул. Мира;</w:t>
      </w:r>
    </w:p>
    <w:p w14:paraId="46BA9EA4" w14:textId="469795BF" w:rsidR="003B0F32" w:rsidRDefault="003B0F32" w:rsidP="00AB7D9F">
      <w:pPr>
        <w:pStyle w:val="ConsPlusNormal"/>
        <w:ind w:firstLine="567"/>
        <w:jc w:val="both"/>
        <w:rPr>
          <w:rFonts w:ascii="Times New Roman" w:hAnsi="Times New Roman"/>
          <w:sz w:val="26"/>
          <w:szCs w:val="26"/>
        </w:rPr>
      </w:pPr>
      <w:r w:rsidRPr="00737430">
        <w:rPr>
          <w:rFonts w:ascii="Times New Roman" w:hAnsi="Times New Roman"/>
          <w:sz w:val="26"/>
          <w:szCs w:val="26"/>
        </w:rPr>
        <w:t xml:space="preserve">- выполнены работы по обустройству пешеходных дорожек общей площадью </w:t>
      </w:r>
      <w:r w:rsidR="00737430" w:rsidRPr="00737430">
        <w:rPr>
          <w:rFonts w:ascii="Times New Roman" w:hAnsi="Times New Roman"/>
          <w:sz w:val="26"/>
          <w:szCs w:val="26"/>
        </w:rPr>
        <w:t>4 065,5</w:t>
      </w:r>
      <w:r w:rsidRPr="00737430">
        <w:rPr>
          <w:rFonts w:ascii="Times New Roman" w:hAnsi="Times New Roman"/>
          <w:sz w:val="26"/>
          <w:szCs w:val="26"/>
        </w:rPr>
        <w:t xml:space="preserve"> кв. м, </w:t>
      </w:r>
      <w:r w:rsidR="00737430" w:rsidRPr="00737430">
        <w:rPr>
          <w:rFonts w:ascii="Times New Roman" w:hAnsi="Times New Roman"/>
          <w:sz w:val="26"/>
          <w:szCs w:val="26"/>
        </w:rPr>
        <w:t>по очистке дождеприемных колодцев и промывке ливневой канализации</w:t>
      </w:r>
      <w:r w:rsidRPr="00737430">
        <w:rPr>
          <w:rFonts w:ascii="Times New Roman" w:hAnsi="Times New Roman"/>
          <w:sz w:val="26"/>
          <w:szCs w:val="26"/>
        </w:rPr>
        <w:t>, по содержанию площадок для выгула животных и специальных урн (дог-боксов),</w:t>
      </w:r>
      <w:r w:rsidR="00737430" w:rsidRPr="00737430">
        <w:rPr>
          <w:rFonts w:ascii="Times New Roman" w:hAnsi="Times New Roman"/>
          <w:sz w:val="26"/>
          <w:szCs w:val="26"/>
        </w:rPr>
        <w:t xml:space="preserve"> выполнено художественное оформление 3 построек на ул. Сопочинского 11/1, пр.</w:t>
      </w:r>
      <w:r w:rsidR="00BE5C7B">
        <w:rPr>
          <w:rFonts w:ascii="Times New Roman" w:hAnsi="Times New Roman"/>
          <w:sz w:val="26"/>
          <w:szCs w:val="26"/>
        </w:rPr>
        <w:t xml:space="preserve"> </w:t>
      </w:r>
      <w:r w:rsidR="00737430" w:rsidRPr="00737430">
        <w:rPr>
          <w:rFonts w:ascii="Times New Roman" w:hAnsi="Times New Roman"/>
          <w:sz w:val="26"/>
          <w:szCs w:val="26"/>
        </w:rPr>
        <w:t>Шмидта 7, Др. Народов 32/1.</w:t>
      </w:r>
    </w:p>
    <w:p w14:paraId="78E91728" w14:textId="77777777" w:rsidR="00BE5C7B" w:rsidRPr="00F03743" w:rsidRDefault="00BE5C7B" w:rsidP="00AB7D9F">
      <w:pPr>
        <w:pStyle w:val="ConsPlusNormal"/>
        <w:ind w:firstLine="709"/>
        <w:contextualSpacing/>
        <w:jc w:val="both"/>
        <w:rPr>
          <w:rFonts w:ascii="Times New Roman" w:hAnsi="Times New Roman" w:cs="Times New Roman"/>
          <w:sz w:val="26"/>
          <w:szCs w:val="26"/>
        </w:rPr>
      </w:pPr>
      <w:r w:rsidRPr="00F03743">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0064C842" w14:textId="77777777" w:rsidR="003B0F32" w:rsidRPr="00BE5C7B" w:rsidRDefault="003B0F32" w:rsidP="00AB7D9F">
      <w:pPr>
        <w:pStyle w:val="ConsPlusNormal"/>
        <w:ind w:firstLine="709"/>
        <w:contextualSpacing/>
        <w:jc w:val="both"/>
        <w:rPr>
          <w:rFonts w:ascii="Times New Roman" w:hAnsi="Times New Roman" w:cs="Times New Roman"/>
          <w:b/>
          <w:sz w:val="26"/>
          <w:szCs w:val="26"/>
        </w:rPr>
      </w:pPr>
    </w:p>
    <w:p w14:paraId="356334D0" w14:textId="77777777" w:rsidR="003B0F32" w:rsidRPr="00BE5C7B" w:rsidRDefault="003B0F32" w:rsidP="00AB7D9F">
      <w:pPr>
        <w:pStyle w:val="ConsPlusNormal"/>
        <w:ind w:firstLine="709"/>
        <w:contextualSpacing/>
        <w:jc w:val="both"/>
        <w:rPr>
          <w:rFonts w:ascii="Times New Roman" w:hAnsi="Times New Roman" w:cs="Times New Roman"/>
          <w:b/>
          <w:sz w:val="26"/>
          <w:szCs w:val="26"/>
        </w:rPr>
      </w:pPr>
      <w:r w:rsidRPr="00BE5C7B">
        <w:rPr>
          <w:rFonts w:ascii="Times New Roman" w:hAnsi="Times New Roman" w:cs="Times New Roman"/>
          <w:b/>
          <w:sz w:val="26"/>
          <w:szCs w:val="26"/>
        </w:rPr>
        <w:t>Достижение целевых показателей</w:t>
      </w:r>
    </w:p>
    <w:p w14:paraId="39EDE92E" w14:textId="74079010" w:rsidR="003B0F32" w:rsidRPr="00BE5C7B" w:rsidRDefault="003B0F32" w:rsidP="00AB7D9F">
      <w:pPr>
        <w:pStyle w:val="ConsPlusNormal"/>
        <w:ind w:firstLine="709"/>
        <w:contextualSpacing/>
        <w:jc w:val="both"/>
        <w:rPr>
          <w:rFonts w:ascii="Times New Roman" w:hAnsi="Times New Roman" w:cs="Times New Roman"/>
          <w:sz w:val="26"/>
          <w:szCs w:val="26"/>
        </w:rPr>
      </w:pPr>
      <w:r w:rsidRPr="00BE5C7B">
        <w:rPr>
          <w:rFonts w:ascii="Times New Roman" w:hAnsi="Times New Roman" w:cs="Times New Roman"/>
          <w:sz w:val="26"/>
          <w:szCs w:val="26"/>
        </w:rPr>
        <w:t>В 202</w:t>
      </w:r>
      <w:r w:rsidR="000F3978" w:rsidRPr="00BE5C7B">
        <w:rPr>
          <w:rFonts w:ascii="Times New Roman" w:hAnsi="Times New Roman" w:cs="Times New Roman"/>
          <w:sz w:val="26"/>
          <w:szCs w:val="26"/>
        </w:rPr>
        <w:t>4</w:t>
      </w:r>
      <w:r w:rsidRPr="00BE5C7B">
        <w:rPr>
          <w:rFonts w:ascii="Times New Roman" w:hAnsi="Times New Roman" w:cs="Times New Roman"/>
          <w:sz w:val="26"/>
          <w:szCs w:val="26"/>
        </w:rPr>
        <w:t xml:space="preserve"> году реализация муниципальной программы предполагает достижение 14 целевых показателей. По 1</w:t>
      </w:r>
      <w:r w:rsidR="00BE5C7B" w:rsidRPr="00BE5C7B">
        <w:rPr>
          <w:rFonts w:ascii="Times New Roman" w:hAnsi="Times New Roman" w:cs="Times New Roman"/>
          <w:sz w:val="26"/>
          <w:szCs w:val="26"/>
        </w:rPr>
        <w:t>2</w:t>
      </w:r>
      <w:r w:rsidRPr="00BE5C7B">
        <w:rPr>
          <w:rFonts w:ascii="Times New Roman" w:hAnsi="Times New Roman" w:cs="Times New Roman"/>
          <w:sz w:val="26"/>
          <w:szCs w:val="26"/>
        </w:rPr>
        <w:t xml:space="preserve"> показателям достижение составило 100% и выше. </w:t>
      </w:r>
    </w:p>
    <w:p w14:paraId="4AEF2FE0" w14:textId="77777777" w:rsidR="00BE5C7B" w:rsidRDefault="003B0F32" w:rsidP="00AB7D9F">
      <w:pPr>
        <w:pStyle w:val="ConsPlusNormal"/>
        <w:ind w:firstLine="709"/>
        <w:contextualSpacing/>
        <w:jc w:val="both"/>
        <w:rPr>
          <w:rFonts w:ascii="Times New Roman" w:hAnsi="Times New Roman" w:cs="Times New Roman"/>
          <w:sz w:val="26"/>
          <w:szCs w:val="26"/>
        </w:rPr>
      </w:pPr>
      <w:r w:rsidRPr="00BE5C7B">
        <w:rPr>
          <w:rFonts w:ascii="Times New Roman" w:hAnsi="Times New Roman" w:cs="Times New Roman"/>
          <w:sz w:val="26"/>
          <w:szCs w:val="26"/>
        </w:rPr>
        <w:t>Показатель «</w:t>
      </w:r>
      <w:r w:rsidR="00BE5C7B" w:rsidRPr="00BE5C7B">
        <w:rPr>
          <w:rFonts w:ascii="Times New Roman" w:hAnsi="Times New Roman" w:cs="Times New Roman"/>
          <w:sz w:val="26"/>
          <w:szCs w:val="26"/>
        </w:rPr>
        <w:t>Оказание услуг по отлову животных без владельцев на территории города Когалыма» выполнен на 92,3</w:t>
      </w:r>
      <w:r w:rsidR="00BE5C7B">
        <w:rPr>
          <w:rFonts w:ascii="Times New Roman" w:hAnsi="Times New Roman" w:cs="Times New Roman"/>
          <w:sz w:val="26"/>
          <w:szCs w:val="26"/>
        </w:rPr>
        <w:t>%, в связи с тем, что фактически количество отловленных животных без владельцев составило 203 головы, что меньше запланированного количества – 2020 голов.</w:t>
      </w:r>
    </w:p>
    <w:p w14:paraId="67A613CF" w14:textId="7401E75E" w:rsidR="00BE5C7B" w:rsidRDefault="00BE5C7B" w:rsidP="00AB7D9F">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Показатель «</w:t>
      </w:r>
      <w:r w:rsidRPr="00BE5C7B">
        <w:rPr>
          <w:rFonts w:ascii="Times New Roman" w:hAnsi="Times New Roman" w:cs="Times New Roman"/>
          <w:sz w:val="26"/>
          <w:szCs w:val="26"/>
        </w:rPr>
        <w:t>Архитектурная подсветка зданий и сооружений на территории города Когалыма</w:t>
      </w:r>
      <w:r>
        <w:rPr>
          <w:rFonts w:ascii="Times New Roman" w:hAnsi="Times New Roman" w:cs="Times New Roman"/>
          <w:sz w:val="26"/>
          <w:szCs w:val="26"/>
        </w:rPr>
        <w:t xml:space="preserve">» исполнен на 50%, в связи с тем, что муниципальный контракт </w:t>
      </w:r>
      <w:r w:rsidRPr="00BE5C7B">
        <w:rPr>
          <w:rFonts w:ascii="Times New Roman" w:hAnsi="Times New Roman" w:cs="Times New Roman"/>
          <w:sz w:val="26"/>
          <w:szCs w:val="26"/>
        </w:rPr>
        <w:t>на выполнение работ по монтажу архитектурн</w:t>
      </w:r>
      <w:r>
        <w:rPr>
          <w:rFonts w:ascii="Times New Roman" w:hAnsi="Times New Roman" w:cs="Times New Roman"/>
          <w:sz w:val="26"/>
          <w:szCs w:val="26"/>
        </w:rPr>
        <w:t>ой подсветки пешеходного моста «</w:t>
      </w:r>
      <w:r w:rsidRPr="00BE5C7B">
        <w:rPr>
          <w:rFonts w:ascii="Times New Roman" w:hAnsi="Times New Roman" w:cs="Times New Roman"/>
          <w:sz w:val="26"/>
          <w:szCs w:val="26"/>
        </w:rPr>
        <w:t>Циркуль</w:t>
      </w:r>
      <w:r>
        <w:rPr>
          <w:rFonts w:ascii="Times New Roman" w:hAnsi="Times New Roman" w:cs="Times New Roman"/>
          <w:sz w:val="26"/>
          <w:szCs w:val="26"/>
        </w:rPr>
        <w:t>»</w:t>
      </w:r>
      <w:r w:rsidRPr="00BE5C7B">
        <w:rPr>
          <w:rFonts w:ascii="Times New Roman" w:hAnsi="Times New Roman" w:cs="Times New Roman"/>
          <w:sz w:val="26"/>
          <w:szCs w:val="26"/>
        </w:rPr>
        <w:t xml:space="preserve"> расторгнут в одностороннем порядке</w:t>
      </w:r>
      <w:r>
        <w:rPr>
          <w:rFonts w:ascii="Times New Roman" w:hAnsi="Times New Roman" w:cs="Times New Roman"/>
          <w:sz w:val="26"/>
          <w:szCs w:val="26"/>
        </w:rPr>
        <w:t>, так как</w:t>
      </w:r>
      <w:r w:rsidRPr="00BE5C7B">
        <w:rPr>
          <w:rFonts w:ascii="Times New Roman" w:hAnsi="Times New Roman" w:cs="Times New Roman"/>
          <w:sz w:val="26"/>
          <w:szCs w:val="26"/>
        </w:rPr>
        <w:t xml:space="preserve"> </w:t>
      </w:r>
      <w:r>
        <w:rPr>
          <w:rFonts w:ascii="Times New Roman" w:hAnsi="Times New Roman" w:cs="Times New Roman"/>
          <w:sz w:val="26"/>
          <w:szCs w:val="26"/>
        </w:rPr>
        <w:t>п</w:t>
      </w:r>
      <w:r w:rsidRPr="00BE5C7B">
        <w:rPr>
          <w:rFonts w:ascii="Times New Roman" w:hAnsi="Times New Roman" w:cs="Times New Roman"/>
          <w:sz w:val="26"/>
          <w:szCs w:val="26"/>
        </w:rPr>
        <w:t>одрядчик не приступил к работам</w:t>
      </w:r>
      <w:r>
        <w:rPr>
          <w:rFonts w:ascii="Times New Roman" w:hAnsi="Times New Roman" w:cs="Times New Roman"/>
          <w:sz w:val="26"/>
          <w:szCs w:val="26"/>
        </w:rPr>
        <w:t>.</w:t>
      </w:r>
      <w:r w:rsidRPr="00BE5C7B">
        <w:rPr>
          <w:rFonts w:ascii="Times New Roman" w:hAnsi="Times New Roman" w:cs="Times New Roman"/>
          <w:sz w:val="26"/>
          <w:szCs w:val="26"/>
        </w:rPr>
        <w:t xml:space="preserve">  </w:t>
      </w:r>
    </w:p>
    <w:p w14:paraId="4E9D7CF8" w14:textId="77777777" w:rsidR="00BE5C7B" w:rsidRPr="0089382C" w:rsidRDefault="00BE5C7B" w:rsidP="00AB7D9F">
      <w:pPr>
        <w:pStyle w:val="ConsPlusNormal"/>
        <w:ind w:firstLine="709"/>
        <w:contextualSpacing/>
        <w:jc w:val="both"/>
        <w:rPr>
          <w:rFonts w:ascii="Times New Roman" w:hAnsi="Times New Roman" w:cs="Times New Roman"/>
          <w:sz w:val="26"/>
          <w:szCs w:val="26"/>
        </w:rPr>
      </w:pPr>
      <w:r w:rsidRPr="0089382C">
        <w:rPr>
          <w:rFonts w:ascii="Times New Roman" w:hAnsi="Times New Roman" w:cs="Times New Roman"/>
          <w:sz w:val="26"/>
          <w:szCs w:val="26"/>
        </w:rPr>
        <w:t>Анализ достижения целевых показателей приведен в приложении 2 к годовому докладу.</w:t>
      </w:r>
    </w:p>
    <w:p w14:paraId="551F833E" w14:textId="77777777" w:rsidR="003B0F32" w:rsidRPr="001A18A4" w:rsidRDefault="003B0F32" w:rsidP="00AB7D9F">
      <w:pPr>
        <w:pStyle w:val="ConsPlusNormal"/>
        <w:ind w:firstLine="709"/>
        <w:contextualSpacing/>
        <w:jc w:val="both"/>
        <w:rPr>
          <w:rFonts w:ascii="Times New Roman" w:hAnsi="Times New Roman" w:cs="Times New Roman"/>
          <w:color w:val="C00000"/>
          <w:sz w:val="26"/>
          <w:szCs w:val="26"/>
        </w:rPr>
      </w:pPr>
    </w:p>
    <w:p w14:paraId="34FABD29" w14:textId="77777777" w:rsidR="003B0F32" w:rsidRPr="00BE5C7B" w:rsidRDefault="003B0F32" w:rsidP="00AB7D9F">
      <w:pPr>
        <w:pStyle w:val="ConsPlusNormal"/>
        <w:ind w:firstLine="709"/>
        <w:contextualSpacing/>
        <w:jc w:val="both"/>
        <w:rPr>
          <w:rFonts w:ascii="Times New Roman" w:hAnsi="Times New Roman" w:cs="Times New Roman"/>
          <w:sz w:val="26"/>
          <w:szCs w:val="26"/>
        </w:rPr>
      </w:pPr>
      <w:r w:rsidRPr="00BE5C7B">
        <w:rPr>
          <w:rFonts w:ascii="Times New Roman" w:hAnsi="Times New Roman" w:cs="Times New Roman"/>
          <w:b/>
          <w:sz w:val="26"/>
          <w:szCs w:val="26"/>
        </w:rPr>
        <w:t xml:space="preserve">Оценка эффективности муниципальной программы </w:t>
      </w:r>
      <w:r w:rsidRPr="00BE5C7B">
        <w:rPr>
          <w:rFonts w:ascii="Times New Roman" w:hAnsi="Times New Roman" w:cs="Times New Roman"/>
          <w:sz w:val="26"/>
          <w:szCs w:val="26"/>
        </w:rPr>
        <w:t xml:space="preserve">«Содержание объектов городского хозяйства и инженерной инфраструктуры в городе Когалыме» была проведена в соответствии с Методикой. Согласно ранжированию муниципальных программ по группам исходя из параметров реализации, муниципальная программа относится к группе В (наличие в муниципальной программе привлеченных средств). </w:t>
      </w:r>
    </w:p>
    <w:p w14:paraId="1237AD5B" w14:textId="77777777" w:rsidR="003B0F32" w:rsidRPr="00BE5C7B" w:rsidRDefault="003B0F32" w:rsidP="00AB7D9F">
      <w:pPr>
        <w:pStyle w:val="ConsPlusNormal"/>
        <w:ind w:firstLine="709"/>
        <w:contextualSpacing/>
        <w:jc w:val="both"/>
        <w:rPr>
          <w:rFonts w:ascii="Times New Roman" w:hAnsi="Times New Roman" w:cs="Times New Roman"/>
          <w:sz w:val="26"/>
          <w:szCs w:val="26"/>
        </w:rPr>
      </w:pPr>
      <w:r w:rsidRPr="00BE5C7B">
        <w:rPr>
          <w:rFonts w:ascii="Times New Roman" w:hAnsi="Times New Roman" w:cs="Times New Roman"/>
          <w:sz w:val="26"/>
          <w:szCs w:val="26"/>
        </w:rPr>
        <w:t xml:space="preserve">Значение бальной интегральной оценки равно 8,1 баллам, эффективность реализации муниципальной программы оценивается как «умеренно эффективная». </w:t>
      </w:r>
    </w:p>
    <w:p w14:paraId="7D023F44" w14:textId="77777777" w:rsidR="003B0F32" w:rsidRPr="005F7110" w:rsidRDefault="003B0F32" w:rsidP="00AB7D9F">
      <w:pPr>
        <w:pStyle w:val="ConsPlusNormal"/>
        <w:ind w:firstLine="709"/>
        <w:contextualSpacing/>
        <w:jc w:val="both"/>
        <w:rPr>
          <w:rFonts w:ascii="Times New Roman" w:hAnsi="Times New Roman" w:cs="Times New Roman"/>
          <w:sz w:val="26"/>
          <w:szCs w:val="26"/>
        </w:rPr>
      </w:pPr>
      <w:r w:rsidRPr="005F7110">
        <w:rPr>
          <w:rFonts w:ascii="Times New Roman" w:hAnsi="Times New Roman" w:cs="Times New Roman"/>
          <w:sz w:val="26"/>
          <w:szCs w:val="26"/>
        </w:rPr>
        <w:t>Критерии оценки эффективности муниципальной программы приведены в приложении 3 к годовому докладу.</w:t>
      </w:r>
    </w:p>
    <w:p w14:paraId="5A421148" w14:textId="77777777" w:rsidR="003B0F32" w:rsidRPr="005F7110" w:rsidRDefault="003B0F32" w:rsidP="00AB7D9F">
      <w:pPr>
        <w:pStyle w:val="ConsPlusNormal"/>
        <w:ind w:firstLine="709"/>
        <w:contextualSpacing/>
        <w:jc w:val="both"/>
        <w:rPr>
          <w:rFonts w:ascii="Times New Roman" w:hAnsi="Times New Roman" w:cs="Times New Roman"/>
          <w:sz w:val="26"/>
          <w:szCs w:val="26"/>
        </w:rPr>
      </w:pPr>
    </w:p>
    <w:p w14:paraId="339DE17B" w14:textId="77777777" w:rsidR="003B0F32" w:rsidRPr="005F7110" w:rsidRDefault="003B0F32" w:rsidP="00AB7D9F">
      <w:pPr>
        <w:pStyle w:val="ConsPlusNormal"/>
        <w:ind w:firstLine="709"/>
        <w:contextualSpacing/>
        <w:jc w:val="both"/>
        <w:rPr>
          <w:rFonts w:ascii="Times New Roman" w:hAnsi="Times New Roman" w:cs="Times New Roman"/>
          <w:b/>
          <w:sz w:val="26"/>
          <w:szCs w:val="26"/>
        </w:rPr>
      </w:pPr>
      <w:r w:rsidRPr="005F7110">
        <w:rPr>
          <w:rFonts w:ascii="Times New Roman" w:hAnsi="Times New Roman" w:cs="Times New Roman"/>
          <w:b/>
          <w:sz w:val="26"/>
          <w:szCs w:val="26"/>
        </w:rPr>
        <w:t>Предложения по дальнейшей реализации муниципальной программы</w:t>
      </w:r>
    </w:p>
    <w:p w14:paraId="4ADFFBDB" w14:textId="77777777" w:rsidR="003B0F32" w:rsidRPr="005F7110" w:rsidRDefault="003B0F32" w:rsidP="00AB7D9F">
      <w:pPr>
        <w:pStyle w:val="ConsPlusNormal"/>
        <w:ind w:firstLine="709"/>
        <w:contextualSpacing/>
        <w:jc w:val="both"/>
        <w:rPr>
          <w:rFonts w:ascii="Times New Roman" w:hAnsi="Times New Roman" w:cs="Times New Roman"/>
          <w:sz w:val="26"/>
          <w:szCs w:val="26"/>
        </w:rPr>
      </w:pPr>
      <w:r w:rsidRPr="005F7110">
        <w:rPr>
          <w:rFonts w:ascii="Times New Roman" w:hAnsi="Times New Roman" w:cs="Times New Roman"/>
          <w:sz w:val="26"/>
          <w:szCs w:val="26"/>
        </w:rPr>
        <w:t xml:space="preserve">Муниципальная программа «Содержание объектов городского хозяйства и инженерной инфраструктуры в городе Когалыме» соответствует приоритетам социально – экономического развития города Когалыма </w:t>
      </w:r>
      <w:r w:rsidRPr="005F7110">
        <w:rPr>
          <w:rFonts w:ascii="Times New Roman" w:hAnsi="Times New Roman"/>
          <w:bCs/>
          <w:sz w:val="26"/>
          <w:szCs w:val="26"/>
        </w:rPr>
        <w:t xml:space="preserve">и была направлена на </w:t>
      </w:r>
      <w:r w:rsidRPr="005F7110">
        <w:rPr>
          <w:rFonts w:ascii="Times New Roman" w:hAnsi="Times New Roman"/>
          <w:sz w:val="26"/>
          <w:szCs w:val="26"/>
        </w:rPr>
        <w:t>организацию благоустройства территории города Когалыма, включая озеленение территории и содержание малых архитектурных форм, улучшение условий для активного отдыха и полноценного физического развития детей</w:t>
      </w:r>
      <w:r w:rsidRPr="005F7110">
        <w:rPr>
          <w:rFonts w:ascii="Times New Roman" w:hAnsi="Times New Roman" w:cs="Times New Roman"/>
          <w:sz w:val="26"/>
          <w:szCs w:val="26"/>
        </w:rPr>
        <w:t xml:space="preserve">. </w:t>
      </w:r>
    </w:p>
    <w:p w14:paraId="0DCDE80A" w14:textId="77777777" w:rsidR="003B0F32" w:rsidRPr="005F7110" w:rsidRDefault="003B0F32" w:rsidP="00AB7D9F">
      <w:pPr>
        <w:pStyle w:val="ConsPlusNormal"/>
        <w:ind w:firstLine="709"/>
        <w:contextualSpacing/>
        <w:jc w:val="both"/>
        <w:rPr>
          <w:rFonts w:ascii="Times New Roman" w:hAnsi="Times New Roman" w:cs="Times New Roman"/>
          <w:sz w:val="26"/>
          <w:szCs w:val="26"/>
        </w:rPr>
      </w:pPr>
      <w:r w:rsidRPr="005F7110">
        <w:rPr>
          <w:rFonts w:ascii="Times New Roman" w:hAnsi="Times New Roman" w:cs="Times New Roman"/>
          <w:sz w:val="26"/>
          <w:szCs w:val="26"/>
        </w:rPr>
        <w:t xml:space="preserve">Проанализировав результаты реализации мероприятий муниципальной программы стоит отметить, что большая часть мероприятий выполнена в полном объеме. В основном неполное освоение денежных средств связано с нарушением сроков выполнения работ подрядными организациями по заключенным муниципальным контрактам. Управление экономики рекомендует сохранить уровень </w:t>
      </w:r>
      <w:r w:rsidRPr="005F7110">
        <w:rPr>
          <w:rFonts w:ascii="Times New Roman" w:hAnsi="Times New Roman" w:cs="Times New Roman"/>
          <w:sz w:val="26"/>
          <w:szCs w:val="26"/>
        </w:rPr>
        <w:lastRenderedPageBreak/>
        <w:t xml:space="preserve">финансирования муниципальной программы в очередном финансовом году, при этом ответственному исполнителю следует усилить контроль за использованием бюджетных средств, предусмотренных на выполнение работ, услуг подрядными организациями, следить за сроками выполнения работ, при необходимости своевременно принимать меры. </w:t>
      </w:r>
    </w:p>
    <w:p w14:paraId="70955D23" w14:textId="77777777" w:rsidR="007D650B" w:rsidRPr="001A18A4" w:rsidRDefault="007D650B" w:rsidP="00AB7D9F">
      <w:pPr>
        <w:spacing w:after="0" w:line="240" w:lineRule="auto"/>
        <w:rPr>
          <w:color w:val="C00000"/>
          <w:lang w:eastAsia="ru-RU"/>
        </w:rPr>
      </w:pPr>
    </w:p>
    <w:p w14:paraId="2D23072B" w14:textId="62A2181F" w:rsidR="007D650B" w:rsidRPr="009B3875" w:rsidRDefault="007D650B" w:rsidP="000E7195">
      <w:pPr>
        <w:pStyle w:val="3"/>
        <w:spacing w:before="0"/>
        <w:jc w:val="center"/>
        <w:rPr>
          <w:rFonts w:ascii="Times New Roman" w:hAnsi="Times New Roman" w:cs="Times New Roman"/>
          <w:b/>
          <w:color w:val="auto"/>
        </w:rPr>
      </w:pPr>
      <w:bookmarkStart w:id="16" w:name="_Toc198215300"/>
      <w:r w:rsidRPr="009B3875">
        <w:rPr>
          <w:rFonts w:ascii="Times New Roman" w:hAnsi="Times New Roman" w:cs="Times New Roman"/>
          <w:b/>
          <w:color w:val="auto"/>
        </w:rPr>
        <w:t>10. «Укрепление межнационального и межконфессионального согласия, профилактика экстремизма и терроризма в городе Когалыме»</w:t>
      </w:r>
      <w:bookmarkEnd w:id="16"/>
      <w:r w:rsidRPr="009B3875">
        <w:rPr>
          <w:rFonts w:ascii="Times New Roman" w:hAnsi="Times New Roman" w:cs="Times New Roman"/>
          <w:b/>
          <w:color w:val="auto"/>
        </w:rPr>
        <w:t xml:space="preserve"> </w:t>
      </w:r>
    </w:p>
    <w:p w14:paraId="33D6D56A" w14:textId="77777777" w:rsidR="007D650B" w:rsidRPr="001A18A4" w:rsidRDefault="007D650B" w:rsidP="000E7195">
      <w:pPr>
        <w:pStyle w:val="ConsPlusNormal"/>
        <w:ind w:firstLine="709"/>
        <w:contextualSpacing/>
        <w:jc w:val="both"/>
        <w:rPr>
          <w:rFonts w:ascii="Times New Roman" w:hAnsi="Times New Roman" w:cs="Times New Roman"/>
          <w:color w:val="C00000"/>
          <w:sz w:val="26"/>
          <w:szCs w:val="26"/>
        </w:rPr>
      </w:pPr>
    </w:p>
    <w:p w14:paraId="2DEEB459" w14:textId="77777777" w:rsidR="009B3875" w:rsidRPr="0025512B" w:rsidRDefault="009B3875" w:rsidP="000E7195">
      <w:pPr>
        <w:pStyle w:val="ConsPlusNormal"/>
        <w:ind w:firstLine="709"/>
        <w:contextualSpacing/>
        <w:jc w:val="both"/>
        <w:rPr>
          <w:rFonts w:ascii="Times New Roman" w:hAnsi="Times New Roman" w:cs="Times New Roman"/>
          <w:sz w:val="26"/>
          <w:szCs w:val="26"/>
        </w:rPr>
      </w:pPr>
      <w:r w:rsidRPr="0025512B">
        <w:rPr>
          <w:rFonts w:ascii="Times New Roman" w:hAnsi="Times New Roman" w:cs="Times New Roman"/>
          <w:sz w:val="26"/>
          <w:szCs w:val="26"/>
        </w:rPr>
        <w:t xml:space="preserve">Ответственным исполнителем за реализацию муниципальной программы является </w:t>
      </w:r>
      <w:r w:rsidRPr="0025512B">
        <w:rPr>
          <w:rFonts w:ascii="Times New Roman" w:hAnsi="Times New Roman"/>
          <w:sz w:val="26"/>
          <w:szCs w:val="26"/>
        </w:rPr>
        <w:t>Управление внутренней политики Администрации города Когалыма</w:t>
      </w:r>
      <w:r w:rsidRPr="0025512B">
        <w:rPr>
          <w:rFonts w:ascii="Times New Roman" w:hAnsi="Times New Roman" w:cs="Times New Roman"/>
          <w:sz w:val="26"/>
          <w:szCs w:val="26"/>
        </w:rPr>
        <w:t>.</w:t>
      </w:r>
    </w:p>
    <w:p w14:paraId="39897B85" w14:textId="77777777" w:rsidR="009B3875" w:rsidRPr="0025512B" w:rsidRDefault="009B3875" w:rsidP="000E7195">
      <w:pPr>
        <w:pStyle w:val="ConsPlusNormal"/>
        <w:ind w:firstLine="709"/>
        <w:contextualSpacing/>
        <w:jc w:val="both"/>
        <w:rPr>
          <w:rFonts w:ascii="Times New Roman" w:hAnsi="Times New Roman"/>
          <w:sz w:val="26"/>
          <w:szCs w:val="26"/>
        </w:rPr>
      </w:pPr>
      <w:r w:rsidRPr="0025512B">
        <w:rPr>
          <w:rFonts w:ascii="Times New Roman" w:hAnsi="Times New Roman"/>
          <w:sz w:val="26"/>
          <w:szCs w:val="26"/>
        </w:rPr>
        <w:t xml:space="preserve">Мероприятия муниципальной программы направлены на укрепление единства народов Российской Федерации, проживающих на территории города Когалыма, профилактику экстремизма на национальной и религиозной почве, а также участие в профилактике терроризма. </w:t>
      </w:r>
    </w:p>
    <w:p w14:paraId="6A547834" w14:textId="77777777" w:rsidR="009B3875" w:rsidRPr="001A18A4" w:rsidRDefault="009B3875" w:rsidP="000E7195">
      <w:pPr>
        <w:pStyle w:val="ConsPlusNormal"/>
        <w:contextualSpacing/>
        <w:jc w:val="both"/>
        <w:rPr>
          <w:rFonts w:ascii="Times New Roman" w:hAnsi="Times New Roman" w:cs="Times New Roman"/>
          <w:color w:val="C00000"/>
          <w:sz w:val="26"/>
          <w:szCs w:val="26"/>
        </w:rPr>
      </w:pPr>
    </w:p>
    <w:p w14:paraId="45944964" w14:textId="77777777" w:rsidR="009B3875" w:rsidRPr="0025512B" w:rsidRDefault="009B3875" w:rsidP="000E7195">
      <w:pPr>
        <w:pStyle w:val="ConsPlusNormal"/>
        <w:ind w:firstLine="709"/>
        <w:contextualSpacing/>
        <w:jc w:val="both"/>
        <w:rPr>
          <w:rFonts w:ascii="Times New Roman" w:hAnsi="Times New Roman" w:cs="Times New Roman"/>
          <w:b/>
          <w:sz w:val="26"/>
          <w:szCs w:val="26"/>
        </w:rPr>
      </w:pPr>
      <w:r w:rsidRPr="0025512B">
        <w:rPr>
          <w:rFonts w:ascii="Times New Roman" w:hAnsi="Times New Roman" w:cs="Times New Roman"/>
          <w:b/>
          <w:sz w:val="26"/>
          <w:szCs w:val="26"/>
        </w:rPr>
        <w:t>Информация о финансировании муниципальной программы</w:t>
      </w:r>
    </w:p>
    <w:p w14:paraId="64D06DBF" w14:textId="77777777" w:rsidR="009B3875" w:rsidRDefault="009B3875" w:rsidP="000E7195">
      <w:pPr>
        <w:pStyle w:val="ConsPlusNormal"/>
        <w:ind w:firstLine="709"/>
        <w:contextualSpacing/>
        <w:jc w:val="both"/>
        <w:rPr>
          <w:rFonts w:ascii="Times New Roman" w:hAnsi="Times New Roman" w:cs="Times New Roman"/>
          <w:sz w:val="26"/>
          <w:szCs w:val="26"/>
        </w:rPr>
      </w:pPr>
      <w:r w:rsidRPr="009D11C6">
        <w:rPr>
          <w:rFonts w:ascii="Times New Roman" w:hAnsi="Times New Roman" w:cs="Times New Roman"/>
          <w:sz w:val="26"/>
          <w:szCs w:val="26"/>
        </w:rPr>
        <w:t>В 2024 году на реализацию мероприятий муниципальной программы</w:t>
      </w:r>
      <w:r w:rsidRPr="00231BC3">
        <w:rPr>
          <w:rFonts w:ascii="Times New Roman" w:hAnsi="Times New Roman" w:cs="Times New Roman"/>
          <w:sz w:val="26"/>
          <w:szCs w:val="26"/>
        </w:rPr>
        <w:t xml:space="preserve"> было предусмотрено </w:t>
      </w:r>
      <w:r>
        <w:rPr>
          <w:rFonts w:ascii="Times New Roman" w:hAnsi="Times New Roman" w:cs="Times New Roman"/>
          <w:b/>
          <w:sz w:val="26"/>
          <w:szCs w:val="26"/>
        </w:rPr>
        <w:t>2 145,9</w:t>
      </w:r>
      <w:r w:rsidRPr="00231BC3">
        <w:rPr>
          <w:rFonts w:ascii="Times New Roman" w:hAnsi="Times New Roman" w:cs="Times New Roman"/>
          <w:sz w:val="26"/>
          <w:szCs w:val="26"/>
        </w:rPr>
        <w:t xml:space="preserve"> тыс. рублей</w:t>
      </w:r>
      <w:r w:rsidRPr="00231BC3">
        <w:rPr>
          <w:rFonts w:ascii="Times New Roman" w:hAnsi="Times New Roman" w:cs="Times New Roman"/>
          <w:b/>
          <w:sz w:val="26"/>
          <w:szCs w:val="26"/>
        </w:rPr>
        <w:t xml:space="preserve">, </w:t>
      </w:r>
      <w:r w:rsidRPr="00231BC3">
        <w:rPr>
          <w:rFonts w:ascii="Times New Roman" w:hAnsi="Times New Roman" w:cs="Times New Roman"/>
          <w:sz w:val="26"/>
          <w:szCs w:val="26"/>
        </w:rPr>
        <w:t>в том</w:t>
      </w:r>
      <w:r w:rsidRPr="004C1B20">
        <w:rPr>
          <w:rFonts w:ascii="Times New Roman" w:hAnsi="Times New Roman" w:cs="Times New Roman"/>
          <w:sz w:val="26"/>
          <w:szCs w:val="26"/>
        </w:rPr>
        <w:t xml:space="preserve"> числе за счет:</w:t>
      </w:r>
    </w:p>
    <w:p w14:paraId="2B0F3239" w14:textId="77777777" w:rsidR="009B3875" w:rsidRDefault="009B3875" w:rsidP="000E7195">
      <w:pPr>
        <w:pStyle w:val="ConsPlusNormal"/>
        <w:ind w:firstLine="709"/>
        <w:contextualSpacing/>
        <w:jc w:val="both"/>
        <w:rPr>
          <w:rFonts w:ascii="Times New Roman" w:hAnsi="Times New Roman" w:cs="Times New Roman"/>
          <w:sz w:val="26"/>
          <w:szCs w:val="26"/>
        </w:rPr>
      </w:pPr>
      <w:r w:rsidRPr="00642CB9">
        <w:rPr>
          <w:rFonts w:ascii="Times New Roman" w:hAnsi="Times New Roman" w:cs="Times New Roman"/>
          <w:sz w:val="26"/>
          <w:szCs w:val="26"/>
        </w:rPr>
        <w:t xml:space="preserve">- </w:t>
      </w:r>
      <w:r>
        <w:rPr>
          <w:rFonts w:ascii="Times New Roman" w:hAnsi="Times New Roman" w:cs="Times New Roman"/>
          <w:sz w:val="26"/>
          <w:szCs w:val="26"/>
        </w:rPr>
        <w:t>195,6</w:t>
      </w:r>
      <w:r w:rsidRPr="00642CB9">
        <w:rPr>
          <w:rFonts w:ascii="Times New Roman" w:hAnsi="Times New Roman" w:cs="Times New Roman"/>
          <w:sz w:val="26"/>
          <w:szCs w:val="26"/>
        </w:rPr>
        <w:t xml:space="preserve"> тыс. рублей – средства бюджета Ханты–Мансийского автономного округа – </w:t>
      </w:r>
      <w:r w:rsidRPr="00231BC3">
        <w:rPr>
          <w:rFonts w:ascii="Times New Roman" w:hAnsi="Times New Roman" w:cs="Times New Roman"/>
          <w:sz w:val="26"/>
          <w:szCs w:val="26"/>
        </w:rPr>
        <w:t>Югры;</w:t>
      </w:r>
    </w:p>
    <w:p w14:paraId="01067586" w14:textId="77777777" w:rsidR="009B3875" w:rsidRPr="00441AA8" w:rsidRDefault="009B3875" w:rsidP="000E7195">
      <w:pPr>
        <w:pStyle w:val="ConsPlusNormal"/>
        <w:ind w:firstLine="709"/>
        <w:contextualSpacing/>
        <w:jc w:val="both"/>
        <w:rPr>
          <w:rFonts w:ascii="Times New Roman" w:hAnsi="Times New Roman" w:cs="Times New Roman"/>
          <w:sz w:val="26"/>
          <w:szCs w:val="26"/>
        </w:rPr>
      </w:pPr>
      <w:r w:rsidRPr="00441AA8">
        <w:rPr>
          <w:rFonts w:ascii="Times New Roman" w:hAnsi="Times New Roman" w:cs="Times New Roman"/>
          <w:sz w:val="26"/>
          <w:szCs w:val="26"/>
        </w:rPr>
        <w:t xml:space="preserve">- 1 950,3 тыс. рублей – средства бюджета города Когалыма. </w:t>
      </w:r>
    </w:p>
    <w:p w14:paraId="6FD74DB9" w14:textId="77777777" w:rsidR="009B3875" w:rsidRPr="00441AA8" w:rsidRDefault="009B3875" w:rsidP="000E7195">
      <w:pPr>
        <w:pStyle w:val="ConsPlusNormal"/>
        <w:ind w:firstLine="709"/>
        <w:contextualSpacing/>
        <w:jc w:val="both"/>
        <w:rPr>
          <w:rFonts w:ascii="Times New Roman" w:hAnsi="Times New Roman" w:cs="Times New Roman"/>
          <w:b/>
          <w:sz w:val="26"/>
          <w:szCs w:val="26"/>
        </w:rPr>
      </w:pPr>
      <w:r w:rsidRPr="00441AA8">
        <w:rPr>
          <w:rFonts w:ascii="Times New Roman" w:hAnsi="Times New Roman" w:cs="Times New Roman"/>
          <w:sz w:val="26"/>
          <w:szCs w:val="26"/>
        </w:rPr>
        <w:t xml:space="preserve">Освоение составило </w:t>
      </w:r>
      <w:r w:rsidRPr="00441AA8">
        <w:rPr>
          <w:rFonts w:ascii="Times New Roman" w:hAnsi="Times New Roman" w:cs="Times New Roman"/>
          <w:b/>
          <w:sz w:val="26"/>
          <w:szCs w:val="26"/>
        </w:rPr>
        <w:t>2 137,3 тыс. рублей</w:t>
      </w:r>
      <w:r w:rsidRPr="00441AA8">
        <w:rPr>
          <w:rFonts w:ascii="Times New Roman" w:hAnsi="Times New Roman" w:cs="Times New Roman"/>
          <w:sz w:val="26"/>
          <w:szCs w:val="26"/>
        </w:rPr>
        <w:t xml:space="preserve"> или </w:t>
      </w:r>
      <w:r w:rsidRPr="00441AA8">
        <w:rPr>
          <w:rFonts w:ascii="Times New Roman" w:hAnsi="Times New Roman" w:cs="Times New Roman"/>
          <w:b/>
          <w:sz w:val="26"/>
          <w:szCs w:val="26"/>
        </w:rPr>
        <w:t>99,6%.</w:t>
      </w:r>
    </w:p>
    <w:p w14:paraId="31CDAD51" w14:textId="06478F70" w:rsidR="009B3875" w:rsidRPr="0013180E" w:rsidRDefault="009B3875" w:rsidP="000E7195">
      <w:pPr>
        <w:pStyle w:val="ConsPlusNormal"/>
        <w:ind w:firstLine="709"/>
        <w:contextualSpacing/>
        <w:jc w:val="both"/>
        <w:rPr>
          <w:rFonts w:ascii="Times New Roman" w:hAnsi="Times New Roman" w:cs="Times New Roman"/>
          <w:sz w:val="26"/>
          <w:szCs w:val="26"/>
        </w:rPr>
      </w:pPr>
      <w:r w:rsidRPr="00441AA8">
        <w:rPr>
          <w:rFonts w:ascii="Times New Roman" w:hAnsi="Times New Roman" w:cs="Times New Roman"/>
          <w:sz w:val="26"/>
          <w:szCs w:val="26"/>
        </w:rPr>
        <w:t xml:space="preserve">В 2024 году муниципальной программой была предусмотрена реализация 6 </w:t>
      </w:r>
      <w:r w:rsidR="00D85B88">
        <w:rPr>
          <w:rFonts w:ascii="Times New Roman" w:hAnsi="Times New Roman" w:cs="Times New Roman"/>
          <w:sz w:val="26"/>
          <w:szCs w:val="26"/>
        </w:rPr>
        <w:t>основных мероприятий:</w:t>
      </w:r>
    </w:p>
    <w:p w14:paraId="3A7ECC3A" w14:textId="507A296E" w:rsidR="009B3875" w:rsidRPr="0013180E" w:rsidRDefault="009B3875" w:rsidP="000E7195">
      <w:pPr>
        <w:pStyle w:val="ConsPlusNormal"/>
        <w:ind w:firstLine="709"/>
        <w:contextualSpacing/>
        <w:jc w:val="both"/>
        <w:rPr>
          <w:rFonts w:ascii="Times New Roman" w:hAnsi="Times New Roman" w:cs="Times New Roman"/>
          <w:sz w:val="26"/>
          <w:szCs w:val="26"/>
        </w:rPr>
      </w:pPr>
      <w:r w:rsidRPr="0013180E">
        <w:rPr>
          <w:rFonts w:ascii="Times New Roman" w:hAnsi="Times New Roman" w:cs="Times New Roman"/>
          <w:sz w:val="26"/>
          <w:szCs w:val="26"/>
        </w:rPr>
        <w:t>«Содействие этнокультурному многообразию народов России»</w:t>
      </w:r>
      <w:r>
        <w:rPr>
          <w:rFonts w:ascii="Times New Roman" w:hAnsi="Times New Roman" w:cs="Times New Roman"/>
          <w:sz w:val="26"/>
          <w:szCs w:val="26"/>
        </w:rPr>
        <w:t>.</w:t>
      </w:r>
    </w:p>
    <w:p w14:paraId="2D6D91B5" w14:textId="4D9C0BFB" w:rsidR="009B3875" w:rsidRPr="0013180E" w:rsidRDefault="009B3875" w:rsidP="000E7195">
      <w:pPr>
        <w:pStyle w:val="ConsPlusNormal"/>
        <w:ind w:firstLine="708"/>
        <w:jc w:val="both"/>
        <w:rPr>
          <w:rFonts w:ascii="Times New Roman" w:hAnsi="Times New Roman" w:cs="Times New Roman"/>
          <w:sz w:val="26"/>
          <w:szCs w:val="26"/>
        </w:rPr>
      </w:pPr>
      <w:r w:rsidRPr="0013180E">
        <w:rPr>
          <w:rFonts w:ascii="Times New Roman" w:hAnsi="Times New Roman" w:cs="Times New Roman"/>
          <w:sz w:val="26"/>
          <w:szCs w:val="26"/>
        </w:rPr>
        <w:t>Соисполнителями муниципальной программы совместно с представителями национально-культурных организаций и религиозных организа</w:t>
      </w:r>
      <w:r w:rsidR="00D85B88">
        <w:rPr>
          <w:rFonts w:ascii="Times New Roman" w:hAnsi="Times New Roman" w:cs="Times New Roman"/>
          <w:sz w:val="26"/>
          <w:szCs w:val="26"/>
        </w:rPr>
        <w:t>ций, волонтерами, сотрудниками А</w:t>
      </w:r>
      <w:r w:rsidRPr="0013180E">
        <w:rPr>
          <w:rFonts w:ascii="Times New Roman" w:hAnsi="Times New Roman" w:cs="Times New Roman"/>
          <w:sz w:val="26"/>
          <w:szCs w:val="26"/>
        </w:rPr>
        <w:t>дминистрации приня</w:t>
      </w:r>
      <w:r w:rsidR="00D85B88">
        <w:rPr>
          <w:rFonts w:ascii="Times New Roman" w:hAnsi="Times New Roman" w:cs="Times New Roman"/>
          <w:sz w:val="26"/>
          <w:szCs w:val="26"/>
        </w:rPr>
        <w:t>то</w:t>
      </w:r>
      <w:r w:rsidRPr="0013180E">
        <w:rPr>
          <w:rFonts w:ascii="Times New Roman" w:hAnsi="Times New Roman" w:cs="Times New Roman"/>
          <w:sz w:val="26"/>
          <w:szCs w:val="26"/>
        </w:rPr>
        <w:t xml:space="preserve"> участие в мероприятиях, приуроченных к памятным датам в истории народов России, государственным праздникам (День России, День народного единства, День Конституции Российской Федерации и День образования ХМАО</w:t>
      </w:r>
      <w:r w:rsidR="00D85B88">
        <w:rPr>
          <w:rFonts w:ascii="Times New Roman" w:hAnsi="Times New Roman" w:cs="Times New Roman"/>
          <w:sz w:val="26"/>
          <w:szCs w:val="26"/>
        </w:rPr>
        <w:t xml:space="preserve"> </w:t>
      </w:r>
      <w:r w:rsidRPr="0013180E">
        <w:rPr>
          <w:rFonts w:ascii="Times New Roman" w:hAnsi="Times New Roman" w:cs="Times New Roman"/>
          <w:sz w:val="26"/>
          <w:szCs w:val="26"/>
        </w:rPr>
        <w:t>-</w:t>
      </w:r>
      <w:r w:rsidR="00D85B88">
        <w:rPr>
          <w:rFonts w:ascii="Times New Roman" w:hAnsi="Times New Roman" w:cs="Times New Roman"/>
          <w:sz w:val="26"/>
          <w:szCs w:val="26"/>
        </w:rPr>
        <w:t xml:space="preserve"> </w:t>
      </w:r>
      <w:r w:rsidRPr="0013180E">
        <w:rPr>
          <w:rFonts w:ascii="Times New Roman" w:hAnsi="Times New Roman" w:cs="Times New Roman"/>
          <w:sz w:val="26"/>
          <w:szCs w:val="26"/>
        </w:rPr>
        <w:t>Югры).</w:t>
      </w:r>
    </w:p>
    <w:p w14:paraId="5F7B8EEA" w14:textId="77777777" w:rsidR="009B3875" w:rsidRPr="0013180E" w:rsidRDefault="009B3875" w:rsidP="000E7195">
      <w:pPr>
        <w:pStyle w:val="ConsPlusNormal"/>
        <w:ind w:firstLine="709"/>
        <w:jc w:val="both"/>
        <w:rPr>
          <w:rFonts w:ascii="Times New Roman" w:hAnsi="Times New Roman" w:cs="Times New Roman"/>
          <w:sz w:val="26"/>
          <w:szCs w:val="26"/>
        </w:rPr>
      </w:pPr>
      <w:r w:rsidRPr="0013180E">
        <w:rPr>
          <w:rFonts w:ascii="Times New Roman" w:hAnsi="Times New Roman" w:cs="Times New Roman"/>
          <w:sz w:val="26"/>
          <w:szCs w:val="26"/>
        </w:rPr>
        <w:t xml:space="preserve">Всего проведено 113 обучающих (занятия в группе) уроков русского языка для групп детей-школьников иностранных граждан, 96 индивидуальных занятий с детьми - иностранными гражданами, 40 обучающих занятий по РКИ (русский как иностранный) для взрослых групп, 59 индивидуальных занятий с иностранными гражданами. </w:t>
      </w:r>
    </w:p>
    <w:p w14:paraId="22268FC2" w14:textId="70C27108" w:rsidR="009B3875" w:rsidRPr="0013180E" w:rsidRDefault="009B3875" w:rsidP="000E7195">
      <w:pPr>
        <w:pStyle w:val="ConsPlusNormal"/>
        <w:ind w:left="709"/>
        <w:jc w:val="both"/>
        <w:rPr>
          <w:rFonts w:ascii="Times New Roman" w:hAnsi="Times New Roman" w:cs="Times New Roman"/>
          <w:sz w:val="26"/>
          <w:szCs w:val="26"/>
        </w:rPr>
      </w:pPr>
      <w:r w:rsidRPr="0013180E">
        <w:rPr>
          <w:rFonts w:ascii="Times New Roman" w:hAnsi="Times New Roman" w:cs="Times New Roman"/>
          <w:sz w:val="26"/>
          <w:szCs w:val="26"/>
        </w:rPr>
        <w:t>«Профилактика экстремизма и терроризма».</w:t>
      </w:r>
    </w:p>
    <w:p w14:paraId="3C65DCC5" w14:textId="6FA32981" w:rsidR="009B3875" w:rsidRDefault="009B3875" w:rsidP="000E7195">
      <w:pPr>
        <w:pStyle w:val="ConsPlusNormal"/>
        <w:ind w:firstLine="709"/>
        <w:jc w:val="both"/>
        <w:rPr>
          <w:rFonts w:ascii="Times New Roman" w:hAnsi="Times New Roman" w:cs="Times New Roman"/>
          <w:sz w:val="26"/>
          <w:szCs w:val="26"/>
        </w:rPr>
      </w:pPr>
      <w:r w:rsidRPr="0013180E">
        <w:rPr>
          <w:rFonts w:ascii="Times New Roman" w:hAnsi="Times New Roman" w:cs="Times New Roman"/>
          <w:sz w:val="26"/>
          <w:szCs w:val="26"/>
        </w:rPr>
        <w:t>03.09.2024 Управление внутренней политики Администрации города Когалыма во взаимодействии со структурными подразделениями Администрации города, Думой города Когалыма</w:t>
      </w:r>
      <w:r w:rsidR="00C0155D">
        <w:rPr>
          <w:rFonts w:ascii="Times New Roman" w:hAnsi="Times New Roman" w:cs="Times New Roman"/>
          <w:sz w:val="26"/>
          <w:szCs w:val="26"/>
        </w:rPr>
        <w:t>,</w:t>
      </w:r>
      <w:r w:rsidRPr="0013180E">
        <w:rPr>
          <w:rFonts w:ascii="Times New Roman" w:hAnsi="Times New Roman" w:cs="Times New Roman"/>
          <w:sz w:val="26"/>
          <w:szCs w:val="26"/>
        </w:rPr>
        <w:t xml:space="preserve"> совместно с представителями духовенства и национально-культурных автономий, представителями Автономной некоммерческой организации «Ресурсный центр поддержки НКО г. Когалыма», ветеранами боевых действий и волонтерами</w:t>
      </w:r>
      <w:r w:rsidR="00C0155D">
        <w:rPr>
          <w:rFonts w:ascii="Times New Roman" w:hAnsi="Times New Roman" w:cs="Times New Roman"/>
          <w:sz w:val="26"/>
          <w:szCs w:val="26"/>
        </w:rPr>
        <w:t>,</w:t>
      </w:r>
      <w:r w:rsidRPr="0013180E">
        <w:rPr>
          <w:rFonts w:ascii="Times New Roman" w:hAnsi="Times New Roman" w:cs="Times New Roman"/>
          <w:sz w:val="26"/>
          <w:szCs w:val="26"/>
        </w:rPr>
        <w:t xml:space="preserve"> организовали и приняли участие в Дне солидарности в борьбе с терроризмом (памятны</w:t>
      </w:r>
      <w:r>
        <w:rPr>
          <w:rFonts w:ascii="Times New Roman" w:hAnsi="Times New Roman" w:cs="Times New Roman"/>
          <w:sz w:val="26"/>
          <w:szCs w:val="26"/>
        </w:rPr>
        <w:t xml:space="preserve">й митинг, возложение цветов).  </w:t>
      </w:r>
    </w:p>
    <w:p w14:paraId="2AD33C7F" w14:textId="39C8364E" w:rsidR="009B3875" w:rsidRPr="00AF4DDD" w:rsidRDefault="009B3875" w:rsidP="000E7195">
      <w:pPr>
        <w:pStyle w:val="ConsPlusNormal"/>
        <w:ind w:firstLine="709"/>
        <w:jc w:val="both"/>
        <w:rPr>
          <w:rFonts w:ascii="Times New Roman" w:hAnsi="Times New Roman" w:cs="Times New Roman"/>
          <w:sz w:val="26"/>
          <w:szCs w:val="26"/>
        </w:rPr>
      </w:pPr>
      <w:r w:rsidRPr="00AF4DDD">
        <w:rPr>
          <w:rFonts w:ascii="Times New Roman" w:hAnsi="Times New Roman" w:cs="Times New Roman"/>
          <w:sz w:val="26"/>
          <w:szCs w:val="26"/>
        </w:rPr>
        <w:t xml:space="preserve">Мероприятия в рамках проекта «Живое слово» организованы и проведены 3 и 4 апреля 2024 года. Всего состоялось 5 мероприятий: 4 встречи и 1 семинар – с </w:t>
      </w:r>
      <w:r w:rsidRPr="00AF4DDD">
        <w:rPr>
          <w:rFonts w:ascii="Times New Roman" w:hAnsi="Times New Roman" w:cs="Times New Roman"/>
          <w:sz w:val="26"/>
          <w:szCs w:val="26"/>
        </w:rPr>
        <w:lastRenderedPageBreak/>
        <w:t>экспертом – Афанасьевым Андреем Анатольевичем, координатором комитета по информационной безопасности семьи Союза «Родительская палата», членом экспертного совета Патриаршей комиссии по вопросам семьи, защиты материнства и детства, руководителем интернет-проекта и сообщества родителей «На распутье.ру» и автором книг: «Дети интернета. Что они смотрят, и кто ими управляет» и «Основы выживания в сети, краткий курс для детей и родителей». Участниками мероприятия стали обучающиеся школ, студенты, педагоги, родители и специалисты, работающие с молодёжью. Главная цель встреч – информирование молодёжи, а также родителей и педагогов о той опасности, которая подстерегает детей в социальных сетях, а именно: вовлечение в деструктивные сообщества. Общий охват – 322 человека.</w:t>
      </w:r>
    </w:p>
    <w:p w14:paraId="04C4A031" w14:textId="20F5929B" w:rsidR="009B3875" w:rsidRPr="00AF4DDD" w:rsidRDefault="009B3875" w:rsidP="000E7195">
      <w:pPr>
        <w:pStyle w:val="ConsPlusNormal"/>
        <w:ind w:firstLine="709"/>
        <w:jc w:val="both"/>
        <w:rPr>
          <w:rFonts w:ascii="Times New Roman" w:hAnsi="Times New Roman" w:cs="Times New Roman"/>
          <w:sz w:val="26"/>
          <w:szCs w:val="26"/>
        </w:rPr>
      </w:pPr>
      <w:r w:rsidRPr="00AF4DDD">
        <w:rPr>
          <w:rFonts w:ascii="Times New Roman" w:hAnsi="Times New Roman" w:cs="Times New Roman"/>
          <w:sz w:val="26"/>
          <w:szCs w:val="26"/>
        </w:rPr>
        <w:t>«Проведение информационных кампаний, направленных на укрепление общероссийского гражданского единства и гармонизацию межнациональных отношений, профилактику экстремизма и терроризма».</w:t>
      </w:r>
    </w:p>
    <w:p w14:paraId="0642394B" w14:textId="77777777" w:rsidR="009B3875" w:rsidRPr="00AF4DDD" w:rsidRDefault="009B3875" w:rsidP="000E7195">
      <w:pPr>
        <w:pStyle w:val="ConsPlusNormal"/>
        <w:ind w:firstLine="708"/>
        <w:jc w:val="both"/>
        <w:rPr>
          <w:rFonts w:ascii="Times New Roman" w:hAnsi="Times New Roman" w:cs="Times New Roman"/>
          <w:sz w:val="26"/>
          <w:szCs w:val="26"/>
        </w:rPr>
      </w:pPr>
      <w:r w:rsidRPr="00AF4DDD">
        <w:rPr>
          <w:rFonts w:ascii="Times New Roman" w:hAnsi="Times New Roman" w:cs="Times New Roman"/>
          <w:sz w:val="26"/>
          <w:szCs w:val="26"/>
        </w:rPr>
        <w:t>В отчетном периоде в образовательных организациях города Когалыма, в том числе с привлечением сотрудников ОДН ОМВД России по городу Когалыму, представителей духовенства и Совета ветеранов правоохранительных органов организованы и проведены классные часы, беседы, викторины, игры, дополнительные профилактические мероприятия по разъяснению сущности терроризма и его общественной опасности, а также по формированию у несовершеннолетнего неприятия идеологии терроризма и иные мероприятия. Также, в образовательных организациях оформлены информационные стенды.</w:t>
      </w:r>
    </w:p>
    <w:p w14:paraId="359C9C48" w14:textId="315B4ACF" w:rsidR="009B3875" w:rsidRPr="00E7069D" w:rsidRDefault="009B3875" w:rsidP="000E7195">
      <w:pPr>
        <w:pStyle w:val="ConsPlusNormal"/>
        <w:ind w:left="709"/>
        <w:jc w:val="both"/>
        <w:rPr>
          <w:rFonts w:ascii="Times New Roman" w:hAnsi="Times New Roman" w:cs="Times New Roman"/>
          <w:sz w:val="26"/>
          <w:szCs w:val="26"/>
        </w:rPr>
      </w:pPr>
      <w:r w:rsidRPr="00E7069D">
        <w:rPr>
          <w:rFonts w:ascii="Times New Roman" w:hAnsi="Times New Roman" w:cs="Times New Roman"/>
          <w:sz w:val="26"/>
          <w:szCs w:val="26"/>
        </w:rPr>
        <w:t xml:space="preserve">«Мониторинг экстремистских настроений в молодежной среде». </w:t>
      </w:r>
    </w:p>
    <w:p w14:paraId="54244C2C" w14:textId="77777777" w:rsidR="009B3875" w:rsidRPr="00E7069D" w:rsidRDefault="009B3875" w:rsidP="000E7195">
      <w:pPr>
        <w:pStyle w:val="ConsPlusNormal"/>
        <w:ind w:firstLine="708"/>
        <w:jc w:val="both"/>
        <w:rPr>
          <w:rFonts w:ascii="Times New Roman" w:hAnsi="Times New Roman" w:cs="Times New Roman"/>
          <w:sz w:val="26"/>
          <w:szCs w:val="26"/>
        </w:rPr>
      </w:pPr>
      <w:r w:rsidRPr="00E7069D">
        <w:rPr>
          <w:rFonts w:ascii="Times New Roman" w:hAnsi="Times New Roman" w:cs="Times New Roman"/>
          <w:sz w:val="26"/>
          <w:szCs w:val="26"/>
        </w:rPr>
        <w:t>По итогам отчетного периода 2024 года выявлено 45 информационных мате</w:t>
      </w:r>
      <w:r>
        <w:rPr>
          <w:rFonts w:ascii="Times New Roman" w:hAnsi="Times New Roman" w:cs="Times New Roman"/>
          <w:sz w:val="26"/>
          <w:szCs w:val="26"/>
        </w:rPr>
        <w:t>риалов с признаками экстремизма. Данные нарушения</w:t>
      </w:r>
      <w:r w:rsidRPr="00E7069D">
        <w:rPr>
          <w:rFonts w:ascii="Times New Roman" w:hAnsi="Times New Roman" w:cs="Times New Roman"/>
          <w:sz w:val="26"/>
          <w:szCs w:val="26"/>
        </w:rPr>
        <w:t xml:space="preserve"> выявлен</w:t>
      </w:r>
      <w:r>
        <w:rPr>
          <w:rFonts w:ascii="Times New Roman" w:hAnsi="Times New Roman" w:cs="Times New Roman"/>
          <w:sz w:val="26"/>
          <w:szCs w:val="26"/>
        </w:rPr>
        <w:t>ы</w:t>
      </w:r>
      <w:r w:rsidRPr="00E7069D">
        <w:rPr>
          <w:rFonts w:ascii="Times New Roman" w:hAnsi="Times New Roman" w:cs="Times New Roman"/>
          <w:sz w:val="26"/>
          <w:szCs w:val="26"/>
        </w:rPr>
        <w:t xml:space="preserve"> в результате мониторинга информационных ресурсов информационно-телекоммуникационной сети «Интернет» ячейками «Кибердружин».</w:t>
      </w:r>
    </w:p>
    <w:p w14:paraId="0F8B21E8" w14:textId="7B8AFECC" w:rsidR="009B3875" w:rsidRPr="00E7069D" w:rsidRDefault="009B3875" w:rsidP="000E7195">
      <w:pPr>
        <w:pStyle w:val="ConsPlusNormal"/>
        <w:ind w:firstLine="708"/>
        <w:jc w:val="both"/>
        <w:rPr>
          <w:rFonts w:ascii="Times New Roman" w:hAnsi="Times New Roman" w:cs="Times New Roman"/>
          <w:sz w:val="26"/>
          <w:szCs w:val="26"/>
        </w:rPr>
      </w:pPr>
      <w:r w:rsidRPr="00E7069D">
        <w:rPr>
          <w:rFonts w:ascii="Times New Roman" w:hAnsi="Times New Roman" w:cs="Times New Roman"/>
          <w:sz w:val="26"/>
          <w:szCs w:val="26"/>
        </w:rPr>
        <w:t>«Повышение уровня антитеррористической защищенности объектов, находящихся в муниципальной собственности».</w:t>
      </w:r>
    </w:p>
    <w:p w14:paraId="67A086AA" w14:textId="77777777" w:rsidR="009B3875" w:rsidRPr="00E7069D" w:rsidRDefault="009B3875" w:rsidP="000E7195">
      <w:pPr>
        <w:spacing w:after="0" w:line="240" w:lineRule="auto"/>
        <w:ind w:firstLine="708"/>
        <w:jc w:val="both"/>
        <w:rPr>
          <w:rFonts w:eastAsia="Times New Roman" w:cs="Times New Roman"/>
          <w:szCs w:val="26"/>
          <w:lang w:eastAsia="ru-RU"/>
        </w:rPr>
      </w:pPr>
      <w:r w:rsidRPr="00E7069D">
        <w:rPr>
          <w:rFonts w:eastAsia="Times New Roman" w:cs="Times New Roman"/>
          <w:szCs w:val="26"/>
          <w:lang w:eastAsia="ru-RU"/>
        </w:rPr>
        <w:t>В отчетном периоде проведено 162 обследования 55 объектов, расположенных на территории города Когалыма. С целью предотвращения террористических актов, при проведении массовых мероприятий, с организаторами мероприятий, охранными организациями, работниками образовательных организаций, проведены инструктажи, беседы, классные часы с учащимися, оформлены стенды в уголках безопасности, организован просмотр видеороликов о действиях в экстремальных ситуациях.</w:t>
      </w:r>
    </w:p>
    <w:p w14:paraId="145B093E" w14:textId="77777777" w:rsidR="009B3875" w:rsidRPr="00E7069D" w:rsidRDefault="009B3875" w:rsidP="000E7195">
      <w:pPr>
        <w:pStyle w:val="ConsPlusNormal"/>
        <w:ind w:firstLine="708"/>
        <w:contextualSpacing/>
        <w:jc w:val="both"/>
        <w:rPr>
          <w:rFonts w:ascii="Times New Roman" w:hAnsi="Times New Roman" w:cs="Times New Roman"/>
          <w:sz w:val="26"/>
          <w:szCs w:val="26"/>
        </w:rPr>
      </w:pPr>
      <w:r w:rsidRPr="00E7069D">
        <w:rPr>
          <w:rFonts w:ascii="Times New Roman" w:hAnsi="Times New Roman" w:cs="Times New Roman"/>
          <w:sz w:val="26"/>
          <w:szCs w:val="26"/>
        </w:rPr>
        <w:t>Кроме того, в истекшем периоде проведено обследование 5 мест массового пребывания людей, в том числе и здание Администрации города Когалыма.</w:t>
      </w:r>
    </w:p>
    <w:p w14:paraId="037E4F11" w14:textId="77777777" w:rsidR="009B3875" w:rsidRDefault="009B3875" w:rsidP="000E7195">
      <w:pPr>
        <w:pStyle w:val="ConsPlusNormal"/>
        <w:ind w:firstLine="709"/>
        <w:contextualSpacing/>
        <w:jc w:val="both"/>
        <w:rPr>
          <w:rFonts w:ascii="Times New Roman" w:hAnsi="Times New Roman" w:cs="Times New Roman"/>
          <w:sz w:val="26"/>
          <w:szCs w:val="26"/>
        </w:rPr>
      </w:pPr>
      <w:r w:rsidRPr="00E7069D">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1FABF3DA" w14:textId="77777777" w:rsidR="009B3875" w:rsidRPr="00E7069D" w:rsidRDefault="009B3875" w:rsidP="000E7195">
      <w:pPr>
        <w:pStyle w:val="ConsPlusNormal"/>
        <w:ind w:firstLine="709"/>
        <w:contextualSpacing/>
        <w:jc w:val="both"/>
        <w:rPr>
          <w:rFonts w:ascii="Times New Roman" w:hAnsi="Times New Roman" w:cs="Times New Roman"/>
          <w:sz w:val="26"/>
          <w:szCs w:val="26"/>
        </w:rPr>
      </w:pPr>
    </w:p>
    <w:p w14:paraId="22B6C046" w14:textId="77777777" w:rsidR="009B3875" w:rsidRPr="00E7069D" w:rsidRDefault="009B3875" w:rsidP="000E7195">
      <w:pPr>
        <w:pStyle w:val="ConsPlusNormal"/>
        <w:ind w:firstLine="709"/>
        <w:contextualSpacing/>
        <w:jc w:val="both"/>
        <w:rPr>
          <w:rFonts w:ascii="Times New Roman" w:hAnsi="Times New Roman" w:cs="Times New Roman"/>
          <w:b/>
          <w:sz w:val="26"/>
          <w:szCs w:val="26"/>
        </w:rPr>
      </w:pPr>
      <w:r w:rsidRPr="00E7069D">
        <w:rPr>
          <w:rFonts w:ascii="Times New Roman" w:hAnsi="Times New Roman" w:cs="Times New Roman"/>
          <w:b/>
          <w:sz w:val="26"/>
          <w:szCs w:val="26"/>
        </w:rPr>
        <w:t>Достижение целевых показателей</w:t>
      </w:r>
    </w:p>
    <w:p w14:paraId="57FAFB3F" w14:textId="752FBE54" w:rsidR="009B3875" w:rsidRPr="0089382C" w:rsidRDefault="009B3875" w:rsidP="000E7195">
      <w:pPr>
        <w:pStyle w:val="ConsPlusNormal"/>
        <w:ind w:firstLine="709"/>
        <w:contextualSpacing/>
        <w:jc w:val="both"/>
        <w:rPr>
          <w:rFonts w:ascii="Times New Roman" w:hAnsi="Times New Roman" w:cs="Times New Roman"/>
          <w:sz w:val="26"/>
          <w:szCs w:val="26"/>
        </w:rPr>
      </w:pPr>
      <w:r w:rsidRPr="00E7069D">
        <w:rPr>
          <w:rFonts w:ascii="Times New Roman" w:hAnsi="Times New Roman" w:cs="Times New Roman"/>
          <w:sz w:val="26"/>
          <w:szCs w:val="26"/>
        </w:rPr>
        <w:t xml:space="preserve">Исходя из целей и задач </w:t>
      </w:r>
      <w:r w:rsidRPr="0089382C">
        <w:rPr>
          <w:rFonts w:ascii="Times New Roman" w:hAnsi="Times New Roman" w:cs="Times New Roman"/>
          <w:sz w:val="26"/>
          <w:szCs w:val="26"/>
        </w:rPr>
        <w:t>муниципальной программы в 2024 году было предусмотрено достижение 4 целевых показателей. В результате реализации муниципальной программы по 2 запланированным целевым показателям достижение составило 100% и выше. Значение показателя «</w:t>
      </w:r>
      <w:r w:rsidRPr="0089382C">
        <w:rPr>
          <w:rFonts w:ascii="Times New Roman" w:hAnsi="Times New Roman" w:cs="Times New Roman"/>
          <w:b/>
          <w:bCs/>
          <w:sz w:val="26"/>
          <w:szCs w:val="26"/>
        </w:rPr>
        <w:t xml:space="preserve">Доля граждан, положительно оценивающих состояние межнациональных отношений в городе Когалыме, от числа опрошенных» </w:t>
      </w:r>
      <w:r w:rsidR="003D40D0" w:rsidRPr="003D40D0">
        <w:rPr>
          <w:rFonts w:ascii="Times New Roman" w:hAnsi="Times New Roman" w:cs="Times New Roman"/>
          <w:bCs/>
          <w:sz w:val="26"/>
          <w:szCs w:val="26"/>
        </w:rPr>
        <w:t xml:space="preserve">Департаментом молодежной политики, гражданских инициатив и внешних связей Ханты-Мансийского автономного округа – Югры и его достижение </w:t>
      </w:r>
      <w:r w:rsidR="003D40D0" w:rsidRPr="003D40D0">
        <w:rPr>
          <w:rFonts w:ascii="Times New Roman" w:hAnsi="Times New Roman" w:cs="Times New Roman"/>
          <w:bCs/>
          <w:sz w:val="26"/>
          <w:szCs w:val="26"/>
        </w:rPr>
        <w:lastRenderedPageBreak/>
        <w:t>по итогам 2024 года</w:t>
      </w:r>
      <w:r w:rsidR="003D40D0">
        <w:rPr>
          <w:rFonts w:ascii="Times New Roman" w:hAnsi="Times New Roman" w:cs="Times New Roman"/>
          <w:bCs/>
          <w:sz w:val="26"/>
          <w:szCs w:val="26"/>
        </w:rPr>
        <w:t xml:space="preserve"> </w:t>
      </w:r>
      <w:r>
        <w:rPr>
          <w:rFonts w:ascii="Times New Roman" w:hAnsi="Times New Roman" w:cs="Times New Roman"/>
          <w:sz w:val="26"/>
          <w:szCs w:val="26"/>
        </w:rPr>
        <w:t>- 88,6%</w:t>
      </w:r>
      <w:r w:rsidRPr="0089382C">
        <w:rPr>
          <w:rFonts w:ascii="Times New Roman" w:hAnsi="Times New Roman" w:cs="Times New Roman"/>
          <w:sz w:val="26"/>
          <w:szCs w:val="26"/>
        </w:rPr>
        <w:t>. В среднем по всем показателям достижение составило 99,4%.</w:t>
      </w:r>
    </w:p>
    <w:p w14:paraId="5285741B" w14:textId="77777777" w:rsidR="009B3875" w:rsidRPr="0089382C" w:rsidRDefault="009B3875" w:rsidP="000E7195">
      <w:pPr>
        <w:pStyle w:val="ConsPlusNormal"/>
        <w:ind w:firstLine="709"/>
        <w:contextualSpacing/>
        <w:jc w:val="both"/>
        <w:rPr>
          <w:rFonts w:ascii="Times New Roman" w:hAnsi="Times New Roman" w:cs="Times New Roman"/>
          <w:sz w:val="26"/>
          <w:szCs w:val="26"/>
        </w:rPr>
      </w:pPr>
      <w:r w:rsidRPr="0089382C">
        <w:rPr>
          <w:rFonts w:ascii="Times New Roman" w:hAnsi="Times New Roman" w:cs="Times New Roman"/>
          <w:sz w:val="26"/>
          <w:szCs w:val="26"/>
        </w:rPr>
        <w:t>Анализ достижения целевых показателей приведен в приложении 2 к годовому докладу.</w:t>
      </w:r>
    </w:p>
    <w:p w14:paraId="64C40FF1" w14:textId="77777777" w:rsidR="009B3875" w:rsidRPr="0089382C" w:rsidRDefault="009B3875" w:rsidP="000E7195">
      <w:pPr>
        <w:pStyle w:val="ConsPlusNormal"/>
        <w:ind w:firstLine="709"/>
        <w:contextualSpacing/>
        <w:jc w:val="both"/>
        <w:rPr>
          <w:rFonts w:ascii="Times New Roman" w:hAnsi="Times New Roman" w:cs="Times New Roman"/>
          <w:sz w:val="26"/>
          <w:szCs w:val="26"/>
        </w:rPr>
      </w:pPr>
    </w:p>
    <w:p w14:paraId="50A46C1D" w14:textId="77777777" w:rsidR="009B3875" w:rsidRPr="0089382C" w:rsidRDefault="009B3875" w:rsidP="000E7195">
      <w:pPr>
        <w:pStyle w:val="ConsPlusNormal"/>
        <w:ind w:firstLine="709"/>
        <w:contextualSpacing/>
        <w:jc w:val="both"/>
        <w:rPr>
          <w:rFonts w:ascii="Times New Roman" w:hAnsi="Times New Roman" w:cs="Times New Roman"/>
          <w:sz w:val="26"/>
          <w:szCs w:val="26"/>
        </w:rPr>
      </w:pPr>
      <w:r w:rsidRPr="0089382C">
        <w:rPr>
          <w:rFonts w:ascii="Times New Roman" w:hAnsi="Times New Roman" w:cs="Times New Roman"/>
          <w:b/>
          <w:sz w:val="26"/>
          <w:szCs w:val="26"/>
        </w:rPr>
        <w:t>Оценка эффективности муниципальной программы</w:t>
      </w:r>
      <w:r w:rsidRPr="0089382C">
        <w:rPr>
          <w:rFonts w:ascii="Times New Roman" w:hAnsi="Times New Roman" w:cs="Times New Roman"/>
          <w:sz w:val="26"/>
          <w:szCs w:val="26"/>
        </w:rPr>
        <w:t xml:space="preserve"> была проведена в соответствии с Методикой. Согласно ранжированию муниципальных программ по группам,</w:t>
      </w:r>
      <w:r>
        <w:rPr>
          <w:rFonts w:ascii="Times New Roman" w:hAnsi="Times New Roman" w:cs="Times New Roman"/>
          <w:sz w:val="26"/>
          <w:szCs w:val="26"/>
        </w:rPr>
        <w:t xml:space="preserve"> а также</w:t>
      </w:r>
      <w:r w:rsidRPr="0089382C">
        <w:rPr>
          <w:rFonts w:ascii="Times New Roman" w:hAnsi="Times New Roman" w:cs="Times New Roman"/>
          <w:sz w:val="26"/>
          <w:szCs w:val="26"/>
        </w:rPr>
        <w:t xml:space="preserve"> исходя из параметров реализации, муниципальная программа относится к группе В (</w:t>
      </w:r>
      <w:r w:rsidRPr="00D66217">
        <w:rPr>
          <w:rFonts w:ascii="Times New Roman" w:hAnsi="Times New Roman" w:cs="Times New Roman"/>
          <w:sz w:val="26"/>
          <w:szCs w:val="26"/>
        </w:rPr>
        <w:t>наличие в муниципальной программе привлеченных средств за счет федерального бюджета, бюджета Ханты-Мансийского автономного округа – Югры и иных внебюджетных источников финансирования</w:t>
      </w:r>
      <w:r w:rsidRPr="0089382C">
        <w:rPr>
          <w:rFonts w:ascii="Times New Roman" w:hAnsi="Times New Roman" w:cs="Times New Roman"/>
          <w:sz w:val="26"/>
          <w:szCs w:val="26"/>
        </w:rPr>
        <w:t xml:space="preserve">). По итогам реализации муниципальной программы значение бальной интегральной оценки равно 8,0 баллам. Эффективность реализации муниципальной программы оценивается как «умеренно эффективная». </w:t>
      </w:r>
    </w:p>
    <w:p w14:paraId="4ED46D06" w14:textId="77777777" w:rsidR="009B3875" w:rsidRPr="001A18A4" w:rsidRDefault="009B3875" w:rsidP="000E7195">
      <w:pPr>
        <w:pStyle w:val="ConsPlusNormal"/>
        <w:ind w:firstLine="709"/>
        <w:contextualSpacing/>
        <w:jc w:val="both"/>
        <w:rPr>
          <w:rFonts w:ascii="Times New Roman" w:hAnsi="Times New Roman" w:cs="Times New Roman"/>
          <w:color w:val="C00000"/>
          <w:sz w:val="26"/>
          <w:szCs w:val="26"/>
        </w:rPr>
      </w:pPr>
      <w:r w:rsidRPr="0089382C">
        <w:rPr>
          <w:rFonts w:ascii="Times New Roman" w:hAnsi="Times New Roman" w:cs="Times New Roman"/>
          <w:sz w:val="26"/>
          <w:szCs w:val="26"/>
        </w:rPr>
        <w:t>Критерии оценки эффективности муниципальной программы приведены в приложении 3 к годовому докладу.</w:t>
      </w:r>
    </w:p>
    <w:p w14:paraId="46676CE0" w14:textId="77777777" w:rsidR="009B3875" w:rsidRPr="001A18A4" w:rsidRDefault="009B3875" w:rsidP="000E7195">
      <w:pPr>
        <w:pStyle w:val="ConsPlusNormal"/>
        <w:contextualSpacing/>
        <w:jc w:val="both"/>
        <w:rPr>
          <w:rFonts w:ascii="Times New Roman" w:hAnsi="Times New Roman" w:cs="Times New Roman"/>
          <w:color w:val="C00000"/>
          <w:sz w:val="26"/>
          <w:szCs w:val="26"/>
        </w:rPr>
      </w:pPr>
    </w:p>
    <w:p w14:paraId="08C8A438" w14:textId="77777777" w:rsidR="009B3875" w:rsidRPr="0089382C" w:rsidRDefault="009B3875" w:rsidP="000E7195">
      <w:pPr>
        <w:pStyle w:val="ConsPlusNormal"/>
        <w:ind w:firstLine="709"/>
        <w:contextualSpacing/>
        <w:rPr>
          <w:rFonts w:ascii="Times New Roman" w:hAnsi="Times New Roman" w:cs="Times New Roman"/>
          <w:b/>
          <w:sz w:val="26"/>
          <w:szCs w:val="26"/>
        </w:rPr>
      </w:pPr>
      <w:r w:rsidRPr="0089382C">
        <w:rPr>
          <w:rFonts w:ascii="Times New Roman" w:hAnsi="Times New Roman" w:cs="Times New Roman"/>
          <w:b/>
          <w:sz w:val="26"/>
          <w:szCs w:val="26"/>
        </w:rPr>
        <w:t>Предложения по дальнейшей реализации муниципальной программы</w:t>
      </w:r>
    </w:p>
    <w:p w14:paraId="1450BFD4" w14:textId="77777777" w:rsidR="009B3875" w:rsidRPr="00DA54DF" w:rsidRDefault="009B3875" w:rsidP="000E7195">
      <w:pPr>
        <w:pStyle w:val="ConsPlusNormal"/>
        <w:ind w:firstLine="709"/>
        <w:contextualSpacing/>
        <w:jc w:val="both"/>
        <w:rPr>
          <w:rFonts w:ascii="Times New Roman" w:hAnsi="Times New Roman" w:cs="Times New Roman"/>
          <w:sz w:val="26"/>
          <w:szCs w:val="26"/>
        </w:rPr>
      </w:pPr>
      <w:r w:rsidRPr="0089382C">
        <w:rPr>
          <w:rFonts w:ascii="Times New Roman" w:hAnsi="Times New Roman" w:cs="Times New Roman"/>
          <w:sz w:val="26"/>
          <w:szCs w:val="26"/>
        </w:rPr>
        <w:t xml:space="preserve">Мероприятия муниципальной программы способствуют укреплению единства народов Российской Федерации, проживающих на территории города Когалыма, профилактике экстремизма, а также профилактике терроризма, в связи с чем, </w:t>
      </w:r>
      <w:r w:rsidRPr="00DA54DF">
        <w:rPr>
          <w:rFonts w:ascii="Times New Roman" w:hAnsi="Times New Roman" w:cs="Times New Roman"/>
          <w:sz w:val="26"/>
          <w:szCs w:val="26"/>
        </w:rPr>
        <w:t xml:space="preserve">рекомендовано продлить реализацию муниципальной программы в </w:t>
      </w:r>
      <w:r>
        <w:rPr>
          <w:rFonts w:ascii="Times New Roman" w:hAnsi="Times New Roman" w:cs="Times New Roman"/>
          <w:sz w:val="26"/>
          <w:szCs w:val="26"/>
        </w:rPr>
        <w:t>2025</w:t>
      </w:r>
      <w:r w:rsidRPr="00DA54DF">
        <w:rPr>
          <w:rFonts w:ascii="Times New Roman" w:hAnsi="Times New Roman" w:cs="Times New Roman"/>
          <w:sz w:val="26"/>
          <w:szCs w:val="26"/>
        </w:rPr>
        <w:t xml:space="preserve"> году. </w:t>
      </w:r>
    </w:p>
    <w:p w14:paraId="6E2CDD36" w14:textId="78DBE66E" w:rsidR="007D650B" w:rsidRDefault="009B3875" w:rsidP="000E7195">
      <w:pPr>
        <w:pStyle w:val="ConsPlusNormal"/>
        <w:ind w:firstLine="709"/>
        <w:contextualSpacing/>
        <w:jc w:val="both"/>
        <w:rPr>
          <w:rFonts w:ascii="Times New Roman" w:hAnsi="Times New Roman" w:cs="Times New Roman"/>
          <w:color w:val="C00000"/>
          <w:sz w:val="26"/>
          <w:szCs w:val="26"/>
        </w:rPr>
      </w:pPr>
      <w:r>
        <w:rPr>
          <w:rFonts w:ascii="Times New Roman" w:hAnsi="Times New Roman" w:cs="Times New Roman"/>
          <w:sz w:val="26"/>
          <w:szCs w:val="26"/>
        </w:rPr>
        <w:t>Кроме того, о</w:t>
      </w:r>
      <w:r w:rsidRPr="00DA54DF">
        <w:rPr>
          <w:rFonts w:ascii="Times New Roman" w:hAnsi="Times New Roman" w:cs="Times New Roman"/>
          <w:sz w:val="26"/>
          <w:szCs w:val="26"/>
        </w:rPr>
        <w:t>тветственному исполнителю рекомендовано сохранить прежний уровень финансирования муниципальной программы в очередном финансовом году, а также обеспечить проведение мониторинга достижения целевых показателей с целью своевременной корректировки значений целевых показателей и освоения финансовых средств в 2025 году.</w:t>
      </w:r>
    </w:p>
    <w:p w14:paraId="43CEA333" w14:textId="77777777" w:rsidR="009B3875" w:rsidRPr="00E642DB" w:rsidRDefault="009B3875" w:rsidP="000E7195">
      <w:pPr>
        <w:pStyle w:val="ConsPlusNormal"/>
        <w:tabs>
          <w:tab w:val="left" w:pos="4253"/>
        </w:tabs>
        <w:ind w:firstLine="709"/>
        <w:contextualSpacing/>
        <w:jc w:val="both"/>
        <w:rPr>
          <w:rFonts w:ascii="Times New Roman" w:hAnsi="Times New Roman" w:cs="Times New Roman"/>
          <w:sz w:val="26"/>
          <w:szCs w:val="26"/>
        </w:rPr>
      </w:pPr>
    </w:p>
    <w:p w14:paraId="6CE542FE" w14:textId="1E08647D" w:rsidR="007D650B" w:rsidRPr="00E642DB" w:rsidRDefault="007D650B" w:rsidP="000E7195">
      <w:pPr>
        <w:pStyle w:val="3"/>
        <w:tabs>
          <w:tab w:val="left" w:pos="4253"/>
        </w:tabs>
        <w:spacing w:before="0"/>
        <w:contextualSpacing/>
        <w:jc w:val="center"/>
        <w:rPr>
          <w:rFonts w:ascii="Times New Roman" w:hAnsi="Times New Roman" w:cs="Times New Roman"/>
          <w:b/>
          <w:color w:val="auto"/>
        </w:rPr>
      </w:pPr>
      <w:bookmarkStart w:id="17" w:name="_Toc198215301"/>
      <w:r w:rsidRPr="00E642DB">
        <w:rPr>
          <w:rFonts w:ascii="Times New Roman" w:hAnsi="Times New Roman" w:cs="Times New Roman"/>
          <w:b/>
          <w:color w:val="auto"/>
        </w:rPr>
        <w:t>11. «Развитие транспортной системы города Когалыма»</w:t>
      </w:r>
      <w:bookmarkEnd w:id="17"/>
    </w:p>
    <w:p w14:paraId="3248011C" w14:textId="77777777" w:rsidR="007D650B" w:rsidRPr="001A18A4" w:rsidRDefault="007D650B" w:rsidP="000E7195">
      <w:pPr>
        <w:pStyle w:val="ConsPlusNormal"/>
        <w:tabs>
          <w:tab w:val="left" w:pos="4253"/>
        </w:tabs>
        <w:ind w:firstLine="709"/>
        <w:contextualSpacing/>
        <w:jc w:val="center"/>
        <w:rPr>
          <w:rFonts w:ascii="Times New Roman" w:hAnsi="Times New Roman" w:cs="Times New Roman"/>
          <w:color w:val="C00000"/>
          <w:sz w:val="26"/>
          <w:szCs w:val="26"/>
        </w:rPr>
      </w:pPr>
    </w:p>
    <w:p w14:paraId="0F5F6C50" w14:textId="77777777" w:rsidR="007D650B" w:rsidRPr="00E642DB" w:rsidRDefault="007D650B" w:rsidP="000E7195">
      <w:pPr>
        <w:pStyle w:val="ConsPlusNormal"/>
        <w:tabs>
          <w:tab w:val="left" w:pos="4253"/>
        </w:tabs>
        <w:ind w:firstLine="709"/>
        <w:contextualSpacing/>
        <w:jc w:val="both"/>
        <w:rPr>
          <w:rFonts w:ascii="Times New Roman" w:hAnsi="Times New Roman" w:cs="Times New Roman"/>
          <w:sz w:val="26"/>
          <w:szCs w:val="26"/>
        </w:rPr>
      </w:pPr>
      <w:r w:rsidRPr="00E642DB">
        <w:rPr>
          <w:rFonts w:ascii="Times New Roman" w:hAnsi="Times New Roman" w:cs="Times New Roman"/>
          <w:sz w:val="26"/>
          <w:szCs w:val="26"/>
        </w:rPr>
        <w:t>Ответственным исполнителем за реализацию муниципальной программы является Муниципальное казённое учреждение «Управление капитального строительства и жилищно-коммунального комплекса города Когалыма».</w:t>
      </w:r>
    </w:p>
    <w:p w14:paraId="5ACAE412" w14:textId="77777777" w:rsidR="007D650B" w:rsidRPr="00E642DB" w:rsidRDefault="007D650B" w:rsidP="000E7195">
      <w:pPr>
        <w:pStyle w:val="ConsPlusNormal"/>
        <w:tabs>
          <w:tab w:val="left" w:pos="4253"/>
        </w:tabs>
        <w:ind w:firstLine="709"/>
        <w:contextualSpacing/>
        <w:jc w:val="both"/>
        <w:rPr>
          <w:rFonts w:ascii="Times New Roman" w:hAnsi="Times New Roman" w:cs="Times New Roman"/>
          <w:sz w:val="26"/>
          <w:szCs w:val="26"/>
        </w:rPr>
      </w:pPr>
      <w:r w:rsidRPr="00E642DB">
        <w:rPr>
          <w:rFonts w:ascii="Times New Roman" w:hAnsi="Times New Roman" w:cs="Times New Roman"/>
          <w:sz w:val="26"/>
          <w:szCs w:val="26"/>
        </w:rPr>
        <w:t>Цели муниципальной программы направлены на развитие современной транспортной инфраструктуры, обеспечивающей повышение доступности и безопасности услуг транспортного комплекса для населения города Когалыма, что соответствует приоритетам социально-экономического развития города Когалыма.</w:t>
      </w:r>
    </w:p>
    <w:p w14:paraId="349C6A6B" w14:textId="77777777" w:rsidR="007D650B" w:rsidRPr="001A18A4" w:rsidRDefault="007D650B" w:rsidP="000E7195">
      <w:pPr>
        <w:pStyle w:val="ConsPlusNormal"/>
        <w:tabs>
          <w:tab w:val="left" w:pos="4253"/>
        </w:tabs>
        <w:ind w:firstLine="709"/>
        <w:contextualSpacing/>
        <w:jc w:val="both"/>
        <w:rPr>
          <w:rFonts w:ascii="Times New Roman" w:hAnsi="Times New Roman" w:cs="Times New Roman"/>
          <w:color w:val="C00000"/>
          <w:sz w:val="26"/>
          <w:szCs w:val="26"/>
        </w:rPr>
      </w:pPr>
    </w:p>
    <w:p w14:paraId="6FAB6994" w14:textId="77777777" w:rsidR="007D650B" w:rsidRPr="00E642DB" w:rsidRDefault="007D650B" w:rsidP="000E7195">
      <w:pPr>
        <w:pStyle w:val="ConsPlusNormal"/>
        <w:tabs>
          <w:tab w:val="left" w:pos="4253"/>
        </w:tabs>
        <w:ind w:firstLine="709"/>
        <w:contextualSpacing/>
        <w:jc w:val="both"/>
        <w:rPr>
          <w:rFonts w:ascii="Times New Roman" w:hAnsi="Times New Roman" w:cs="Times New Roman"/>
          <w:b/>
          <w:sz w:val="26"/>
          <w:szCs w:val="26"/>
        </w:rPr>
      </w:pPr>
      <w:r w:rsidRPr="00E642DB">
        <w:rPr>
          <w:rFonts w:ascii="Times New Roman" w:hAnsi="Times New Roman" w:cs="Times New Roman"/>
          <w:b/>
          <w:sz w:val="26"/>
          <w:szCs w:val="26"/>
        </w:rPr>
        <w:t>Информация о финансировании муниципальной программы</w:t>
      </w:r>
    </w:p>
    <w:p w14:paraId="1DFE4363" w14:textId="61941A80" w:rsidR="007D650B" w:rsidRPr="00E642DB" w:rsidRDefault="007D650B" w:rsidP="000E7195">
      <w:pPr>
        <w:pStyle w:val="ConsPlusNormal"/>
        <w:tabs>
          <w:tab w:val="left" w:pos="4253"/>
        </w:tabs>
        <w:ind w:firstLine="709"/>
        <w:contextualSpacing/>
        <w:jc w:val="both"/>
        <w:rPr>
          <w:rFonts w:ascii="Times New Roman" w:hAnsi="Times New Roman" w:cs="Times New Roman"/>
          <w:sz w:val="26"/>
          <w:szCs w:val="26"/>
        </w:rPr>
      </w:pPr>
      <w:r w:rsidRPr="00E642DB">
        <w:rPr>
          <w:rFonts w:ascii="Times New Roman" w:hAnsi="Times New Roman" w:cs="Times New Roman"/>
          <w:sz w:val="26"/>
          <w:szCs w:val="26"/>
        </w:rPr>
        <w:t>Всего в 202</w:t>
      </w:r>
      <w:r w:rsidR="00E642DB" w:rsidRPr="00E642DB">
        <w:rPr>
          <w:rFonts w:ascii="Times New Roman" w:hAnsi="Times New Roman" w:cs="Times New Roman"/>
          <w:sz w:val="26"/>
          <w:szCs w:val="26"/>
        </w:rPr>
        <w:t>4</w:t>
      </w:r>
      <w:r w:rsidRPr="00E642DB">
        <w:rPr>
          <w:rFonts w:ascii="Times New Roman" w:hAnsi="Times New Roman" w:cs="Times New Roman"/>
          <w:sz w:val="26"/>
          <w:szCs w:val="26"/>
        </w:rPr>
        <w:t xml:space="preserve"> году на реализацию программных мероприятий было предусмотрено </w:t>
      </w:r>
      <w:r w:rsidR="00E642DB" w:rsidRPr="00E642DB">
        <w:rPr>
          <w:rFonts w:ascii="Times New Roman" w:hAnsi="Times New Roman" w:cs="Times New Roman"/>
          <w:b/>
          <w:sz w:val="26"/>
          <w:szCs w:val="26"/>
        </w:rPr>
        <w:t>868 641,1</w:t>
      </w:r>
      <w:r w:rsidRPr="00E642DB">
        <w:rPr>
          <w:rFonts w:ascii="Times New Roman" w:hAnsi="Times New Roman" w:cs="Times New Roman"/>
          <w:b/>
          <w:sz w:val="26"/>
          <w:szCs w:val="26"/>
        </w:rPr>
        <w:t xml:space="preserve"> тыс. рублей </w:t>
      </w:r>
      <w:r w:rsidRPr="00E642DB">
        <w:rPr>
          <w:rFonts w:ascii="Times New Roman" w:hAnsi="Times New Roman" w:cs="Times New Roman"/>
          <w:sz w:val="26"/>
          <w:szCs w:val="26"/>
        </w:rPr>
        <w:t>в том числе:</w:t>
      </w:r>
    </w:p>
    <w:p w14:paraId="3E6BE0BE" w14:textId="528555F5" w:rsidR="007D650B" w:rsidRPr="00E642DB" w:rsidRDefault="007D650B" w:rsidP="000E7195">
      <w:pPr>
        <w:pStyle w:val="ConsPlusNormal"/>
        <w:tabs>
          <w:tab w:val="left" w:pos="4253"/>
        </w:tabs>
        <w:ind w:firstLine="709"/>
        <w:contextualSpacing/>
        <w:jc w:val="both"/>
        <w:rPr>
          <w:rFonts w:ascii="Times New Roman" w:hAnsi="Times New Roman" w:cs="Times New Roman"/>
          <w:sz w:val="26"/>
          <w:szCs w:val="26"/>
        </w:rPr>
      </w:pPr>
      <w:r w:rsidRPr="00E642DB">
        <w:rPr>
          <w:rFonts w:ascii="Times New Roman" w:hAnsi="Times New Roman" w:cs="Times New Roman"/>
          <w:sz w:val="26"/>
          <w:szCs w:val="26"/>
        </w:rPr>
        <w:t xml:space="preserve">- </w:t>
      </w:r>
      <w:r w:rsidR="00E642DB" w:rsidRPr="00E642DB">
        <w:rPr>
          <w:rFonts w:ascii="Times New Roman" w:hAnsi="Times New Roman" w:cs="Times New Roman"/>
          <w:sz w:val="26"/>
          <w:szCs w:val="26"/>
        </w:rPr>
        <w:t>190 993,6</w:t>
      </w:r>
      <w:r w:rsidRPr="00E642DB">
        <w:rPr>
          <w:rFonts w:ascii="Times New Roman" w:hAnsi="Times New Roman" w:cs="Times New Roman"/>
          <w:sz w:val="26"/>
          <w:szCs w:val="26"/>
        </w:rPr>
        <w:t xml:space="preserve"> тыс. рублей - средств бюджета Ханты–Мансийского автономного округа – Югры;</w:t>
      </w:r>
    </w:p>
    <w:p w14:paraId="4B99A034" w14:textId="08198CA7" w:rsidR="007D650B" w:rsidRPr="00E642DB" w:rsidRDefault="007D650B" w:rsidP="000E7195">
      <w:pPr>
        <w:pStyle w:val="ConsPlusNormal"/>
        <w:tabs>
          <w:tab w:val="left" w:pos="4253"/>
        </w:tabs>
        <w:ind w:firstLine="709"/>
        <w:contextualSpacing/>
        <w:jc w:val="both"/>
        <w:rPr>
          <w:rFonts w:ascii="Times New Roman" w:hAnsi="Times New Roman" w:cs="Times New Roman"/>
          <w:sz w:val="26"/>
          <w:szCs w:val="26"/>
        </w:rPr>
      </w:pPr>
      <w:r w:rsidRPr="00E642DB">
        <w:rPr>
          <w:rFonts w:ascii="Times New Roman" w:hAnsi="Times New Roman" w:cs="Times New Roman"/>
          <w:sz w:val="26"/>
          <w:szCs w:val="26"/>
        </w:rPr>
        <w:t xml:space="preserve">- </w:t>
      </w:r>
      <w:r w:rsidR="00E642DB" w:rsidRPr="00E642DB">
        <w:rPr>
          <w:rFonts w:ascii="Times New Roman" w:hAnsi="Times New Roman" w:cs="Times New Roman"/>
          <w:sz w:val="26"/>
          <w:szCs w:val="26"/>
        </w:rPr>
        <w:t>336 241,6</w:t>
      </w:r>
      <w:r w:rsidRPr="00E642DB">
        <w:rPr>
          <w:rFonts w:ascii="Times New Roman" w:hAnsi="Times New Roman" w:cs="Times New Roman"/>
          <w:sz w:val="26"/>
          <w:szCs w:val="26"/>
        </w:rPr>
        <w:t xml:space="preserve"> тыс. рублей - средств бюджета города Когалыма;</w:t>
      </w:r>
    </w:p>
    <w:p w14:paraId="5FA3DA28" w14:textId="50B229E5" w:rsidR="007D650B" w:rsidRPr="00E642DB" w:rsidRDefault="007D650B" w:rsidP="000E7195">
      <w:pPr>
        <w:pStyle w:val="ConsPlusNormal"/>
        <w:tabs>
          <w:tab w:val="left" w:pos="4253"/>
        </w:tabs>
        <w:ind w:firstLine="709"/>
        <w:contextualSpacing/>
        <w:jc w:val="both"/>
        <w:rPr>
          <w:rFonts w:ascii="Times New Roman" w:hAnsi="Times New Roman" w:cs="Times New Roman"/>
          <w:sz w:val="26"/>
          <w:szCs w:val="26"/>
        </w:rPr>
      </w:pPr>
      <w:r w:rsidRPr="00E642DB">
        <w:rPr>
          <w:rFonts w:ascii="Times New Roman" w:hAnsi="Times New Roman" w:cs="Times New Roman"/>
          <w:sz w:val="26"/>
          <w:szCs w:val="26"/>
        </w:rPr>
        <w:t xml:space="preserve">- </w:t>
      </w:r>
      <w:r w:rsidR="00E642DB" w:rsidRPr="00E642DB">
        <w:rPr>
          <w:rFonts w:ascii="Times New Roman" w:hAnsi="Times New Roman" w:cs="Times New Roman"/>
          <w:sz w:val="26"/>
          <w:szCs w:val="26"/>
        </w:rPr>
        <w:t>341 406,0</w:t>
      </w:r>
      <w:r w:rsidRPr="00E642DB">
        <w:rPr>
          <w:rFonts w:ascii="Times New Roman" w:hAnsi="Times New Roman" w:cs="Times New Roman"/>
          <w:sz w:val="26"/>
          <w:szCs w:val="26"/>
        </w:rPr>
        <w:t xml:space="preserve"> тыс. рублей – привлеченные средства.</w:t>
      </w:r>
    </w:p>
    <w:p w14:paraId="2BF5269F" w14:textId="21E605C1" w:rsidR="007D650B" w:rsidRPr="00E642DB" w:rsidRDefault="007D650B" w:rsidP="000E7195">
      <w:pPr>
        <w:pStyle w:val="ConsPlusNormal"/>
        <w:tabs>
          <w:tab w:val="left" w:pos="4253"/>
        </w:tabs>
        <w:ind w:firstLine="709"/>
        <w:contextualSpacing/>
        <w:jc w:val="both"/>
        <w:rPr>
          <w:rFonts w:ascii="Times New Roman" w:hAnsi="Times New Roman" w:cs="Times New Roman"/>
          <w:sz w:val="26"/>
          <w:szCs w:val="26"/>
        </w:rPr>
      </w:pPr>
      <w:r w:rsidRPr="00E642DB">
        <w:rPr>
          <w:rFonts w:ascii="Times New Roman" w:hAnsi="Times New Roman" w:cs="Times New Roman"/>
          <w:sz w:val="26"/>
          <w:szCs w:val="26"/>
        </w:rPr>
        <w:t>По итогам 202</w:t>
      </w:r>
      <w:r w:rsidR="00E642DB" w:rsidRPr="00E642DB">
        <w:rPr>
          <w:rFonts w:ascii="Times New Roman" w:hAnsi="Times New Roman" w:cs="Times New Roman"/>
          <w:sz w:val="26"/>
          <w:szCs w:val="26"/>
        </w:rPr>
        <w:t>4</w:t>
      </w:r>
      <w:r w:rsidRPr="00E642DB">
        <w:rPr>
          <w:rFonts w:ascii="Times New Roman" w:hAnsi="Times New Roman" w:cs="Times New Roman"/>
          <w:sz w:val="26"/>
          <w:szCs w:val="26"/>
        </w:rPr>
        <w:t xml:space="preserve"> года кассовый расход составил </w:t>
      </w:r>
      <w:r w:rsidR="00E642DB" w:rsidRPr="00E642DB">
        <w:rPr>
          <w:rFonts w:ascii="Times New Roman" w:hAnsi="Times New Roman" w:cs="Times New Roman"/>
          <w:b/>
          <w:sz w:val="26"/>
          <w:szCs w:val="26"/>
        </w:rPr>
        <w:t>788 369,9</w:t>
      </w:r>
      <w:r w:rsidRPr="00E642DB">
        <w:rPr>
          <w:rFonts w:ascii="Times New Roman" w:hAnsi="Times New Roman" w:cs="Times New Roman"/>
          <w:sz w:val="26"/>
          <w:szCs w:val="26"/>
        </w:rPr>
        <w:t xml:space="preserve"> </w:t>
      </w:r>
      <w:r w:rsidRPr="00E642DB">
        <w:rPr>
          <w:rFonts w:ascii="Times New Roman" w:hAnsi="Times New Roman" w:cs="Times New Roman"/>
          <w:b/>
          <w:sz w:val="26"/>
          <w:szCs w:val="26"/>
        </w:rPr>
        <w:t>тыс. рублей</w:t>
      </w:r>
      <w:r w:rsidRPr="00E642DB">
        <w:rPr>
          <w:rFonts w:ascii="Times New Roman" w:hAnsi="Times New Roman" w:cs="Times New Roman"/>
          <w:sz w:val="26"/>
          <w:szCs w:val="26"/>
        </w:rPr>
        <w:t xml:space="preserve"> или </w:t>
      </w:r>
      <w:r w:rsidR="00E642DB" w:rsidRPr="00E642DB">
        <w:rPr>
          <w:rFonts w:ascii="Times New Roman" w:hAnsi="Times New Roman" w:cs="Times New Roman"/>
          <w:b/>
          <w:sz w:val="26"/>
          <w:szCs w:val="26"/>
        </w:rPr>
        <w:t>90,8</w:t>
      </w:r>
      <w:r w:rsidRPr="00E642DB">
        <w:rPr>
          <w:rFonts w:ascii="Times New Roman" w:hAnsi="Times New Roman" w:cs="Times New Roman"/>
          <w:b/>
          <w:sz w:val="26"/>
          <w:szCs w:val="26"/>
        </w:rPr>
        <w:t>%</w:t>
      </w:r>
      <w:r w:rsidRPr="00E642DB">
        <w:rPr>
          <w:rFonts w:ascii="Times New Roman" w:hAnsi="Times New Roman" w:cs="Times New Roman"/>
          <w:sz w:val="26"/>
          <w:szCs w:val="26"/>
        </w:rPr>
        <w:t xml:space="preserve"> к плану на год.</w:t>
      </w:r>
    </w:p>
    <w:p w14:paraId="76D75F6D" w14:textId="2FBEC2AF" w:rsidR="007D650B" w:rsidRPr="00277598" w:rsidRDefault="007D650B" w:rsidP="000E7195">
      <w:pPr>
        <w:pStyle w:val="ConsPlusNormal"/>
        <w:ind w:firstLine="709"/>
        <w:jc w:val="both"/>
        <w:rPr>
          <w:rFonts w:ascii="Times New Roman" w:hAnsi="Times New Roman" w:cs="Times New Roman"/>
          <w:sz w:val="26"/>
          <w:szCs w:val="26"/>
        </w:rPr>
      </w:pPr>
      <w:r w:rsidRPr="00277598">
        <w:rPr>
          <w:rFonts w:ascii="Times New Roman" w:hAnsi="Times New Roman" w:cs="Times New Roman"/>
          <w:sz w:val="26"/>
          <w:szCs w:val="26"/>
        </w:rPr>
        <w:lastRenderedPageBreak/>
        <w:t>В 202</w:t>
      </w:r>
      <w:r w:rsidR="007A5482" w:rsidRPr="00277598">
        <w:rPr>
          <w:rFonts w:ascii="Times New Roman" w:hAnsi="Times New Roman" w:cs="Times New Roman"/>
          <w:sz w:val="26"/>
          <w:szCs w:val="26"/>
        </w:rPr>
        <w:t>4</w:t>
      </w:r>
      <w:r w:rsidRPr="00277598">
        <w:rPr>
          <w:rFonts w:ascii="Times New Roman" w:hAnsi="Times New Roman" w:cs="Times New Roman"/>
          <w:sz w:val="26"/>
          <w:szCs w:val="26"/>
        </w:rPr>
        <w:t xml:space="preserve"> году муниципальной программой</w:t>
      </w:r>
      <w:r w:rsidR="007A5482" w:rsidRPr="00277598">
        <w:rPr>
          <w:rFonts w:ascii="Times New Roman" w:hAnsi="Times New Roman" w:cs="Times New Roman"/>
          <w:sz w:val="26"/>
          <w:szCs w:val="26"/>
        </w:rPr>
        <w:t xml:space="preserve"> была предусмотрена реализация 5</w:t>
      </w:r>
      <w:r w:rsidRPr="00277598">
        <w:rPr>
          <w:rFonts w:ascii="Times New Roman" w:hAnsi="Times New Roman" w:cs="Times New Roman"/>
          <w:sz w:val="26"/>
          <w:szCs w:val="26"/>
        </w:rPr>
        <w:t xml:space="preserve"> мероприятий. </w:t>
      </w:r>
    </w:p>
    <w:p w14:paraId="25136F3F" w14:textId="63EE7070" w:rsidR="00277598" w:rsidRPr="00277598" w:rsidRDefault="007D650B" w:rsidP="000E7195">
      <w:pPr>
        <w:pStyle w:val="ConsPlusNormal"/>
        <w:ind w:firstLine="709"/>
        <w:jc w:val="both"/>
        <w:rPr>
          <w:rFonts w:ascii="Times New Roman" w:hAnsi="Times New Roman" w:cs="Times New Roman"/>
          <w:sz w:val="26"/>
          <w:szCs w:val="26"/>
        </w:rPr>
      </w:pPr>
      <w:r w:rsidRPr="00277598">
        <w:rPr>
          <w:rFonts w:ascii="Times New Roman" w:hAnsi="Times New Roman" w:cs="Times New Roman"/>
          <w:sz w:val="26"/>
          <w:szCs w:val="26"/>
        </w:rPr>
        <w:t>Неполное освоение денежных средств</w:t>
      </w:r>
      <w:r w:rsidR="007A5482" w:rsidRPr="00277598">
        <w:rPr>
          <w:rFonts w:ascii="Times New Roman" w:hAnsi="Times New Roman" w:cs="Times New Roman"/>
          <w:sz w:val="26"/>
          <w:szCs w:val="26"/>
        </w:rPr>
        <w:t xml:space="preserve"> </w:t>
      </w:r>
      <w:r w:rsidRPr="00277598">
        <w:rPr>
          <w:rFonts w:ascii="Times New Roman" w:hAnsi="Times New Roman" w:cs="Times New Roman"/>
          <w:sz w:val="26"/>
          <w:szCs w:val="26"/>
        </w:rPr>
        <w:t>сложилось по мероприяти</w:t>
      </w:r>
      <w:r w:rsidR="007A5482" w:rsidRPr="00277598">
        <w:rPr>
          <w:rFonts w:ascii="Times New Roman" w:hAnsi="Times New Roman" w:cs="Times New Roman"/>
          <w:sz w:val="26"/>
          <w:szCs w:val="26"/>
        </w:rPr>
        <w:t>ю</w:t>
      </w:r>
      <w:r w:rsidRPr="00277598">
        <w:rPr>
          <w:rFonts w:ascii="Times New Roman" w:hAnsi="Times New Roman" w:cs="Times New Roman"/>
          <w:sz w:val="26"/>
          <w:szCs w:val="26"/>
        </w:rPr>
        <w:t xml:space="preserve"> </w:t>
      </w:r>
      <w:r w:rsidR="00277598" w:rsidRPr="00277598">
        <w:rPr>
          <w:rFonts w:ascii="Times New Roman" w:hAnsi="Times New Roman" w:cs="Times New Roman"/>
          <w:sz w:val="26"/>
          <w:szCs w:val="26"/>
        </w:rPr>
        <w:t xml:space="preserve">2.1. </w:t>
      </w:r>
      <w:r w:rsidRPr="00277598">
        <w:rPr>
          <w:rFonts w:ascii="Times New Roman" w:hAnsi="Times New Roman" w:cs="Times New Roman"/>
          <w:sz w:val="26"/>
          <w:szCs w:val="26"/>
        </w:rPr>
        <w:t>«Строительство, реконструкция, капитальный ремонт и ремонт автомобильных дорог общего пользования местного значения»</w:t>
      </w:r>
      <w:r w:rsidR="000E7195">
        <w:rPr>
          <w:rFonts w:ascii="Times New Roman" w:hAnsi="Times New Roman" w:cs="Times New Roman"/>
          <w:sz w:val="26"/>
          <w:szCs w:val="26"/>
        </w:rPr>
        <w:t>,</w:t>
      </w:r>
      <w:r w:rsidR="00277598" w:rsidRPr="00277598">
        <w:rPr>
          <w:rFonts w:ascii="Times New Roman" w:hAnsi="Times New Roman" w:cs="Times New Roman"/>
          <w:sz w:val="26"/>
          <w:szCs w:val="26"/>
        </w:rPr>
        <w:t xml:space="preserve"> его </w:t>
      </w:r>
      <w:r w:rsidRPr="00277598">
        <w:rPr>
          <w:rFonts w:ascii="Times New Roman" w:hAnsi="Times New Roman" w:cs="Times New Roman"/>
          <w:sz w:val="26"/>
          <w:szCs w:val="26"/>
        </w:rPr>
        <w:t xml:space="preserve">исполнение составило </w:t>
      </w:r>
      <w:r w:rsidR="00277598" w:rsidRPr="00277598">
        <w:rPr>
          <w:rFonts w:ascii="Times New Roman" w:hAnsi="Times New Roman" w:cs="Times New Roman"/>
          <w:sz w:val="26"/>
          <w:szCs w:val="26"/>
        </w:rPr>
        <w:t>87,5</w:t>
      </w:r>
      <w:r w:rsidRPr="00277598">
        <w:rPr>
          <w:rFonts w:ascii="Times New Roman" w:hAnsi="Times New Roman" w:cs="Times New Roman"/>
          <w:sz w:val="26"/>
          <w:szCs w:val="26"/>
        </w:rPr>
        <w:t>%, что обусловлено</w:t>
      </w:r>
      <w:r w:rsidR="00277598" w:rsidRPr="00277598">
        <w:rPr>
          <w:rFonts w:ascii="Times New Roman" w:hAnsi="Times New Roman" w:cs="Times New Roman"/>
          <w:sz w:val="26"/>
          <w:szCs w:val="26"/>
        </w:rPr>
        <w:t xml:space="preserve">: </w:t>
      </w:r>
    </w:p>
    <w:p w14:paraId="73D44CA5" w14:textId="77777777" w:rsidR="00277598" w:rsidRPr="00277598" w:rsidRDefault="00277598" w:rsidP="000E7195">
      <w:pPr>
        <w:pStyle w:val="ConsPlusNormal"/>
        <w:ind w:firstLine="709"/>
        <w:jc w:val="both"/>
        <w:rPr>
          <w:rFonts w:ascii="Times New Roman" w:hAnsi="Times New Roman" w:cs="Times New Roman"/>
          <w:sz w:val="26"/>
          <w:szCs w:val="26"/>
        </w:rPr>
      </w:pPr>
      <w:r w:rsidRPr="00277598">
        <w:rPr>
          <w:rFonts w:ascii="Times New Roman" w:hAnsi="Times New Roman" w:cs="Times New Roman"/>
          <w:sz w:val="26"/>
          <w:szCs w:val="26"/>
        </w:rPr>
        <w:t>- по мероприятию ремонт, в том числе капитальный, автомобильных дорог общего пользования местного значения (в том числе проезды и устройство ливневой канализации) сложилась экономия в результате проведения конкурсных процедур;</w:t>
      </w:r>
    </w:p>
    <w:p w14:paraId="36C3DCF5" w14:textId="45267324" w:rsidR="00277598" w:rsidRPr="008E26B0" w:rsidRDefault="00277598" w:rsidP="000E7195">
      <w:pPr>
        <w:pStyle w:val="ConsPlusNormal"/>
        <w:ind w:firstLine="709"/>
        <w:jc w:val="both"/>
        <w:rPr>
          <w:rFonts w:ascii="Times New Roman" w:hAnsi="Times New Roman" w:cs="Times New Roman"/>
          <w:sz w:val="26"/>
          <w:szCs w:val="26"/>
        </w:rPr>
      </w:pPr>
      <w:r w:rsidRPr="00277598">
        <w:rPr>
          <w:rFonts w:ascii="Times New Roman" w:hAnsi="Times New Roman" w:cs="Times New Roman"/>
          <w:sz w:val="26"/>
          <w:szCs w:val="26"/>
        </w:rPr>
        <w:t>- по мероприятию «Реконструкция развязки Восточная (проспект Нефтяников, улица Ноябрьская)». По результатам корректировки проектной документации по объекту «Реконструкция развязки Восточной (проспект Нефтяников, улица Ноябрьская)» объем работ уменьшился. В связи с ненадобностью выполнения работ, исключенных из проекта по результатам корректировки, обязательства сторон по контракту №0187200001723001181 от 04.08.2023 на выполнение работ по реконструкции развязки Восточной (проспект Нефтяников, улица Ноябрьская) прекращены соглашением о расторжении контракта от 07.02.2025 на сумму 65 467,9 тыс. рублей.</w:t>
      </w:r>
      <w:r w:rsidR="007D650B" w:rsidRPr="00277598">
        <w:rPr>
          <w:rFonts w:ascii="Times New Roman" w:hAnsi="Times New Roman" w:cs="Times New Roman"/>
          <w:sz w:val="26"/>
          <w:szCs w:val="26"/>
        </w:rPr>
        <w:t xml:space="preserve"> </w:t>
      </w:r>
    </w:p>
    <w:p w14:paraId="298BAE9D" w14:textId="243F9312" w:rsidR="007D650B" w:rsidRPr="008E26B0" w:rsidRDefault="007D650B" w:rsidP="000E7195">
      <w:pPr>
        <w:pStyle w:val="ConsPlusNormal"/>
        <w:ind w:firstLine="709"/>
        <w:jc w:val="both"/>
        <w:rPr>
          <w:rFonts w:ascii="Times New Roman" w:hAnsi="Times New Roman" w:cs="Times New Roman"/>
          <w:sz w:val="26"/>
          <w:szCs w:val="26"/>
        </w:rPr>
      </w:pPr>
      <w:r w:rsidRPr="008E26B0">
        <w:rPr>
          <w:rFonts w:ascii="Times New Roman" w:hAnsi="Times New Roman" w:cs="Times New Roman"/>
          <w:sz w:val="26"/>
          <w:szCs w:val="26"/>
        </w:rPr>
        <w:t>В результате реализации программных мероприятий в 202</w:t>
      </w:r>
      <w:r w:rsidR="00277598" w:rsidRPr="008E26B0">
        <w:rPr>
          <w:rFonts w:ascii="Times New Roman" w:hAnsi="Times New Roman" w:cs="Times New Roman"/>
          <w:sz w:val="26"/>
          <w:szCs w:val="26"/>
        </w:rPr>
        <w:t>4</w:t>
      </w:r>
      <w:r w:rsidRPr="008E26B0">
        <w:rPr>
          <w:rFonts w:ascii="Times New Roman" w:hAnsi="Times New Roman" w:cs="Times New Roman"/>
          <w:sz w:val="26"/>
          <w:szCs w:val="26"/>
        </w:rPr>
        <w:t xml:space="preserve"> году было выполнено следующее:</w:t>
      </w:r>
    </w:p>
    <w:p w14:paraId="6DA182BA" w14:textId="77777777" w:rsidR="007D650B" w:rsidRPr="008E26B0" w:rsidRDefault="007D650B" w:rsidP="000E7195">
      <w:pPr>
        <w:pStyle w:val="ConsPlusNormal"/>
        <w:numPr>
          <w:ilvl w:val="0"/>
          <w:numId w:val="2"/>
        </w:numPr>
        <w:ind w:left="0" w:firstLine="709"/>
        <w:jc w:val="both"/>
        <w:rPr>
          <w:rFonts w:ascii="Times New Roman" w:hAnsi="Times New Roman" w:cs="Times New Roman"/>
          <w:sz w:val="26"/>
          <w:szCs w:val="26"/>
        </w:rPr>
      </w:pPr>
      <w:r w:rsidRPr="008E26B0">
        <w:rPr>
          <w:rFonts w:ascii="Times New Roman" w:hAnsi="Times New Roman" w:cs="Times New Roman"/>
          <w:sz w:val="26"/>
          <w:szCs w:val="26"/>
        </w:rPr>
        <w:t>организована перевозка пассажиров автомобильным транспортом общего пользования на 7 городских маршрутах;</w:t>
      </w:r>
    </w:p>
    <w:p w14:paraId="6821023E" w14:textId="665278C4" w:rsidR="007D650B" w:rsidRPr="008E26B0" w:rsidRDefault="007D650B" w:rsidP="000E7195">
      <w:pPr>
        <w:pStyle w:val="ConsPlusNormal"/>
        <w:numPr>
          <w:ilvl w:val="0"/>
          <w:numId w:val="2"/>
        </w:numPr>
        <w:ind w:left="0" w:firstLine="709"/>
        <w:jc w:val="both"/>
        <w:rPr>
          <w:rFonts w:ascii="Times New Roman" w:hAnsi="Times New Roman" w:cs="Times New Roman"/>
          <w:sz w:val="26"/>
          <w:szCs w:val="26"/>
        </w:rPr>
      </w:pPr>
      <w:r w:rsidRPr="008E26B0">
        <w:rPr>
          <w:rFonts w:ascii="Times New Roman" w:hAnsi="Times New Roman" w:cs="Times New Roman"/>
          <w:sz w:val="26"/>
          <w:szCs w:val="26"/>
        </w:rPr>
        <w:t xml:space="preserve">выполнены работы по ремонту автомобильных дорог города Когалыма </w:t>
      </w:r>
      <w:r w:rsidR="008E26B0" w:rsidRPr="008E26B0">
        <w:rPr>
          <w:rFonts w:ascii="Times New Roman" w:hAnsi="Times New Roman" w:cs="Times New Roman"/>
          <w:sz w:val="26"/>
          <w:szCs w:val="26"/>
        </w:rPr>
        <w:t xml:space="preserve">общей площадью 88,861 тыс. кв. м, </w:t>
      </w:r>
      <w:r w:rsidRPr="008E26B0">
        <w:rPr>
          <w:rFonts w:ascii="Times New Roman" w:hAnsi="Times New Roman" w:cs="Times New Roman"/>
          <w:sz w:val="26"/>
          <w:szCs w:val="26"/>
        </w:rPr>
        <w:t xml:space="preserve">протяженностью </w:t>
      </w:r>
      <w:r w:rsidR="008E26B0" w:rsidRPr="008E26B0">
        <w:rPr>
          <w:rFonts w:ascii="Times New Roman" w:hAnsi="Times New Roman" w:cs="Times New Roman"/>
          <w:sz w:val="26"/>
          <w:szCs w:val="26"/>
        </w:rPr>
        <w:t xml:space="preserve">5,81 </w:t>
      </w:r>
      <w:r w:rsidRPr="008E26B0">
        <w:rPr>
          <w:rFonts w:ascii="Times New Roman" w:hAnsi="Times New Roman" w:cs="Times New Roman"/>
          <w:sz w:val="26"/>
          <w:szCs w:val="26"/>
        </w:rPr>
        <w:t>км;</w:t>
      </w:r>
    </w:p>
    <w:p w14:paraId="555FFB49" w14:textId="5E467265" w:rsidR="007D650B" w:rsidRPr="008E26B0" w:rsidRDefault="007D650B" w:rsidP="000E7195">
      <w:pPr>
        <w:pStyle w:val="ConsPlusNormal"/>
        <w:numPr>
          <w:ilvl w:val="0"/>
          <w:numId w:val="2"/>
        </w:numPr>
        <w:ind w:left="0" w:firstLine="709"/>
        <w:jc w:val="both"/>
        <w:rPr>
          <w:rFonts w:ascii="Times New Roman" w:hAnsi="Times New Roman" w:cs="Times New Roman"/>
          <w:sz w:val="26"/>
          <w:szCs w:val="26"/>
        </w:rPr>
      </w:pPr>
      <w:r w:rsidRPr="008E26B0">
        <w:rPr>
          <w:rFonts w:ascii="Times New Roman" w:hAnsi="Times New Roman" w:cs="Times New Roman"/>
          <w:sz w:val="26"/>
          <w:szCs w:val="26"/>
        </w:rPr>
        <w:t xml:space="preserve">выполнены работы по строительству сетей наружного освещения автомобильных дорог города Когалыма протяженностью </w:t>
      </w:r>
      <w:r w:rsidR="008E26B0">
        <w:rPr>
          <w:rFonts w:ascii="Times New Roman" w:hAnsi="Times New Roman" w:cs="Times New Roman"/>
          <w:sz w:val="26"/>
          <w:szCs w:val="26"/>
        </w:rPr>
        <w:t>7</w:t>
      </w:r>
      <w:r w:rsidR="008E26B0" w:rsidRPr="008E26B0">
        <w:rPr>
          <w:rFonts w:ascii="Times New Roman" w:hAnsi="Times New Roman" w:cs="Times New Roman"/>
          <w:sz w:val="26"/>
          <w:szCs w:val="26"/>
        </w:rPr>
        <w:t>58</w:t>
      </w:r>
      <w:r w:rsidRPr="008E26B0">
        <w:rPr>
          <w:rFonts w:ascii="Times New Roman" w:hAnsi="Times New Roman" w:cs="Times New Roman"/>
          <w:sz w:val="26"/>
          <w:szCs w:val="26"/>
        </w:rPr>
        <w:t xml:space="preserve"> м.п.;</w:t>
      </w:r>
    </w:p>
    <w:p w14:paraId="5E37F589" w14:textId="77777777" w:rsidR="007D650B" w:rsidRPr="008E26B0" w:rsidRDefault="007D650B" w:rsidP="000E7195">
      <w:pPr>
        <w:pStyle w:val="ConsPlusNormal"/>
        <w:numPr>
          <w:ilvl w:val="0"/>
          <w:numId w:val="2"/>
        </w:numPr>
        <w:ind w:left="0" w:firstLine="851"/>
        <w:jc w:val="both"/>
        <w:rPr>
          <w:rFonts w:ascii="Times New Roman" w:hAnsi="Times New Roman"/>
          <w:sz w:val="26"/>
          <w:szCs w:val="26"/>
        </w:rPr>
      </w:pPr>
      <w:r w:rsidRPr="008E26B0">
        <w:rPr>
          <w:rFonts w:ascii="Times New Roman" w:hAnsi="Times New Roman"/>
          <w:sz w:val="26"/>
          <w:szCs w:val="26"/>
        </w:rPr>
        <w:t xml:space="preserve">выполнены работы по содержанию улично-дорожной сети города общей протяженностью 96,324 км; </w:t>
      </w:r>
    </w:p>
    <w:p w14:paraId="23D376B1" w14:textId="77777777" w:rsidR="007D650B" w:rsidRPr="008E26B0" w:rsidRDefault="007D650B" w:rsidP="000E7195">
      <w:pPr>
        <w:pStyle w:val="ConsPlusNormal"/>
        <w:numPr>
          <w:ilvl w:val="0"/>
          <w:numId w:val="2"/>
        </w:numPr>
        <w:ind w:left="0" w:firstLine="851"/>
        <w:jc w:val="both"/>
        <w:rPr>
          <w:rFonts w:ascii="Times New Roman" w:hAnsi="Times New Roman"/>
          <w:sz w:val="26"/>
          <w:szCs w:val="26"/>
        </w:rPr>
      </w:pPr>
      <w:r w:rsidRPr="008E26B0">
        <w:rPr>
          <w:rFonts w:ascii="Times New Roman" w:hAnsi="Times New Roman"/>
          <w:sz w:val="26"/>
          <w:szCs w:val="26"/>
        </w:rPr>
        <w:t>проведены работы по оперативному, техническому обслуживанию и текущему ремонту электрооборудования сетей наружного освещения и светофорных объектов города Когалыма;</w:t>
      </w:r>
    </w:p>
    <w:p w14:paraId="027D29B0" w14:textId="77777777" w:rsidR="007D650B" w:rsidRPr="008E26B0" w:rsidRDefault="007D650B" w:rsidP="000E7195">
      <w:pPr>
        <w:pStyle w:val="ConsPlusNormal"/>
        <w:numPr>
          <w:ilvl w:val="0"/>
          <w:numId w:val="2"/>
        </w:numPr>
        <w:ind w:left="0" w:firstLine="851"/>
        <w:jc w:val="both"/>
        <w:rPr>
          <w:rFonts w:ascii="Times New Roman" w:hAnsi="Times New Roman"/>
          <w:sz w:val="26"/>
          <w:szCs w:val="26"/>
        </w:rPr>
      </w:pPr>
      <w:r w:rsidRPr="008E26B0">
        <w:rPr>
          <w:rFonts w:ascii="Times New Roman" w:hAnsi="Times New Roman"/>
          <w:sz w:val="26"/>
          <w:szCs w:val="26"/>
        </w:rPr>
        <w:t>оказаны услуги подвижной связи по обслуживанию сим-карт на остановочных павильонах, по информационно-программному сопровождению электронных указателей расписания движения общественного транспорта, по техническому обслуживанию и ремонту информационных табло на территории города Когалыма;</w:t>
      </w:r>
    </w:p>
    <w:p w14:paraId="36AC4E4F" w14:textId="69CCDD73" w:rsidR="008E26B0" w:rsidRPr="008E26B0" w:rsidRDefault="007D650B" w:rsidP="000E7195">
      <w:pPr>
        <w:pStyle w:val="ConsPlusNormal"/>
        <w:numPr>
          <w:ilvl w:val="0"/>
          <w:numId w:val="2"/>
        </w:numPr>
        <w:ind w:left="0" w:firstLine="709"/>
        <w:contextualSpacing/>
        <w:jc w:val="both"/>
        <w:rPr>
          <w:rFonts w:ascii="Times New Roman" w:hAnsi="Times New Roman" w:cs="Times New Roman"/>
          <w:sz w:val="26"/>
          <w:szCs w:val="26"/>
        </w:rPr>
      </w:pPr>
      <w:r w:rsidRPr="008E26B0">
        <w:rPr>
          <w:rFonts w:ascii="Times New Roman" w:hAnsi="Times New Roman"/>
          <w:sz w:val="26"/>
          <w:szCs w:val="26"/>
        </w:rPr>
        <w:t>реализованы мероприятия по обеспечению технического и эксплуатационного обслуживания программно-технического измерительного комплекса в</w:t>
      </w:r>
      <w:r w:rsidR="000E7195">
        <w:rPr>
          <w:rFonts w:ascii="Times New Roman" w:hAnsi="Times New Roman"/>
          <w:sz w:val="26"/>
          <w:szCs w:val="26"/>
        </w:rPr>
        <w:t xml:space="preserve"> количестве 18 единиц;</w:t>
      </w:r>
    </w:p>
    <w:p w14:paraId="1FFB0944" w14:textId="07D35DB6" w:rsidR="008E26B0" w:rsidRDefault="008E26B0" w:rsidP="000E7195">
      <w:pPr>
        <w:pStyle w:val="ConsPlusNormal"/>
        <w:numPr>
          <w:ilvl w:val="0"/>
          <w:numId w:val="2"/>
        </w:numPr>
        <w:ind w:left="0" w:firstLine="709"/>
        <w:contextualSpacing/>
        <w:jc w:val="both"/>
        <w:rPr>
          <w:rFonts w:ascii="Times New Roman" w:hAnsi="Times New Roman" w:cs="Times New Roman"/>
          <w:sz w:val="26"/>
          <w:szCs w:val="26"/>
        </w:rPr>
      </w:pPr>
      <w:r>
        <w:rPr>
          <w:rFonts w:ascii="Times New Roman" w:hAnsi="Times New Roman" w:cs="Times New Roman"/>
          <w:sz w:val="26"/>
          <w:szCs w:val="26"/>
        </w:rPr>
        <w:t>в</w:t>
      </w:r>
      <w:r w:rsidRPr="008E26B0">
        <w:rPr>
          <w:rFonts w:ascii="Times New Roman" w:hAnsi="Times New Roman" w:cs="Times New Roman"/>
          <w:sz w:val="26"/>
          <w:szCs w:val="26"/>
        </w:rPr>
        <w:t>ыполнены работы по монтажу системы автоматической фотовидеофиксации нарушений правил дорожного движения на участке автомобильной дороги от пересечения улицы Дружбы Народов - проспекта Нефтяников до путепровода автодороги Повховское шоссе</w:t>
      </w:r>
      <w:r>
        <w:rPr>
          <w:rFonts w:ascii="Times New Roman" w:hAnsi="Times New Roman" w:cs="Times New Roman"/>
          <w:sz w:val="26"/>
          <w:szCs w:val="26"/>
        </w:rPr>
        <w:t>;</w:t>
      </w:r>
    </w:p>
    <w:p w14:paraId="23E67CA6" w14:textId="77777777" w:rsidR="008E26B0" w:rsidRDefault="008E26B0" w:rsidP="000E7195">
      <w:pPr>
        <w:pStyle w:val="ConsPlusNormal"/>
        <w:numPr>
          <w:ilvl w:val="0"/>
          <w:numId w:val="2"/>
        </w:numPr>
        <w:ind w:left="0" w:firstLine="709"/>
        <w:contextualSpacing/>
        <w:jc w:val="both"/>
        <w:rPr>
          <w:rFonts w:ascii="Times New Roman" w:hAnsi="Times New Roman" w:cs="Times New Roman"/>
          <w:sz w:val="26"/>
          <w:szCs w:val="26"/>
        </w:rPr>
      </w:pPr>
      <w:r>
        <w:rPr>
          <w:rFonts w:ascii="Times New Roman" w:hAnsi="Times New Roman" w:cs="Times New Roman"/>
          <w:sz w:val="26"/>
          <w:szCs w:val="26"/>
        </w:rPr>
        <w:t>ос</w:t>
      </w:r>
      <w:r w:rsidRPr="008E26B0">
        <w:rPr>
          <w:rFonts w:ascii="Times New Roman" w:hAnsi="Times New Roman" w:cs="Times New Roman"/>
          <w:sz w:val="26"/>
          <w:szCs w:val="26"/>
        </w:rPr>
        <w:t xml:space="preserve">уществлен перенос кабелей системы автоматической фотовидеофиксации нарушений правил дорожного движения города Когалыма в подземную канализацию на улице Мира. </w:t>
      </w:r>
    </w:p>
    <w:p w14:paraId="1E7621F4" w14:textId="5EDB7363" w:rsidR="007D650B" w:rsidRPr="008E26B0" w:rsidRDefault="007D650B" w:rsidP="000E7195">
      <w:pPr>
        <w:pStyle w:val="ConsPlusNormal"/>
        <w:ind w:firstLine="708"/>
        <w:contextualSpacing/>
        <w:jc w:val="both"/>
        <w:rPr>
          <w:rFonts w:ascii="Times New Roman" w:hAnsi="Times New Roman" w:cs="Times New Roman"/>
          <w:sz w:val="26"/>
          <w:szCs w:val="26"/>
        </w:rPr>
      </w:pPr>
      <w:r w:rsidRPr="008E26B0">
        <w:rPr>
          <w:rFonts w:ascii="Times New Roman" w:hAnsi="Times New Roman" w:cs="Times New Roman"/>
          <w:sz w:val="26"/>
          <w:szCs w:val="26"/>
        </w:rPr>
        <w:t xml:space="preserve">Подробная информация об объемах финансирования мероприятий </w:t>
      </w:r>
      <w:r w:rsidRPr="008E26B0">
        <w:rPr>
          <w:rFonts w:ascii="Times New Roman" w:hAnsi="Times New Roman" w:cs="Times New Roman"/>
          <w:sz w:val="26"/>
          <w:szCs w:val="26"/>
        </w:rPr>
        <w:lastRenderedPageBreak/>
        <w:t>муниципальной программы приведена в приложении 1 к годовому докладу.</w:t>
      </w:r>
    </w:p>
    <w:p w14:paraId="350152A7" w14:textId="77777777" w:rsidR="007D650B" w:rsidRPr="00B36660" w:rsidRDefault="007D650B" w:rsidP="000E7195">
      <w:pPr>
        <w:pStyle w:val="ConsPlusNormal"/>
        <w:tabs>
          <w:tab w:val="left" w:pos="4253"/>
        </w:tabs>
        <w:ind w:firstLine="709"/>
        <w:contextualSpacing/>
        <w:jc w:val="both"/>
        <w:rPr>
          <w:rFonts w:ascii="Times New Roman" w:hAnsi="Times New Roman" w:cs="Times New Roman"/>
          <w:sz w:val="26"/>
          <w:szCs w:val="26"/>
        </w:rPr>
      </w:pPr>
    </w:p>
    <w:p w14:paraId="0ECC8F50" w14:textId="77777777" w:rsidR="007D650B" w:rsidRPr="00B36660" w:rsidRDefault="007D650B" w:rsidP="000E7195">
      <w:pPr>
        <w:pStyle w:val="ConsPlusNormal"/>
        <w:tabs>
          <w:tab w:val="left" w:pos="4253"/>
        </w:tabs>
        <w:ind w:firstLine="709"/>
        <w:contextualSpacing/>
        <w:jc w:val="both"/>
        <w:rPr>
          <w:rFonts w:ascii="Times New Roman" w:hAnsi="Times New Roman" w:cs="Times New Roman"/>
          <w:b/>
          <w:sz w:val="26"/>
          <w:szCs w:val="26"/>
        </w:rPr>
      </w:pPr>
      <w:r w:rsidRPr="00B36660">
        <w:rPr>
          <w:rFonts w:ascii="Times New Roman" w:hAnsi="Times New Roman" w:cs="Times New Roman"/>
          <w:b/>
          <w:sz w:val="26"/>
          <w:szCs w:val="26"/>
        </w:rPr>
        <w:t>Достижение целевых показателей:</w:t>
      </w:r>
    </w:p>
    <w:p w14:paraId="58A29DD8" w14:textId="3B2F52B8" w:rsidR="007D650B" w:rsidRPr="00B36660" w:rsidRDefault="007D650B" w:rsidP="000E7195">
      <w:pPr>
        <w:pStyle w:val="ConsPlusNormal"/>
        <w:ind w:firstLine="709"/>
        <w:jc w:val="both"/>
        <w:rPr>
          <w:rFonts w:ascii="Times New Roman" w:hAnsi="Times New Roman" w:cs="Times New Roman"/>
          <w:sz w:val="26"/>
          <w:szCs w:val="26"/>
        </w:rPr>
      </w:pPr>
      <w:r w:rsidRPr="00B36660">
        <w:rPr>
          <w:rFonts w:ascii="Times New Roman" w:hAnsi="Times New Roman" w:cs="Times New Roman"/>
          <w:sz w:val="26"/>
          <w:szCs w:val="26"/>
        </w:rPr>
        <w:t>В 202</w:t>
      </w:r>
      <w:r w:rsidR="00B36660" w:rsidRPr="00B36660">
        <w:rPr>
          <w:rFonts w:ascii="Times New Roman" w:hAnsi="Times New Roman" w:cs="Times New Roman"/>
          <w:sz w:val="26"/>
          <w:szCs w:val="26"/>
        </w:rPr>
        <w:t>4</w:t>
      </w:r>
      <w:r w:rsidRPr="00B36660">
        <w:rPr>
          <w:rFonts w:ascii="Times New Roman" w:hAnsi="Times New Roman" w:cs="Times New Roman"/>
          <w:sz w:val="26"/>
          <w:szCs w:val="26"/>
        </w:rPr>
        <w:t xml:space="preserve"> году муниципальной программой предусмотрено достижение 1</w:t>
      </w:r>
      <w:r w:rsidR="00B36660" w:rsidRPr="00B36660">
        <w:rPr>
          <w:rFonts w:ascii="Times New Roman" w:hAnsi="Times New Roman" w:cs="Times New Roman"/>
          <w:sz w:val="26"/>
          <w:szCs w:val="26"/>
        </w:rPr>
        <w:t>1</w:t>
      </w:r>
      <w:r w:rsidRPr="00B36660">
        <w:rPr>
          <w:rFonts w:ascii="Times New Roman" w:hAnsi="Times New Roman" w:cs="Times New Roman"/>
          <w:sz w:val="26"/>
          <w:szCs w:val="26"/>
        </w:rPr>
        <w:t xml:space="preserve"> целе</w:t>
      </w:r>
      <w:r w:rsidR="00B36660" w:rsidRPr="00B36660">
        <w:rPr>
          <w:rFonts w:ascii="Times New Roman" w:hAnsi="Times New Roman" w:cs="Times New Roman"/>
          <w:sz w:val="26"/>
          <w:szCs w:val="26"/>
        </w:rPr>
        <w:t>вых показателей, достижение по всем</w:t>
      </w:r>
      <w:r w:rsidRPr="00B36660">
        <w:rPr>
          <w:rFonts w:ascii="Times New Roman" w:hAnsi="Times New Roman" w:cs="Times New Roman"/>
          <w:sz w:val="26"/>
          <w:szCs w:val="26"/>
        </w:rPr>
        <w:t xml:space="preserve"> показателям составило 100%. </w:t>
      </w:r>
    </w:p>
    <w:p w14:paraId="79526688" w14:textId="77777777" w:rsidR="007D650B" w:rsidRPr="00B36660" w:rsidRDefault="007D650B" w:rsidP="000E7195">
      <w:pPr>
        <w:pStyle w:val="ConsPlusNormal"/>
        <w:tabs>
          <w:tab w:val="left" w:pos="4253"/>
        </w:tabs>
        <w:ind w:firstLine="709"/>
        <w:contextualSpacing/>
        <w:jc w:val="both"/>
        <w:rPr>
          <w:rFonts w:ascii="Times New Roman" w:hAnsi="Times New Roman" w:cs="Times New Roman"/>
          <w:sz w:val="26"/>
          <w:szCs w:val="26"/>
        </w:rPr>
      </w:pPr>
      <w:r w:rsidRPr="00B36660">
        <w:rPr>
          <w:rFonts w:ascii="Times New Roman" w:hAnsi="Times New Roman" w:cs="Times New Roman"/>
          <w:sz w:val="26"/>
          <w:szCs w:val="26"/>
        </w:rPr>
        <w:t>Достижение основных целевых показателей реализации муниципальной программы представлено в приложении 2 к годовому докладу.</w:t>
      </w:r>
    </w:p>
    <w:p w14:paraId="69346DF5" w14:textId="77777777" w:rsidR="007D650B" w:rsidRPr="001A18A4" w:rsidRDefault="007D650B" w:rsidP="000E7195">
      <w:pPr>
        <w:pStyle w:val="ConsPlusNormal"/>
        <w:tabs>
          <w:tab w:val="left" w:pos="4253"/>
        </w:tabs>
        <w:ind w:firstLine="709"/>
        <w:contextualSpacing/>
        <w:jc w:val="both"/>
        <w:rPr>
          <w:rFonts w:ascii="Times New Roman" w:hAnsi="Times New Roman" w:cs="Times New Roman"/>
          <w:color w:val="C00000"/>
          <w:sz w:val="26"/>
          <w:szCs w:val="26"/>
        </w:rPr>
      </w:pPr>
    </w:p>
    <w:p w14:paraId="1B6B4844" w14:textId="12DF345B" w:rsidR="007D650B" w:rsidRPr="00B75B45" w:rsidRDefault="007D650B" w:rsidP="000E7195">
      <w:pPr>
        <w:pStyle w:val="ConsPlusNormal"/>
        <w:tabs>
          <w:tab w:val="left" w:pos="4253"/>
        </w:tabs>
        <w:ind w:firstLine="709"/>
        <w:contextualSpacing/>
        <w:jc w:val="both"/>
        <w:rPr>
          <w:rFonts w:ascii="Times New Roman" w:hAnsi="Times New Roman" w:cs="Times New Roman"/>
          <w:sz w:val="26"/>
          <w:szCs w:val="26"/>
        </w:rPr>
      </w:pPr>
      <w:r w:rsidRPr="00B75B45">
        <w:rPr>
          <w:rFonts w:ascii="Times New Roman" w:hAnsi="Times New Roman" w:cs="Times New Roman"/>
          <w:b/>
          <w:sz w:val="26"/>
          <w:szCs w:val="26"/>
        </w:rPr>
        <w:t xml:space="preserve">Оценка эффективности муниципальной программы </w:t>
      </w:r>
      <w:r w:rsidRPr="00B75B45">
        <w:rPr>
          <w:rFonts w:ascii="Times New Roman" w:hAnsi="Times New Roman" w:cs="Times New Roman"/>
          <w:sz w:val="26"/>
          <w:szCs w:val="26"/>
        </w:rPr>
        <w:t xml:space="preserve">«Развитие транспортной системы города Когалыма» была проведена в соответствии с Методикой. Согласно ранжированию муниципальных программ по группам исходя из параметров реализации, муниципальная программа </w:t>
      </w:r>
      <w:r w:rsidR="00B75B45" w:rsidRPr="00B75B45">
        <w:rPr>
          <w:rFonts w:ascii="Times New Roman" w:hAnsi="Times New Roman" w:cs="Times New Roman"/>
          <w:sz w:val="26"/>
          <w:szCs w:val="26"/>
        </w:rPr>
        <w:t>относится к группе В (наличие в муниципальной программе привлеченных средств за счет федерального бюджета, бюджета Ханты-Мансийского автономного округа – Югры и иных внебюджетных источников финансирования).</w:t>
      </w:r>
      <w:r w:rsidRPr="00B75B45">
        <w:rPr>
          <w:rFonts w:ascii="Times New Roman" w:hAnsi="Times New Roman" w:cs="Times New Roman"/>
          <w:sz w:val="26"/>
          <w:szCs w:val="26"/>
        </w:rPr>
        <w:t xml:space="preserve"> </w:t>
      </w:r>
    </w:p>
    <w:p w14:paraId="7DC020A1" w14:textId="1FC20C8F" w:rsidR="007D650B" w:rsidRPr="00B75B45" w:rsidRDefault="007D650B" w:rsidP="000E7195">
      <w:pPr>
        <w:pStyle w:val="ConsPlusNormal"/>
        <w:ind w:firstLine="709"/>
        <w:contextualSpacing/>
        <w:jc w:val="both"/>
        <w:rPr>
          <w:rFonts w:ascii="Times New Roman" w:hAnsi="Times New Roman" w:cs="Times New Roman"/>
          <w:sz w:val="26"/>
          <w:szCs w:val="26"/>
        </w:rPr>
      </w:pPr>
      <w:r w:rsidRPr="00B75B45">
        <w:rPr>
          <w:rFonts w:ascii="Times New Roman" w:hAnsi="Times New Roman" w:cs="Times New Roman"/>
          <w:sz w:val="26"/>
          <w:szCs w:val="26"/>
        </w:rPr>
        <w:t>По итогам реализаци</w:t>
      </w:r>
      <w:r w:rsidR="00B75B45" w:rsidRPr="00B75B45">
        <w:rPr>
          <w:rFonts w:ascii="Times New Roman" w:hAnsi="Times New Roman" w:cs="Times New Roman"/>
          <w:sz w:val="26"/>
          <w:szCs w:val="26"/>
        </w:rPr>
        <w:t>и муниципальной программы в 2024</w:t>
      </w:r>
      <w:r w:rsidRPr="00B75B45">
        <w:rPr>
          <w:rFonts w:ascii="Times New Roman" w:hAnsi="Times New Roman" w:cs="Times New Roman"/>
          <w:sz w:val="26"/>
          <w:szCs w:val="26"/>
        </w:rPr>
        <w:t xml:space="preserve"> году значение бальной интегральной оценки равно </w:t>
      </w:r>
      <w:r w:rsidR="00B75B45" w:rsidRPr="00B75B45">
        <w:rPr>
          <w:rFonts w:ascii="Times New Roman" w:hAnsi="Times New Roman" w:cs="Times New Roman"/>
          <w:sz w:val="26"/>
          <w:szCs w:val="26"/>
        </w:rPr>
        <w:t>8,0</w:t>
      </w:r>
      <w:r w:rsidRPr="00B75B45">
        <w:rPr>
          <w:rFonts w:ascii="Times New Roman" w:hAnsi="Times New Roman" w:cs="Times New Roman"/>
          <w:sz w:val="26"/>
          <w:szCs w:val="26"/>
        </w:rPr>
        <w:t xml:space="preserve"> баллам, эффективность реализации муниципальной программы оценивается как «</w:t>
      </w:r>
      <w:r w:rsidR="00B75B45" w:rsidRPr="00B75B45">
        <w:rPr>
          <w:rFonts w:ascii="Times New Roman" w:hAnsi="Times New Roman" w:cs="Times New Roman"/>
          <w:sz w:val="26"/>
          <w:szCs w:val="26"/>
        </w:rPr>
        <w:t>умеренно эффективная</w:t>
      </w:r>
      <w:r w:rsidRPr="00B75B45">
        <w:rPr>
          <w:rFonts w:ascii="Times New Roman" w:hAnsi="Times New Roman" w:cs="Times New Roman"/>
          <w:sz w:val="26"/>
          <w:szCs w:val="26"/>
        </w:rPr>
        <w:t>».</w:t>
      </w:r>
    </w:p>
    <w:p w14:paraId="4EB0CF14" w14:textId="77777777" w:rsidR="007D650B" w:rsidRPr="003A7CEC" w:rsidRDefault="007D650B" w:rsidP="000E7195">
      <w:pPr>
        <w:pStyle w:val="ConsPlusNormal"/>
        <w:tabs>
          <w:tab w:val="left" w:pos="4253"/>
        </w:tabs>
        <w:ind w:firstLine="709"/>
        <w:contextualSpacing/>
        <w:jc w:val="both"/>
        <w:rPr>
          <w:rFonts w:ascii="Times New Roman" w:hAnsi="Times New Roman" w:cs="Times New Roman"/>
          <w:sz w:val="26"/>
          <w:szCs w:val="26"/>
        </w:rPr>
      </w:pPr>
      <w:r w:rsidRPr="00B75B45">
        <w:rPr>
          <w:rFonts w:ascii="Times New Roman" w:hAnsi="Times New Roman" w:cs="Times New Roman"/>
          <w:sz w:val="26"/>
          <w:szCs w:val="26"/>
        </w:rPr>
        <w:t xml:space="preserve">Критерии оценки эффективности муниципальной программы приведены в </w:t>
      </w:r>
      <w:r w:rsidRPr="003A7CEC">
        <w:rPr>
          <w:rFonts w:ascii="Times New Roman" w:hAnsi="Times New Roman" w:cs="Times New Roman"/>
          <w:sz w:val="26"/>
          <w:szCs w:val="26"/>
        </w:rPr>
        <w:t>приложении 3 к годовому докладу.</w:t>
      </w:r>
    </w:p>
    <w:p w14:paraId="7004FF37" w14:textId="77777777" w:rsidR="007D650B" w:rsidRPr="003A7CEC" w:rsidRDefault="007D650B" w:rsidP="000E7195">
      <w:pPr>
        <w:pStyle w:val="ConsPlusNormal"/>
        <w:tabs>
          <w:tab w:val="left" w:pos="4253"/>
        </w:tabs>
        <w:ind w:firstLine="709"/>
        <w:contextualSpacing/>
        <w:jc w:val="both"/>
        <w:rPr>
          <w:rFonts w:ascii="Times New Roman" w:hAnsi="Times New Roman" w:cs="Times New Roman"/>
          <w:sz w:val="26"/>
          <w:szCs w:val="26"/>
        </w:rPr>
      </w:pPr>
    </w:p>
    <w:p w14:paraId="0ABFCFBA" w14:textId="77777777" w:rsidR="007D650B" w:rsidRPr="003A7CEC" w:rsidRDefault="007D650B" w:rsidP="000E7195">
      <w:pPr>
        <w:pStyle w:val="ConsPlusNormal"/>
        <w:tabs>
          <w:tab w:val="left" w:pos="4253"/>
        </w:tabs>
        <w:ind w:firstLine="709"/>
        <w:contextualSpacing/>
        <w:jc w:val="both"/>
        <w:rPr>
          <w:rFonts w:ascii="Times New Roman" w:hAnsi="Times New Roman" w:cs="Times New Roman"/>
          <w:b/>
          <w:sz w:val="26"/>
          <w:szCs w:val="26"/>
        </w:rPr>
      </w:pPr>
      <w:r w:rsidRPr="003A7CEC">
        <w:rPr>
          <w:rFonts w:ascii="Times New Roman" w:hAnsi="Times New Roman" w:cs="Times New Roman"/>
          <w:b/>
          <w:sz w:val="26"/>
          <w:szCs w:val="26"/>
        </w:rPr>
        <w:t>Предложения по дальнейшей реализации муниципальной программы</w:t>
      </w:r>
    </w:p>
    <w:p w14:paraId="7B90D807" w14:textId="57D0E1C1" w:rsidR="007D650B" w:rsidRPr="003A7CEC" w:rsidRDefault="007D650B" w:rsidP="000E7195">
      <w:pPr>
        <w:pStyle w:val="ConsPlusNormal"/>
        <w:tabs>
          <w:tab w:val="left" w:pos="4253"/>
        </w:tabs>
        <w:ind w:firstLine="709"/>
        <w:contextualSpacing/>
        <w:jc w:val="both"/>
        <w:rPr>
          <w:rFonts w:ascii="Times New Roman" w:hAnsi="Times New Roman" w:cs="Times New Roman"/>
          <w:sz w:val="26"/>
          <w:szCs w:val="26"/>
        </w:rPr>
      </w:pPr>
      <w:r w:rsidRPr="003A7CEC">
        <w:rPr>
          <w:rFonts w:ascii="Times New Roman" w:hAnsi="Times New Roman" w:cs="Times New Roman"/>
          <w:sz w:val="26"/>
          <w:szCs w:val="26"/>
        </w:rPr>
        <w:t>Муниципальная программа «Развитие транспортной системы города Когалыма» соответствует приоритетным направлениям социально – экономического развития города Когалыма, направлена на развитие современной транспортной инфраструктуры, обеспечивающей повышение доступности и безопасности услуг транспортного комплекс</w:t>
      </w:r>
      <w:r w:rsidR="003A7CEC" w:rsidRPr="003A7CEC">
        <w:rPr>
          <w:rFonts w:ascii="Times New Roman" w:hAnsi="Times New Roman" w:cs="Times New Roman"/>
          <w:sz w:val="26"/>
          <w:szCs w:val="26"/>
        </w:rPr>
        <w:t>а для населения города Когалыма</w:t>
      </w:r>
      <w:r w:rsidRPr="003A7CEC">
        <w:rPr>
          <w:rFonts w:ascii="Times New Roman" w:hAnsi="Times New Roman" w:cs="Times New Roman"/>
          <w:sz w:val="26"/>
          <w:szCs w:val="26"/>
        </w:rPr>
        <w:t xml:space="preserve"> со значительной долей привлеченных финансовых средств. Проанализировав реализацию программных мероприятий, а также учитывая степень достижения плановых показателей, рекомендовано продолжить реализацию муниципальной программы в 202</w:t>
      </w:r>
      <w:r w:rsidR="008F43E9" w:rsidRPr="003A7CEC">
        <w:rPr>
          <w:rFonts w:ascii="Times New Roman" w:hAnsi="Times New Roman" w:cs="Times New Roman"/>
          <w:sz w:val="26"/>
          <w:szCs w:val="26"/>
        </w:rPr>
        <w:t>5</w:t>
      </w:r>
      <w:r w:rsidRPr="003A7CEC">
        <w:rPr>
          <w:rFonts w:ascii="Times New Roman" w:hAnsi="Times New Roman" w:cs="Times New Roman"/>
          <w:sz w:val="26"/>
          <w:szCs w:val="26"/>
        </w:rPr>
        <w:t xml:space="preserve"> году. </w:t>
      </w:r>
    </w:p>
    <w:p w14:paraId="7EBC6CFD" w14:textId="77777777" w:rsidR="007D650B" w:rsidRPr="003A7CEC" w:rsidRDefault="007D650B" w:rsidP="000E7195">
      <w:pPr>
        <w:pStyle w:val="ConsPlusNormal"/>
        <w:tabs>
          <w:tab w:val="left" w:pos="4253"/>
        </w:tabs>
        <w:ind w:firstLine="709"/>
        <w:contextualSpacing/>
        <w:jc w:val="both"/>
        <w:rPr>
          <w:rFonts w:ascii="Times New Roman" w:hAnsi="Times New Roman" w:cs="Times New Roman"/>
          <w:sz w:val="26"/>
          <w:szCs w:val="26"/>
        </w:rPr>
      </w:pPr>
      <w:r w:rsidRPr="003A7CEC">
        <w:rPr>
          <w:rFonts w:ascii="Times New Roman" w:hAnsi="Times New Roman" w:cs="Times New Roman"/>
          <w:sz w:val="26"/>
          <w:szCs w:val="26"/>
        </w:rPr>
        <w:t>В целях полного освоения бюджетных средств ответственному исполнителю рекомендовано усилить контроль за использованием средств соисполнителями муниципальной программы, следить за сроками выполнения работ подрядными организациями, при необходимости своевременно принимать меры.</w:t>
      </w:r>
    </w:p>
    <w:p w14:paraId="1DAE2E35" w14:textId="77777777" w:rsidR="007D650B" w:rsidRPr="00BF6FEB" w:rsidRDefault="007D650B" w:rsidP="000E7195">
      <w:pPr>
        <w:tabs>
          <w:tab w:val="left" w:pos="4253"/>
        </w:tabs>
        <w:spacing w:after="0" w:line="240" w:lineRule="auto"/>
        <w:ind w:firstLine="709"/>
        <w:contextualSpacing/>
        <w:jc w:val="both"/>
        <w:rPr>
          <w:szCs w:val="26"/>
        </w:rPr>
      </w:pPr>
    </w:p>
    <w:p w14:paraId="3E2F6A51" w14:textId="0B500DA7" w:rsidR="007D650B" w:rsidRPr="00BF6FEB" w:rsidRDefault="007D650B" w:rsidP="000E7195">
      <w:pPr>
        <w:pStyle w:val="3"/>
        <w:tabs>
          <w:tab w:val="left" w:pos="4253"/>
        </w:tabs>
        <w:spacing w:before="0"/>
        <w:contextualSpacing/>
        <w:jc w:val="center"/>
        <w:rPr>
          <w:rFonts w:ascii="Times New Roman" w:hAnsi="Times New Roman" w:cs="Times New Roman"/>
          <w:b/>
          <w:color w:val="auto"/>
        </w:rPr>
      </w:pPr>
      <w:bookmarkStart w:id="18" w:name="_Toc198215302"/>
      <w:r w:rsidRPr="00BF6FEB">
        <w:rPr>
          <w:rFonts w:ascii="Times New Roman" w:hAnsi="Times New Roman" w:cs="Times New Roman"/>
          <w:b/>
          <w:color w:val="auto"/>
        </w:rPr>
        <w:t>12. «Развитие жилищно – коммунального комплекса в городе Когалыме»</w:t>
      </w:r>
      <w:bookmarkEnd w:id="18"/>
    </w:p>
    <w:p w14:paraId="3C0E6EB5" w14:textId="77777777" w:rsidR="007D650B" w:rsidRPr="001A18A4" w:rsidRDefault="007D650B" w:rsidP="000E7195">
      <w:pPr>
        <w:spacing w:after="0" w:line="240" w:lineRule="auto"/>
        <w:contextualSpacing/>
        <w:rPr>
          <w:color w:val="C00000"/>
        </w:rPr>
      </w:pPr>
    </w:p>
    <w:p w14:paraId="10B9E1F6" w14:textId="77777777" w:rsidR="007D650B" w:rsidRPr="00BF6FEB" w:rsidRDefault="007D650B" w:rsidP="000E7195">
      <w:pPr>
        <w:pStyle w:val="ConsPlusNormal"/>
        <w:tabs>
          <w:tab w:val="left" w:pos="4253"/>
        </w:tabs>
        <w:ind w:firstLine="709"/>
        <w:contextualSpacing/>
        <w:jc w:val="both"/>
        <w:rPr>
          <w:rFonts w:ascii="Times New Roman" w:hAnsi="Times New Roman" w:cs="Times New Roman"/>
          <w:sz w:val="26"/>
          <w:szCs w:val="26"/>
        </w:rPr>
      </w:pPr>
      <w:r w:rsidRPr="00BF6FEB">
        <w:rPr>
          <w:rFonts w:ascii="Times New Roman" w:hAnsi="Times New Roman" w:cs="Times New Roman"/>
          <w:sz w:val="26"/>
          <w:szCs w:val="26"/>
        </w:rPr>
        <w:t xml:space="preserve">Ответственным исполнителем за реализацию муниципальной программы является Муниципальное казённое учреждение «Управление капитального строительства и </w:t>
      </w:r>
      <w:r w:rsidRPr="00BF6FEB">
        <w:rPr>
          <w:rFonts w:ascii="Times New Roman" w:hAnsi="Times New Roman" w:cs="Times New Roman"/>
          <w:spacing w:val="2"/>
          <w:sz w:val="26"/>
          <w:szCs w:val="26"/>
        </w:rPr>
        <w:t xml:space="preserve">жилищно-коммунального комплекса </w:t>
      </w:r>
      <w:r w:rsidRPr="00BF6FEB">
        <w:rPr>
          <w:rFonts w:ascii="Times New Roman" w:hAnsi="Times New Roman" w:cs="Times New Roman"/>
          <w:spacing w:val="-2"/>
          <w:sz w:val="26"/>
          <w:szCs w:val="26"/>
        </w:rPr>
        <w:t>города Когалыма</w:t>
      </w:r>
      <w:r w:rsidRPr="00BF6FEB">
        <w:rPr>
          <w:rFonts w:ascii="Times New Roman" w:hAnsi="Times New Roman" w:cs="Times New Roman"/>
          <w:spacing w:val="-1"/>
          <w:sz w:val="26"/>
          <w:szCs w:val="26"/>
        </w:rPr>
        <w:t>».</w:t>
      </w:r>
    </w:p>
    <w:p w14:paraId="461E436E" w14:textId="77777777" w:rsidR="007D650B" w:rsidRPr="00BF6FEB" w:rsidRDefault="007D650B" w:rsidP="007D650B">
      <w:pPr>
        <w:pStyle w:val="ConsPlusNormal"/>
        <w:tabs>
          <w:tab w:val="left" w:pos="4253"/>
        </w:tabs>
        <w:ind w:firstLine="709"/>
        <w:contextualSpacing/>
        <w:jc w:val="both"/>
        <w:rPr>
          <w:rFonts w:ascii="Times New Roman" w:hAnsi="Times New Roman" w:cs="Times New Roman"/>
          <w:sz w:val="26"/>
          <w:szCs w:val="26"/>
        </w:rPr>
      </w:pPr>
      <w:r w:rsidRPr="00BF6FEB">
        <w:rPr>
          <w:rFonts w:ascii="Times New Roman" w:hAnsi="Times New Roman" w:cs="Times New Roman"/>
          <w:sz w:val="26"/>
          <w:szCs w:val="26"/>
        </w:rPr>
        <w:t xml:space="preserve">Целью реализации муниципальной программы является </w:t>
      </w:r>
      <w:r w:rsidRPr="00BF6FEB">
        <w:rPr>
          <w:rFonts w:ascii="Times New Roman" w:hAnsi="Times New Roman" w:cs="Times New Roman"/>
          <w:sz w:val="26"/>
          <w:szCs w:val="26"/>
          <w:lang w:eastAsia="ar-SA"/>
        </w:rPr>
        <w:t xml:space="preserve">повышение уровня качества проживания населения на территории города Когалыма, привлечение долгосрочных частных инвестиций, </w:t>
      </w:r>
      <w:r w:rsidRPr="00BF6FEB">
        <w:rPr>
          <w:rFonts w:ascii="Times New Roman" w:hAnsi="Times New Roman" w:cs="Times New Roman"/>
          <w:sz w:val="26"/>
          <w:szCs w:val="26"/>
        </w:rPr>
        <w:t>повышение надежности и качества предоставления жилищно-коммунальных услуг населению города Когалыма, что направлено на улучшение уровня и качества жизни населения и соответствует приоритетным направлениям социально-экономического развития города Когалыма.</w:t>
      </w:r>
      <w:r w:rsidRPr="00BF6FEB">
        <w:rPr>
          <w:rFonts w:ascii="Times New Roman" w:hAnsi="Times New Roman" w:cs="Times New Roman"/>
          <w:sz w:val="26"/>
          <w:szCs w:val="26"/>
          <w:lang w:eastAsia="ar-SA"/>
        </w:rPr>
        <w:t xml:space="preserve"> </w:t>
      </w:r>
    </w:p>
    <w:p w14:paraId="120D9B1F" w14:textId="77777777" w:rsidR="007D650B" w:rsidRPr="001A18A4" w:rsidRDefault="007D650B" w:rsidP="007D650B">
      <w:pPr>
        <w:pStyle w:val="ConsPlusNormal"/>
        <w:tabs>
          <w:tab w:val="left" w:pos="4253"/>
        </w:tabs>
        <w:spacing w:after="100" w:afterAutospacing="1"/>
        <w:ind w:firstLine="709"/>
        <w:contextualSpacing/>
        <w:jc w:val="both"/>
        <w:rPr>
          <w:rFonts w:ascii="Times New Roman" w:hAnsi="Times New Roman" w:cs="Times New Roman"/>
          <w:color w:val="C00000"/>
          <w:sz w:val="26"/>
          <w:szCs w:val="26"/>
        </w:rPr>
      </w:pPr>
    </w:p>
    <w:p w14:paraId="2F04A4AB" w14:textId="77777777" w:rsidR="007D650B" w:rsidRPr="00D538A3" w:rsidRDefault="007D650B" w:rsidP="007D650B">
      <w:pPr>
        <w:pStyle w:val="ConsPlusNormal"/>
        <w:tabs>
          <w:tab w:val="left" w:pos="4253"/>
        </w:tabs>
        <w:spacing w:after="100" w:afterAutospacing="1"/>
        <w:ind w:firstLine="709"/>
        <w:contextualSpacing/>
        <w:jc w:val="both"/>
        <w:rPr>
          <w:rFonts w:ascii="Times New Roman" w:hAnsi="Times New Roman" w:cs="Times New Roman"/>
          <w:b/>
          <w:sz w:val="26"/>
          <w:szCs w:val="26"/>
        </w:rPr>
      </w:pPr>
      <w:r w:rsidRPr="00D538A3">
        <w:rPr>
          <w:rFonts w:ascii="Times New Roman" w:hAnsi="Times New Roman" w:cs="Times New Roman"/>
          <w:b/>
          <w:sz w:val="26"/>
          <w:szCs w:val="26"/>
        </w:rPr>
        <w:lastRenderedPageBreak/>
        <w:t>Информация о финансировании муниципальной программы</w:t>
      </w:r>
    </w:p>
    <w:p w14:paraId="602DF4A2" w14:textId="0E3644E8" w:rsidR="007D650B" w:rsidRDefault="007D650B" w:rsidP="007D650B">
      <w:pPr>
        <w:pStyle w:val="ConsPlusNormal"/>
        <w:tabs>
          <w:tab w:val="left" w:pos="4253"/>
        </w:tabs>
        <w:spacing w:after="100" w:afterAutospacing="1"/>
        <w:ind w:firstLine="709"/>
        <w:contextualSpacing/>
        <w:jc w:val="both"/>
        <w:rPr>
          <w:rFonts w:ascii="Times New Roman" w:hAnsi="Times New Roman" w:cs="Times New Roman"/>
          <w:sz w:val="26"/>
          <w:szCs w:val="26"/>
        </w:rPr>
      </w:pPr>
      <w:r w:rsidRPr="00D538A3">
        <w:rPr>
          <w:rFonts w:ascii="Times New Roman" w:hAnsi="Times New Roman" w:cs="Times New Roman"/>
          <w:sz w:val="26"/>
          <w:szCs w:val="26"/>
        </w:rPr>
        <w:t>Всего в 202</w:t>
      </w:r>
      <w:r w:rsidR="00D538A3" w:rsidRPr="00D538A3">
        <w:rPr>
          <w:rFonts w:ascii="Times New Roman" w:hAnsi="Times New Roman" w:cs="Times New Roman"/>
          <w:sz w:val="26"/>
          <w:szCs w:val="26"/>
        </w:rPr>
        <w:t>4</w:t>
      </w:r>
      <w:r w:rsidRPr="00D538A3">
        <w:rPr>
          <w:rFonts w:ascii="Times New Roman" w:hAnsi="Times New Roman" w:cs="Times New Roman"/>
          <w:sz w:val="26"/>
          <w:szCs w:val="26"/>
        </w:rPr>
        <w:t xml:space="preserve"> году на реализацию программных мероприятий было предусмотрено </w:t>
      </w:r>
      <w:r w:rsidR="00D538A3" w:rsidRPr="00D538A3">
        <w:rPr>
          <w:rFonts w:ascii="Times New Roman" w:hAnsi="Times New Roman" w:cs="Times New Roman"/>
          <w:b/>
          <w:sz w:val="26"/>
          <w:szCs w:val="26"/>
        </w:rPr>
        <w:t>204 008,6</w:t>
      </w:r>
      <w:r w:rsidRPr="00D538A3">
        <w:rPr>
          <w:rFonts w:ascii="Times New Roman" w:hAnsi="Times New Roman" w:cs="Times New Roman"/>
          <w:b/>
          <w:sz w:val="26"/>
          <w:szCs w:val="26"/>
        </w:rPr>
        <w:t xml:space="preserve"> тыс. рублей</w:t>
      </w:r>
      <w:r w:rsidRPr="00D538A3">
        <w:rPr>
          <w:rFonts w:ascii="Times New Roman" w:hAnsi="Times New Roman" w:cs="Times New Roman"/>
          <w:sz w:val="26"/>
          <w:szCs w:val="26"/>
        </w:rPr>
        <w:t>, в том числе:</w:t>
      </w:r>
    </w:p>
    <w:p w14:paraId="282DF569" w14:textId="77777777" w:rsidR="0053296D" w:rsidRPr="0053296D" w:rsidRDefault="0053296D" w:rsidP="0053296D">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- 122 969,2 тыс. рублей - </w:t>
      </w:r>
      <w:r w:rsidRPr="002219FB">
        <w:rPr>
          <w:rFonts w:ascii="Times New Roman" w:hAnsi="Times New Roman" w:cs="Times New Roman"/>
          <w:sz w:val="26"/>
          <w:szCs w:val="26"/>
        </w:rPr>
        <w:t xml:space="preserve">средства бюджета Ханты–Мансийского автономного округа – </w:t>
      </w:r>
      <w:r w:rsidRPr="0053296D">
        <w:rPr>
          <w:rFonts w:ascii="Times New Roman" w:hAnsi="Times New Roman" w:cs="Times New Roman"/>
          <w:sz w:val="26"/>
          <w:szCs w:val="26"/>
        </w:rPr>
        <w:t>Югры;</w:t>
      </w:r>
    </w:p>
    <w:p w14:paraId="5E0ED3C0" w14:textId="4C3AE3F2" w:rsidR="007D650B" w:rsidRPr="0053296D" w:rsidRDefault="007D650B" w:rsidP="007D650B">
      <w:pPr>
        <w:pStyle w:val="ConsPlusNormal"/>
        <w:tabs>
          <w:tab w:val="left" w:pos="4253"/>
        </w:tabs>
        <w:spacing w:after="100" w:afterAutospacing="1"/>
        <w:ind w:firstLine="709"/>
        <w:contextualSpacing/>
        <w:jc w:val="both"/>
        <w:rPr>
          <w:rFonts w:ascii="Times New Roman" w:hAnsi="Times New Roman" w:cs="Times New Roman"/>
          <w:sz w:val="26"/>
          <w:szCs w:val="26"/>
        </w:rPr>
      </w:pPr>
      <w:r w:rsidRPr="0053296D">
        <w:rPr>
          <w:rFonts w:ascii="Times New Roman" w:hAnsi="Times New Roman" w:cs="Times New Roman"/>
          <w:sz w:val="26"/>
          <w:szCs w:val="26"/>
        </w:rPr>
        <w:t xml:space="preserve">- </w:t>
      </w:r>
      <w:r w:rsidR="0053296D" w:rsidRPr="0053296D">
        <w:rPr>
          <w:rFonts w:ascii="Times New Roman" w:hAnsi="Times New Roman" w:cs="Times New Roman"/>
          <w:sz w:val="26"/>
          <w:szCs w:val="26"/>
        </w:rPr>
        <w:t>19 816,8</w:t>
      </w:r>
      <w:r w:rsidRPr="0053296D">
        <w:rPr>
          <w:rFonts w:ascii="Times New Roman" w:hAnsi="Times New Roman" w:cs="Times New Roman"/>
          <w:sz w:val="26"/>
          <w:szCs w:val="26"/>
        </w:rPr>
        <w:t xml:space="preserve"> тыс. рублей - средств бюджета города Когалыма;</w:t>
      </w:r>
    </w:p>
    <w:p w14:paraId="79DE51FA" w14:textId="32453D66" w:rsidR="007D650B" w:rsidRPr="00DF6105" w:rsidRDefault="007D650B" w:rsidP="007D650B">
      <w:pPr>
        <w:pStyle w:val="ConsPlusNormal"/>
        <w:tabs>
          <w:tab w:val="left" w:pos="4253"/>
        </w:tabs>
        <w:spacing w:after="100" w:afterAutospacing="1"/>
        <w:ind w:firstLine="709"/>
        <w:contextualSpacing/>
        <w:jc w:val="both"/>
        <w:rPr>
          <w:rFonts w:ascii="Times New Roman" w:hAnsi="Times New Roman" w:cs="Times New Roman"/>
          <w:sz w:val="26"/>
          <w:szCs w:val="26"/>
        </w:rPr>
      </w:pPr>
      <w:r w:rsidRPr="0053296D">
        <w:rPr>
          <w:rFonts w:ascii="Times New Roman" w:hAnsi="Times New Roman" w:cs="Times New Roman"/>
          <w:sz w:val="26"/>
          <w:szCs w:val="26"/>
        </w:rPr>
        <w:t xml:space="preserve">- </w:t>
      </w:r>
      <w:r w:rsidR="0053296D" w:rsidRPr="00DF6105">
        <w:rPr>
          <w:rFonts w:ascii="Times New Roman" w:hAnsi="Times New Roman" w:cs="Times New Roman"/>
          <w:sz w:val="26"/>
          <w:szCs w:val="26"/>
        </w:rPr>
        <w:t>61 222,6</w:t>
      </w:r>
      <w:r w:rsidRPr="00DF6105">
        <w:rPr>
          <w:rFonts w:ascii="Times New Roman" w:hAnsi="Times New Roman" w:cs="Times New Roman"/>
          <w:sz w:val="26"/>
          <w:szCs w:val="26"/>
        </w:rPr>
        <w:t xml:space="preserve"> тыс. рублей – привлеченные средства.</w:t>
      </w:r>
    </w:p>
    <w:p w14:paraId="60FBCCDE" w14:textId="09D34E0B" w:rsidR="007D650B" w:rsidRPr="006858E3" w:rsidRDefault="007D650B" w:rsidP="007D650B">
      <w:pPr>
        <w:pStyle w:val="ConsPlusNormal"/>
        <w:tabs>
          <w:tab w:val="left" w:pos="4253"/>
        </w:tabs>
        <w:spacing w:after="100" w:afterAutospacing="1"/>
        <w:ind w:firstLine="709"/>
        <w:contextualSpacing/>
        <w:jc w:val="both"/>
        <w:rPr>
          <w:rFonts w:ascii="Times New Roman" w:hAnsi="Times New Roman" w:cs="Times New Roman"/>
          <w:sz w:val="26"/>
          <w:szCs w:val="26"/>
        </w:rPr>
      </w:pPr>
      <w:r w:rsidRPr="00DF6105">
        <w:rPr>
          <w:rFonts w:ascii="Times New Roman" w:hAnsi="Times New Roman" w:cs="Times New Roman"/>
          <w:sz w:val="26"/>
          <w:szCs w:val="26"/>
        </w:rPr>
        <w:t>По итогам 202</w:t>
      </w:r>
      <w:r w:rsidR="00DF6105" w:rsidRPr="00DF6105">
        <w:rPr>
          <w:rFonts w:ascii="Times New Roman" w:hAnsi="Times New Roman" w:cs="Times New Roman"/>
          <w:sz w:val="26"/>
          <w:szCs w:val="26"/>
        </w:rPr>
        <w:t>4</w:t>
      </w:r>
      <w:r w:rsidRPr="00DF6105">
        <w:rPr>
          <w:rFonts w:ascii="Times New Roman" w:hAnsi="Times New Roman" w:cs="Times New Roman"/>
          <w:sz w:val="26"/>
          <w:szCs w:val="26"/>
        </w:rPr>
        <w:t xml:space="preserve"> года кассовый расход составил </w:t>
      </w:r>
      <w:r w:rsidR="00DF6105" w:rsidRPr="00DF6105">
        <w:rPr>
          <w:rFonts w:ascii="Times New Roman" w:hAnsi="Times New Roman" w:cs="Times New Roman"/>
          <w:b/>
          <w:sz w:val="26"/>
          <w:szCs w:val="26"/>
        </w:rPr>
        <w:t>192 428,4</w:t>
      </w:r>
      <w:r w:rsidRPr="00DF6105">
        <w:rPr>
          <w:rFonts w:ascii="Times New Roman" w:hAnsi="Times New Roman" w:cs="Times New Roman"/>
          <w:b/>
          <w:sz w:val="26"/>
          <w:szCs w:val="26"/>
        </w:rPr>
        <w:t xml:space="preserve"> тыс. рублей</w:t>
      </w:r>
      <w:r w:rsidRPr="00DF6105">
        <w:rPr>
          <w:rFonts w:ascii="Times New Roman" w:hAnsi="Times New Roman" w:cs="Times New Roman"/>
          <w:sz w:val="26"/>
          <w:szCs w:val="26"/>
        </w:rPr>
        <w:t xml:space="preserve"> или </w:t>
      </w:r>
      <w:r w:rsidR="00DF6105" w:rsidRPr="00DF6105">
        <w:rPr>
          <w:rFonts w:ascii="Times New Roman" w:hAnsi="Times New Roman" w:cs="Times New Roman"/>
          <w:b/>
          <w:sz w:val="26"/>
          <w:szCs w:val="26"/>
        </w:rPr>
        <w:t>94,3</w:t>
      </w:r>
      <w:r w:rsidRPr="00DF6105">
        <w:rPr>
          <w:rFonts w:ascii="Times New Roman" w:hAnsi="Times New Roman" w:cs="Times New Roman"/>
          <w:b/>
          <w:sz w:val="26"/>
          <w:szCs w:val="26"/>
        </w:rPr>
        <w:t>%</w:t>
      </w:r>
      <w:r w:rsidRPr="00DF6105">
        <w:rPr>
          <w:rFonts w:ascii="Times New Roman" w:hAnsi="Times New Roman" w:cs="Times New Roman"/>
          <w:sz w:val="26"/>
          <w:szCs w:val="26"/>
        </w:rPr>
        <w:t xml:space="preserve"> к </w:t>
      </w:r>
      <w:r w:rsidRPr="006858E3">
        <w:rPr>
          <w:rFonts w:ascii="Times New Roman" w:hAnsi="Times New Roman" w:cs="Times New Roman"/>
          <w:sz w:val="26"/>
          <w:szCs w:val="26"/>
        </w:rPr>
        <w:t>плану на год.</w:t>
      </w:r>
    </w:p>
    <w:p w14:paraId="36EF53F7" w14:textId="0899C29D" w:rsidR="007D650B" w:rsidRPr="006858E3" w:rsidRDefault="007D650B" w:rsidP="007D650B">
      <w:pPr>
        <w:pStyle w:val="ConsPlusNormal"/>
        <w:ind w:firstLine="709"/>
        <w:jc w:val="both"/>
        <w:rPr>
          <w:rFonts w:ascii="Times New Roman" w:hAnsi="Times New Roman" w:cs="Times New Roman"/>
          <w:sz w:val="26"/>
          <w:szCs w:val="26"/>
        </w:rPr>
      </w:pPr>
      <w:r w:rsidRPr="006858E3">
        <w:rPr>
          <w:rFonts w:ascii="Times New Roman" w:hAnsi="Times New Roman" w:cs="Times New Roman"/>
          <w:sz w:val="26"/>
          <w:szCs w:val="26"/>
        </w:rPr>
        <w:t>Всего муниципальной программой в 202</w:t>
      </w:r>
      <w:r w:rsidR="006858E3" w:rsidRPr="006858E3">
        <w:rPr>
          <w:rFonts w:ascii="Times New Roman" w:hAnsi="Times New Roman" w:cs="Times New Roman"/>
          <w:sz w:val="26"/>
          <w:szCs w:val="26"/>
        </w:rPr>
        <w:t>4</w:t>
      </w:r>
      <w:r w:rsidRPr="006858E3">
        <w:rPr>
          <w:rFonts w:ascii="Times New Roman" w:hAnsi="Times New Roman" w:cs="Times New Roman"/>
          <w:sz w:val="26"/>
          <w:szCs w:val="26"/>
        </w:rPr>
        <w:t xml:space="preserve"> году было предусмотрено финансирование </w:t>
      </w:r>
      <w:r w:rsidR="006858E3" w:rsidRPr="006858E3">
        <w:rPr>
          <w:rFonts w:ascii="Times New Roman" w:hAnsi="Times New Roman" w:cs="Times New Roman"/>
          <w:sz w:val="26"/>
          <w:szCs w:val="26"/>
        </w:rPr>
        <w:t>3</w:t>
      </w:r>
      <w:r w:rsidRPr="006858E3">
        <w:rPr>
          <w:rFonts w:ascii="Times New Roman" w:hAnsi="Times New Roman" w:cs="Times New Roman"/>
          <w:sz w:val="26"/>
          <w:szCs w:val="26"/>
        </w:rPr>
        <w:t xml:space="preserve"> программных мероприятий, </w:t>
      </w:r>
      <w:r w:rsidR="006858E3" w:rsidRPr="006858E3">
        <w:rPr>
          <w:rFonts w:ascii="Times New Roman" w:hAnsi="Times New Roman" w:cs="Times New Roman"/>
          <w:sz w:val="26"/>
          <w:szCs w:val="26"/>
        </w:rPr>
        <w:t>1</w:t>
      </w:r>
      <w:r w:rsidRPr="006858E3">
        <w:rPr>
          <w:rFonts w:ascii="Times New Roman" w:hAnsi="Times New Roman" w:cs="Times New Roman"/>
          <w:sz w:val="26"/>
          <w:szCs w:val="26"/>
        </w:rPr>
        <w:t xml:space="preserve"> из них исполнен</w:t>
      </w:r>
      <w:r w:rsidR="006858E3" w:rsidRPr="006858E3">
        <w:rPr>
          <w:rFonts w:ascii="Times New Roman" w:hAnsi="Times New Roman" w:cs="Times New Roman"/>
          <w:sz w:val="26"/>
          <w:szCs w:val="26"/>
        </w:rPr>
        <w:t>о</w:t>
      </w:r>
      <w:r w:rsidRPr="006858E3">
        <w:rPr>
          <w:rFonts w:ascii="Times New Roman" w:hAnsi="Times New Roman" w:cs="Times New Roman"/>
          <w:sz w:val="26"/>
          <w:szCs w:val="26"/>
        </w:rPr>
        <w:t xml:space="preserve"> на 100%.</w:t>
      </w:r>
    </w:p>
    <w:p w14:paraId="1674F31D" w14:textId="649F3F0A" w:rsidR="007D650B" w:rsidRPr="00CF6EFE" w:rsidRDefault="007D650B" w:rsidP="007D650B">
      <w:pPr>
        <w:pStyle w:val="ConsPlusNormal"/>
        <w:ind w:firstLine="709"/>
        <w:jc w:val="both"/>
        <w:rPr>
          <w:rFonts w:ascii="Times New Roman" w:hAnsi="Times New Roman" w:cs="Times New Roman"/>
          <w:sz w:val="26"/>
          <w:szCs w:val="26"/>
        </w:rPr>
      </w:pPr>
      <w:r w:rsidRPr="006858E3">
        <w:rPr>
          <w:rFonts w:ascii="Times New Roman" w:hAnsi="Times New Roman" w:cs="Times New Roman"/>
          <w:sz w:val="26"/>
          <w:szCs w:val="26"/>
        </w:rPr>
        <w:t xml:space="preserve">Дополнительная помощь (субсидия) выделяется только в случае возникновения неотложной необходимости в проведении капитального ремонта общего имущества в многоквартирных домах на финансирование аварийно-восстановительных работ и иных мероприятий, связанных с ликвидацией стихийных бедствий и других чрезвычайных ситуаций (носит заявительный характер). Плановые ассигнования в размере 460,9 тыс. рублей </w:t>
      </w:r>
      <w:r w:rsidRPr="00CF6EFE">
        <w:rPr>
          <w:rFonts w:ascii="Times New Roman" w:hAnsi="Times New Roman" w:cs="Times New Roman"/>
          <w:sz w:val="26"/>
          <w:szCs w:val="26"/>
        </w:rPr>
        <w:t>предусмотренные на реализацию данного мероприятия были не востребованы, так как в 202</w:t>
      </w:r>
      <w:r w:rsidR="006858E3" w:rsidRPr="00CF6EFE">
        <w:rPr>
          <w:rFonts w:ascii="Times New Roman" w:hAnsi="Times New Roman" w:cs="Times New Roman"/>
          <w:sz w:val="26"/>
          <w:szCs w:val="26"/>
        </w:rPr>
        <w:t>4</w:t>
      </w:r>
      <w:r w:rsidRPr="00CF6EFE">
        <w:rPr>
          <w:rFonts w:ascii="Times New Roman" w:hAnsi="Times New Roman" w:cs="Times New Roman"/>
          <w:sz w:val="26"/>
          <w:szCs w:val="26"/>
        </w:rPr>
        <w:t xml:space="preserve"> году не возникло неотложной необходимости в проведении капитального ремонта общего имущества в многоквартирных домах. </w:t>
      </w:r>
    </w:p>
    <w:p w14:paraId="1A67205B" w14:textId="77777777" w:rsidR="00CF6EFE" w:rsidRPr="00CF6EFE" w:rsidRDefault="007D650B" w:rsidP="00CF6EFE">
      <w:pPr>
        <w:pStyle w:val="ConsPlusNormal"/>
        <w:ind w:firstLine="709"/>
        <w:jc w:val="both"/>
        <w:rPr>
          <w:rFonts w:ascii="Times New Roman" w:hAnsi="Times New Roman" w:cs="Times New Roman"/>
          <w:sz w:val="26"/>
          <w:szCs w:val="26"/>
        </w:rPr>
      </w:pPr>
      <w:r w:rsidRPr="00CF6EFE">
        <w:rPr>
          <w:rFonts w:ascii="Times New Roman" w:hAnsi="Times New Roman" w:cs="Times New Roman"/>
          <w:sz w:val="26"/>
          <w:szCs w:val="26"/>
        </w:rPr>
        <w:t xml:space="preserve">Мероприятие 3.1. «Строительство, реконструкция и капитальный ремонт объектов коммунального комплекса» исполнено на </w:t>
      </w:r>
      <w:r w:rsidR="006858E3" w:rsidRPr="00CF6EFE">
        <w:rPr>
          <w:rFonts w:ascii="Times New Roman" w:hAnsi="Times New Roman" w:cs="Times New Roman"/>
          <w:sz w:val="26"/>
          <w:szCs w:val="26"/>
        </w:rPr>
        <w:t>92,2</w:t>
      </w:r>
      <w:r w:rsidRPr="00CF6EFE">
        <w:rPr>
          <w:rFonts w:ascii="Times New Roman" w:hAnsi="Times New Roman" w:cs="Times New Roman"/>
          <w:sz w:val="26"/>
          <w:szCs w:val="26"/>
        </w:rPr>
        <w:t xml:space="preserve">%. </w:t>
      </w:r>
      <w:r w:rsidR="00CF6EFE" w:rsidRPr="00CF6EFE">
        <w:rPr>
          <w:rFonts w:ascii="Times New Roman" w:hAnsi="Times New Roman" w:cs="Times New Roman"/>
          <w:sz w:val="26"/>
          <w:szCs w:val="26"/>
        </w:rPr>
        <w:t>Не полное освоение финансовых средств сложилось по следующим причинам:</w:t>
      </w:r>
    </w:p>
    <w:p w14:paraId="7B9D6724" w14:textId="5B544386" w:rsidR="00CF6EFE" w:rsidRPr="00CF6EFE" w:rsidRDefault="00CF6EFE" w:rsidP="00CF6EFE">
      <w:pPr>
        <w:pStyle w:val="ConsPlusNormal"/>
        <w:ind w:firstLine="709"/>
        <w:jc w:val="both"/>
        <w:rPr>
          <w:rFonts w:ascii="Times New Roman" w:hAnsi="Times New Roman" w:cs="Times New Roman"/>
          <w:sz w:val="26"/>
          <w:szCs w:val="26"/>
        </w:rPr>
      </w:pPr>
      <w:r w:rsidRPr="00CF6EFE">
        <w:rPr>
          <w:rFonts w:ascii="Times New Roman" w:hAnsi="Times New Roman" w:cs="Times New Roman"/>
          <w:sz w:val="26"/>
          <w:szCs w:val="26"/>
        </w:rPr>
        <w:t>- п</w:t>
      </w:r>
      <w:r w:rsidR="006858E3" w:rsidRPr="00CF6EFE">
        <w:rPr>
          <w:rFonts w:ascii="Times New Roman" w:hAnsi="Times New Roman" w:cs="Times New Roman"/>
          <w:sz w:val="26"/>
          <w:szCs w:val="26"/>
        </w:rPr>
        <w:t>о подмероприятию 3.1.1.</w:t>
      </w:r>
      <w:r w:rsidRPr="00CF6EFE">
        <w:rPr>
          <w:rFonts w:ascii="Times New Roman" w:hAnsi="Times New Roman" w:cs="Times New Roman"/>
          <w:sz w:val="26"/>
          <w:szCs w:val="26"/>
        </w:rPr>
        <w:t xml:space="preserve"> - по договору технологического присоединения к электрическим сетям Этнодеревни, в связи с принятием решения о его расторжении, нарушение подрядной организацией сроков выполнения проектно - изыскательских работ для строительства объекта: «Котельная по улице Сибирская и магистральные сети теплоснабжения в городе Когалыме», оплата за осуществление технологического присоединения к сети газораспределения объекта «Котельная по улице Сибирской и магистральные тепловые сети в городе Когалыме» будет произведено после выполнения строительно </w:t>
      </w:r>
      <w:r w:rsidR="006A1EC0">
        <w:rPr>
          <w:rFonts w:ascii="Times New Roman" w:hAnsi="Times New Roman" w:cs="Times New Roman"/>
          <w:sz w:val="26"/>
          <w:szCs w:val="26"/>
        </w:rPr>
        <w:t>– монтажных работ – в 2025 году;</w:t>
      </w:r>
    </w:p>
    <w:p w14:paraId="4778C0FE" w14:textId="7FE1880B" w:rsidR="006858E3" w:rsidRPr="00CF6EFE" w:rsidRDefault="00CF6EFE" w:rsidP="007D650B">
      <w:pPr>
        <w:pStyle w:val="ConsPlusNormal"/>
        <w:ind w:firstLine="709"/>
        <w:jc w:val="both"/>
        <w:rPr>
          <w:rFonts w:ascii="Times New Roman" w:hAnsi="Times New Roman" w:cs="Times New Roman"/>
          <w:sz w:val="26"/>
          <w:szCs w:val="26"/>
        </w:rPr>
      </w:pPr>
      <w:r w:rsidRPr="00CF6EFE">
        <w:rPr>
          <w:rFonts w:ascii="Times New Roman" w:hAnsi="Times New Roman" w:cs="Times New Roman"/>
          <w:sz w:val="26"/>
          <w:szCs w:val="26"/>
        </w:rPr>
        <w:t>- п</w:t>
      </w:r>
      <w:r w:rsidR="006858E3" w:rsidRPr="00CF6EFE">
        <w:rPr>
          <w:rFonts w:ascii="Times New Roman" w:hAnsi="Times New Roman" w:cs="Times New Roman"/>
          <w:sz w:val="26"/>
          <w:szCs w:val="26"/>
        </w:rPr>
        <w:t>о подмероприятию 3.1.2. по причине оплаты строительства магистральных инженерных сетей водоснабжения и канализации жилых комплексов «Философский камень» и «Лукойл» в городе Когалыме по факту выполненных работ</w:t>
      </w:r>
      <w:r w:rsidR="009471F9">
        <w:rPr>
          <w:rFonts w:ascii="Times New Roman" w:hAnsi="Times New Roman" w:cs="Times New Roman"/>
          <w:sz w:val="26"/>
          <w:szCs w:val="26"/>
        </w:rPr>
        <w:t xml:space="preserve"> - в 2025 году</w:t>
      </w:r>
      <w:r w:rsidR="006858E3" w:rsidRPr="00CF6EFE">
        <w:rPr>
          <w:rFonts w:ascii="Times New Roman" w:hAnsi="Times New Roman" w:cs="Times New Roman"/>
          <w:sz w:val="26"/>
          <w:szCs w:val="26"/>
        </w:rPr>
        <w:t>.</w:t>
      </w:r>
    </w:p>
    <w:p w14:paraId="675BD9D2" w14:textId="77777777" w:rsidR="00D24641" w:rsidRPr="00590E6C" w:rsidRDefault="00D24641" w:rsidP="00D24641">
      <w:pPr>
        <w:pStyle w:val="ConsPlusNormal"/>
        <w:ind w:firstLine="709"/>
        <w:jc w:val="both"/>
        <w:rPr>
          <w:rFonts w:ascii="Times New Roman" w:hAnsi="Times New Roman" w:cs="Times New Roman"/>
          <w:sz w:val="26"/>
          <w:szCs w:val="26"/>
        </w:rPr>
      </w:pPr>
      <w:r w:rsidRPr="003B3BD1">
        <w:rPr>
          <w:rFonts w:ascii="Times New Roman" w:hAnsi="Times New Roman" w:cs="Times New Roman"/>
          <w:sz w:val="26"/>
          <w:szCs w:val="26"/>
        </w:rPr>
        <w:t xml:space="preserve">В результате реализации программных мероприятий в 2024 году было </w:t>
      </w:r>
      <w:r w:rsidRPr="00590E6C">
        <w:rPr>
          <w:rFonts w:ascii="Times New Roman" w:hAnsi="Times New Roman" w:cs="Times New Roman"/>
          <w:sz w:val="26"/>
          <w:szCs w:val="26"/>
        </w:rPr>
        <w:t>выполнено следующее:</w:t>
      </w:r>
    </w:p>
    <w:p w14:paraId="49C03AE9" w14:textId="27C37338" w:rsidR="00D24641" w:rsidRDefault="003B3BD1" w:rsidP="00D24641">
      <w:pPr>
        <w:pStyle w:val="ConsPlusNormal"/>
        <w:numPr>
          <w:ilvl w:val="0"/>
          <w:numId w:val="2"/>
        </w:numPr>
        <w:ind w:left="0" w:firstLine="709"/>
        <w:jc w:val="both"/>
        <w:rPr>
          <w:rFonts w:ascii="Times New Roman" w:hAnsi="Times New Roman" w:cs="Times New Roman"/>
          <w:sz w:val="26"/>
          <w:szCs w:val="26"/>
        </w:rPr>
      </w:pPr>
      <w:r w:rsidRPr="00590E6C">
        <w:rPr>
          <w:rFonts w:ascii="Times New Roman" w:hAnsi="Times New Roman" w:cs="Times New Roman"/>
          <w:sz w:val="26"/>
          <w:szCs w:val="26"/>
        </w:rPr>
        <w:t>выполнены работы по капитальному ремонту общедомового имущества в многоквартирных домах по адресам: ул. Градостроителей, д.20, по ул. Мира, д.2 выполнен капитальный ремонт по замене, модернизации лифтов, лифтовых шахт, машинных и блочных помещений</w:t>
      </w:r>
      <w:r w:rsidR="00590E6C" w:rsidRPr="00590E6C">
        <w:rPr>
          <w:rFonts w:ascii="Times New Roman" w:hAnsi="Times New Roman" w:cs="Times New Roman"/>
          <w:sz w:val="26"/>
          <w:szCs w:val="26"/>
        </w:rPr>
        <w:t>, разработка проектной документации, по ул. Ленинградская, д.31 выполнен ремонт фасада</w:t>
      </w:r>
      <w:r w:rsidR="00D24641" w:rsidRPr="00590E6C">
        <w:rPr>
          <w:rFonts w:ascii="Times New Roman" w:hAnsi="Times New Roman" w:cs="Times New Roman"/>
          <w:sz w:val="26"/>
          <w:szCs w:val="26"/>
        </w:rPr>
        <w:t>;</w:t>
      </w:r>
    </w:p>
    <w:p w14:paraId="10280663" w14:textId="3DF637D6" w:rsidR="00590E6C" w:rsidRPr="00E65499" w:rsidRDefault="00590E6C" w:rsidP="00D24641">
      <w:pPr>
        <w:pStyle w:val="ConsPlusNormal"/>
        <w:numPr>
          <w:ilvl w:val="0"/>
          <w:numId w:val="2"/>
        </w:numPr>
        <w:ind w:left="0" w:firstLine="709"/>
        <w:jc w:val="both"/>
        <w:rPr>
          <w:rFonts w:ascii="Times New Roman" w:hAnsi="Times New Roman" w:cs="Times New Roman"/>
          <w:sz w:val="26"/>
          <w:szCs w:val="26"/>
        </w:rPr>
      </w:pPr>
      <w:r>
        <w:rPr>
          <w:rFonts w:ascii="Times New Roman" w:hAnsi="Times New Roman" w:cs="Times New Roman"/>
          <w:sz w:val="26"/>
          <w:szCs w:val="26"/>
        </w:rPr>
        <w:t xml:space="preserve">в рамках </w:t>
      </w:r>
      <w:r w:rsidRPr="00E65499">
        <w:rPr>
          <w:rFonts w:ascii="Times New Roman" w:hAnsi="Times New Roman" w:cs="Times New Roman"/>
          <w:sz w:val="26"/>
          <w:szCs w:val="26"/>
        </w:rPr>
        <w:t>мероприятия предоставление субсидий на реализацию полномочий в сфере жилищно-коммунального комплекса концессионерами ООО «Концесском» и ООО «Горводоканал» выполнены работы по реконструкции инженерных сетей (3-х участков теплоснабжения и 2-х участков водоснабжения);</w:t>
      </w:r>
    </w:p>
    <w:p w14:paraId="6EA0CC84" w14:textId="0F28E6CE" w:rsidR="00D24641" w:rsidRPr="00E65499" w:rsidRDefault="00E65499" w:rsidP="00D24641">
      <w:pPr>
        <w:pStyle w:val="ConsPlusNormal"/>
        <w:numPr>
          <w:ilvl w:val="0"/>
          <w:numId w:val="2"/>
        </w:numPr>
        <w:ind w:left="0" w:firstLine="709"/>
        <w:jc w:val="both"/>
        <w:rPr>
          <w:rFonts w:ascii="Times New Roman" w:hAnsi="Times New Roman" w:cs="Times New Roman"/>
          <w:sz w:val="26"/>
          <w:szCs w:val="26"/>
        </w:rPr>
      </w:pPr>
      <w:r w:rsidRPr="00E65499">
        <w:rPr>
          <w:rFonts w:ascii="Times New Roman" w:hAnsi="Times New Roman" w:cs="Times New Roman"/>
          <w:sz w:val="26"/>
          <w:szCs w:val="26"/>
        </w:rPr>
        <w:t>выполнено строительство магистральных инженерных сетей водоснабжения и канализации жилых комплексов «Философский камень» и «ЛУКОЙЛ» в городе Когалыме - 847,69 м.п;</w:t>
      </w:r>
    </w:p>
    <w:p w14:paraId="7992C7A1" w14:textId="43B24742" w:rsidR="00A02E03" w:rsidRPr="00590E6C" w:rsidRDefault="00590E6C" w:rsidP="00590E6C">
      <w:pPr>
        <w:pStyle w:val="ConsPlusNormal"/>
        <w:numPr>
          <w:ilvl w:val="0"/>
          <w:numId w:val="2"/>
        </w:numPr>
        <w:ind w:left="0" w:firstLine="709"/>
        <w:jc w:val="both"/>
        <w:rPr>
          <w:rFonts w:ascii="Times New Roman" w:hAnsi="Times New Roman" w:cs="Times New Roman"/>
          <w:color w:val="FF0000"/>
          <w:sz w:val="26"/>
          <w:szCs w:val="26"/>
        </w:rPr>
      </w:pPr>
      <w:r w:rsidRPr="00E65499">
        <w:rPr>
          <w:rFonts w:ascii="Times New Roman" w:hAnsi="Times New Roman" w:cs="Times New Roman"/>
          <w:sz w:val="26"/>
          <w:szCs w:val="26"/>
        </w:rPr>
        <w:lastRenderedPageBreak/>
        <w:t>Разработан топливно-энергетический баланс города Когалыма за 2023 год и актуализирован прогнозный баланс на период до 2030 года (постановление Администрации города Когалыма от 24.09</w:t>
      </w:r>
      <w:r w:rsidRPr="00590E6C">
        <w:rPr>
          <w:rFonts w:ascii="Times New Roman" w:hAnsi="Times New Roman" w:cs="Times New Roman"/>
          <w:sz w:val="26"/>
          <w:szCs w:val="26"/>
        </w:rPr>
        <w:t>.2024 №1757).</w:t>
      </w:r>
    </w:p>
    <w:p w14:paraId="40EC8CFB" w14:textId="74DAC40F" w:rsidR="007D650B" w:rsidRPr="006858E3" w:rsidRDefault="007D650B" w:rsidP="007D650B">
      <w:pPr>
        <w:pStyle w:val="ConsPlusNormal"/>
        <w:ind w:firstLine="709"/>
        <w:jc w:val="both"/>
        <w:rPr>
          <w:rFonts w:ascii="Times New Roman" w:hAnsi="Times New Roman" w:cs="Times New Roman"/>
          <w:sz w:val="26"/>
          <w:szCs w:val="26"/>
        </w:rPr>
      </w:pPr>
      <w:r w:rsidRPr="006858E3">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4DE96335" w14:textId="77777777" w:rsidR="007D650B" w:rsidRPr="00907C94" w:rsidRDefault="007D650B" w:rsidP="007D650B">
      <w:pPr>
        <w:pStyle w:val="ConsPlusNormal"/>
        <w:tabs>
          <w:tab w:val="left" w:pos="426"/>
          <w:tab w:val="left" w:pos="567"/>
          <w:tab w:val="left" w:pos="4253"/>
        </w:tabs>
        <w:spacing w:after="100" w:afterAutospacing="1"/>
        <w:ind w:firstLine="709"/>
        <w:contextualSpacing/>
        <w:jc w:val="both"/>
        <w:rPr>
          <w:rFonts w:ascii="Times New Roman" w:hAnsi="Times New Roman" w:cs="Times New Roman"/>
          <w:sz w:val="26"/>
          <w:szCs w:val="26"/>
        </w:rPr>
      </w:pPr>
    </w:p>
    <w:p w14:paraId="0D8FC2EC" w14:textId="77777777" w:rsidR="007D650B" w:rsidRPr="00907C94" w:rsidRDefault="007D650B" w:rsidP="007D650B">
      <w:pPr>
        <w:pStyle w:val="ConsPlusNormal"/>
        <w:tabs>
          <w:tab w:val="left" w:pos="426"/>
          <w:tab w:val="left" w:pos="567"/>
          <w:tab w:val="left" w:pos="4253"/>
        </w:tabs>
        <w:spacing w:after="100" w:afterAutospacing="1"/>
        <w:ind w:firstLine="709"/>
        <w:contextualSpacing/>
        <w:jc w:val="both"/>
        <w:rPr>
          <w:rFonts w:ascii="Times New Roman" w:hAnsi="Times New Roman" w:cs="Times New Roman"/>
          <w:sz w:val="26"/>
          <w:szCs w:val="26"/>
        </w:rPr>
      </w:pPr>
      <w:r w:rsidRPr="00907C94">
        <w:rPr>
          <w:rFonts w:ascii="Times New Roman" w:hAnsi="Times New Roman" w:cs="Times New Roman"/>
          <w:b/>
          <w:sz w:val="26"/>
          <w:szCs w:val="26"/>
        </w:rPr>
        <w:t>Достижение целевых показателей</w:t>
      </w:r>
    </w:p>
    <w:p w14:paraId="5F3582F7" w14:textId="59A2E465" w:rsidR="007D650B" w:rsidRPr="00907C94" w:rsidRDefault="007D650B" w:rsidP="007D650B">
      <w:pPr>
        <w:pStyle w:val="ConsPlusNormal"/>
        <w:tabs>
          <w:tab w:val="left" w:pos="4253"/>
        </w:tabs>
        <w:spacing w:after="100" w:afterAutospacing="1"/>
        <w:ind w:firstLine="709"/>
        <w:contextualSpacing/>
        <w:jc w:val="both"/>
        <w:rPr>
          <w:rFonts w:ascii="Times New Roman" w:hAnsi="Times New Roman" w:cs="Times New Roman"/>
          <w:sz w:val="26"/>
          <w:szCs w:val="26"/>
        </w:rPr>
      </w:pPr>
      <w:r w:rsidRPr="00907C94">
        <w:rPr>
          <w:rFonts w:ascii="Times New Roman" w:hAnsi="Times New Roman" w:cs="Times New Roman"/>
          <w:sz w:val="26"/>
          <w:szCs w:val="26"/>
        </w:rPr>
        <w:t>В результате реализации программных мероприятий в 202</w:t>
      </w:r>
      <w:r w:rsidR="00907C94" w:rsidRPr="00907C94">
        <w:rPr>
          <w:rFonts w:ascii="Times New Roman" w:hAnsi="Times New Roman" w:cs="Times New Roman"/>
          <w:sz w:val="26"/>
          <w:szCs w:val="26"/>
        </w:rPr>
        <w:t>4</w:t>
      </w:r>
      <w:r w:rsidRPr="00907C94">
        <w:rPr>
          <w:rFonts w:ascii="Times New Roman" w:hAnsi="Times New Roman" w:cs="Times New Roman"/>
          <w:sz w:val="26"/>
          <w:szCs w:val="26"/>
        </w:rPr>
        <w:t xml:space="preserve"> году запланированы к достижению </w:t>
      </w:r>
      <w:r w:rsidR="00907C94" w:rsidRPr="00907C94">
        <w:rPr>
          <w:rFonts w:ascii="Times New Roman" w:hAnsi="Times New Roman" w:cs="Times New Roman"/>
          <w:sz w:val="26"/>
          <w:szCs w:val="26"/>
        </w:rPr>
        <w:t>6</w:t>
      </w:r>
      <w:r w:rsidRPr="00907C94">
        <w:rPr>
          <w:rFonts w:ascii="Times New Roman" w:hAnsi="Times New Roman" w:cs="Times New Roman"/>
          <w:sz w:val="26"/>
          <w:szCs w:val="26"/>
        </w:rPr>
        <w:t xml:space="preserve"> показателей, </w:t>
      </w:r>
      <w:r w:rsidR="00907C94" w:rsidRPr="00907C94">
        <w:rPr>
          <w:rFonts w:ascii="Times New Roman" w:hAnsi="Times New Roman" w:cs="Times New Roman"/>
          <w:sz w:val="26"/>
          <w:szCs w:val="26"/>
        </w:rPr>
        <w:t>все показатели</w:t>
      </w:r>
      <w:r w:rsidRPr="00907C94">
        <w:rPr>
          <w:rFonts w:ascii="Times New Roman" w:hAnsi="Times New Roman" w:cs="Times New Roman"/>
          <w:sz w:val="26"/>
          <w:szCs w:val="26"/>
        </w:rPr>
        <w:t xml:space="preserve"> выполнены на 100%. </w:t>
      </w:r>
    </w:p>
    <w:p w14:paraId="27AE384D" w14:textId="77777777" w:rsidR="007D650B" w:rsidRPr="00907C94" w:rsidRDefault="007D650B" w:rsidP="007D650B">
      <w:pPr>
        <w:pStyle w:val="ConsPlusNormal"/>
        <w:tabs>
          <w:tab w:val="left" w:pos="4253"/>
        </w:tabs>
        <w:spacing w:after="100" w:afterAutospacing="1"/>
        <w:ind w:firstLine="709"/>
        <w:contextualSpacing/>
        <w:jc w:val="both"/>
        <w:rPr>
          <w:rFonts w:ascii="Times New Roman" w:hAnsi="Times New Roman" w:cs="Times New Roman"/>
          <w:sz w:val="26"/>
          <w:szCs w:val="26"/>
        </w:rPr>
      </w:pPr>
      <w:r w:rsidRPr="00907C94">
        <w:rPr>
          <w:rFonts w:ascii="Times New Roman" w:hAnsi="Times New Roman" w:cs="Times New Roman"/>
          <w:sz w:val="26"/>
          <w:szCs w:val="26"/>
        </w:rPr>
        <w:t>Достижение основных целевых показателей реализации муниципальной программы представлено в приложении 2 к годовому докладу.</w:t>
      </w:r>
    </w:p>
    <w:p w14:paraId="61B2AD59" w14:textId="77777777" w:rsidR="007D650B" w:rsidRPr="001A18A4" w:rsidRDefault="007D650B" w:rsidP="007D650B">
      <w:pPr>
        <w:pStyle w:val="ConsPlusNormal"/>
        <w:tabs>
          <w:tab w:val="left" w:pos="4253"/>
        </w:tabs>
        <w:spacing w:after="100" w:afterAutospacing="1"/>
        <w:ind w:firstLine="709"/>
        <w:contextualSpacing/>
        <w:jc w:val="both"/>
        <w:rPr>
          <w:rFonts w:ascii="Times New Roman" w:hAnsi="Times New Roman" w:cs="Times New Roman"/>
          <w:color w:val="C00000"/>
          <w:sz w:val="26"/>
          <w:szCs w:val="26"/>
        </w:rPr>
      </w:pPr>
    </w:p>
    <w:p w14:paraId="1EB12532" w14:textId="03BEEFD9" w:rsidR="007D650B" w:rsidRPr="00907C94" w:rsidRDefault="007D650B" w:rsidP="007D650B">
      <w:pPr>
        <w:pStyle w:val="ConsPlusNormal"/>
        <w:tabs>
          <w:tab w:val="left" w:pos="4253"/>
        </w:tabs>
        <w:ind w:firstLine="709"/>
        <w:contextualSpacing/>
        <w:jc w:val="both"/>
        <w:rPr>
          <w:rFonts w:ascii="Times New Roman" w:hAnsi="Times New Roman" w:cs="Times New Roman"/>
          <w:sz w:val="26"/>
          <w:szCs w:val="26"/>
        </w:rPr>
      </w:pPr>
      <w:r w:rsidRPr="00907C94">
        <w:rPr>
          <w:rFonts w:ascii="Times New Roman" w:hAnsi="Times New Roman" w:cs="Times New Roman"/>
          <w:b/>
          <w:sz w:val="26"/>
          <w:szCs w:val="26"/>
        </w:rPr>
        <w:t xml:space="preserve">Оценка эффективности муниципальной программы </w:t>
      </w:r>
      <w:r w:rsidRPr="00907C94">
        <w:rPr>
          <w:rFonts w:ascii="Times New Roman" w:hAnsi="Times New Roman" w:cs="Times New Roman"/>
          <w:sz w:val="26"/>
          <w:szCs w:val="26"/>
        </w:rPr>
        <w:t xml:space="preserve">«Развитие жилищно – коммунального комплекса в городе Когалыме» была проведена в соответствии с Методикой. </w:t>
      </w:r>
      <w:r w:rsidR="00907C94" w:rsidRPr="00907C94">
        <w:rPr>
          <w:rFonts w:ascii="Times New Roman" w:hAnsi="Times New Roman" w:cs="Times New Roman"/>
          <w:sz w:val="26"/>
          <w:szCs w:val="26"/>
        </w:rPr>
        <w:t>Согласно ранжированию муниципальных программ по группам исходя из параметров реализации, муниципальная программа относится группе В (наличие в муниципальной программе привлеченных средств за счет федерального бюджета, бюджета Ханты-Мансийского автономного округа – Югры и иных внебюджетных источников финансирования).</w:t>
      </w:r>
    </w:p>
    <w:p w14:paraId="0CECBE4B" w14:textId="1209AFB6" w:rsidR="007D650B" w:rsidRPr="00907C94" w:rsidRDefault="007D650B" w:rsidP="007D650B">
      <w:pPr>
        <w:pStyle w:val="ConsPlusNormal"/>
        <w:ind w:firstLine="709"/>
        <w:contextualSpacing/>
        <w:jc w:val="both"/>
        <w:rPr>
          <w:rFonts w:ascii="Times New Roman" w:hAnsi="Times New Roman" w:cs="Times New Roman"/>
          <w:sz w:val="26"/>
          <w:szCs w:val="26"/>
        </w:rPr>
      </w:pPr>
      <w:r w:rsidRPr="00907C94">
        <w:rPr>
          <w:rFonts w:ascii="Times New Roman" w:hAnsi="Times New Roman" w:cs="Times New Roman"/>
          <w:sz w:val="26"/>
          <w:szCs w:val="26"/>
        </w:rPr>
        <w:t>По итогам реализации муниципальной программы в 202</w:t>
      </w:r>
      <w:r w:rsidR="00907C94" w:rsidRPr="00907C94">
        <w:rPr>
          <w:rFonts w:ascii="Times New Roman" w:hAnsi="Times New Roman" w:cs="Times New Roman"/>
          <w:sz w:val="26"/>
          <w:szCs w:val="26"/>
        </w:rPr>
        <w:t>4</w:t>
      </w:r>
      <w:r w:rsidRPr="00907C94">
        <w:rPr>
          <w:rFonts w:ascii="Times New Roman" w:hAnsi="Times New Roman" w:cs="Times New Roman"/>
          <w:sz w:val="26"/>
          <w:szCs w:val="26"/>
        </w:rPr>
        <w:t xml:space="preserve"> году значение бальной интегральной оценки равно </w:t>
      </w:r>
      <w:r w:rsidR="00907C94" w:rsidRPr="00907C94">
        <w:rPr>
          <w:rFonts w:ascii="Times New Roman" w:hAnsi="Times New Roman" w:cs="Times New Roman"/>
          <w:sz w:val="26"/>
          <w:szCs w:val="26"/>
        </w:rPr>
        <w:t>7,4</w:t>
      </w:r>
      <w:r w:rsidRPr="00907C94">
        <w:rPr>
          <w:rFonts w:ascii="Times New Roman" w:hAnsi="Times New Roman" w:cs="Times New Roman"/>
          <w:sz w:val="26"/>
          <w:szCs w:val="26"/>
        </w:rPr>
        <w:t xml:space="preserve"> баллам, эффективность реализации муниципальной программы оценивается как «удовлетворительная».</w:t>
      </w:r>
    </w:p>
    <w:p w14:paraId="714CEF87" w14:textId="77777777" w:rsidR="007D650B" w:rsidRPr="00907C94" w:rsidRDefault="007D650B" w:rsidP="007D650B">
      <w:pPr>
        <w:pStyle w:val="ConsPlusNormal"/>
        <w:tabs>
          <w:tab w:val="left" w:pos="4253"/>
        </w:tabs>
        <w:ind w:firstLine="709"/>
        <w:contextualSpacing/>
        <w:jc w:val="both"/>
        <w:rPr>
          <w:rFonts w:ascii="Times New Roman" w:hAnsi="Times New Roman" w:cs="Times New Roman"/>
          <w:sz w:val="26"/>
          <w:szCs w:val="26"/>
        </w:rPr>
      </w:pPr>
      <w:r w:rsidRPr="00907C94">
        <w:rPr>
          <w:rFonts w:ascii="Times New Roman" w:hAnsi="Times New Roman" w:cs="Times New Roman"/>
          <w:sz w:val="26"/>
          <w:szCs w:val="26"/>
        </w:rPr>
        <w:t>Критерии оценки эффективности муниципальной программы приведены в приложении 3 к годовому докладу.</w:t>
      </w:r>
    </w:p>
    <w:p w14:paraId="2F8DF54C" w14:textId="77777777" w:rsidR="007D650B" w:rsidRPr="001A18A4" w:rsidRDefault="007D650B" w:rsidP="007D650B">
      <w:pPr>
        <w:pStyle w:val="ConsPlusNormal"/>
        <w:tabs>
          <w:tab w:val="left" w:pos="4253"/>
        </w:tabs>
        <w:spacing w:after="100" w:afterAutospacing="1"/>
        <w:ind w:firstLine="709"/>
        <w:contextualSpacing/>
        <w:jc w:val="both"/>
        <w:rPr>
          <w:rFonts w:ascii="Times New Roman" w:hAnsi="Times New Roman" w:cs="Times New Roman"/>
          <w:color w:val="C00000"/>
          <w:sz w:val="26"/>
          <w:szCs w:val="26"/>
        </w:rPr>
      </w:pPr>
    </w:p>
    <w:p w14:paraId="740823C5" w14:textId="77777777" w:rsidR="007D650B" w:rsidRPr="00EF2B9F" w:rsidRDefault="007D650B" w:rsidP="007D650B">
      <w:pPr>
        <w:pStyle w:val="ConsPlusNormal"/>
        <w:tabs>
          <w:tab w:val="left" w:pos="4253"/>
        </w:tabs>
        <w:spacing w:after="100" w:afterAutospacing="1"/>
        <w:ind w:firstLine="709"/>
        <w:contextualSpacing/>
        <w:jc w:val="both"/>
        <w:rPr>
          <w:rFonts w:ascii="Times New Roman" w:hAnsi="Times New Roman" w:cs="Times New Roman"/>
          <w:b/>
          <w:sz w:val="26"/>
          <w:szCs w:val="26"/>
        </w:rPr>
      </w:pPr>
      <w:r w:rsidRPr="00EF2B9F">
        <w:rPr>
          <w:rFonts w:ascii="Times New Roman" w:hAnsi="Times New Roman" w:cs="Times New Roman"/>
          <w:b/>
          <w:sz w:val="26"/>
          <w:szCs w:val="26"/>
        </w:rPr>
        <w:t>Предложения по дальнейшей реализации муниципальной программы</w:t>
      </w:r>
    </w:p>
    <w:p w14:paraId="7751417C" w14:textId="4F82DCD6" w:rsidR="007D650B" w:rsidRPr="00EF2B9F" w:rsidRDefault="007D650B" w:rsidP="007D650B">
      <w:pPr>
        <w:pStyle w:val="ConsPlusNormal"/>
        <w:tabs>
          <w:tab w:val="left" w:pos="4253"/>
        </w:tabs>
        <w:ind w:firstLine="709"/>
        <w:contextualSpacing/>
        <w:jc w:val="both"/>
        <w:rPr>
          <w:rFonts w:ascii="Times New Roman" w:hAnsi="Times New Roman" w:cs="Times New Roman"/>
          <w:sz w:val="26"/>
          <w:szCs w:val="26"/>
        </w:rPr>
      </w:pPr>
      <w:r w:rsidRPr="00EF2B9F">
        <w:rPr>
          <w:rFonts w:ascii="Times New Roman" w:hAnsi="Times New Roman" w:cs="Times New Roman"/>
          <w:sz w:val="26"/>
          <w:szCs w:val="26"/>
        </w:rPr>
        <w:t>Принимая во внимание необходимость реализации муниципальной программы «Развитие жилищно – коммунального комплекса в городе Когалыме», муниципальная программа рекомендована к реализации в 202</w:t>
      </w:r>
      <w:r w:rsidR="00EF2B9F" w:rsidRPr="00EF2B9F">
        <w:rPr>
          <w:rFonts w:ascii="Times New Roman" w:hAnsi="Times New Roman" w:cs="Times New Roman"/>
          <w:sz w:val="26"/>
          <w:szCs w:val="26"/>
        </w:rPr>
        <w:t>5</w:t>
      </w:r>
      <w:r w:rsidRPr="00EF2B9F">
        <w:rPr>
          <w:rFonts w:ascii="Times New Roman" w:hAnsi="Times New Roman" w:cs="Times New Roman"/>
          <w:sz w:val="26"/>
          <w:szCs w:val="26"/>
        </w:rPr>
        <w:t xml:space="preserve"> году, при этом ответственному исполнителю необходимо усилить контроль за использованием бюджетных средств, предусмотренных на выполнение работ, услуг подрядными организациями, следить за сроками выполнения работ, при необходимости своевременно принимать меры. Кроме того, ответственному исполнителю необходимо обеспечить реализацию работ и услуг в рамках заключенных контрактов, срок исполнения которых, установлен в 202</w:t>
      </w:r>
      <w:r w:rsidR="00EF2B9F" w:rsidRPr="00EF2B9F">
        <w:rPr>
          <w:rFonts w:ascii="Times New Roman" w:hAnsi="Times New Roman" w:cs="Times New Roman"/>
          <w:sz w:val="26"/>
          <w:szCs w:val="26"/>
        </w:rPr>
        <w:t>5</w:t>
      </w:r>
      <w:r w:rsidRPr="00EF2B9F">
        <w:rPr>
          <w:rFonts w:ascii="Times New Roman" w:hAnsi="Times New Roman" w:cs="Times New Roman"/>
          <w:sz w:val="26"/>
          <w:szCs w:val="26"/>
        </w:rPr>
        <w:t xml:space="preserve"> году.</w:t>
      </w:r>
    </w:p>
    <w:p w14:paraId="79B1A855" w14:textId="3A739A2E" w:rsidR="00040411" w:rsidRPr="009B3875" w:rsidRDefault="00040411" w:rsidP="00040411">
      <w:pPr>
        <w:pStyle w:val="3"/>
        <w:tabs>
          <w:tab w:val="left" w:pos="4253"/>
        </w:tabs>
        <w:spacing w:before="0"/>
        <w:contextualSpacing/>
        <w:jc w:val="center"/>
        <w:rPr>
          <w:rFonts w:ascii="Times New Roman" w:hAnsi="Times New Roman" w:cs="Times New Roman"/>
          <w:b/>
          <w:color w:val="auto"/>
        </w:rPr>
      </w:pPr>
      <w:bookmarkStart w:id="19" w:name="_Toc198215303"/>
      <w:r w:rsidRPr="009B3875">
        <w:rPr>
          <w:rFonts w:ascii="Times New Roman" w:hAnsi="Times New Roman" w:cs="Times New Roman"/>
          <w:b/>
          <w:color w:val="auto"/>
        </w:rPr>
        <w:t>13. «Безопасность жизнедеятельности населения города Когалыма»</w:t>
      </w:r>
      <w:bookmarkEnd w:id="19"/>
      <w:r w:rsidRPr="009B3875">
        <w:rPr>
          <w:rFonts w:ascii="Times New Roman" w:hAnsi="Times New Roman" w:cs="Times New Roman"/>
          <w:b/>
          <w:color w:val="auto"/>
        </w:rPr>
        <w:t xml:space="preserve"> </w:t>
      </w:r>
    </w:p>
    <w:p w14:paraId="2F93C3BC" w14:textId="77777777" w:rsidR="00040411" w:rsidRPr="001A18A4" w:rsidRDefault="00040411" w:rsidP="00040411">
      <w:pPr>
        <w:pStyle w:val="ConsPlusNormal"/>
        <w:tabs>
          <w:tab w:val="left" w:pos="4253"/>
        </w:tabs>
        <w:ind w:firstLine="709"/>
        <w:contextualSpacing/>
        <w:jc w:val="both"/>
        <w:rPr>
          <w:rFonts w:ascii="Times New Roman" w:hAnsi="Times New Roman" w:cs="Times New Roman"/>
          <w:color w:val="C00000"/>
          <w:sz w:val="26"/>
          <w:szCs w:val="26"/>
        </w:rPr>
      </w:pPr>
    </w:p>
    <w:p w14:paraId="606D0B60" w14:textId="77777777" w:rsidR="009B3875" w:rsidRPr="00994BDD" w:rsidRDefault="009B3875" w:rsidP="009B3875">
      <w:pPr>
        <w:pStyle w:val="ConsPlusNormal"/>
        <w:tabs>
          <w:tab w:val="left" w:pos="4253"/>
        </w:tabs>
        <w:ind w:firstLine="709"/>
        <w:contextualSpacing/>
        <w:jc w:val="both"/>
        <w:rPr>
          <w:rFonts w:ascii="Times New Roman" w:hAnsi="Times New Roman" w:cs="Times New Roman"/>
          <w:sz w:val="26"/>
          <w:szCs w:val="26"/>
        </w:rPr>
      </w:pPr>
      <w:r w:rsidRPr="00994BDD">
        <w:rPr>
          <w:rFonts w:ascii="Times New Roman" w:hAnsi="Times New Roman" w:cs="Times New Roman"/>
          <w:sz w:val="26"/>
          <w:szCs w:val="26"/>
        </w:rPr>
        <w:t>Ответственным исполнителем за реализацию муниципальной программы является отдел по делам гражданской обороны и чрезвычайных ситуаций Администрации города Когалыма.</w:t>
      </w:r>
    </w:p>
    <w:p w14:paraId="525A5DF5" w14:textId="77777777" w:rsidR="009B3875" w:rsidRPr="004C1B20" w:rsidRDefault="009B3875" w:rsidP="009B3875">
      <w:pPr>
        <w:spacing w:after="0" w:line="240" w:lineRule="auto"/>
        <w:ind w:firstLine="851"/>
        <w:jc w:val="both"/>
        <w:rPr>
          <w:rFonts w:cs="Times New Roman"/>
          <w:szCs w:val="26"/>
        </w:rPr>
      </w:pPr>
      <w:r w:rsidRPr="004C1B20">
        <w:rPr>
          <w:rFonts w:cs="Times New Roman"/>
          <w:szCs w:val="26"/>
        </w:rPr>
        <w:t>Мероприятия муниципальной программы направлены на:</w:t>
      </w:r>
    </w:p>
    <w:p w14:paraId="6FD3520C" w14:textId="77777777" w:rsidR="009B3875" w:rsidRPr="004C1B20" w:rsidRDefault="009B3875" w:rsidP="009B3875">
      <w:pPr>
        <w:spacing w:after="0" w:line="240" w:lineRule="auto"/>
        <w:ind w:firstLine="851"/>
        <w:jc w:val="both"/>
        <w:rPr>
          <w:rFonts w:cs="Times New Roman"/>
          <w:szCs w:val="26"/>
        </w:rPr>
      </w:pPr>
      <w:r w:rsidRPr="004C1B20">
        <w:rPr>
          <w:rFonts w:cs="Times New Roman"/>
          <w:szCs w:val="26"/>
        </w:rPr>
        <w:t>- обеспечение приемлемого уровня безопасности жизнедеятельности, необходимого уровня защищенности населения и территории города Когалыма, материальных и культурных ценностей от опасностей, возникающих при военных конфликтах и чрезвычайных ситуациях;</w:t>
      </w:r>
    </w:p>
    <w:p w14:paraId="18FF9298" w14:textId="77777777" w:rsidR="009B3875" w:rsidRPr="004C1B20" w:rsidRDefault="009B3875" w:rsidP="009B3875">
      <w:pPr>
        <w:spacing w:after="0" w:line="240" w:lineRule="auto"/>
        <w:ind w:firstLine="851"/>
        <w:jc w:val="both"/>
        <w:rPr>
          <w:rFonts w:cs="Times New Roman"/>
          <w:szCs w:val="26"/>
        </w:rPr>
      </w:pPr>
      <w:r w:rsidRPr="004C1B20">
        <w:rPr>
          <w:rFonts w:cs="Times New Roman"/>
          <w:szCs w:val="26"/>
        </w:rPr>
        <w:t>- обеспечение необходимого уровня защищенности населения, имущества от пожаров на территории города Когалыма;</w:t>
      </w:r>
    </w:p>
    <w:p w14:paraId="1FA78AFE" w14:textId="77777777" w:rsidR="009B3875" w:rsidRPr="004C1B20" w:rsidRDefault="009B3875" w:rsidP="009B3875">
      <w:pPr>
        <w:spacing w:after="0" w:line="240" w:lineRule="auto"/>
        <w:ind w:firstLine="851"/>
        <w:jc w:val="both"/>
        <w:rPr>
          <w:rFonts w:cs="Times New Roman"/>
          <w:szCs w:val="26"/>
        </w:rPr>
      </w:pPr>
      <w:r w:rsidRPr="004C1B20">
        <w:rPr>
          <w:rFonts w:cs="Times New Roman"/>
          <w:szCs w:val="26"/>
        </w:rPr>
        <w:lastRenderedPageBreak/>
        <w:t>- реализацию единой государственной политики, в области гражданской обороны, защиты населения и территории от чрезвычайных ситуаций.</w:t>
      </w:r>
    </w:p>
    <w:p w14:paraId="798BE778" w14:textId="77777777" w:rsidR="009B3875" w:rsidRPr="001A18A4" w:rsidRDefault="009B3875" w:rsidP="009B3875">
      <w:pPr>
        <w:pStyle w:val="ConsPlusNormal"/>
        <w:tabs>
          <w:tab w:val="left" w:pos="4253"/>
        </w:tabs>
        <w:ind w:firstLine="709"/>
        <w:contextualSpacing/>
        <w:jc w:val="both"/>
        <w:rPr>
          <w:rFonts w:ascii="Times New Roman" w:hAnsi="Times New Roman" w:cs="Times New Roman"/>
          <w:color w:val="C00000"/>
          <w:sz w:val="26"/>
          <w:szCs w:val="26"/>
        </w:rPr>
      </w:pPr>
    </w:p>
    <w:p w14:paraId="073BE573" w14:textId="77777777" w:rsidR="009B3875" w:rsidRPr="004C1B20" w:rsidRDefault="009B3875" w:rsidP="009B3875">
      <w:pPr>
        <w:pStyle w:val="ConsPlusNormal"/>
        <w:tabs>
          <w:tab w:val="left" w:pos="4253"/>
        </w:tabs>
        <w:ind w:firstLine="709"/>
        <w:contextualSpacing/>
        <w:jc w:val="both"/>
        <w:rPr>
          <w:rFonts w:ascii="Times New Roman" w:hAnsi="Times New Roman" w:cs="Times New Roman"/>
          <w:b/>
          <w:sz w:val="26"/>
          <w:szCs w:val="26"/>
        </w:rPr>
      </w:pPr>
      <w:r w:rsidRPr="004C1B20">
        <w:rPr>
          <w:rFonts w:ascii="Times New Roman" w:hAnsi="Times New Roman" w:cs="Times New Roman"/>
          <w:b/>
          <w:sz w:val="26"/>
          <w:szCs w:val="26"/>
        </w:rPr>
        <w:t>Информация о финансировании муниципальной программы</w:t>
      </w:r>
    </w:p>
    <w:p w14:paraId="1FDE3430" w14:textId="47DFB7CB" w:rsidR="009B3875" w:rsidRDefault="009B3875" w:rsidP="009B3875">
      <w:pPr>
        <w:pStyle w:val="ConsPlusNormal"/>
        <w:ind w:firstLine="709"/>
        <w:contextualSpacing/>
        <w:jc w:val="both"/>
        <w:rPr>
          <w:rFonts w:ascii="Times New Roman" w:hAnsi="Times New Roman" w:cs="Times New Roman"/>
          <w:sz w:val="26"/>
          <w:szCs w:val="26"/>
        </w:rPr>
      </w:pPr>
      <w:r w:rsidRPr="004C1B20">
        <w:rPr>
          <w:rFonts w:ascii="Times New Roman" w:hAnsi="Times New Roman" w:cs="Times New Roman"/>
          <w:sz w:val="26"/>
          <w:szCs w:val="26"/>
        </w:rPr>
        <w:t xml:space="preserve">В 2024 году на реализацию мероприятий муниципальной программы было предусмотрено </w:t>
      </w:r>
      <w:r w:rsidRPr="004C1B20">
        <w:rPr>
          <w:rFonts w:ascii="Times New Roman" w:hAnsi="Times New Roman" w:cs="Times New Roman"/>
          <w:b/>
          <w:sz w:val="26"/>
          <w:szCs w:val="26"/>
        </w:rPr>
        <w:t xml:space="preserve">54 791,3 тыс. рублей, </w:t>
      </w:r>
      <w:r w:rsidRPr="004C1B20">
        <w:rPr>
          <w:rFonts w:ascii="Times New Roman" w:hAnsi="Times New Roman" w:cs="Times New Roman"/>
          <w:sz w:val="26"/>
          <w:szCs w:val="26"/>
        </w:rPr>
        <w:t>в том числе:</w:t>
      </w:r>
    </w:p>
    <w:p w14:paraId="2A84CCE3" w14:textId="77777777" w:rsidR="009B3875" w:rsidRPr="002219FB" w:rsidRDefault="009B3875" w:rsidP="009B3875">
      <w:pPr>
        <w:pStyle w:val="ConsPlusNormal"/>
        <w:ind w:firstLine="709"/>
        <w:contextualSpacing/>
        <w:jc w:val="both"/>
        <w:rPr>
          <w:rFonts w:ascii="Times New Roman" w:hAnsi="Times New Roman" w:cs="Times New Roman"/>
          <w:sz w:val="26"/>
          <w:szCs w:val="26"/>
        </w:rPr>
      </w:pPr>
      <w:r w:rsidRPr="002219FB">
        <w:rPr>
          <w:rFonts w:ascii="Times New Roman" w:hAnsi="Times New Roman" w:cs="Times New Roman"/>
          <w:sz w:val="26"/>
          <w:szCs w:val="26"/>
        </w:rPr>
        <w:t>- 44,9 тыс. рублей – средства бюджета Ханты–Мансийского автономного округа – Югры;</w:t>
      </w:r>
    </w:p>
    <w:p w14:paraId="43B4E3D3" w14:textId="77777777" w:rsidR="009B3875" w:rsidRPr="002219FB" w:rsidRDefault="009B3875" w:rsidP="009B3875">
      <w:pPr>
        <w:pStyle w:val="ConsPlusNormal"/>
        <w:ind w:firstLine="709"/>
        <w:contextualSpacing/>
        <w:jc w:val="both"/>
        <w:rPr>
          <w:rFonts w:ascii="Times New Roman" w:hAnsi="Times New Roman" w:cs="Times New Roman"/>
          <w:sz w:val="26"/>
          <w:szCs w:val="26"/>
        </w:rPr>
      </w:pPr>
      <w:r w:rsidRPr="002219FB">
        <w:rPr>
          <w:rFonts w:ascii="Times New Roman" w:hAnsi="Times New Roman" w:cs="Times New Roman"/>
          <w:sz w:val="26"/>
          <w:szCs w:val="26"/>
        </w:rPr>
        <w:t xml:space="preserve">- 53 389,4 тыс. рублей – средства бюджета города Когалыма. </w:t>
      </w:r>
    </w:p>
    <w:p w14:paraId="0D94FACF" w14:textId="77777777" w:rsidR="009B3875" w:rsidRPr="002219FB" w:rsidRDefault="009B3875" w:rsidP="009B3875">
      <w:pPr>
        <w:pStyle w:val="ConsPlusNormal"/>
        <w:ind w:firstLine="709"/>
        <w:contextualSpacing/>
        <w:jc w:val="both"/>
        <w:rPr>
          <w:rFonts w:ascii="Times New Roman" w:hAnsi="Times New Roman" w:cs="Times New Roman"/>
          <w:sz w:val="26"/>
          <w:szCs w:val="26"/>
        </w:rPr>
      </w:pPr>
      <w:r w:rsidRPr="002219FB">
        <w:rPr>
          <w:rFonts w:ascii="Times New Roman" w:hAnsi="Times New Roman" w:cs="Times New Roman"/>
          <w:sz w:val="26"/>
          <w:szCs w:val="26"/>
        </w:rPr>
        <w:t>- 1 357,0 тыс. рублей – привлеченные средства.</w:t>
      </w:r>
    </w:p>
    <w:p w14:paraId="276692EB" w14:textId="77777777" w:rsidR="009B3875" w:rsidRPr="002219FB" w:rsidRDefault="009B3875" w:rsidP="009B3875">
      <w:pPr>
        <w:pStyle w:val="ConsPlusNormal"/>
        <w:ind w:firstLine="709"/>
        <w:contextualSpacing/>
        <w:jc w:val="both"/>
        <w:rPr>
          <w:rFonts w:ascii="Times New Roman" w:hAnsi="Times New Roman" w:cs="Times New Roman"/>
          <w:sz w:val="26"/>
          <w:szCs w:val="26"/>
        </w:rPr>
      </w:pPr>
      <w:r w:rsidRPr="002219FB">
        <w:rPr>
          <w:rFonts w:ascii="Times New Roman" w:hAnsi="Times New Roman" w:cs="Times New Roman"/>
          <w:sz w:val="26"/>
          <w:szCs w:val="26"/>
        </w:rPr>
        <w:t xml:space="preserve">По итогам 2024 года кассовый расход составил </w:t>
      </w:r>
      <w:r w:rsidRPr="002219FB">
        <w:rPr>
          <w:rFonts w:ascii="Times New Roman" w:hAnsi="Times New Roman" w:cs="Times New Roman"/>
          <w:b/>
          <w:sz w:val="26"/>
          <w:szCs w:val="26"/>
        </w:rPr>
        <w:t>53 856,3 тыс. рублей</w:t>
      </w:r>
      <w:r w:rsidRPr="002219FB">
        <w:rPr>
          <w:rFonts w:ascii="Times New Roman" w:hAnsi="Times New Roman" w:cs="Times New Roman"/>
          <w:sz w:val="26"/>
          <w:szCs w:val="26"/>
        </w:rPr>
        <w:t xml:space="preserve"> или </w:t>
      </w:r>
      <w:r w:rsidRPr="002219FB">
        <w:rPr>
          <w:rFonts w:ascii="Times New Roman" w:hAnsi="Times New Roman" w:cs="Times New Roman"/>
          <w:b/>
          <w:sz w:val="26"/>
          <w:szCs w:val="26"/>
        </w:rPr>
        <w:t>98,3%</w:t>
      </w:r>
      <w:r w:rsidRPr="002219FB">
        <w:rPr>
          <w:rFonts w:ascii="Times New Roman" w:hAnsi="Times New Roman" w:cs="Times New Roman"/>
          <w:sz w:val="26"/>
          <w:szCs w:val="26"/>
        </w:rPr>
        <w:t xml:space="preserve"> к плану на год.</w:t>
      </w:r>
    </w:p>
    <w:p w14:paraId="251F124C" w14:textId="77777777" w:rsidR="009B3875" w:rsidRDefault="009B3875" w:rsidP="009B3875">
      <w:pPr>
        <w:pStyle w:val="ConsPlusNormal"/>
        <w:ind w:firstLine="851"/>
        <w:jc w:val="both"/>
        <w:rPr>
          <w:rFonts w:ascii="Times New Roman" w:hAnsi="Times New Roman" w:cs="Times New Roman"/>
          <w:sz w:val="26"/>
          <w:szCs w:val="26"/>
        </w:rPr>
      </w:pPr>
      <w:r w:rsidRPr="00E71894">
        <w:rPr>
          <w:rFonts w:ascii="Times New Roman" w:hAnsi="Times New Roman" w:cs="Times New Roman"/>
          <w:sz w:val="26"/>
          <w:szCs w:val="26"/>
        </w:rPr>
        <w:t>Муниципальной программой была предусмотрена реализация 9 мероприятий, 6 из которых выполнены более чем на 95,0%. Причинами неполного освоения денежных средств по некоторым мероприятиям стали:</w:t>
      </w:r>
    </w:p>
    <w:p w14:paraId="340DA7AE" w14:textId="77777777" w:rsidR="009B3875" w:rsidRDefault="009B3875" w:rsidP="009B3875">
      <w:pPr>
        <w:pStyle w:val="ConsPlusNormal"/>
        <w:ind w:firstLine="851"/>
        <w:jc w:val="both"/>
        <w:rPr>
          <w:rFonts w:ascii="Times New Roman" w:hAnsi="Times New Roman" w:cs="Times New Roman"/>
          <w:sz w:val="26"/>
          <w:szCs w:val="26"/>
        </w:rPr>
      </w:pPr>
      <w:r w:rsidRPr="008A5827">
        <w:rPr>
          <w:rFonts w:ascii="Times New Roman" w:hAnsi="Times New Roman" w:cs="Times New Roman"/>
          <w:sz w:val="26"/>
          <w:szCs w:val="26"/>
        </w:rPr>
        <w:t xml:space="preserve">- </w:t>
      </w:r>
      <w:r>
        <w:rPr>
          <w:rFonts w:ascii="Times New Roman" w:hAnsi="Times New Roman" w:cs="Times New Roman"/>
          <w:sz w:val="26"/>
          <w:szCs w:val="26"/>
        </w:rPr>
        <w:t xml:space="preserve">экономия средств, сложившаяся по результатам проведения </w:t>
      </w:r>
      <w:r w:rsidRPr="008A5827">
        <w:rPr>
          <w:rFonts w:ascii="Times New Roman" w:hAnsi="Times New Roman" w:cs="Times New Roman"/>
          <w:sz w:val="26"/>
          <w:szCs w:val="26"/>
        </w:rPr>
        <w:t>конкурсных процедур на оказание услуг по лабораторному исследованию воды и почвы</w:t>
      </w:r>
      <w:r>
        <w:rPr>
          <w:rFonts w:ascii="Times New Roman" w:hAnsi="Times New Roman" w:cs="Times New Roman"/>
          <w:sz w:val="26"/>
          <w:szCs w:val="26"/>
        </w:rPr>
        <w:t>;</w:t>
      </w:r>
    </w:p>
    <w:p w14:paraId="0AE68F49" w14:textId="77777777" w:rsidR="009B3875" w:rsidRDefault="009B3875" w:rsidP="009B3875">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8A5827">
        <w:rPr>
          <w:rFonts w:ascii="Times New Roman" w:hAnsi="Times New Roman" w:cs="Times New Roman"/>
          <w:sz w:val="26"/>
          <w:szCs w:val="26"/>
        </w:rPr>
        <w:t>экономия средств, сложившаяся в результате исполнения условий муниципального контракта</w:t>
      </w:r>
      <w:r>
        <w:rPr>
          <w:rFonts w:ascii="Times New Roman" w:hAnsi="Times New Roman" w:cs="Times New Roman"/>
          <w:sz w:val="26"/>
          <w:szCs w:val="26"/>
        </w:rPr>
        <w:t xml:space="preserve"> </w:t>
      </w:r>
      <w:r w:rsidRPr="008A5827">
        <w:rPr>
          <w:rFonts w:ascii="Times New Roman" w:hAnsi="Times New Roman" w:cs="Times New Roman"/>
          <w:sz w:val="26"/>
          <w:szCs w:val="26"/>
        </w:rPr>
        <w:t xml:space="preserve">на оказание услуг подвижной </w:t>
      </w:r>
      <w:r>
        <w:rPr>
          <w:rFonts w:ascii="Times New Roman" w:hAnsi="Times New Roman" w:cs="Times New Roman"/>
          <w:sz w:val="26"/>
          <w:szCs w:val="26"/>
        </w:rPr>
        <w:t>радиотелефонной (сотовой) связи. Так, согласно условиям</w:t>
      </w:r>
      <w:r w:rsidRPr="008A5827">
        <w:rPr>
          <w:rFonts w:ascii="Times New Roman" w:hAnsi="Times New Roman" w:cs="Times New Roman"/>
          <w:sz w:val="26"/>
          <w:szCs w:val="26"/>
        </w:rPr>
        <w:t xml:space="preserve"> контракта</w:t>
      </w:r>
      <w:r>
        <w:rPr>
          <w:rFonts w:ascii="Times New Roman" w:hAnsi="Times New Roman" w:cs="Times New Roman"/>
          <w:sz w:val="26"/>
          <w:szCs w:val="26"/>
        </w:rPr>
        <w:t>,</w:t>
      </w:r>
      <w:r w:rsidRPr="008A5827">
        <w:rPr>
          <w:rFonts w:ascii="Times New Roman" w:hAnsi="Times New Roman" w:cs="Times New Roman"/>
          <w:sz w:val="26"/>
          <w:szCs w:val="26"/>
        </w:rPr>
        <w:t xml:space="preserve"> внесена предоплата в размере 50% (10,15 тыс. рублей), </w:t>
      </w:r>
      <w:r>
        <w:rPr>
          <w:rFonts w:ascii="Times New Roman" w:hAnsi="Times New Roman" w:cs="Times New Roman"/>
          <w:sz w:val="26"/>
          <w:szCs w:val="26"/>
        </w:rPr>
        <w:t xml:space="preserve">а </w:t>
      </w:r>
      <w:r w:rsidRPr="008A5827">
        <w:rPr>
          <w:rFonts w:ascii="Times New Roman" w:hAnsi="Times New Roman" w:cs="Times New Roman"/>
          <w:sz w:val="26"/>
          <w:szCs w:val="26"/>
        </w:rPr>
        <w:t xml:space="preserve">оставшиеся 50% </w:t>
      </w:r>
      <w:r>
        <w:rPr>
          <w:rFonts w:ascii="Times New Roman" w:hAnsi="Times New Roman" w:cs="Times New Roman"/>
          <w:sz w:val="26"/>
          <w:szCs w:val="26"/>
        </w:rPr>
        <w:t>должны быть</w:t>
      </w:r>
      <w:r w:rsidRPr="008A5827">
        <w:rPr>
          <w:rFonts w:ascii="Times New Roman" w:hAnsi="Times New Roman" w:cs="Times New Roman"/>
          <w:sz w:val="26"/>
          <w:szCs w:val="26"/>
        </w:rPr>
        <w:t xml:space="preserve"> выплачены по окончанию исполнения контракта (переходящие обязательства). Муниципальный контракт заключен в 2023 году на сумму 20,3 тыс. рублей. Срок действия кон</w:t>
      </w:r>
      <w:r>
        <w:rPr>
          <w:rFonts w:ascii="Times New Roman" w:hAnsi="Times New Roman" w:cs="Times New Roman"/>
          <w:sz w:val="26"/>
          <w:szCs w:val="26"/>
        </w:rPr>
        <w:t xml:space="preserve">тракта заканчивается 31.12.2026; </w:t>
      </w:r>
    </w:p>
    <w:p w14:paraId="4A13AB86" w14:textId="77777777" w:rsidR="009B3875" w:rsidRDefault="009B3875" w:rsidP="009B3875">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8A5827">
        <w:rPr>
          <w:rFonts w:ascii="Times New Roman" w:hAnsi="Times New Roman" w:cs="Times New Roman"/>
          <w:sz w:val="26"/>
          <w:szCs w:val="26"/>
        </w:rPr>
        <w:t>экономия средств, сложившаяся</w:t>
      </w:r>
      <w:r w:rsidRPr="005437E8">
        <w:rPr>
          <w:rFonts w:ascii="Times New Roman" w:hAnsi="Times New Roman" w:cs="Times New Roman"/>
          <w:sz w:val="26"/>
          <w:szCs w:val="26"/>
        </w:rPr>
        <w:t xml:space="preserve"> по результатам конкурсных процедур на поставку печатной тематической продукции «Уголок по гражданской обороне»</w:t>
      </w:r>
      <w:r>
        <w:rPr>
          <w:rFonts w:ascii="Times New Roman" w:hAnsi="Times New Roman" w:cs="Times New Roman"/>
          <w:sz w:val="26"/>
          <w:szCs w:val="26"/>
        </w:rPr>
        <w:t>;</w:t>
      </w:r>
    </w:p>
    <w:p w14:paraId="6FA822DF" w14:textId="77777777" w:rsidR="009B3875" w:rsidRPr="008A5827" w:rsidRDefault="009B3875" w:rsidP="009B3875">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э</w:t>
      </w:r>
      <w:r w:rsidRPr="005437E8">
        <w:rPr>
          <w:rFonts w:ascii="Times New Roman" w:hAnsi="Times New Roman" w:cs="Times New Roman"/>
          <w:sz w:val="26"/>
          <w:szCs w:val="26"/>
        </w:rPr>
        <w:t xml:space="preserve">кономия </w:t>
      </w:r>
      <w:r>
        <w:rPr>
          <w:rFonts w:ascii="Times New Roman" w:hAnsi="Times New Roman" w:cs="Times New Roman"/>
          <w:sz w:val="26"/>
          <w:szCs w:val="26"/>
        </w:rPr>
        <w:t xml:space="preserve">средств, сложившаяся </w:t>
      </w:r>
      <w:r w:rsidRPr="005437E8">
        <w:rPr>
          <w:rFonts w:ascii="Times New Roman" w:hAnsi="Times New Roman" w:cs="Times New Roman"/>
          <w:sz w:val="26"/>
          <w:szCs w:val="26"/>
        </w:rPr>
        <w:t>по результатам конкурсных процедур на оказание услуг по трансляции видеороликов социальной направл</w:t>
      </w:r>
      <w:r>
        <w:rPr>
          <w:rFonts w:ascii="Times New Roman" w:hAnsi="Times New Roman" w:cs="Times New Roman"/>
          <w:sz w:val="26"/>
          <w:szCs w:val="26"/>
        </w:rPr>
        <w:t xml:space="preserve">енности и </w:t>
      </w:r>
      <w:r w:rsidRPr="005437E8">
        <w:rPr>
          <w:rFonts w:ascii="Times New Roman" w:hAnsi="Times New Roman" w:cs="Times New Roman"/>
          <w:sz w:val="26"/>
          <w:szCs w:val="26"/>
        </w:rPr>
        <w:t>услуг по поставке печатной тематической продукции</w:t>
      </w:r>
      <w:r>
        <w:rPr>
          <w:rFonts w:ascii="Times New Roman" w:hAnsi="Times New Roman" w:cs="Times New Roman"/>
          <w:sz w:val="26"/>
          <w:szCs w:val="26"/>
        </w:rPr>
        <w:t>;</w:t>
      </w:r>
    </w:p>
    <w:p w14:paraId="204EB422" w14:textId="77777777" w:rsidR="009B3875" w:rsidRPr="005437E8" w:rsidRDefault="009B3875" w:rsidP="009B3875">
      <w:pPr>
        <w:spacing w:after="0" w:line="240" w:lineRule="auto"/>
        <w:ind w:firstLine="709"/>
        <w:contextualSpacing/>
        <w:jc w:val="both"/>
        <w:rPr>
          <w:szCs w:val="26"/>
        </w:rPr>
      </w:pPr>
      <w:r w:rsidRPr="005437E8">
        <w:rPr>
          <w:szCs w:val="26"/>
        </w:rPr>
        <w:t>- экономия средств, сложившаяся по результатам конкурсных процедур на поставку инверторных генераторов;</w:t>
      </w:r>
    </w:p>
    <w:p w14:paraId="06613E38" w14:textId="546A90B6" w:rsidR="009B3875" w:rsidRPr="00FA5B60" w:rsidRDefault="009B3875" w:rsidP="009B3875">
      <w:pPr>
        <w:spacing w:after="0" w:line="240" w:lineRule="auto"/>
        <w:ind w:firstLine="709"/>
        <w:contextualSpacing/>
        <w:jc w:val="both"/>
        <w:rPr>
          <w:szCs w:val="26"/>
        </w:rPr>
      </w:pPr>
      <w:r w:rsidRPr="00FA5B60">
        <w:rPr>
          <w:szCs w:val="26"/>
        </w:rPr>
        <w:t xml:space="preserve">- </w:t>
      </w:r>
      <w:r>
        <w:rPr>
          <w:szCs w:val="26"/>
        </w:rPr>
        <w:t>э</w:t>
      </w:r>
      <w:r w:rsidRPr="00FA5B60">
        <w:rPr>
          <w:szCs w:val="26"/>
        </w:rPr>
        <w:t xml:space="preserve">кономия средств по расходам на обеспечение деятельности </w:t>
      </w:r>
      <w:r w:rsidR="00EB7A81">
        <w:rPr>
          <w:szCs w:val="26"/>
        </w:rPr>
        <w:t>м</w:t>
      </w:r>
      <w:r w:rsidRPr="00FA5B60">
        <w:rPr>
          <w:szCs w:val="26"/>
        </w:rPr>
        <w:t xml:space="preserve">униципального казённого учреждения «Единая дежурно-диспетчерская служба города Когалыма», сложившаяся согласно фактически предоставленным документам на оплату по муниципальным контрактам на коммунальные услуги и связь. Также остаток средств сложился в результате предоставления фактических документов на оплату за техническое </w:t>
      </w:r>
      <w:r w:rsidRPr="00D37BB3">
        <w:rPr>
          <w:szCs w:val="26"/>
        </w:rPr>
        <w:t xml:space="preserve">обслуживание </w:t>
      </w:r>
      <w:r w:rsidRPr="00D37BB3">
        <w:rPr>
          <w:bCs/>
          <w:szCs w:val="26"/>
        </w:rPr>
        <w:t>автоматической</w:t>
      </w:r>
      <w:r w:rsidR="00EB7A81">
        <w:rPr>
          <w:bCs/>
          <w:szCs w:val="26"/>
        </w:rPr>
        <w:t xml:space="preserve"> </w:t>
      </w:r>
      <w:r w:rsidRPr="00D37BB3">
        <w:rPr>
          <w:bCs/>
          <w:szCs w:val="26"/>
        </w:rPr>
        <w:t>телефонной</w:t>
      </w:r>
      <w:r w:rsidR="00EB7A81">
        <w:rPr>
          <w:bCs/>
          <w:szCs w:val="26"/>
        </w:rPr>
        <w:t xml:space="preserve"> </w:t>
      </w:r>
      <w:r w:rsidRPr="00D37BB3">
        <w:rPr>
          <w:bCs/>
          <w:szCs w:val="26"/>
        </w:rPr>
        <w:t>станции</w:t>
      </w:r>
      <w:r w:rsidRPr="00D37BB3">
        <w:rPr>
          <w:szCs w:val="26"/>
        </w:rPr>
        <w:t>, оплату льготного</w:t>
      </w:r>
      <w:r w:rsidRPr="00FA5B60">
        <w:rPr>
          <w:szCs w:val="26"/>
        </w:rPr>
        <w:t xml:space="preserve"> проезда к месту отдыха и обратно, оплату компенсации стоимости за санаторно-курортное лечение, </w:t>
      </w:r>
      <w:r>
        <w:rPr>
          <w:szCs w:val="26"/>
        </w:rPr>
        <w:t xml:space="preserve">а также </w:t>
      </w:r>
      <w:r w:rsidRPr="00FA5B60">
        <w:rPr>
          <w:szCs w:val="26"/>
        </w:rPr>
        <w:t>по заработной плате труда, в результате наличия листов нетрудоспособности.</w:t>
      </w:r>
    </w:p>
    <w:p w14:paraId="5B9C90DB" w14:textId="77777777" w:rsidR="009B3875" w:rsidRPr="00FA5B60" w:rsidRDefault="009B3875" w:rsidP="009B3875">
      <w:pPr>
        <w:spacing w:after="0" w:line="240" w:lineRule="auto"/>
        <w:ind w:firstLine="709"/>
        <w:jc w:val="both"/>
        <w:rPr>
          <w:szCs w:val="26"/>
        </w:rPr>
      </w:pPr>
      <w:r w:rsidRPr="00FA5B60">
        <w:rPr>
          <w:szCs w:val="26"/>
        </w:rPr>
        <w:t xml:space="preserve">В рамках мероприятий муниципальной программы осуществлялось: </w:t>
      </w:r>
    </w:p>
    <w:p w14:paraId="206E0956" w14:textId="77777777" w:rsidR="009B3875" w:rsidRPr="00FA5B60" w:rsidRDefault="009B3875" w:rsidP="009B3875">
      <w:pPr>
        <w:pStyle w:val="a4"/>
        <w:numPr>
          <w:ilvl w:val="0"/>
          <w:numId w:val="1"/>
        </w:numPr>
        <w:spacing w:after="0" w:line="240" w:lineRule="auto"/>
        <w:ind w:left="0" w:firstLine="709"/>
        <w:jc w:val="both"/>
        <w:rPr>
          <w:szCs w:val="26"/>
        </w:rPr>
      </w:pPr>
      <w:r w:rsidRPr="00FA5B60">
        <w:rPr>
          <w:szCs w:val="26"/>
        </w:rPr>
        <w:t>оказание услуг по обеспечению безопасности людей, охране их жизни и здоровья на водных объектах города Когалыма;</w:t>
      </w:r>
    </w:p>
    <w:p w14:paraId="3868F1AC" w14:textId="77777777" w:rsidR="009B3875" w:rsidRPr="00FA5B60" w:rsidRDefault="009B3875" w:rsidP="009B3875">
      <w:pPr>
        <w:pStyle w:val="a4"/>
        <w:numPr>
          <w:ilvl w:val="0"/>
          <w:numId w:val="1"/>
        </w:numPr>
        <w:spacing w:after="0" w:line="240" w:lineRule="auto"/>
        <w:ind w:left="0" w:firstLine="709"/>
        <w:jc w:val="both"/>
        <w:rPr>
          <w:szCs w:val="26"/>
        </w:rPr>
      </w:pPr>
      <w:r w:rsidRPr="00FA5B60">
        <w:rPr>
          <w:szCs w:val="26"/>
        </w:rPr>
        <w:t>содержание и развитие территориальной автоматизированной системы централизованного оповещения населения города Когалыма;</w:t>
      </w:r>
    </w:p>
    <w:p w14:paraId="2D0C2DA0" w14:textId="77777777" w:rsidR="009B3875" w:rsidRPr="00FA5B60" w:rsidRDefault="009B3875" w:rsidP="009B3875">
      <w:pPr>
        <w:pStyle w:val="a4"/>
        <w:numPr>
          <w:ilvl w:val="0"/>
          <w:numId w:val="1"/>
        </w:numPr>
        <w:spacing w:after="0" w:line="240" w:lineRule="auto"/>
        <w:ind w:left="0" w:firstLine="633"/>
        <w:jc w:val="both"/>
        <w:rPr>
          <w:szCs w:val="26"/>
        </w:rPr>
      </w:pPr>
      <w:r w:rsidRPr="00FA5B60">
        <w:rPr>
          <w:szCs w:val="26"/>
        </w:rPr>
        <w:t>снижение рисков и смягчение последствий чрезвычайных ситуаций природного и техногенного характера;</w:t>
      </w:r>
    </w:p>
    <w:p w14:paraId="473F1A4F" w14:textId="77777777" w:rsidR="009B3875" w:rsidRPr="00FA5B60" w:rsidRDefault="009B3875" w:rsidP="009B3875">
      <w:pPr>
        <w:pStyle w:val="a4"/>
        <w:numPr>
          <w:ilvl w:val="0"/>
          <w:numId w:val="1"/>
        </w:numPr>
        <w:spacing w:after="0" w:line="240" w:lineRule="auto"/>
        <w:ind w:left="0" w:firstLine="709"/>
        <w:jc w:val="both"/>
        <w:rPr>
          <w:szCs w:val="26"/>
        </w:rPr>
      </w:pPr>
      <w:r w:rsidRPr="00FA5B60">
        <w:rPr>
          <w:szCs w:val="26"/>
        </w:rPr>
        <w:lastRenderedPageBreak/>
        <w:t>организация, содержание и развитие муниципальных курсов гражданской обороны в городе Когалыме;</w:t>
      </w:r>
    </w:p>
    <w:p w14:paraId="5AE1119A" w14:textId="77777777" w:rsidR="009B3875" w:rsidRPr="00FA5B60" w:rsidRDefault="009B3875" w:rsidP="009B3875">
      <w:pPr>
        <w:pStyle w:val="a4"/>
        <w:numPr>
          <w:ilvl w:val="0"/>
          <w:numId w:val="1"/>
        </w:numPr>
        <w:spacing w:after="0" w:line="240" w:lineRule="auto"/>
        <w:ind w:left="0" w:firstLine="709"/>
        <w:jc w:val="both"/>
        <w:rPr>
          <w:szCs w:val="26"/>
        </w:rPr>
      </w:pPr>
      <w:r w:rsidRPr="00FA5B60">
        <w:rPr>
          <w:szCs w:val="26"/>
        </w:rPr>
        <w:t>организация противопожарной пропаганды и обучение населения мерам пожарной безопасности;</w:t>
      </w:r>
    </w:p>
    <w:p w14:paraId="076D3709" w14:textId="77777777" w:rsidR="009B3875" w:rsidRPr="00FA5B60" w:rsidRDefault="009B3875" w:rsidP="009B3875">
      <w:pPr>
        <w:pStyle w:val="a4"/>
        <w:numPr>
          <w:ilvl w:val="0"/>
          <w:numId w:val="1"/>
        </w:numPr>
        <w:spacing w:after="0" w:line="240" w:lineRule="auto"/>
        <w:ind w:left="0" w:firstLine="709"/>
        <w:jc w:val="both"/>
        <w:rPr>
          <w:szCs w:val="26"/>
        </w:rPr>
      </w:pPr>
      <w:r w:rsidRPr="00FA5B60">
        <w:rPr>
          <w:szCs w:val="26"/>
        </w:rPr>
        <w:t>приобретение средств для организации пожаротушения;</w:t>
      </w:r>
    </w:p>
    <w:p w14:paraId="03E511F1" w14:textId="77777777" w:rsidR="009B3875" w:rsidRPr="00FA5B60" w:rsidRDefault="009B3875" w:rsidP="009B3875">
      <w:pPr>
        <w:pStyle w:val="a4"/>
        <w:numPr>
          <w:ilvl w:val="0"/>
          <w:numId w:val="1"/>
        </w:numPr>
        <w:spacing w:after="0" w:line="240" w:lineRule="auto"/>
        <w:ind w:left="0" w:firstLine="709"/>
        <w:jc w:val="both"/>
        <w:rPr>
          <w:szCs w:val="26"/>
        </w:rPr>
      </w:pPr>
      <w:r w:rsidRPr="00FA5B60">
        <w:rPr>
          <w:szCs w:val="26"/>
        </w:rPr>
        <w:t>проектно-изыскательские работы по строительству пожарного депо в городе Когалыме;</w:t>
      </w:r>
    </w:p>
    <w:p w14:paraId="05EDEA79" w14:textId="77777777" w:rsidR="009B3875" w:rsidRPr="00FA5B60" w:rsidRDefault="009B3875" w:rsidP="009B3875">
      <w:pPr>
        <w:pStyle w:val="a4"/>
        <w:numPr>
          <w:ilvl w:val="0"/>
          <w:numId w:val="1"/>
        </w:numPr>
        <w:spacing w:after="0" w:line="240" w:lineRule="auto"/>
        <w:ind w:left="0" w:firstLine="709"/>
        <w:jc w:val="both"/>
        <w:rPr>
          <w:szCs w:val="26"/>
        </w:rPr>
      </w:pPr>
      <w:r w:rsidRPr="00FA5B60">
        <w:rPr>
          <w:szCs w:val="26"/>
        </w:rPr>
        <w:t>финансовое обеспечение реализации отделом по делам гражданской обороны и чрезвычайных ситуаций Администрации города Когалыма полномочий в установленных сферах деятельности;</w:t>
      </w:r>
    </w:p>
    <w:p w14:paraId="1348E5F9" w14:textId="77777777" w:rsidR="009B3875" w:rsidRPr="00FA5B60" w:rsidRDefault="009B3875" w:rsidP="009B3875">
      <w:pPr>
        <w:pStyle w:val="a4"/>
        <w:numPr>
          <w:ilvl w:val="0"/>
          <w:numId w:val="1"/>
        </w:numPr>
        <w:spacing w:after="0" w:line="240" w:lineRule="auto"/>
        <w:ind w:left="0" w:firstLine="709"/>
        <w:jc w:val="both"/>
        <w:rPr>
          <w:szCs w:val="26"/>
        </w:rPr>
      </w:pPr>
      <w:r w:rsidRPr="00FA5B60">
        <w:rPr>
          <w:szCs w:val="26"/>
        </w:rPr>
        <w:t>финансовое обеспечение осуществления муниципальным казённым учреждением «Единая дежурно-диспетчерская служба города Когалыма» установленных видов деятельности.</w:t>
      </w:r>
    </w:p>
    <w:p w14:paraId="6EAB35E8" w14:textId="77777777" w:rsidR="009B3875" w:rsidRPr="00FA5B60" w:rsidRDefault="009B3875" w:rsidP="009B3875">
      <w:pPr>
        <w:spacing w:after="0" w:line="240" w:lineRule="auto"/>
        <w:ind w:firstLine="708"/>
        <w:jc w:val="both"/>
        <w:rPr>
          <w:szCs w:val="26"/>
        </w:rPr>
      </w:pPr>
      <w:r w:rsidRPr="00FA5B60">
        <w:rPr>
          <w:rFonts w:cs="Times New Roman"/>
          <w:szCs w:val="26"/>
        </w:rPr>
        <w:t>Подробная информация об объемах финансирования мероприятий муниципальной программы приведена в приложении 1 к годовому докладу.</w:t>
      </w:r>
    </w:p>
    <w:p w14:paraId="393FE4D1" w14:textId="77777777" w:rsidR="009B3875" w:rsidRPr="001A18A4" w:rsidRDefault="009B3875" w:rsidP="009B3875">
      <w:pPr>
        <w:pStyle w:val="ConsPlusNormal"/>
        <w:tabs>
          <w:tab w:val="left" w:pos="0"/>
        </w:tabs>
        <w:contextualSpacing/>
        <w:jc w:val="both"/>
        <w:rPr>
          <w:rFonts w:ascii="Times New Roman" w:hAnsi="Times New Roman" w:cs="Times New Roman"/>
          <w:color w:val="C00000"/>
          <w:sz w:val="26"/>
          <w:szCs w:val="26"/>
        </w:rPr>
      </w:pPr>
    </w:p>
    <w:p w14:paraId="6339F02E" w14:textId="77777777" w:rsidR="009B3875" w:rsidRPr="00FA5B60" w:rsidRDefault="009B3875" w:rsidP="009B3875">
      <w:pPr>
        <w:pStyle w:val="ConsPlusNormal"/>
        <w:tabs>
          <w:tab w:val="left" w:pos="0"/>
        </w:tabs>
        <w:ind w:firstLine="709"/>
        <w:contextualSpacing/>
        <w:jc w:val="both"/>
        <w:rPr>
          <w:rFonts w:ascii="Times New Roman" w:hAnsi="Times New Roman" w:cs="Times New Roman"/>
          <w:b/>
          <w:sz w:val="26"/>
          <w:szCs w:val="26"/>
        </w:rPr>
      </w:pPr>
      <w:r w:rsidRPr="00FA5B60">
        <w:rPr>
          <w:rFonts w:ascii="Times New Roman" w:hAnsi="Times New Roman" w:cs="Times New Roman"/>
          <w:b/>
          <w:sz w:val="26"/>
          <w:szCs w:val="26"/>
        </w:rPr>
        <w:t>Достижение целевых показателей</w:t>
      </w:r>
    </w:p>
    <w:p w14:paraId="40BFEEC6" w14:textId="77777777" w:rsidR="009B3875" w:rsidRPr="00FA5B60" w:rsidRDefault="009B3875" w:rsidP="009B3875">
      <w:pPr>
        <w:pStyle w:val="ConsPlusNormal"/>
        <w:tabs>
          <w:tab w:val="left" w:pos="0"/>
        </w:tabs>
        <w:ind w:firstLine="709"/>
        <w:contextualSpacing/>
        <w:jc w:val="both"/>
        <w:rPr>
          <w:rFonts w:ascii="Times New Roman" w:hAnsi="Times New Roman" w:cs="Times New Roman"/>
          <w:sz w:val="26"/>
          <w:szCs w:val="26"/>
        </w:rPr>
      </w:pPr>
      <w:r w:rsidRPr="00FA5B60">
        <w:rPr>
          <w:rFonts w:ascii="Times New Roman" w:hAnsi="Times New Roman" w:cs="Times New Roman"/>
          <w:sz w:val="26"/>
          <w:szCs w:val="26"/>
        </w:rPr>
        <w:t xml:space="preserve">Муниципальной программой предусмотрено достижение 4 целевых показателей. По всем показателям достижение составило 100%. </w:t>
      </w:r>
    </w:p>
    <w:p w14:paraId="1E380882" w14:textId="77777777" w:rsidR="009B3875" w:rsidRPr="00FA5B60" w:rsidRDefault="009B3875" w:rsidP="009B3875">
      <w:pPr>
        <w:pStyle w:val="ConsPlusNormal"/>
        <w:tabs>
          <w:tab w:val="left" w:pos="4253"/>
        </w:tabs>
        <w:ind w:firstLine="709"/>
        <w:contextualSpacing/>
        <w:jc w:val="both"/>
        <w:rPr>
          <w:rFonts w:ascii="Times New Roman" w:hAnsi="Times New Roman" w:cs="Times New Roman"/>
          <w:sz w:val="26"/>
          <w:szCs w:val="26"/>
        </w:rPr>
      </w:pPr>
      <w:r w:rsidRPr="00FA5B60">
        <w:rPr>
          <w:rFonts w:ascii="Times New Roman" w:hAnsi="Times New Roman" w:cs="Times New Roman"/>
          <w:sz w:val="26"/>
          <w:szCs w:val="26"/>
        </w:rPr>
        <w:t>Анализ достижения целевых показателей приведен в приложении 2 к годовому докладу.</w:t>
      </w:r>
    </w:p>
    <w:p w14:paraId="66AB3040" w14:textId="77777777" w:rsidR="009B3875" w:rsidRPr="001A18A4" w:rsidRDefault="009B3875" w:rsidP="009B3875">
      <w:pPr>
        <w:pStyle w:val="ConsPlusNormal"/>
        <w:tabs>
          <w:tab w:val="left" w:pos="4253"/>
        </w:tabs>
        <w:ind w:firstLine="709"/>
        <w:contextualSpacing/>
        <w:jc w:val="both"/>
        <w:rPr>
          <w:rFonts w:ascii="Times New Roman" w:hAnsi="Times New Roman" w:cs="Times New Roman"/>
          <w:color w:val="C00000"/>
          <w:sz w:val="26"/>
          <w:szCs w:val="26"/>
        </w:rPr>
      </w:pPr>
    </w:p>
    <w:p w14:paraId="5066FCF6" w14:textId="77777777" w:rsidR="009B3875" w:rsidRPr="00FA5B60" w:rsidRDefault="009B3875" w:rsidP="009B3875">
      <w:pPr>
        <w:pStyle w:val="ConsPlusNormal"/>
        <w:ind w:firstLine="709"/>
        <w:contextualSpacing/>
        <w:jc w:val="both"/>
        <w:rPr>
          <w:rFonts w:ascii="Times New Roman" w:hAnsi="Times New Roman" w:cs="Times New Roman"/>
          <w:sz w:val="26"/>
          <w:szCs w:val="26"/>
        </w:rPr>
      </w:pPr>
      <w:r w:rsidRPr="00FA5B60">
        <w:rPr>
          <w:rFonts w:ascii="Times New Roman" w:hAnsi="Times New Roman" w:cs="Times New Roman"/>
          <w:b/>
          <w:sz w:val="26"/>
          <w:szCs w:val="26"/>
        </w:rPr>
        <w:t>Оценка эффективности муниципальной программы</w:t>
      </w:r>
      <w:r w:rsidRPr="00FA5B60">
        <w:rPr>
          <w:rFonts w:ascii="Times New Roman" w:hAnsi="Times New Roman" w:cs="Times New Roman"/>
          <w:sz w:val="26"/>
          <w:szCs w:val="26"/>
        </w:rPr>
        <w:t xml:space="preserve"> «Безопасность жизнедеятельности населения города Когалыма» была проведена в соответствии с Методикой. Согласно ранжированию муниципальных программ по группам исходя из параметров реализации, муниципальная программа относится </w:t>
      </w:r>
      <w:r w:rsidRPr="00FD5F22">
        <w:rPr>
          <w:rFonts w:ascii="Times New Roman" w:hAnsi="Times New Roman" w:cs="Times New Roman"/>
          <w:sz w:val="26"/>
          <w:szCs w:val="26"/>
        </w:rPr>
        <w:t xml:space="preserve">группе В </w:t>
      </w:r>
      <w:r w:rsidRPr="00D66217">
        <w:rPr>
          <w:rFonts w:ascii="Times New Roman" w:hAnsi="Times New Roman" w:cs="Times New Roman"/>
          <w:sz w:val="26"/>
          <w:szCs w:val="26"/>
        </w:rPr>
        <w:t>(наличие в муниципальной программе привлеченных средств за счет федерального бюджета, бюджета Ханты-Мансийского автономного округа – Югры и иных внебюджетных источников финансирования</w:t>
      </w:r>
      <w:r>
        <w:rPr>
          <w:rFonts w:ascii="Times New Roman" w:hAnsi="Times New Roman" w:cs="Times New Roman"/>
          <w:sz w:val="26"/>
          <w:szCs w:val="26"/>
        </w:rPr>
        <w:t>)</w:t>
      </w:r>
      <w:r w:rsidRPr="00D66217">
        <w:rPr>
          <w:rFonts w:ascii="Times New Roman" w:hAnsi="Times New Roman" w:cs="Times New Roman"/>
          <w:sz w:val="26"/>
          <w:szCs w:val="26"/>
        </w:rPr>
        <w:t>.</w:t>
      </w:r>
      <w:r w:rsidRPr="00FA5B60">
        <w:rPr>
          <w:rFonts w:ascii="Times New Roman" w:hAnsi="Times New Roman" w:cs="Times New Roman"/>
          <w:sz w:val="26"/>
          <w:szCs w:val="26"/>
        </w:rPr>
        <w:t xml:space="preserve"> </w:t>
      </w:r>
    </w:p>
    <w:p w14:paraId="1A0350EC" w14:textId="693E8B51" w:rsidR="009B3875" w:rsidRPr="001A18A4" w:rsidRDefault="009B3875" w:rsidP="009B3875">
      <w:pPr>
        <w:pStyle w:val="ConsPlusNormal"/>
        <w:ind w:firstLine="709"/>
        <w:contextualSpacing/>
        <w:jc w:val="both"/>
        <w:rPr>
          <w:rFonts w:ascii="Times New Roman" w:hAnsi="Times New Roman" w:cs="Times New Roman"/>
          <w:color w:val="C00000"/>
          <w:sz w:val="26"/>
          <w:szCs w:val="26"/>
        </w:rPr>
      </w:pPr>
      <w:r w:rsidRPr="00FA5B60">
        <w:rPr>
          <w:rFonts w:ascii="Times New Roman" w:hAnsi="Times New Roman" w:cs="Times New Roman"/>
          <w:sz w:val="26"/>
          <w:szCs w:val="26"/>
        </w:rPr>
        <w:t>По итогам реализации муниципальной программы «Безопасность жизнедеятельности населения города Когалыма» в 2024 году значение бальной интегральной оценки равно 7,1 балл</w:t>
      </w:r>
      <w:r w:rsidR="00EB7A81">
        <w:rPr>
          <w:rFonts w:ascii="Times New Roman" w:hAnsi="Times New Roman" w:cs="Times New Roman"/>
          <w:sz w:val="26"/>
          <w:szCs w:val="26"/>
        </w:rPr>
        <w:t>ам</w:t>
      </w:r>
      <w:r w:rsidRPr="00FA5B60">
        <w:rPr>
          <w:rFonts w:ascii="Times New Roman" w:hAnsi="Times New Roman" w:cs="Times New Roman"/>
          <w:sz w:val="26"/>
          <w:szCs w:val="26"/>
        </w:rPr>
        <w:t>. Эффективность реализации муниципальной программы оценивается как «удовлетворительная».</w:t>
      </w:r>
    </w:p>
    <w:p w14:paraId="0C442243" w14:textId="77777777" w:rsidR="009B3875" w:rsidRPr="00FA5B60" w:rsidRDefault="009B3875" w:rsidP="009B3875">
      <w:pPr>
        <w:pStyle w:val="ConsPlusNormal"/>
        <w:ind w:firstLine="709"/>
        <w:contextualSpacing/>
        <w:jc w:val="both"/>
        <w:rPr>
          <w:rFonts w:ascii="Times New Roman" w:hAnsi="Times New Roman" w:cs="Times New Roman"/>
          <w:sz w:val="26"/>
          <w:szCs w:val="26"/>
        </w:rPr>
      </w:pPr>
      <w:r w:rsidRPr="00FA5B60">
        <w:rPr>
          <w:rFonts w:ascii="Times New Roman" w:hAnsi="Times New Roman" w:cs="Times New Roman"/>
          <w:sz w:val="26"/>
          <w:szCs w:val="26"/>
        </w:rPr>
        <w:t>Критерии оценки эффективности муниципальной программы приведены в приложении 3 к годовому докладу.</w:t>
      </w:r>
    </w:p>
    <w:p w14:paraId="2CE3247B" w14:textId="77777777" w:rsidR="009B3875" w:rsidRPr="00C64548" w:rsidRDefault="009B3875" w:rsidP="009B3875">
      <w:pPr>
        <w:pStyle w:val="ConsPlusNormal"/>
        <w:ind w:firstLine="709"/>
        <w:contextualSpacing/>
        <w:jc w:val="both"/>
        <w:rPr>
          <w:rFonts w:ascii="Times New Roman" w:hAnsi="Times New Roman" w:cs="Times New Roman"/>
          <w:sz w:val="26"/>
          <w:szCs w:val="26"/>
        </w:rPr>
      </w:pPr>
    </w:p>
    <w:p w14:paraId="20FB48BE" w14:textId="77777777" w:rsidR="009B3875" w:rsidRPr="00C64548" w:rsidRDefault="009B3875" w:rsidP="009B3875">
      <w:pPr>
        <w:pStyle w:val="ConsPlusNormal"/>
        <w:tabs>
          <w:tab w:val="left" w:pos="4253"/>
        </w:tabs>
        <w:ind w:firstLine="709"/>
        <w:contextualSpacing/>
        <w:jc w:val="both"/>
        <w:rPr>
          <w:rFonts w:ascii="Times New Roman" w:hAnsi="Times New Roman" w:cs="Times New Roman"/>
          <w:b/>
          <w:sz w:val="26"/>
          <w:szCs w:val="26"/>
        </w:rPr>
      </w:pPr>
      <w:r w:rsidRPr="00C64548">
        <w:rPr>
          <w:rFonts w:ascii="Times New Roman" w:hAnsi="Times New Roman" w:cs="Times New Roman"/>
          <w:b/>
          <w:sz w:val="26"/>
          <w:szCs w:val="26"/>
        </w:rPr>
        <w:t>Предложения по дальнейшей реализации муниципальной программы</w:t>
      </w:r>
    </w:p>
    <w:p w14:paraId="5E67F746" w14:textId="6322747E" w:rsidR="00040411" w:rsidRDefault="009B3875" w:rsidP="009B3875">
      <w:pPr>
        <w:pStyle w:val="ConsPlusNormal"/>
        <w:tabs>
          <w:tab w:val="left" w:pos="4253"/>
        </w:tabs>
        <w:ind w:firstLine="709"/>
        <w:contextualSpacing/>
        <w:jc w:val="both"/>
        <w:rPr>
          <w:rFonts w:ascii="Times New Roman" w:hAnsi="Times New Roman" w:cs="Times New Roman"/>
          <w:color w:val="C00000"/>
          <w:sz w:val="26"/>
          <w:szCs w:val="26"/>
        </w:rPr>
      </w:pPr>
      <w:r w:rsidRPr="00C64548">
        <w:rPr>
          <w:rFonts w:ascii="Times New Roman" w:hAnsi="Times New Roman" w:cs="Times New Roman"/>
          <w:sz w:val="26"/>
          <w:szCs w:val="26"/>
        </w:rPr>
        <w:t>Проанализировав механизмы реализации программных мероприятий, учитывая достижение целевых показателей предусмотренных муниципальной программой в отчетном периоде, а также принимая во внимание необходимость реализации муниципальной программы «Безопасность жизнедеятельности населения города Когалыма», муниципальная программа рекомендована к реализации в 2025 году. Однако, при условии достижения плановых значений целевых показателей и экономии бюджетных средств, в результате проведения электронных торгов, ответственному исполнителю необходимо своевременно осуществлять перераспределение или закрытие бюджетных средств.</w:t>
      </w:r>
    </w:p>
    <w:p w14:paraId="37334C2F" w14:textId="77777777" w:rsidR="00040411" w:rsidRPr="001A18A4" w:rsidRDefault="00040411" w:rsidP="00694980">
      <w:pPr>
        <w:pStyle w:val="ConsPlusNormal"/>
        <w:tabs>
          <w:tab w:val="left" w:pos="4253"/>
        </w:tabs>
        <w:contextualSpacing/>
        <w:jc w:val="both"/>
        <w:rPr>
          <w:rFonts w:ascii="Times New Roman" w:hAnsi="Times New Roman" w:cs="Times New Roman"/>
          <w:color w:val="C00000"/>
          <w:sz w:val="26"/>
          <w:szCs w:val="26"/>
        </w:rPr>
      </w:pPr>
    </w:p>
    <w:p w14:paraId="64B6B7F6" w14:textId="26D4ACB5" w:rsidR="00C05C75" w:rsidRPr="001A18A4" w:rsidRDefault="00C05C75" w:rsidP="00C05C75">
      <w:pPr>
        <w:pStyle w:val="3"/>
        <w:tabs>
          <w:tab w:val="left" w:pos="4253"/>
        </w:tabs>
        <w:spacing w:before="0"/>
        <w:contextualSpacing/>
        <w:jc w:val="center"/>
        <w:rPr>
          <w:rFonts w:ascii="Times New Roman" w:hAnsi="Times New Roman" w:cs="Times New Roman"/>
          <w:b/>
          <w:color w:val="C00000"/>
        </w:rPr>
      </w:pPr>
      <w:bookmarkStart w:id="20" w:name="_Toc198215304"/>
      <w:r w:rsidRPr="00040411">
        <w:rPr>
          <w:rFonts w:ascii="Times New Roman" w:hAnsi="Times New Roman" w:cs="Times New Roman"/>
          <w:b/>
          <w:color w:val="auto"/>
        </w:rPr>
        <w:lastRenderedPageBreak/>
        <w:t>1</w:t>
      </w:r>
      <w:r w:rsidR="00040411" w:rsidRPr="00040411">
        <w:rPr>
          <w:rFonts w:ascii="Times New Roman" w:hAnsi="Times New Roman" w:cs="Times New Roman"/>
          <w:b/>
          <w:color w:val="auto"/>
        </w:rPr>
        <w:t>4</w:t>
      </w:r>
      <w:r w:rsidRPr="00040411">
        <w:rPr>
          <w:rFonts w:ascii="Times New Roman" w:hAnsi="Times New Roman" w:cs="Times New Roman"/>
          <w:b/>
          <w:color w:val="auto"/>
        </w:rPr>
        <w:t>. «Развитие</w:t>
      </w:r>
      <w:r w:rsidRPr="00343911">
        <w:rPr>
          <w:rFonts w:ascii="Times New Roman" w:hAnsi="Times New Roman" w:cs="Times New Roman"/>
          <w:b/>
          <w:color w:val="auto"/>
        </w:rPr>
        <w:t xml:space="preserve"> муниципальной службы в городе Когалыме»</w:t>
      </w:r>
      <w:bookmarkEnd w:id="20"/>
      <w:r w:rsidRPr="001A18A4">
        <w:rPr>
          <w:rFonts w:ascii="Times New Roman" w:hAnsi="Times New Roman" w:cs="Times New Roman"/>
          <w:b/>
          <w:color w:val="C00000"/>
        </w:rPr>
        <w:t xml:space="preserve"> </w:t>
      </w:r>
    </w:p>
    <w:p w14:paraId="50BC33B4" w14:textId="77777777" w:rsidR="00C05C75" w:rsidRPr="001A18A4" w:rsidRDefault="00C05C75" w:rsidP="00C05C75">
      <w:pPr>
        <w:pStyle w:val="ConsPlusNormal"/>
        <w:tabs>
          <w:tab w:val="left" w:pos="4253"/>
        </w:tabs>
        <w:ind w:firstLine="709"/>
        <w:contextualSpacing/>
        <w:jc w:val="both"/>
        <w:rPr>
          <w:rFonts w:ascii="Times New Roman" w:hAnsi="Times New Roman" w:cs="Times New Roman"/>
          <w:color w:val="C00000"/>
          <w:sz w:val="26"/>
          <w:szCs w:val="26"/>
        </w:rPr>
      </w:pPr>
    </w:p>
    <w:p w14:paraId="7063F7CE" w14:textId="77777777" w:rsidR="009B3875" w:rsidRPr="001A1DEC" w:rsidRDefault="009B3875" w:rsidP="009B3875">
      <w:pPr>
        <w:pStyle w:val="ConsPlusNormal"/>
        <w:tabs>
          <w:tab w:val="left" w:pos="4253"/>
        </w:tabs>
        <w:ind w:firstLine="709"/>
        <w:contextualSpacing/>
        <w:jc w:val="both"/>
        <w:rPr>
          <w:rFonts w:ascii="Times New Roman" w:hAnsi="Times New Roman" w:cs="Times New Roman"/>
          <w:sz w:val="26"/>
          <w:szCs w:val="26"/>
        </w:rPr>
      </w:pPr>
      <w:r w:rsidRPr="001A1DEC">
        <w:rPr>
          <w:rFonts w:ascii="Times New Roman" w:hAnsi="Times New Roman" w:cs="Times New Roman"/>
          <w:sz w:val="26"/>
          <w:szCs w:val="26"/>
        </w:rPr>
        <w:t>Ответственным исполнителем за реализацию муниципальной программы является управление по общим вопросам Администрации города Когалыма.</w:t>
      </w:r>
    </w:p>
    <w:p w14:paraId="46269AF0" w14:textId="77777777" w:rsidR="009B3875" w:rsidRPr="001A1DEC" w:rsidRDefault="009B3875" w:rsidP="009B3875">
      <w:pPr>
        <w:tabs>
          <w:tab w:val="left" w:pos="4253"/>
        </w:tabs>
        <w:spacing w:after="0" w:line="240" w:lineRule="auto"/>
        <w:ind w:firstLine="709"/>
        <w:contextualSpacing/>
        <w:jc w:val="both"/>
        <w:rPr>
          <w:rFonts w:eastAsia="Times New Roman"/>
          <w:szCs w:val="26"/>
          <w:lang w:eastAsia="ru-RU"/>
        </w:rPr>
      </w:pPr>
      <w:r w:rsidRPr="001A1DEC">
        <w:rPr>
          <w:rFonts w:cs="Times New Roman"/>
          <w:szCs w:val="26"/>
        </w:rPr>
        <w:t xml:space="preserve">Мероприятия муниципальной программы направлены на </w:t>
      </w:r>
      <w:r w:rsidRPr="001A1DEC">
        <w:rPr>
          <w:rFonts w:eastAsia="Times New Roman"/>
          <w:szCs w:val="26"/>
          <w:lang w:eastAsia="ru-RU"/>
        </w:rPr>
        <w:t>повышение эффективности муниципальной службы в городе Когалыме.</w:t>
      </w:r>
    </w:p>
    <w:p w14:paraId="5212C1D4" w14:textId="77777777" w:rsidR="009B3875" w:rsidRPr="001A18A4" w:rsidRDefault="009B3875" w:rsidP="009B3875">
      <w:pPr>
        <w:tabs>
          <w:tab w:val="left" w:pos="4253"/>
        </w:tabs>
        <w:spacing w:after="0" w:line="240" w:lineRule="auto"/>
        <w:ind w:firstLine="709"/>
        <w:contextualSpacing/>
        <w:jc w:val="both"/>
        <w:rPr>
          <w:rFonts w:cs="Times New Roman"/>
          <w:b/>
          <w:color w:val="C00000"/>
          <w:szCs w:val="26"/>
        </w:rPr>
      </w:pPr>
    </w:p>
    <w:p w14:paraId="34A2B749" w14:textId="77777777" w:rsidR="009B3875" w:rsidRPr="001A1DEC" w:rsidRDefault="009B3875" w:rsidP="009B3875">
      <w:pPr>
        <w:pStyle w:val="ConsPlusNormal"/>
        <w:tabs>
          <w:tab w:val="left" w:pos="4253"/>
        </w:tabs>
        <w:ind w:firstLine="709"/>
        <w:contextualSpacing/>
        <w:jc w:val="both"/>
        <w:rPr>
          <w:rFonts w:ascii="Times New Roman" w:hAnsi="Times New Roman" w:cs="Times New Roman"/>
          <w:b/>
          <w:sz w:val="26"/>
          <w:szCs w:val="26"/>
        </w:rPr>
      </w:pPr>
      <w:r w:rsidRPr="001A1DEC">
        <w:rPr>
          <w:rFonts w:ascii="Times New Roman" w:hAnsi="Times New Roman" w:cs="Times New Roman"/>
          <w:b/>
          <w:sz w:val="26"/>
          <w:szCs w:val="26"/>
        </w:rPr>
        <w:t>Информация о финансировании муниципальной программы</w:t>
      </w:r>
    </w:p>
    <w:p w14:paraId="615E3A1E" w14:textId="13CF4C87" w:rsidR="009B3875" w:rsidRPr="001A1DEC" w:rsidRDefault="009B3875" w:rsidP="009B3875">
      <w:pPr>
        <w:pStyle w:val="ConsPlusNormal"/>
        <w:tabs>
          <w:tab w:val="left" w:pos="4253"/>
        </w:tabs>
        <w:ind w:firstLine="709"/>
        <w:contextualSpacing/>
        <w:jc w:val="both"/>
        <w:rPr>
          <w:rFonts w:ascii="Times New Roman" w:hAnsi="Times New Roman" w:cs="Times New Roman"/>
          <w:sz w:val="26"/>
          <w:szCs w:val="26"/>
        </w:rPr>
      </w:pPr>
      <w:r w:rsidRPr="001A1DEC">
        <w:rPr>
          <w:rFonts w:ascii="Times New Roman" w:hAnsi="Times New Roman" w:cs="Times New Roman"/>
          <w:sz w:val="26"/>
          <w:szCs w:val="26"/>
        </w:rPr>
        <w:t xml:space="preserve">На реализацию мероприятий в 2024 году было выделено </w:t>
      </w:r>
      <w:r w:rsidRPr="001A1DEC">
        <w:rPr>
          <w:rFonts w:ascii="Times New Roman" w:hAnsi="Times New Roman" w:cs="Times New Roman"/>
          <w:b/>
          <w:sz w:val="26"/>
          <w:szCs w:val="26"/>
        </w:rPr>
        <w:t>162 488,</w:t>
      </w:r>
      <w:r w:rsidR="002269D0">
        <w:rPr>
          <w:rFonts w:ascii="Times New Roman" w:hAnsi="Times New Roman" w:cs="Times New Roman"/>
          <w:b/>
          <w:sz w:val="26"/>
          <w:szCs w:val="26"/>
        </w:rPr>
        <w:t>6</w:t>
      </w:r>
      <w:r w:rsidRPr="001A1DEC">
        <w:rPr>
          <w:rFonts w:ascii="Times New Roman" w:hAnsi="Times New Roman" w:cs="Times New Roman"/>
          <w:b/>
          <w:sz w:val="26"/>
          <w:szCs w:val="26"/>
        </w:rPr>
        <w:t xml:space="preserve"> тыс. рублей</w:t>
      </w:r>
      <w:r w:rsidRPr="001A1DEC">
        <w:rPr>
          <w:rFonts w:ascii="Times New Roman" w:hAnsi="Times New Roman" w:cs="Times New Roman"/>
          <w:sz w:val="26"/>
          <w:szCs w:val="26"/>
        </w:rPr>
        <w:t>, в том числе:</w:t>
      </w:r>
    </w:p>
    <w:p w14:paraId="76E87F7D" w14:textId="77777777" w:rsidR="009B3875" w:rsidRPr="001A1DEC" w:rsidRDefault="009B3875" w:rsidP="009B3875">
      <w:pPr>
        <w:pStyle w:val="ConsPlusNormal"/>
        <w:tabs>
          <w:tab w:val="left" w:pos="4253"/>
        </w:tabs>
        <w:ind w:firstLine="709"/>
        <w:contextualSpacing/>
        <w:jc w:val="both"/>
        <w:rPr>
          <w:rFonts w:ascii="Times New Roman" w:hAnsi="Times New Roman" w:cs="Times New Roman"/>
          <w:sz w:val="26"/>
          <w:szCs w:val="26"/>
        </w:rPr>
      </w:pPr>
      <w:r w:rsidRPr="001A1DEC">
        <w:rPr>
          <w:rFonts w:ascii="Times New Roman" w:hAnsi="Times New Roman" w:cs="Times New Roman"/>
          <w:sz w:val="26"/>
          <w:szCs w:val="26"/>
        </w:rPr>
        <w:t>- 6 100,7 тыс. рублей - средства федерального бюджета;</w:t>
      </w:r>
    </w:p>
    <w:p w14:paraId="506FE282" w14:textId="7A3370F2" w:rsidR="009B3875" w:rsidRPr="001A1DEC" w:rsidRDefault="009B3875" w:rsidP="009B3875">
      <w:pPr>
        <w:pStyle w:val="ConsPlusNormal"/>
        <w:tabs>
          <w:tab w:val="left" w:pos="4253"/>
        </w:tabs>
        <w:ind w:firstLine="709"/>
        <w:contextualSpacing/>
        <w:jc w:val="both"/>
        <w:rPr>
          <w:rFonts w:ascii="Times New Roman" w:hAnsi="Times New Roman" w:cs="Times New Roman"/>
          <w:sz w:val="26"/>
          <w:szCs w:val="26"/>
        </w:rPr>
      </w:pPr>
      <w:r w:rsidRPr="001A1DEC">
        <w:rPr>
          <w:rFonts w:ascii="Times New Roman" w:hAnsi="Times New Roman" w:cs="Times New Roman"/>
          <w:sz w:val="26"/>
          <w:szCs w:val="26"/>
        </w:rPr>
        <w:t>- 3 58</w:t>
      </w:r>
      <w:r w:rsidR="002269D0">
        <w:rPr>
          <w:rFonts w:ascii="Times New Roman" w:hAnsi="Times New Roman" w:cs="Times New Roman"/>
          <w:sz w:val="26"/>
          <w:szCs w:val="26"/>
        </w:rPr>
        <w:t>4</w:t>
      </w:r>
      <w:r w:rsidRPr="001A1DEC">
        <w:rPr>
          <w:rFonts w:ascii="Times New Roman" w:hAnsi="Times New Roman" w:cs="Times New Roman"/>
          <w:sz w:val="26"/>
          <w:szCs w:val="26"/>
        </w:rPr>
        <w:t>,</w:t>
      </w:r>
      <w:r w:rsidR="002269D0">
        <w:rPr>
          <w:rFonts w:ascii="Times New Roman" w:hAnsi="Times New Roman" w:cs="Times New Roman"/>
          <w:sz w:val="26"/>
          <w:szCs w:val="26"/>
        </w:rPr>
        <w:t>9</w:t>
      </w:r>
      <w:r w:rsidRPr="001A1DEC">
        <w:rPr>
          <w:rFonts w:ascii="Times New Roman" w:hAnsi="Times New Roman" w:cs="Times New Roman"/>
          <w:sz w:val="26"/>
          <w:szCs w:val="26"/>
        </w:rPr>
        <w:t xml:space="preserve"> тыс. рублей - средства бюджета Ханты-Мансийского автономного округа - Югры;</w:t>
      </w:r>
    </w:p>
    <w:p w14:paraId="6F51780E" w14:textId="77777777" w:rsidR="009B3875" w:rsidRPr="001A1DEC" w:rsidRDefault="009B3875" w:rsidP="009B3875">
      <w:pPr>
        <w:pStyle w:val="ConsPlusNormal"/>
        <w:tabs>
          <w:tab w:val="left" w:pos="4253"/>
        </w:tabs>
        <w:ind w:firstLine="709"/>
        <w:contextualSpacing/>
        <w:jc w:val="both"/>
        <w:rPr>
          <w:rFonts w:ascii="Times New Roman" w:hAnsi="Times New Roman" w:cs="Times New Roman"/>
          <w:sz w:val="26"/>
          <w:szCs w:val="26"/>
        </w:rPr>
      </w:pPr>
      <w:r w:rsidRPr="001A1DEC">
        <w:rPr>
          <w:rFonts w:ascii="Times New Roman" w:hAnsi="Times New Roman" w:cs="Times New Roman"/>
          <w:sz w:val="26"/>
          <w:szCs w:val="26"/>
        </w:rPr>
        <w:t>- 152 803,0 тыс. рублей - средства бюджета города Когалыма.</w:t>
      </w:r>
    </w:p>
    <w:p w14:paraId="2377A155" w14:textId="77777777" w:rsidR="009B3875" w:rsidRPr="001A1DEC" w:rsidRDefault="009B3875" w:rsidP="009B3875">
      <w:pPr>
        <w:pStyle w:val="ConsPlusNormal"/>
        <w:tabs>
          <w:tab w:val="left" w:pos="4253"/>
        </w:tabs>
        <w:ind w:firstLine="709"/>
        <w:contextualSpacing/>
        <w:jc w:val="both"/>
        <w:rPr>
          <w:rFonts w:ascii="Times New Roman" w:hAnsi="Times New Roman" w:cs="Times New Roman"/>
          <w:sz w:val="26"/>
          <w:szCs w:val="26"/>
        </w:rPr>
      </w:pPr>
      <w:r w:rsidRPr="001A1DEC">
        <w:rPr>
          <w:rFonts w:ascii="Times New Roman" w:hAnsi="Times New Roman" w:cs="Times New Roman"/>
          <w:sz w:val="26"/>
          <w:szCs w:val="26"/>
        </w:rPr>
        <w:t xml:space="preserve">Исполнение составило </w:t>
      </w:r>
      <w:r w:rsidRPr="001A1DEC">
        <w:rPr>
          <w:rFonts w:ascii="Times New Roman" w:hAnsi="Times New Roman" w:cs="Times New Roman"/>
          <w:b/>
          <w:sz w:val="26"/>
          <w:szCs w:val="26"/>
        </w:rPr>
        <w:t>156 454,8 тыс. рублей</w:t>
      </w:r>
      <w:r w:rsidRPr="001A1DEC">
        <w:rPr>
          <w:rFonts w:ascii="Times New Roman" w:hAnsi="Times New Roman" w:cs="Times New Roman"/>
          <w:sz w:val="26"/>
          <w:szCs w:val="26"/>
        </w:rPr>
        <w:t xml:space="preserve"> или </w:t>
      </w:r>
      <w:r w:rsidRPr="001A1DEC">
        <w:rPr>
          <w:rFonts w:ascii="Times New Roman" w:hAnsi="Times New Roman" w:cs="Times New Roman"/>
          <w:b/>
          <w:sz w:val="26"/>
          <w:szCs w:val="26"/>
        </w:rPr>
        <w:t>96,3%</w:t>
      </w:r>
      <w:r w:rsidRPr="001A1DEC">
        <w:rPr>
          <w:rFonts w:ascii="Times New Roman" w:hAnsi="Times New Roman" w:cs="Times New Roman"/>
          <w:sz w:val="26"/>
          <w:szCs w:val="26"/>
        </w:rPr>
        <w:t xml:space="preserve"> к плану на год.</w:t>
      </w:r>
    </w:p>
    <w:p w14:paraId="3F74F140" w14:textId="77777777" w:rsidR="009B3875" w:rsidRPr="00BB4D8B" w:rsidRDefault="009B3875" w:rsidP="009B3875">
      <w:pPr>
        <w:pStyle w:val="ConsPlusNormal"/>
        <w:ind w:firstLine="709"/>
        <w:jc w:val="both"/>
        <w:rPr>
          <w:rFonts w:ascii="Times New Roman" w:hAnsi="Times New Roman" w:cs="Times New Roman"/>
          <w:sz w:val="26"/>
          <w:szCs w:val="26"/>
        </w:rPr>
      </w:pPr>
      <w:r w:rsidRPr="00BB4D8B">
        <w:rPr>
          <w:rFonts w:ascii="Times New Roman" w:hAnsi="Times New Roman" w:cs="Times New Roman"/>
          <w:sz w:val="26"/>
          <w:szCs w:val="26"/>
        </w:rPr>
        <w:t xml:space="preserve">Всего в рамках муниципальной программы в 2024 году предусмотрена реализация </w:t>
      </w:r>
      <w:r>
        <w:rPr>
          <w:rFonts w:ascii="Times New Roman" w:hAnsi="Times New Roman" w:cs="Times New Roman"/>
          <w:sz w:val="26"/>
          <w:szCs w:val="26"/>
        </w:rPr>
        <w:t>5</w:t>
      </w:r>
      <w:r w:rsidRPr="00BB4D8B">
        <w:rPr>
          <w:rFonts w:ascii="Times New Roman" w:hAnsi="Times New Roman" w:cs="Times New Roman"/>
          <w:sz w:val="26"/>
          <w:szCs w:val="26"/>
        </w:rPr>
        <w:t xml:space="preserve"> мероприятий.</w:t>
      </w:r>
    </w:p>
    <w:p w14:paraId="04580702" w14:textId="77777777" w:rsidR="009B3875" w:rsidRDefault="009B3875" w:rsidP="009B3875">
      <w:pPr>
        <w:pStyle w:val="ConsPlusNormal"/>
        <w:ind w:firstLine="709"/>
        <w:jc w:val="both"/>
        <w:rPr>
          <w:rFonts w:ascii="Times New Roman" w:hAnsi="Times New Roman" w:cs="Times New Roman"/>
          <w:sz w:val="26"/>
          <w:szCs w:val="26"/>
        </w:rPr>
      </w:pPr>
      <w:r w:rsidRPr="00787A8F">
        <w:rPr>
          <w:rFonts w:ascii="Times New Roman" w:hAnsi="Times New Roman" w:cs="Times New Roman"/>
          <w:sz w:val="26"/>
          <w:szCs w:val="26"/>
        </w:rPr>
        <w:t>Неполное освоение денежных средств сложилось</w:t>
      </w:r>
      <w:r>
        <w:rPr>
          <w:rFonts w:ascii="Times New Roman" w:hAnsi="Times New Roman" w:cs="Times New Roman"/>
          <w:sz w:val="26"/>
          <w:szCs w:val="26"/>
        </w:rPr>
        <w:t>:</w:t>
      </w:r>
    </w:p>
    <w:p w14:paraId="40119AA3" w14:textId="77777777" w:rsidR="009B3875" w:rsidRPr="00787A8F" w:rsidRDefault="009B3875" w:rsidP="009B387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По м</w:t>
      </w:r>
      <w:r w:rsidRPr="00787A8F">
        <w:rPr>
          <w:rFonts w:ascii="Times New Roman" w:hAnsi="Times New Roman" w:cs="Times New Roman"/>
          <w:sz w:val="26"/>
          <w:szCs w:val="26"/>
        </w:rPr>
        <w:t>ероприятию «Обеспечение деятельности органов местного самоуправления города Когалыма и предоставление гарантий муниципальным служащим»:</w:t>
      </w:r>
    </w:p>
    <w:p w14:paraId="7E6640EB" w14:textId="77777777" w:rsidR="009B3875" w:rsidRPr="00787A8F" w:rsidRDefault="009B3875" w:rsidP="009B3875">
      <w:pPr>
        <w:widowControl w:val="0"/>
        <w:shd w:val="clear" w:color="auto" w:fill="FFFFFF"/>
        <w:spacing w:after="0" w:line="240" w:lineRule="auto"/>
        <w:ind w:firstLine="709"/>
        <w:jc w:val="both"/>
        <w:rPr>
          <w:rFonts w:eastAsia="Times New Roman" w:cs="Times New Roman"/>
          <w:szCs w:val="26"/>
          <w:lang w:eastAsia="ru-RU"/>
        </w:rPr>
      </w:pPr>
      <w:r w:rsidRPr="00787A8F">
        <w:rPr>
          <w:rFonts w:eastAsia="Times New Roman" w:cs="Times New Roman"/>
          <w:szCs w:val="26"/>
          <w:lang w:eastAsia="ru-RU"/>
        </w:rPr>
        <w:t>- по итогам проведения электронных аукционов (аукцион на оказание услуг по подписке на периодические печатные издания и аукцион на поставку стеллажей офисных);</w:t>
      </w:r>
    </w:p>
    <w:p w14:paraId="33D5722E" w14:textId="77777777" w:rsidR="009B3875" w:rsidRPr="00787A8F" w:rsidRDefault="009B3875" w:rsidP="009B3875">
      <w:pPr>
        <w:widowControl w:val="0"/>
        <w:shd w:val="clear" w:color="auto" w:fill="FFFFFF"/>
        <w:spacing w:after="0" w:line="240" w:lineRule="auto"/>
        <w:ind w:firstLine="709"/>
        <w:jc w:val="both"/>
        <w:rPr>
          <w:rFonts w:eastAsia="Times New Roman" w:cs="Times New Roman"/>
          <w:szCs w:val="26"/>
          <w:lang w:eastAsia="ru-RU"/>
        </w:rPr>
      </w:pPr>
      <w:r w:rsidRPr="00787A8F">
        <w:rPr>
          <w:rFonts w:eastAsia="Times New Roman" w:cs="Times New Roman"/>
          <w:szCs w:val="26"/>
          <w:lang w:eastAsia="ru-RU"/>
        </w:rPr>
        <w:t>- в связи с проведением не всех запланированных мероприятий, проводимых органами местного самоуправления города Когалыма;</w:t>
      </w:r>
    </w:p>
    <w:p w14:paraId="1E8A1D77" w14:textId="77777777" w:rsidR="009B3875" w:rsidRPr="00787A8F" w:rsidRDefault="009B3875" w:rsidP="009B3875">
      <w:pPr>
        <w:widowControl w:val="0"/>
        <w:shd w:val="clear" w:color="auto" w:fill="FFFFFF"/>
        <w:spacing w:after="0" w:line="240" w:lineRule="auto"/>
        <w:ind w:firstLine="709"/>
        <w:jc w:val="both"/>
        <w:rPr>
          <w:rFonts w:eastAsia="Times New Roman" w:cs="Times New Roman"/>
          <w:szCs w:val="26"/>
          <w:lang w:eastAsia="ru-RU"/>
        </w:rPr>
      </w:pPr>
      <w:r w:rsidRPr="00787A8F">
        <w:rPr>
          <w:rFonts w:eastAsia="Times New Roman" w:cs="Times New Roman"/>
          <w:szCs w:val="26"/>
          <w:lang w:eastAsia="ru-RU"/>
        </w:rPr>
        <w:t>- в связи со снижением страховой премии по муниципальному контракту на оказание услуг по обязательному страхованию жизни и здоровья муниципальных служащих по итогам проведенного электронного аукциона, ввиду того, что муниципальные служащие Администрации города Когалыма не в полном объеме воспользовались правом выплаты частичной компенсации на оплату стоимости проезда к месту отдыха и обратно, компенсацией стоимости оздоровительных и санаторно-курортных путёвок;</w:t>
      </w:r>
    </w:p>
    <w:p w14:paraId="33990E09" w14:textId="77777777" w:rsidR="009B3875" w:rsidRDefault="009B3875" w:rsidP="009B3875">
      <w:pPr>
        <w:widowControl w:val="0"/>
        <w:shd w:val="clear" w:color="auto" w:fill="FFFFFF"/>
        <w:spacing w:after="0" w:line="240" w:lineRule="auto"/>
        <w:ind w:firstLine="709"/>
        <w:jc w:val="both"/>
        <w:rPr>
          <w:rFonts w:eastAsia="Times New Roman" w:cs="Times New Roman"/>
          <w:szCs w:val="26"/>
          <w:lang w:eastAsia="ru-RU"/>
        </w:rPr>
      </w:pPr>
      <w:r w:rsidRPr="00787A8F">
        <w:rPr>
          <w:rFonts w:eastAsia="Times New Roman" w:cs="Times New Roman"/>
          <w:szCs w:val="26"/>
          <w:lang w:eastAsia="ru-RU"/>
        </w:rPr>
        <w:t>- в связи с использованием видеоконференцсвязи при проведении совещаний, конференций и других мероприятий, которая не требует личного присутствия муниципальных служащих в других городах.</w:t>
      </w:r>
    </w:p>
    <w:p w14:paraId="11BC44C4" w14:textId="77777777" w:rsidR="009B3875" w:rsidRPr="00787A8F" w:rsidRDefault="009B3875" w:rsidP="009B387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По м</w:t>
      </w:r>
      <w:r w:rsidRPr="00787A8F">
        <w:rPr>
          <w:rFonts w:ascii="Times New Roman" w:hAnsi="Times New Roman" w:cs="Times New Roman"/>
          <w:sz w:val="26"/>
          <w:szCs w:val="26"/>
        </w:rPr>
        <w:t>ероприятию «Дополнительное профессиональное образование муниципальных служащих органов местного самоуправления города Когалыма по приоритетным и иным направлениям деятельности</w:t>
      </w:r>
      <w:r>
        <w:rPr>
          <w:rFonts w:ascii="Times New Roman" w:hAnsi="Times New Roman" w:cs="Times New Roman"/>
          <w:sz w:val="26"/>
          <w:szCs w:val="26"/>
        </w:rPr>
        <w:t>» в</w:t>
      </w:r>
      <w:r w:rsidRPr="00787A8F">
        <w:rPr>
          <w:rFonts w:ascii="Times New Roman" w:hAnsi="Times New Roman" w:cs="Times New Roman"/>
          <w:sz w:val="26"/>
          <w:szCs w:val="26"/>
        </w:rPr>
        <w:t xml:space="preserve"> 2024 году организовано обучение для 56 муниципальных служащих. </w:t>
      </w:r>
      <w:r>
        <w:rPr>
          <w:rFonts w:ascii="Times New Roman" w:hAnsi="Times New Roman" w:cs="Times New Roman"/>
          <w:sz w:val="26"/>
          <w:szCs w:val="26"/>
        </w:rPr>
        <w:t xml:space="preserve">Неисполнение сложилось ввиду наличия экономии </w:t>
      </w:r>
      <w:r w:rsidRPr="00787A8F">
        <w:rPr>
          <w:rFonts w:ascii="Times New Roman" w:hAnsi="Times New Roman" w:cs="Times New Roman"/>
          <w:sz w:val="26"/>
          <w:szCs w:val="26"/>
        </w:rPr>
        <w:t>бюджетных ассигнований по итогам проведения электронного аукциона на оказание услуг по организации и проведению курсов повышения квалификации</w:t>
      </w:r>
      <w:r>
        <w:rPr>
          <w:rFonts w:ascii="Times New Roman" w:hAnsi="Times New Roman" w:cs="Times New Roman"/>
          <w:sz w:val="26"/>
          <w:szCs w:val="26"/>
        </w:rPr>
        <w:t xml:space="preserve">. </w:t>
      </w:r>
      <w:r w:rsidRPr="00FD5F22">
        <w:rPr>
          <w:rFonts w:ascii="Times New Roman" w:hAnsi="Times New Roman" w:cs="Times New Roman"/>
          <w:sz w:val="26"/>
          <w:szCs w:val="26"/>
        </w:rPr>
        <w:t>Запланированное обучение на 2024 год для муниципальных служащих органов местного самоуправления муниципального образования города Когалыма организовано и проведено в полном объеме.</w:t>
      </w:r>
    </w:p>
    <w:p w14:paraId="7EA6D057" w14:textId="77777777" w:rsidR="009B3875" w:rsidRPr="00FD5F22" w:rsidRDefault="009B3875" w:rsidP="009B3875">
      <w:pPr>
        <w:widowControl w:val="0"/>
        <w:shd w:val="clear" w:color="auto" w:fill="FFFFFF"/>
        <w:spacing w:after="0" w:line="240" w:lineRule="auto"/>
        <w:ind w:firstLine="708"/>
        <w:jc w:val="both"/>
        <w:rPr>
          <w:rFonts w:eastAsia="Times New Roman" w:cs="Times New Roman"/>
          <w:szCs w:val="26"/>
          <w:lang w:eastAsia="ru-RU"/>
        </w:rPr>
      </w:pPr>
      <w:r w:rsidRPr="00FD5F22">
        <w:rPr>
          <w:rFonts w:eastAsia="Times New Roman" w:cs="Times New Roman"/>
          <w:szCs w:val="26"/>
          <w:lang w:eastAsia="ru-RU"/>
        </w:rPr>
        <w:t>Подробная информация</w:t>
      </w:r>
      <w:r w:rsidRPr="00FD5F22">
        <w:rPr>
          <w:rFonts w:cs="Times New Roman"/>
          <w:szCs w:val="26"/>
        </w:rPr>
        <w:t xml:space="preserve"> об объемах финансирования мероприятий муниципальной программы приведена в приложении 1 к годовому докладу.</w:t>
      </w:r>
    </w:p>
    <w:p w14:paraId="6093A233" w14:textId="77777777" w:rsidR="009B3875" w:rsidRPr="001A18A4" w:rsidRDefault="009B3875" w:rsidP="009B3875">
      <w:pPr>
        <w:pStyle w:val="ConsPlusNormal"/>
        <w:tabs>
          <w:tab w:val="left" w:pos="4253"/>
        </w:tabs>
        <w:ind w:firstLine="709"/>
        <w:contextualSpacing/>
        <w:jc w:val="both"/>
        <w:rPr>
          <w:rFonts w:ascii="Times New Roman" w:hAnsi="Times New Roman" w:cs="Times New Roman"/>
          <w:b/>
          <w:color w:val="C00000"/>
          <w:sz w:val="26"/>
          <w:szCs w:val="26"/>
        </w:rPr>
      </w:pPr>
    </w:p>
    <w:p w14:paraId="1AC25D77" w14:textId="77777777" w:rsidR="009B3875" w:rsidRPr="00FD5F22" w:rsidRDefault="009B3875" w:rsidP="009B3875">
      <w:pPr>
        <w:pStyle w:val="ConsPlusNormal"/>
        <w:tabs>
          <w:tab w:val="left" w:pos="4253"/>
        </w:tabs>
        <w:spacing w:after="100" w:afterAutospacing="1"/>
        <w:ind w:firstLine="709"/>
        <w:contextualSpacing/>
        <w:jc w:val="both"/>
        <w:rPr>
          <w:rFonts w:ascii="Times New Roman" w:hAnsi="Times New Roman" w:cs="Times New Roman"/>
          <w:b/>
          <w:sz w:val="26"/>
          <w:szCs w:val="26"/>
        </w:rPr>
      </w:pPr>
      <w:r w:rsidRPr="00FD5F22">
        <w:rPr>
          <w:rFonts w:ascii="Times New Roman" w:hAnsi="Times New Roman" w:cs="Times New Roman"/>
          <w:b/>
          <w:sz w:val="26"/>
          <w:szCs w:val="26"/>
        </w:rPr>
        <w:t>Достижение целевых показателей:</w:t>
      </w:r>
    </w:p>
    <w:p w14:paraId="2D885707" w14:textId="77777777" w:rsidR="009B3875" w:rsidRPr="00FD5F22" w:rsidRDefault="009B3875" w:rsidP="009B3875">
      <w:pPr>
        <w:pStyle w:val="ConsPlusNormal"/>
        <w:tabs>
          <w:tab w:val="left" w:pos="4253"/>
        </w:tabs>
        <w:ind w:firstLine="709"/>
        <w:contextualSpacing/>
        <w:jc w:val="both"/>
        <w:rPr>
          <w:rFonts w:ascii="Times New Roman" w:hAnsi="Times New Roman" w:cs="Times New Roman"/>
          <w:sz w:val="26"/>
          <w:szCs w:val="26"/>
        </w:rPr>
      </w:pPr>
      <w:r w:rsidRPr="00FD5F22">
        <w:rPr>
          <w:rFonts w:ascii="Times New Roman" w:hAnsi="Times New Roman" w:cs="Times New Roman"/>
          <w:sz w:val="26"/>
          <w:szCs w:val="26"/>
        </w:rPr>
        <w:t>В 2024 году муниципальной программой предусмотрено достижение 5 целевых показателей. По всем показателям достижение составило 100%.</w:t>
      </w:r>
    </w:p>
    <w:p w14:paraId="627F753E" w14:textId="77777777" w:rsidR="009B3875" w:rsidRPr="00FD5F22" w:rsidRDefault="009B3875" w:rsidP="009B3875">
      <w:pPr>
        <w:pStyle w:val="ConsPlusNormal"/>
        <w:tabs>
          <w:tab w:val="left" w:pos="4253"/>
        </w:tabs>
        <w:ind w:firstLine="709"/>
        <w:contextualSpacing/>
        <w:jc w:val="both"/>
        <w:rPr>
          <w:rFonts w:ascii="Times New Roman" w:hAnsi="Times New Roman" w:cs="Times New Roman"/>
          <w:sz w:val="26"/>
          <w:szCs w:val="26"/>
        </w:rPr>
      </w:pPr>
      <w:r w:rsidRPr="00FD5F22">
        <w:rPr>
          <w:rFonts w:ascii="Times New Roman" w:hAnsi="Times New Roman" w:cs="Times New Roman"/>
          <w:sz w:val="26"/>
          <w:szCs w:val="26"/>
        </w:rPr>
        <w:t>Анализ достижения целевых показателей приведен в приложении 2 к годовому докладу.</w:t>
      </w:r>
    </w:p>
    <w:p w14:paraId="4EC1B339" w14:textId="77777777" w:rsidR="009B3875" w:rsidRPr="001A18A4" w:rsidRDefault="009B3875" w:rsidP="009B3875">
      <w:pPr>
        <w:pStyle w:val="ConsPlusNormal"/>
        <w:tabs>
          <w:tab w:val="left" w:pos="4253"/>
        </w:tabs>
        <w:ind w:firstLine="709"/>
        <w:contextualSpacing/>
        <w:jc w:val="both"/>
        <w:rPr>
          <w:rFonts w:ascii="Times New Roman" w:hAnsi="Times New Roman" w:cs="Times New Roman"/>
          <w:color w:val="C00000"/>
          <w:sz w:val="26"/>
          <w:szCs w:val="26"/>
        </w:rPr>
      </w:pPr>
    </w:p>
    <w:p w14:paraId="78057A87" w14:textId="77777777" w:rsidR="009B3875" w:rsidRPr="00FD5F22" w:rsidRDefault="009B3875" w:rsidP="009B3875">
      <w:pPr>
        <w:pStyle w:val="ConsPlusNormal"/>
        <w:ind w:firstLine="709"/>
        <w:contextualSpacing/>
        <w:jc w:val="both"/>
        <w:rPr>
          <w:rFonts w:ascii="Times New Roman" w:hAnsi="Times New Roman" w:cs="Times New Roman"/>
          <w:sz w:val="26"/>
          <w:szCs w:val="26"/>
        </w:rPr>
      </w:pPr>
      <w:r w:rsidRPr="00FD5F22">
        <w:rPr>
          <w:rFonts w:ascii="Times New Roman" w:hAnsi="Times New Roman" w:cs="Times New Roman"/>
          <w:b/>
          <w:sz w:val="26"/>
          <w:szCs w:val="26"/>
        </w:rPr>
        <w:t>Оценка эффективности муниципальной программы</w:t>
      </w:r>
      <w:r w:rsidRPr="00FD5F22">
        <w:rPr>
          <w:rFonts w:ascii="Times New Roman" w:hAnsi="Times New Roman" w:cs="Times New Roman"/>
          <w:sz w:val="26"/>
          <w:szCs w:val="26"/>
        </w:rPr>
        <w:t xml:space="preserve"> была проведена в соответствии с Методикой. Согласно ранжированию муниципальных программ по группам исходя из параметров реализации, муниципальная программа «Развитие муниципальной службы и резерва управленческих кадров в городе Когалыме» относится к группе В (</w:t>
      </w:r>
      <w:r w:rsidRPr="00D66217">
        <w:rPr>
          <w:rFonts w:ascii="Times New Roman" w:hAnsi="Times New Roman" w:cs="Times New Roman"/>
          <w:sz w:val="26"/>
          <w:szCs w:val="26"/>
        </w:rPr>
        <w:t>наличие в муниципальной программе привлеченных средств за счет федерального бюджета, бюджета Ханты-Мансийского автономного округа – Югры и иных внебюджетных источников финансирования</w:t>
      </w:r>
      <w:r w:rsidRPr="00FD5F22">
        <w:rPr>
          <w:rFonts w:ascii="Times New Roman" w:hAnsi="Times New Roman" w:cs="Times New Roman"/>
          <w:sz w:val="26"/>
          <w:szCs w:val="26"/>
        </w:rPr>
        <w:t>).</w:t>
      </w:r>
    </w:p>
    <w:p w14:paraId="053A91AC" w14:textId="77777777" w:rsidR="009B3875" w:rsidRPr="00FD5F22" w:rsidRDefault="009B3875" w:rsidP="00F84004">
      <w:pPr>
        <w:pStyle w:val="ConsPlusNormal"/>
        <w:ind w:firstLine="709"/>
        <w:contextualSpacing/>
        <w:jc w:val="both"/>
        <w:rPr>
          <w:rFonts w:ascii="Times New Roman" w:hAnsi="Times New Roman" w:cs="Times New Roman"/>
          <w:sz w:val="26"/>
          <w:szCs w:val="26"/>
        </w:rPr>
      </w:pPr>
      <w:r w:rsidRPr="00FD5F22">
        <w:rPr>
          <w:rFonts w:ascii="Times New Roman" w:hAnsi="Times New Roman" w:cs="Times New Roman"/>
          <w:sz w:val="26"/>
          <w:szCs w:val="26"/>
        </w:rPr>
        <w:t>По итогам реализации муниципальной программы в 2024 году значение бальной интегральной оценки равно 7,1 баллам, эффективность реализации муниципальной программы оценивается как «удовлетворительная».</w:t>
      </w:r>
    </w:p>
    <w:p w14:paraId="32F31414" w14:textId="77777777" w:rsidR="009B3875" w:rsidRPr="00FD5F22" w:rsidRDefault="009B3875" w:rsidP="00F84004">
      <w:pPr>
        <w:pStyle w:val="ConsPlusNormal"/>
        <w:ind w:firstLine="709"/>
        <w:contextualSpacing/>
        <w:jc w:val="both"/>
        <w:rPr>
          <w:rFonts w:ascii="Times New Roman" w:hAnsi="Times New Roman" w:cs="Times New Roman"/>
          <w:sz w:val="26"/>
          <w:szCs w:val="26"/>
        </w:rPr>
      </w:pPr>
      <w:r w:rsidRPr="00FD5F22">
        <w:rPr>
          <w:rFonts w:ascii="Times New Roman" w:hAnsi="Times New Roman" w:cs="Times New Roman"/>
          <w:sz w:val="26"/>
          <w:szCs w:val="26"/>
        </w:rPr>
        <w:t>Подробная информация приведена в приложении 3 к годовому докладу.</w:t>
      </w:r>
    </w:p>
    <w:p w14:paraId="32561DA1" w14:textId="77777777" w:rsidR="009B3875" w:rsidRPr="001A18A4" w:rsidRDefault="009B3875" w:rsidP="00F84004">
      <w:pPr>
        <w:pStyle w:val="ConsPlusNormal"/>
        <w:tabs>
          <w:tab w:val="left" w:pos="4253"/>
        </w:tabs>
        <w:ind w:firstLine="709"/>
        <w:contextualSpacing/>
        <w:jc w:val="both"/>
        <w:rPr>
          <w:rFonts w:ascii="Times New Roman" w:hAnsi="Times New Roman" w:cs="Times New Roman"/>
          <w:b/>
          <w:color w:val="C00000"/>
          <w:sz w:val="26"/>
          <w:szCs w:val="26"/>
        </w:rPr>
      </w:pPr>
    </w:p>
    <w:p w14:paraId="2CBB8594" w14:textId="77777777" w:rsidR="009B3875" w:rsidRPr="00FD5F22" w:rsidRDefault="009B3875" w:rsidP="00F84004">
      <w:pPr>
        <w:pStyle w:val="ConsPlusNormal"/>
        <w:tabs>
          <w:tab w:val="left" w:pos="4253"/>
        </w:tabs>
        <w:ind w:firstLine="709"/>
        <w:contextualSpacing/>
        <w:jc w:val="both"/>
        <w:rPr>
          <w:rFonts w:ascii="Times New Roman" w:hAnsi="Times New Roman" w:cs="Times New Roman"/>
          <w:b/>
          <w:sz w:val="26"/>
          <w:szCs w:val="26"/>
        </w:rPr>
      </w:pPr>
      <w:r w:rsidRPr="00FD5F22">
        <w:rPr>
          <w:rFonts w:ascii="Times New Roman" w:hAnsi="Times New Roman" w:cs="Times New Roman"/>
          <w:b/>
          <w:sz w:val="26"/>
          <w:szCs w:val="26"/>
        </w:rPr>
        <w:t>Предложения по дальнейшей реализации муниципальной программы</w:t>
      </w:r>
    </w:p>
    <w:p w14:paraId="03388B12" w14:textId="77777777" w:rsidR="00F84004" w:rsidRDefault="009B3875" w:rsidP="00AA4595">
      <w:pPr>
        <w:pStyle w:val="ConsPlusNormal"/>
        <w:ind w:firstLine="709"/>
        <w:contextualSpacing/>
        <w:jc w:val="both"/>
        <w:rPr>
          <w:rFonts w:ascii="Times New Roman" w:hAnsi="Times New Roman" w:cs="Times New Roman"/>
          <w:sz w:val="26"/>
          <w:szCs w:val="26"/>
        </w:rPr>
      </w:pPr>
      <w:r w:rsidRPr="00FD5F22">
        <w:rPr>
          <w:rFonts w:ascii="Times New Roman" w:hAnsi="Times New Roman" w:cs="Times New Roman"/>
          <w:sz w:val="26"/>
          <w:szCs w:val="26"/>
        </w:rPr>
        <w:t xml:space="preserve">Проанализировав механизмы реализации муниципальной программы, учитывая достижение всех запланированных показателей, муниципальная программа «Развитие муниципальной службы в городе Когалыме» признана в целом эффективной и </w:t>
      </w:r>
      <w:r w:rsidRPr="00053D7A">
        <w:rPr>
          <w:rFonts w:ascii="Times New Roman" w:hAnsi="Times New Roman" w:cs="Times New Roman"/>
          <w:sz w:val="26"/>
          <w:szCs w:val="26"/>
        </w:rPr>
        <w:t>рекомендована к реализаци</w:t>
      </w:r>
      <w:r w:rsidR="00F84004">
        <w:rPr>
          <w:rFonts w:ascii="Times New Roman" w:hAnsi="Times New Roman" w:cs="Times New Roman"/>
          <w:sz w:val="26"/>
          <w:szCs w:val="26"/>
        </w:rPr>
        <w:t>и в 2025 году.</w:t>
      </w:r>
    </w:p>
    <w:p w14:paraId="4492309A" w14:textId="5163F847" w:rsidR="00C05C75" w:rsidRPr="00F84004" w:rsidRDefault="009B3875" w:rsidP="00AA4595">
      <w:pPr>
        <w:pStyle w:val="ConsPlusNormal"/>
        <w:ind w:firstLine="709"/>
        <w:contextualSpacing/>
        <w:jc w:val="both"/>
        <w:rPr>
          <w:rFonts w:ascii="Times New Roman" w:hAnsi="Times New Roman" w:cs="Times New Roman"/>
          <w:sz w:val="26"/>
          <w:szCs w:val="26"/>
        </w:rPr>
      </w:pPr>
      <w:r w:rsidRPr="00053D7A">
        <w:rPr>
          <w:rFonts w:ascii="Times New Roman" w:hAnsi="Times New Roman" w:cs="Times New Roman"/>
          <w:sz w:val="26"/>
          <w:szCs w:val="26"/>
        </w:rPr>
        <w:t>Также, в целях эффективного расходования бюджетных средств, ответственному исполнителю рекомендуется своевременно вносить изменения в муниципальную программу. Так, при условии достижения плановых значений целевых показателей и экономии бюджетных средств, в результате проведения электронных торгов, своевременно осуществлять перераспределение или закрытие бюджетных средств.</w:t>
      </w:r>
    </w:p>
    <w:p w14:paraId="11BEF6CC" w14:textId="77777777" w:rsidR="00040411" w:rsidRPr="001A18A4" w:rsidRDefault="00040411" w:rsidP="00AA4595">
      <w:pPr>
        <w:spacing w:after="0" w:line="240" w:lineRule="auto"/>
        <w:contextualSpacing/>
        <w:rPr>
          <w:color w:val="C00000"/>
        </w:rPr>
      </w:pPr>
    </w:p>
    <w:p w14:paraId="660EAAC7" w14:textId="65227D38" w:rsidR="00040411" w:rsidRPr="00343911" w:rsidRDefault="00040411" w:rsidP="00AA4595">
      <w:pPr>
        <w:pStyle w:val="3"/>
        <w:spacing w:before="0"/>
        <w:contextualSpacing/>
        <w:jc w:val="center"/>
        <w:rPr>
          <w:rFonts w:eastAsia="Times New Roman" w:cs="Times New Roman"/>
          <w:color w:val="auto"/>
          <w:lang w:eastAsia="ru-RU"/>
        </w:rPr>
      </w:pPr>
      <w:bookmarkStart w:id="21" w:name="_Toc198215305"/>
      <w:r>
        <w:rPr>
          <w:rFonts w:ascii="Times New Roman" w:hAnsi="Times New Roman" w:cs="Times New Roman"/>
          <w:b/>
          <w:color w:val="auto"/>
        </w:rPr>
        <w:t>15</w:t>
      </w:r>
      <w:r w:rsidRPr="00343911">
        <w:rPr>
          <w:rFonts w:ascii="Times New Roman" w:hAnsi="Times New Roman" w:cs="Times New Roman"/>
          <w:b/>
          <w:color w:val="auto"/>
        </w:rPr>
        <w:t>. «Управление муниципальным имуществом города Когалыма»</w:t>
      </w:r>
      <w:bookmarkEnd w:id="21"/>
      <w:r w:rsidRPr="00343911">
        <w:rPr>
          <w:color w:val="auto"/>
        </w:rPr>
        <w:t xml:space="preserve"> </w:t>
      </w:r>
    </w:p>
    <w:p w14:paraId="5BBA76BF" w14:textId="77777777" w:rsidR="00040411" w:rsidRPr="001A18A4" w:rsidRDefault="00040411" w:rsidP="00AA4595">
      <w:pPr>
        <w:pStyle w:val="ConsPlusNormal"/>
        <w:ind w:firstLine="709"/>
        <w:contextualSpacing/>
        <w:jc w:val="both"/>
        <w:rPr>
          <w:rFonts w:ascii="Times New Roman" w:hAnsi="Times New Roman" w:cs="Times New Roman"/>
          <w:b/>
          <w:color w:val="C00000"/>
          <w:sz w:val="26"/>
          <w:szCs w:val="26"/>
        </w:rPr>
      </w:pPr>
    </w:p>
    <w:p w14:paraId="31DE9FB0" w14:textId="77777777" w:rsidR="009B3875" w:rsidRPr="003B3CD4" w:rsidRDefault="009B3875" w:rsidP="00AA4595">
      <w:pPr>
        <w:pStyle w:val="ConsPlusNormal"/>
        <w:ind w:firstLine="709"/>
        <w:contextualSpacing/>
        <w:jc w:val="both"/>
        <w:rPr>
          <w:rFonts w:ascii="Times New Roman" w:hAnsi="Times New Roman" w:cs="Times New Roman"/>
          <w:sz w:val="26"/>
          <w:szCs w:val="26"/>
        </w:rPr>
      </w:pPr>
      <w:r w:rsidRPr="003B3CD4">
        <w:rPr>
          <w:rFonts w:ascii="Times New Roman" w:hAnsi="Times New Roman" w:cs="Times New Roman"/>
          <w:sz w:val="26"/>
          <w:szCs w:val="26"/>
        </w:rPr>
        <w:t>Ответственным исполнителем за реализацию муниципальной программы является Комитет по управлению муниципальным имуществом Администрации города Когалыма.</w:t>
      </w:r>
    </w:p>
    <w:p w14:paraId="44A0EFBD" w14:textId="77777777" w:rsidR="009B3875" w:rsidRPr="003B3CD4" w:rsidRDefault="009B3875" w:rsidP="00AA4595">
      <w:pPr>
        <w:pStyle w:val="ConsPlusNormal"/>
        <w:widowControl/>
        <w:ind w:firstLine="709"/>
        <w:contextualSpacing/>
        <w:jc w:val="both"/>
        <w:rPr>
          <w:rFonts w:ascii="Times New Roman" w:hAnsi="Times New Roman" w:cs="Times New Roman"/>
          <w:spacing w:val="6"/>
          <w:sz w:val="26"/>
          <w:szCs w:val="26"/>
        </w:rPr>
      </w:pPr>
      <w:r w:rsidRPr="003B3CD4">
        <w:rPr>
          <w:rFonts w:ascii="Times New Roman" w:hAnsi="Times New Roman" w:cs="Times New Roman"/>
          <w:sz w:val="26"/>
          <w:szCs w:val="26"/>
        </w:rPr>
        <w:t xml:space="preserve">Мероприятия муниципальной программы направлены на </w:t>
      </w:r>
      <w:r w:rsidRPr="003B3CD4">
        <w:rPr>
          <w:rFonts w:ascii="Times New Roman" w:hAnsi="Times New Roman" w:cs="Times New Roman"/>
          <w:spacing w:val="6"/>
          <w:sz w:val="26"/>
          <w:szCs w:val="26"/>
        </w:rPr>
        <w:t>формирование эффективной системы управления муниципальным имуществом города Когалыма, позволяющей обеспечить оптимальный состав для исполнения полномочий Администрации города Когалыма, достоверный учёт, контроль использования и надлежащее состояние муниципального имущества города Когалыма.</w:t>
      </w:r>
    </w:p>
    <w:p w14:paraId="6D1A0677" w14:textId="77777777" w:rsidR="009B3875" w:rsidRPr="001A18A4" w:rsidRDefault="009B3875" w:rsidP="00AA4595">
      <w:pPr>
        <w:pStyle w:val="ConsPlusNormal"/>
        <w:widowControl/>
        <w:ind w:firstLine="709"/>
        <w:contextualSpacing/>
        <w:jc w:val="both"/>
        <w:rPr>
          <w:rFonts w:ascii="Times New Roman" w:hAnsi="Times New Roman" w:cs="Times New Roman"/>
          <w:color w:val="C00000"/>
          <w:sz w:val="26"/>
          <w:szCs w:val="26"/>
        </w:rPr>
      </w:pPr>
    </w:p>
    <w:p w14:paraId="1A76F726" w14:textId="77777777" w:rsidR="009B3875" w:rsidRPr="003B3CD4" w:rsidRDefault="009B3875" w:rsidP="00AA4595">
      <w:pPr>
        <w:pStyle w:val="ConsPlusNormal"/>
        <w:ind w:firstLine="709"/>
        <w:contextualSpacing/>
        <w:jc w:val="both"/>
        <w:rPr>
          <w:rFonts w:ascii="Times New Roman" w:hAnsi="Times New Roman" w:cs="Times New Roman"/>
          <w:b/>
          <w:sz w:val="26"/>
          <w:szCs w:val="26"/>
        </w:rPr>
      </w:pPr>
      <w:r w:rsidRPr="003B3CD4">
        <w:rPr>
          <w:rFonts w:ascii="Times New Roman" w:hAnsi="Times New Roman" w:cs="Times New Roman"/>
          <w:b/>
          <w:sz w:val="26"/>
          <w:szCs w:val="26"/>
        </w:rPr>
        <w:t>Информация о финансировании муниципальной программы</w:t>
      </w:r>
    </w:p>
    <w:p w14:paraId="60F42047" w14:textId="77777777" w:rsidR="009B3875" w:rsidRPr="003B3CD4" w:rsidRDefault="009B3875" w:rsidP="00AA4595">
      <w:pPr>
        <w:pStyle w:val="ConsPlusNormal"/>
        <w:ind w:firstLine="709"/>
        <w:contextualSpacing/>
        <w:jc w:val="both"/>
        <w:rPr>
          <w:rFonts w:ascii="Times New Roman" w:hAnsi="Times New Roman" w:cs="Times New Roman"/>
          <w:sz w:val="26"/>
          <w:szCs w:val="26"/>
        </w:rPr>
      </w:pPr>
      <w:r w:rsidRPr="003B3CD4">
        <w:rPr>
          <w:rFonts w:ascii="Times New Roman" w:hAnsi="Times New Roman" w:cs="Times New Roman"/>
          <w:sz w:val="26"/>
          <w:szCs w:val="26"/>
        </w:rPr>
        <w:t xml:space="preserve">В 2024 году на реализацию программных мероприятий было предусмотрено   </w:t>
      </w:r>
      <w:r w:rsidRPr="003B3CD4">
        <w:rPr>
          <w:rFonts w:ascii="Times New Roman" w:hAnsi="Times New Roman" w:cs="Times New Roman"/>
          <w:b/>
          <w:sz w:val="26"/>
          <w:szCs w:val="26"/>
        </w:rPr>
        <w:t>462 315,7 тыс. рублей</w:t>
      </w:r>
      <w:r w:rsidRPr="003B3CD4">
        <w:rPr>
          <w:rFonts w:ascii="Times New Roman" w:hAnsi="Times New Roman" w:cs="Times New Roman"/>
          <w:sz w:val="26"/>
          <w:szCs w:val="26"/>
        </w:rPr>
        <w:t>, в том числе:</w:t>
      </w:r>
    </w:p>
    <w:p w14:paraId="10873BD5" w14:textId="77777777" w:rsidR="009B3875" w:rsidRPr="003B3CD4" w:rsidRDefault="009B3875" w:rsidP="00AA4595">
      <w:pPr>
        <w:pStyle w:val="ConsPlusNormal"/>
        <w:ind w:firstLine="709"/>
        <w:contextualSpacing/>
        <w:jc w:val="both"/>
        <w:rPr>
          <w:rFonts w:ascii="Times New Roman" w:hAnsi="Times New Roman" w:cs="Times New Roman"/>
          <w:sz w:val="26"/>
          <w:szCs w:val="26"/>
        </w:rPr>
      </w:pPr>
      <w:r w:rsidRPr="003B3CD4">
        <w:rPr>
          <w:rFonts w:ascii="Times New Roman" w:hAnsi="Times New Roman" w:cs="Times New Roman"/>
          <w:sz w:val="26"/>
          <w:szCs w:val="26"/>
        </w:rPr>
        <w:t xml:space="preserve">- 219,3 тыс. рублей за счёт средств бюджета Ханты-Мансийского автономного </w:t>
      </w:r>
      <w:r w:rsidRPr="003B3CD4">
        <w:rPr>
          <w:rFonts w:ascii="Times New Roman" w:hAnsi="Times New Roman" w:cs="Times New Roman"/>
          <w:sz w:val="26"/>
          <w:szCs w:val="26"/>
        </w:rPr>
        <w:lastRenderedPageBreak/>
        <w:t>округа – Югры;</w:t>
      </w:r>
    </w:p>
    <w:p w14:paraId="2F0F0D68" w14:textId="77777777" w:rsidR="009B3875" w:rsidRDefault="009B3875" w:rsidP="00AA4595">
      <w:pPr>
        <w:pStyle w:val="ConsPlusNormal"/>
        <w:ind w:firstLine="709"/>
        <w:contextualSpacing/>
        <w:jc w:val="both"/>
        <w:rPr>
          <w:rFonts w:ascii="Times New Roman" w:hAnsi="Times New Roman" w:cs="Times New Roman"/>
          <w:sz w:val="26"/>
          <w:szCs w:val="26"/>
        </w:rPr>
      </w:pPr>
      <w:r w:rsidRPr="003B3CD4">
        <w:rPr>
          <w:rFonts w:ascii="Times New Roman" w:hAnsi="Times New Roman" w:cs="Times New Roman"/>
          <w:sz w:val="26"/>
          <w:szCs w:val="26"/>
        </w:rPr>
        <w:t xml:space="preserve">- </w:t>
      </w:r>
      <w:r>
        <w:rPr>
          <w:rFonts w:ascii="Times New Roman" w:hAnsi="Times New Roman" w:cs="Times New Roman"/>
          <w:sz w:val="26"/>
          <w:szCs w:val="26"/>
        </w:rPr>
        <w:t>384 742,4</w:t>
      </w:r>
      <w:r w:rsidRPr="003B3CD4">
        <w:rPr>
          <w:rFonts w:ascii="Times New Roman" w:hAnsi="Times New Roman" w:cs="Times New Roman"/>
          <w:sz w:val="26"/>
          <w:szCs w:val="26"/>
        </w:rPr>
        <w:t xml:space="preserve"> тыс. рублей – с</w:t>
      </w:r>
      <w:r>
        <w:rPr>
          <w:rFonts w:ascii="Times New Roman" w:hAnsi="Times New Roman" w:cs="Times New Roman"/>
          <w:sz w:val="26"/>
          <w:szCs w:val="26"/>
        </w:rPr>
        <w:t>редства бюджета города Когалыма;</w:t>
      </w:r>
    </w:p>
    <w:p w14:paraId="6F821D01" w14:textId="77777777" w:rsidR="009B3875" w:rsidRPr="003B3CD4" w:rsidRDefault="009B3875" w:rsidP="00AA4595">
      <w:pPr>
        <w:pStyle w:val="ConsPlusNormal"/>
        <w:ind w:firstLine="709"/>
        <w:contextualSpacing/>
        <w:jc w:val="both"/>
        <w:rPr>
          <w:rFonts w:ascii="Times New Roman" w:hAnsi="Times New Roman" w:cs="Times New Roman"/>
          <w:sz w:val="26"/>
          <w:szCs w:val="26"/>
        </w:rPr>
      </w:pPr>
      <w:r w:rsidRPr="0096221A">
        <w:rPr>
          <w:rFonts w:ascii="Times New Roman" w:hAnsi="Times New Roman" w:cs="Times New Roman"/>
          <w:sz w:val="26"/>
          <w:szCs w:val="26"/>
        </w:rPr>
        <w:t xml:space="preserve">- </w:t>
      </w:r>
      <w:r>
        <w:rPr>
          <w:rFonts w:ascii="Times New Roman" w:hAnsi="Times New Roman" w:cs="Times New Roman"/>
          <w:sz w:val="26"/>
          <w:szCs w:val="26"/>
        </w:rPr>
        <w:t>77 354,0</w:t>
      </w:r>
      <w:r w:rsidRPr="0096221A">
        <w:rPr>
          <w:rFonts w:ascii="Times New Roman" w:hAnsi="Times New Roman" w:cs="Times New Roman"/>
          <w:sz w:val="26"/>
          <w:szCs w:val="26"/>
        </w:rPr>
        <w:t xml:space="preserve"> тыс. рублей – привлеченные средства.</w:t>
      </w:r>
    </w:p>
    <w:p w14:paraId="6D9FA17A" w14:textId="77777777" w:rsidR="009B3875" w:rsidRPr="00E22687" w:rsidRDefault="009B3875" w:rsidP="00AA4595">
      <w:pPr>
        <w:pStyle w:val="ConsPlusNormal"/>
        <w:ind w:firstLine="709"/>
        <w:contextualSpacing/>
        <w:jc w:val="both"/>
        <w:rPr>
          <w:rFonts w:ascii="Times New Roman" w:hAnsi="Times New Roman" w:cs="Times New Roman"/>
          <w:sz w:val="26"/>
          <w:szCs w:val="26"/>
        </w:rPr>
      </w:pPr>
      <w:r w:rsidRPr="00E22687">
        <w:rPr>
          <w:rFonts w:ascii="Times New Roman" w:hAnsi="Times New Roman" w:cs="Times New Roman"/>
          <w:sz w:val="26"/>
          <w:szCs w:val="26"/>
        </w:rPr>
        <w:t xml:space="preserve">Кассовый расход по всем мероприятиям муниципальной программы составил </w:t>
      </w:r>
      <w:r w:rsidRPr="00E22687">
        <w:rPr>
          <w:rFonts w:ascii="Times New Roman" w:hAnsi="Times New Roman" w:cs="Times New Roman"/>
          <w:b/>
          <w:sz w:val="26"/>
          <w:szCs w:val="26"/>
        </w:rPr>
        <w:t>431 238,6 тыс. рублей</w:t>
      </w:r>
      <w:r w:rsidRPr="00E22687">
        <w:rPr>
          <w:rFonts w:ascii="Times New Roman" w:hAnsi="Times New Roman" w:cs="Times New Roman"/>
          <w:sz w:val="26"/>
          <w:szCs w:val="26"/>
        </w:rPr>
        <w:t xml:space="preserve"> или </w:t>
      </w:r>
      <w:r w:rsidRPr="00E22687">
        <w:rPr>
          <w:rFonts w:ascii="Times New Roman" w:hAnsi="Times New Roman" w:cs="Times New Roman"/>
          <w:b/>
          <w:sz w:val="26"/>
          <w:szCs w:val="26"/>
        </w:rPr>
        <w:t>93,3%</w:t>
      </w:r>
      <w:r w:rsidRPr="00E22687">
        <w:rPr>
          <w:rFonts w:ascii="Times New Roman" w:hAnsi="Times New Roman" w:cs="Times New Roman"/>
          <w:sz w:val="26"/>
          <w:szCs w:val="26"/>
        </w:rPr>
        <w:t xml:space="preserve"> к плану на год.</w:t>
      </w:r>
    </w:p>
    <w:p w14:paraId="2002B7BD" w14:textId="77777777" w:rsidR="009B3875" w:rsidRPr="00E22687" w:rsidRDefault="009B3875" w:rsidP="00AA4595">
      <w:pPr>
        <w:pStyle w:val="ConsPlusNormal"/>
        <w:ind w:firstLine="709"/>
        <w:contextualSpacing/>
        <w:jc w:val="both"/>
        <w:rPr>
          <w:rFonts w:ascii="Times New Roman" w:hAnsi="Times New Roman" w:cs="Times New Roman"/>
          <w:sz w:val="26"/>
          <w:szCs w:val="26"/>
        </w:rPr>
      </w:pPr>
      <w:r w:rsidRPr="00E22687">
        <w:rPr>
          <w:rFonts w:ascii="Times New Roman" w:hAnsi="Times New Roman" w:cs="Times New Roman"/>
          <w:sz w:val="26"/>
          <w:szCs w:val="26"/>
        </w:rPr>
        <w:t>Для обеспечения достижения заявленной цели и решения поставленных задач в программе в 2024 году предусмотрена реализация основных мероприятий программы, которые направлены на повышение эффективности управления муниципальным имуществом города Когалыма:</w:t>
      </w:r>
    </w:p>
    <w:p w14:paraId="234F8F39" w14:textId="77777777" w:rsidR="009B3875" w:rsidRPr="00E22687" w:rsidRDefault="009B3875" w:rsidP="00AA4595">
      <w:pPr>
        <w:pStyle w:val="ConsPlusNormal"/>
        <w:numPr>
          <w:ilvl w:val="0"/>
          <w:numId w:val="1"/>
        </w:numPr>
        <w:ind w:left="0" w:firstLine="709"/>
        <w:contextualSpacing/>
        <w:jc w:val="both"/>
        <w:rPr>
          <w:rFonts w:ascii="Times New Roman" w:hAnsi="Times New Roman" w:cs="Times New Roman"/>
          <w:sz w:val="26"/>
          <w:szCs w:val="26"/>
        </w:rPr>
      </w:pPr>
      <w:r w:rsidRPr="00E22687">
        <w:rPr>
          <w:rFonts w:ascii="Times New Roman" w:hAnsi="Times New Roman" w:cs="Times New Roman"/>
          <w:sz w:val="26"/>
          <w:szCs w:val="26"/>
        </w:rPr>
        <w:t>«Организация обеспечения формирования состава и структуры муниципального имущества города Когалыма»;</w:t>
      </w:r>
    </w:p>
    <w:p w14:paraId="3E365513" w14:textId="77777777" w:rsidR="009B3875" w:rsidRPr="00E22687" w:rsidRDefault="009B3875" w:rsidP="00AA4595">
      <w:pPr>
        <w:pStyle w:val="ConsPlusNormal"/>
        <w:numPr>
          <w:ilvl w:val="0"/>
          <w:numId w:val="1"/>
        </w:numPr>
        <w:contextualSpacing/>
        <w:jc w:val="both"/>
        <w:rPr>
          <w:rFonts w:ascii="Times New Roman" w:hAnsi="Times New Roman" w:cs="Times New Roman"/>
          <w:sz w:val="26"/>
          <w:szCs w:val="26"/>
        </w:rPr>
      </w:pPr>
      <w:r w:rsidRPr="00E22687">
        <w:rPr>
          <w:rFonts w:ascii="Times New Roman" w:hAnsi="Times New Roman" w:cs="Times New Roman"/>
          <w:sz w:val="26"/>
          <w:szCs w:val="26"/>
        </w:rPr>
        <w:t>«Организационно-техническое и финансовое обеспечение органов местного самоуправления города Когалыма»;</w:t>
      </w:r>
    </w:p>
    <w:p w14:paraId="456A8BCD" w14:textId="77777777" w:rsidR="009B3875" w:rsidRPr="00E22687" w:rsidRDefault="009B3875" w:rsidP="00AA4595">
      <w:pPr>
        <w:pStyle w:val="ConsPlusNormal"/>
        <w:numPr>
          <w:ilvl w:val="0"/>
          <w:numId w:val="1"/>
        </w:numPr>
        <w:contextualSpacing/>
        <w:jc w:val="both"/>
        <w:rPr>
          <w:rFonts w:ascii="Times New Roman" w:hAnsi="Times New Roman" w:cs="Times New Roman"/>
          <w:sz w:val="26"/>
          <w:szCs w:val="26"/>
        </w:rPr>
      </w:pPr>
      <w:r w:rsidRPr="00E22687">
        <w:rPr>
          <w:rFonts w:ascii="Times New Roman" w:hAnsi="Times New Roman" w:cs="Times New Roman"/>
          <w:sz w:val="26"/>
          <w:szCs w:val="26"/>
        </w:rPr>
        <w:t>«Реконструкция и ремонт, в том числе капитальный, объектов муниципальной собственности города Когалыма»;</w:t>
      </w:r>
    </w:p>
    <w:p w14:paraId="2381FF68" w14:textId="77777777" w:rsidR="009B3875" w:rsidRPr="00E22687" w:rsidRDefault="009B3875" w:rsidP="00AA4595">
      <w:pPr>
        <w:pStyle w:val="ConsPlusNormal"/>
        <w:numPr>
          <w:ilvl w:val="0"/>
          <w:numId w:val="1"/>
        </w:numPr>
        <w:contextualSpacing/>
        <w:jc w:val="both"/>
        <w:rPr>
          <w:rFonts w:ascii="Times New Roman" w:hAnsi="Times New Roman" w:cs="Times New Roman"/>
          <w:sz w:val="26"/>
          <w:szCs w:val="26"/>
        </w:rPr>
      </w:pPr>
      <w:r w:rsidRPr="00E22687">
        <w:rPr>
          <w:rFonts w:ascii="Times New Roman" w:hAnsi="Times New Roman" w:cs="Times New Roman"/>
          <w:sz w:val="26"/>
          <w:szCs w:val="26"/>
        </w:rPr>
        <w:t>«Предоставление субсидий садоводческим, огородническим некоммерческим товариществам на возмещение части затрат на осуществление мероприятий, направленных на благоустройство и развитие инженерной инфраструктуры в границах их территорий».</w:t>
      </w:r>
    </w:p>
    <w:p w14:paraId="4D2FFAA5" w14:textId="77777777" w:rsidR="009B3875" w:rsidRPr="00E22687" w:rsidRDefault="009B3875" w:rsidP="00AA4595">
      <w:pPr>
        <w:pStyle w:val="ConsPlusNormal"/>
        <w:ind w:firstLine="709"/>
        <w:contextualSpacing/>
        <w:jc w:val="both"/>
        <w:rPr>
          <w:rFonts w:ascii="Times New Roman" w:hAnsi="Times New Roman" w:cs="Times New Roman"/>
          <w:sz w:val="26"/>
          <w:szCs w:val="26"/>
        </w:rPr>
      </w:pPr>
      <w:r w:rsidRPr="00E22687">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44AF58D1" w14:textId="77777777" w:rsidR="009B3875" w:rsidRPr="001A18A4" w:rsidRDefault="009B3875" w:rsidP="00AA4595">
      <w:pPr>
        <w:pStyle w:val="ConsPlusNormal"/>
        <w:ind w:firstLine="709"/>
        <w:contextualSpacing/>
        <w:jc w:val="both"/>
        <w:rPr>
          <w:rFonts w:ascii="Times New Roman" w:hAnsi="Times New Roman" w:cs="Times New Roman"/>
          <w:color w:val="C00000"/>
          <w:sz w:val="26"/>
          <w:szCs w:val="26"/>
        </w:rPr>
      </w:pPr>
    </w:p>
    <w:p w14:paraId="15EF31B4" w14:textId="77777777" w:rsidR="009B3875" w:rsidRPr="00E22687" w:rsidRDefault="009B3875" w:rsidP="00AA4595">
      <w:pPr>
        <w:pStyle w:val="ConsPlusNormal"/>
        <w:ind w:firstLine="709"/>
        <w:contextualSpacing/>
        <w:jc w:val="both"/>
        <w:rPr>
          <w:rFonts w:ascii="Times New Roman" w:hAnsi="Times New Roman" w:cs="Times New Roman"/>
          <w:b/>
          <w:sz w:val="26"/>
          <w:szCs w:val="26"/>
        </w:rPr>
      </w:pPr>
      <w:r w:rsidRPr="00E22687">
        <w:rPr>
          <w:rFonts w:ascii="Times New Roman" w:hAnsi="Times New Roman" w:cs="Times New Roman"/>
          <w:b/>
          <w:sz w:val="26"/>
          <w:szCs w:val="26"/>
        </w:rPr>
        <w:t>Достижение целевых показателей</w:t>
      </w:r>
    </w:p>
    <w:p w14:paraId="14528FD3" w14:textId="77777777" w:rsidR="009B3875" w:rsidRPr="00E22687" w:rsidRDefault="009B3875" w:rsidP="00AA4595">
      <w:pPr>
        <w:pStyle w:val="ConsPlusNormal"/>
        <w:ind w:firstLine="709"/>
        <w:contextualSpacing/>
        <w:jc w:val="both"/>
        <w:rPr>
          <w:rFonts w:ascii="Times New Roman" w:hAnsi="Times New Roman" w:cs="Times New Roman"/>
          <w:sz w:val="26"/>
          <w:szCs w:val="26"/>
        </w:rPr>
      </w:pPr>
      <w:r w:rsidRPr="00E22687">
        <w:rPr>
          <w:rFonts w:ascii="Times New Roman" w:hAnsi="Times New Roman" w:cs="Times New Roman"/>
          <w:sz w:val="26"/>
          <w:szCs w:val="26"/>
        </w:rPr>
        <w:t xml:space="preserve">В результате реализации программных мероприятий в 2024 году были запланированы к достижению 5 целевых показателей, в числе которых 4 имеют положительное значение 95,0% и выше. </w:t>
      </w:r>
    </w:p>
    <w:p w14:paraId="3E64456E" w14:textId="77777777" w:rsidR="009B3875" w:rsidRPr="00E22687" w:rsidRDefault="009B3875" w:rsidP="00AA4595">
      <w:pPr>
        <w:pStyle w:val="ConsPlusNormal"/>
        <w:ind w:firstLine="709"/>
        <w:contextualSpacing/>
        <w:jc w:val="both"/>
        <w:rPr>
          <w:rFonts w:ascii="Times New Roman" w:hAnsi="Times New Roman" w:cs="Times New Roman"/>
          <w:sz w:val="26"/>
          <w:szCs w:val="26"/>
        </w:rPr>
      </w:pPr>
      <w:r w:rsidRPr="00E22687">
        <w:rPr>
          <w:rFonts w:ascii="Times New Roman" w:hAnsi="Times New Roman" w:cs="Times New Roman"/>
          <w:sz w:val="26"/>
          <w:szCs w:val="26"/>
        </w:rPr>
        <w:t>Не достижение плановых значений показателя «Количество садоводческих, огороднических некоммерческих товариществ, в которых проведены работы по инженерному обеспечению, технологическому присоединению к линиям электроснабжения, благоустройству земельных участков в границах их территорий» обусловлено отсутствием заявок на предоставление субсидии, направленной на поддержку развития садоводства и огородничества в муниципальном образовании.</w:t>
      </w:r>
    </w:p>
    <w:p w14:paraId="27C85425" w14:textId="77777777" w:rsidR="009B3875" w:rsidRPr="00F66122" w:rsidRDefault="009B3875" w:rsidP="00AA4595">
      <w:pPr>
        <w:spacing w:after="0" w:line="240" w:lineRule="auto"/>
        <w:ind w:firstLine="709"/>
        <w:contextualSpacing/>
        <w:jc w:val="both"/>
      </w:pPr>
      <w:r w:rsidRPr="00F66122">
        <w:rPr>
          <w:rFonts w:cs="Times New Roman"/>
          <w:szCs w:val="26"/>
        </w:rPr>
        <w:t xml:space="preserve">Также, в рамках муниципальной программы в 2024 году реализовывались мероприятия портфеля проектов </w:t>
      </w:r>
      <w:r w:rsidRPr="00F66122">
        <w:rPr>
          <w:rFonts w:cs="Times New Roman"/>
          <w:bCs/>
          <w:szCs w:val="26"/>
        </w:rPr>
        <w:t>«Малое и среднее предпринимательство и поддержка индивидуальной предпринимательской инициативы»,</w:t>
      </w:r>
      <w:r w:rsidRPr="00F66122">
        <w:rPr>
          <w:rFonts w:cs="Times New Roman"/>
          <w:szCs w:val="26"/>
        </w:rPr>
        <w:t xml:space="preserve"> к достижению были запланированы целевые показатели «</w:t>
      </w:r>
      <w:r w:rsidRPr="00F66122">
        <w:rPr>
          <w:rFonts w:eastAsia="Times New Roman" w:cs="Times New Roman"/>
          <w:szCs w:val="26"/>
          <w:lang w:eastAsia="ru-RU"/>
        </w:rPr>
        <w:t>Доля сданных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перечень муниципального имущества, в общем количестве объектов недвижимого имущества, включенных в указанный перечень» и «Увеличение количества объектов имущества в перечнях государственного и муниципального имущества в субъектах Российской Федерации».</w:t>
      </w:r>
      <w:r w:rsidRPr="00F66122">
        <w:rPr>
          <w:rFonts w:cs="Times New Roman"/>
          <w:szCs w:val="26"/>
        </w:rPr>
        <w:t xml:space="preserve"> В рамках реализации портфеля данные целевые показатели имеют значение более 100%, что связано с увеличением количества объектов в перечне муниципального имущества и количества объектов, включенных в перечень для МСП.</w:t>
      </w:r>
    </w:p>
    <w:p w14:paraId="4B50D859" w14:textId="77777777" w:rsidR="009B3875" w:rsidRPr="00F66122" w:rsidRDefault="009B3875" w:rsidP="00AA4595">
      <w:pPr>
        <w:pStyle w:val="ConsPlusNormal"/>
        <w:ind w:firstLine="709"/>
        <w:contextualSpacing/>
        <w:jc w:val="both"/>
        <w:rPr>
          <w:rFonts w:ascii="Times New Roman" w:hAnsi="Times New Roman" w:cs="Times New Roman"/>
          <w:sz w:val="26"/>
          <w:szCs w:val="26"/>
        </w:rPr>
      </w:pPr>
      <w:r w:rsidRPr="00F66122">
        <w:rPr>
          <w:rFonts w:ascii="Times New Roman" w:hAnsi="Times New Roman" w:cs="Times New Roman"/>
          <w:sz w:val="26"/>
          <w:szCs w:val="26"/>
        </w:rPr>
        <w:t>Анализ достижения целевых показателей приведен в приложении 2 к годовому докладу.</w:t>
      </w:r>
    </w:p>
    <w:p w14:paraId="77889E0D" w14:textId="77777777" w:rsidR="009B3875" w:rsidRPr="001A18A4" w:rsidRDefault="009B3875" w:rsidP="00AA4595">
      <w:pPr>
        <w:pStyle w:val="ConsPlusNormal"/>
        <w:ind w:firstLine="709"/>
        <w:contextualSpacing/>
        <w:jc w:val="both"/>
        <w:rPr>
          <w:rFonts w:ascii="Times New Roman" w:hAnsi="Times New Roman" w:cs="Times New Roman"/>
          <w:color w:val="C00000"/>
          <w:sz w:val="26"/>
          <w:szCs w:val="26"/>
        </w:rPr>
      </w:pPr>
    </w:p>
    <w:p w14:paraId="4F24631D" w14:textId="77777777" w:rsidR="009B3875" w:rsidRPr="00FD5F22" w:rsidRDefault="009B3875" w:rsidP="00AA4595">
      <w:pPr>
        <w:pStyle w:val="ConsPlusNormal"/>
        <w:ind w:firstLine="709"/>
        <w:contextualSpacing/>
        <w:jc w:val="both"/>
        <w:rPr>
          <w:rFonts w:ascii="Times New Roman" w:hAnsi="Times New Roman" w:cs="Times New Roman"/>
          <w:sz w:val="26"/>
          <w:szCs w:val="26"/>
        </w:rPr>
      </w:pPr>
      <w:r w:rsidRPr="00F66122">
        <w:rPr>
          <w:rFonts w:ascii="Times New Roman" w:hAnsi="Times New Roman" w:cs="Times New Roman"/>
          <w:b/>
          <w:sz w:val="26"/>
          <w:szCs w:val="26"/>
        </w:rPr>
        <w:t>Оценка эффективности муниципальной программы</w:t>
      </w:r>
      <w:r w:rsidRPr="00F66122">
        <w:rPr>
          <w:rFonts w:ascii="Times New Roman" w:hAnsi="Times New Roman" w:cs="Times New Roman"/>
          <w:sz w:val="26"/>
          <w:szCs w:val="26"/>
        </w:rPr>
        <w:t xml:space="preserve"> была проведена в соответствии с Методикой. Согласно ранжированию муниципальных программ по группам, исходя из параметров реализации, муниципальная программа относится к </w:t>
      </w:r>
      <w:r w:rsidRPr="00FD5F22">
        <w:rPr>
          <w:rFonts w:ascii="Times New Roman" w:hAnsi="Times New Roman" w:cs="Times New Roman"/>
          <w:sz w:val="26"/>
          <w:szCs w:val="26"/>
        </w:rPr>
        <w:t>группе В (</w:t>
      </w:r>
      <w:r w:rsidRPr="00D66217">
        <w:rPr>
          <w:rFonts w:ascii="Times New Roman" w:hAnsi="Times New Roman" w:cs="Times New Roman"/>
          <w:sz w:val="26"/>
          <w:szCs w:val="26"/>
        </w:rPr>
        <w:t>наличие в муниципальной программе привлеченных средств за счет федерального бюджета, бюджета Ханты-Мансийского автономного округа – Югры и иных внебюджетных источников финансирования</w:t>
      </w:r>
      <w:r w:rsidRPr="00FD5F22">
        <w:rPr>
          <w:rFonts w:ascii="Times New Roman" w:hAnsi="Times New Roman" w:cs="Times New Roman"/>
          <w:sz w:val="26"/>
          <w:szCs w:val="26"/>
        </w:rPr>
        <w:t>).</w:t>
      </w:r>
    </w:p>
    <w:p w14:paraId="41FB3C42" w14:textId="77777777" w:rsidR="009B3875" w:rsidRPr="001A18A4" w:rsidRDefault="009B3875" w:rsidP="00AA4595">
      <w:pPr>
        <w:pStyle w:val="ConsPlusNormal"/>
        <w:ind w:firstLine="709"/>
        <w:contextualSpacing/>
        <w:jc w:val="both"/>
        <w:rPr>
          <w:rFonts w:ascii="Times New Roman" w:hAnsi="Times New Roman" w:cs="Times New Roman"/>
          <w:color w:val="C00000"/>
          <w:sz w:val="26"/>
          <w:szCs w:val="26"/>
        </w:rPr>
      </w:pPr>
      <w:r w:rsidRPr="00FD5F22">
        <w:rPr>
          <w:rFonts w:ascii="Times New Roman" w:hAnsi="Times New Roman" w:cs="Times New Roman"/>
          <w:sz w:val="26"/>
          <w:szCs w:val="26"/>
        </w:rPr>
        <w:t xml:space="preserve">По итогам реализации муниципальной программы «Управление </w:t>
      </w:r>
      <w:r w:rsidRPr="00F66122">
        <w:rPr>
          <w:rFonts w:ascii="Times New Roman" w:hAnsi="Times New Roman" w:cs="Times New Roman"/>
          <w:sz w:val="26"/>
          <w:szCs w:val="26"/>
        </w:rPr>
        <w:t>муниципальным имуществом города Когалыма» в 2024 году значение бальной интегральной оценки составило 6,7 баллов, эффективность реализации муниципальной программы оценивается как «удовлетворительная».</w:t>
      </w:r>
    </w:p>
    <w:p w14:paraId="5E4378F5" w14:textId="77777777" w:rsidR="009B3875" w:rsidRPr="00F66122" w:rsidRDefault="009B3875" w:rsidP="00AA4595">
      <w:pPr>
        <w:pStyle w:val="ConsPlusNormal"/>
        <w:ind w:firstLine="709"/>
        <w:contextualSpacing/>
        <w:jc w:val="both"/>
        <w:rPr>
          <w:rFonts w:ascii="Times New Roman" w:hAnsi="Times New Roman" w:cs="Times New Roman"/>
          <w:sz w:val="26"/>
          <w:szCs w:val="26"/>
        </w:rPr>
      </w:pPr>
      <w:r w:rsidRPr="00F66122">
        <w:rPr>
          <w:rFonts w:ascii="Times New Roman" w:hAnsi="Times New Roman" w:cs="Times New Roman"/>
          <w:sz w:val="26"/>
          <w:szCs w:val="26"/>
        </w:rPr>
        <w:t>Критерии оценки эффективности муниципальной программы приведены в приложении 3 к годовому докладу.</w:t>
      </w:r>
    </w:p>
    <w:p w14:paraId="5D8425B2" w14:textId="77777777" w:rsidR="009B3875" w:rsidRPr="00F66122" w:rsidRDefault="009B3875" w:rsidP="00AA4595">
      <w:pPr>
        <w:pStyle w:val="ConsPlusNormal"/>
        <w:ind w:firstLine="709"/>
        <w:contextualSpacing/>
        <w:jc w:val="both"/>
        <w:rPr>
          <w:rFonts w:ascii="Times New Roman" w:hAnsi="Times New Roman" w:cs="Times New Roman"/>
          <w:sz w:val="26"/>
          <w:szCs w:val="26"/>
        </w:rPr>
      </w:pPr>
    </w:p>
    <w:p w14:paraId="31A6FD93" w14:textId="77777777" w:rsidR="009B3875" w:rsidRPr="00F66122" w:rsidRDefault="009B3875" w:rsidP="00AA4595">
      <w:pPr>
        <w:pStyle w:val="ConsPlusNormal"/>
        <w:ind w:firstLine="709"/>
        <w:contextualSpacing/>
        <w:jc w:val="both"/>
        <w:rPr>
          <w:rFonts w:ascii="Times New Roman" w:hAnsi="Times New Roman" w:cs="Times New Roman"/>
          <w:sz w:val="26"/>
          <w:szCs w:val="26"/>
        </w:rPr>
      </w:pPr>
      <w:r w:rsidRPr="00F66122">
        <w:rPr>
          <w:rFonts w:ascii="Times New Roman" w:hAnsi="Times New Roman" w:cs="Times New Roman"/>
          <w:b/>
          <w:sz w:val="26"/>
          <w:szCs w:val="26"/>
        </w:rPr>
        <w:t>Предложения по дальнейшей реализации муниципальной программы</w:t>
      </w:r>
    </w:p>
    <w:p w14:paraId="6E5AB70F" w14:textId="22125E32" w:rsidR="009B3875" w:rsidRPr="00F66122" w:rsidRDefault="009B3875" w:rsidP="00AA4595">
      <w:pPr>
        <w:pStyle w:val="ConsPlusNormal"/>
        <w:ind w:firstLine="709"/>
        <w:contextualSpacing/>
        <w:jc w:val="both"/>
        <w:rPr>
          <w:rFonts w:ascii="Times New Roman" w:hAnsi="Times New Roman" w:cs="Times New Roman"/>
          <w:sz w:val="26"/>
          <w:szCs w:val="26"/>
        </w:rPr>
      </w:pPr>
      <w:r w:rsidRPr="00F66122">
        <w:rPr>
          <w:rFonts w:ascii="Times New Roman" w:hAnsi="Times New Roman" w:cs="Times New Roman"/>
          <w:sz w:val="26"/>
          <w:szCs w:val="26"/>
        </w:rPr>
        <w:t xml:space="preserve">Принимая во внимание, что мероприятия муниципальной программы «Управление муниципальным имуществом города Когалыма» направлены на поддержание эксплуатационных характеристик объектов муниципальной собственности, а также повышение эффективности управления муниципальным имуществом города Когалыма, муниципальная программа рекомендована к реализации в 2025 году. </w:t>
      </w:r>
    </w:p>
    <w:p w14:paraId="577C9968" w14:textId="292D9F4E" w:rsidR="00040411" w:rsidRPr="001A18A4" w:rsidRDefault="009B3875" w:rsidP="00AA4595">
      <w:pPr>
        <w:pStyle w:val="ConsPlusNormal"/>
        <w:ind w:firstLine="709"/>
        <w:contextualSpacing/>
        <w:jc w:val="both"/>
        <w:rPr>
          <w:rFonts w:ascii="Times New Roman" w:hAnsi="Times New Roman" w:cs="Times New Roman"/>
          <w:color w:val="C00000"/>
          <w:sz w:val="26"/>
          <w:szCs w:val="26"/>
        </w:rPr>
      </w:pPr>
      <w:r w:rsidRPr="00F66122">
        <w:rPr>
          <w:rFonts w:ascii="Times New Roman" w:hAnsi="Times New Roman" w:cs="Times New Roman"/>
          <w:sz w:val="26"/>
          <w:szCs w:val="26"/>
        </w:rPr>
        <w:t>Однако, ответственному исполнителю необходимо осуществлять тщательное планирование установленных значений целевых показателей с целью исключения значительного перевыполнения установленных значений целевых показателей, а также усилить контроль за использованием бюджетных средств, предусмотренных на выполнение работ, услуг подрядными организациями, обеспечить исполнение муниципальных контрактов со сроком реализации в 2025 году.</w:t>
      </w:r>
    </w:p>
    <w:p w14:paraId="71C16D71" w14:textId="77777777" w:rsidR="009B3875" w:rsidRDefault="009B3875" w:rsidP="00AA4595">
      <w:pPr>
        <w:pStyle w:val="ConsPlusNormal"/>
        <w:ind w:left="709"/>
        <w:contextualSpacing/>
        <w:jc w:val="both"/>
        <w:rPr>
          <w:rFonts w:ascii="Times New Roman" w:hAnsi="Times New Roman" w:cs="Times New Roman"/>
          <w:color w:val="C00000"/>
          <w:sz w:val="26"/>
          <w:szCs w:val="26"/>
        </w:rPr>
      </w:pPr>
    </w:p>
    <w:p w14:paraId="76324DC0" w14:textId="19E25FDB" w:rsidR="00040411" w:rsidRPr="0022145D" w:rsidRDefault="00040411" w:rsidP="00AA4595">
      <w:pPr>
        <w:pStyle w:val="3"/>
        <w:tabs>
          <w:tab w:val="left" w:pos="4253"/>
        </w:tabs>
        <w:spacing w:before="0"/>
        <w:contextualSpacing/>
        <w:jc w:val="center"/>
        <w:rPr>
          <w:rFonts w:ascii="Times New Roman" w:hAnsi="Times New Roman" w:cs="Times New Roman"/>
          <w:b/>
          <w:color w:val="auto"/>
        </w:rPr>
      </w:pPr>
      <w:bookmarkStart w:id="22" w:name="_Toc198215306"/>
      <w:r w:rsidRPr="0022145D">
        <w:rPr>
          <w:rFonts w:ascii="Times New Roman" w:hAnsi="Times New Roman" w:cs="Times New Roman"/>
          <w:b/>
          <w:color w:val="auto"/>
        </w:rPr>
        <w:t>16. «Развитие жилищной сферы в городе Когалыме»</w:t>
      </w:r>
      <w:bookmarkEnd w:id="22"/>
      <w:r w:rsidRPr="0022145D">
        <w:rPr>
          <w:rFonts w:ascii="Times New Roman" w:hAnsi="Times New Roman" w:cs="Times New Roman"/>
          <w:b/>
          <w:color w:val="auto"/>
        </w:rPr>
        <w:t xml:space="preserve"> </w:t>
      </w:r>
    </w:p>
    <w:p w14:paraId="02DDB48B" w14:textId="77777777" w:rsidR="00040411" w:rsidRPr="0022145D" w:rsidRDefault="00040411" w:rsidP="00AA4595">
      <w:pPr>
        <w:pStyle w:val="ConsPlusNormal"/>
        <w:tabs>
          <w:tab w:val="left" w:pos="4253"/>
        </w:tabs>
        <w:ind w:firstLine="709"/>
        <w:contextualSpacing/>
        <w:jc w:val="both"/>
        <w:rPr>
          <w:rFonts w:ascii="Times New Roman" w:hAnsi="Times New Roman" w:cs="Times New Roman"/>
          <w:sz w:val="26"/>
          <w:szCs w:val="26"/>
        </w:rPr>
      </w:pPr>
    </w:p>
    <w:p w14:paraId="0E63DA4B" w14:textId="77777777" w:rsidR="00040411" w:rsidRPr="0022145D" w:rsidRDefault="00040411" w:rsidP="00AA4595">
      <w:pPr>
        <w:pStyle w:val="ConsPlusNormal"/>
        <w:tabs>
          <w:tab w:val="left" w:pos="4253"/>
        </w:tabs>
        <w:ind w:firstLine="709"/>
        <w:contextualSpacing/>
        <w:jc w:val="both"/>
        <w:rPr>
          <w:rFonts w:ascii="Times New Roman" w:hAnsi="Times New Roman" w:cs="Times New Roman"/>
          <w:sz w:val="26"/>
          <w:szCs w:val="26"/>
        </w:rPr>
      </w:pPr>
      <w:r w:rsidRPr="0022145D">
        <w:rPr>
          <w:rFonts w:ascii="Times New Roman" w:hAnsi="Times New Roman" w:cs="Times New Roman"/>
          <w:sz w:val="26"/>
          <w:szCs w:val="26"/>
        </w:rPr>
        <w:t>Ответственным исполнителем за реализацию муниципальной программы является отдел архитектуры и градостроительства Администрации города Когалыма.</w:t>
      </w:r>
    </w:p>
    <w:p w14:paraId="27BA1FA7" w14:textId="77777777" w:rsidR="00040411" w:rsidRPr="006E4DCB" w:rsidRDefault="00040411" w:rsidP="00AA4595">
      <w:pPr>
        <w:pStyle w:val="ConsPlusNormal"/>
        <w:tabs>
          <w:tab w:val="left" w:pos="4253"/>
        </w:tabs>
        <w:ind w:firstLine="709"/>
        <w:contextualSpacing/>
        <w:jc w:val="both"/>
        <w:rPr>
          <w:rFonts w:ascii="Times New Roman" w:hAnsi="Times New Roman" w:cs="Times New Roman"/>
          <w:sz w:val="26"/>
          <w:szCs w:val="26"/>
        </w:rPr>
      </w:pPr>
      <w:r w:rsidRPr="0022145D">
        <w:rPr>
          <w:rFonts w:ascii="Times New Roman" w:hAnsi="Times New Roman" w:cs="Times New Roman"/>
          <w:sz w:val="26"/>
          <w:szCs w:val="26"/>
        </w:rPr>
        <w:t xml:space="preserve">Мероприятия муниципальной программы направлены на создание условий и механизмов для увеличения объёмов жилищного строительства, создание условий, способствующих улучшению жилищных условий и качества жилищного обеспечения населения города Когалыма, реализацию единой государственной политики и нормативного правового регулирования, оказание услуг в сфере строительства, </w:t>
      </w:r>
      <w:r w:rsidRPr="006E4DCB">
        <w:rPr>
          <w:rFonts w:ascii="Times New Roman" w:hAnsi="Times New Roman" w:cs="Times New Roman"/>
          <w:sz w:val="26"/>
          <w:szCs w:val="26"/>
        </w:rPr>
        <w:t>архитектуры, градостроительной деятельности, жилищной сфере в части обеспечения отдельных категорий граждан жилыми помещениями, предоставления субсидий для приобретения или строительства жилых помещений.</w:t>
      </w:r>
    </w:p>
    <w:p w14:paraId="2A5D2130" w14:textId="77777777" w:rsidR="00040411" w:rsidRPr="006E4DCB" w:rsidRDefault="00040411" w:rsidP="00040411">
      <w:pPr>
        <w:pStyle w:val="ConsPlusNormal"/>
        <w:tabs>
          <w:tab w:val="left" w:pos="4253"/>
        </w:tabs>
        <w:ind w:firstLine="709"/>
        <w:contextualSpacing/>
        <w:jc w:val="both"/>
        <w:rPr>
          <w:rFonts w:ascii="Times New Roman" w:hAnsi="Times New Roman" w:cs="Times New Roman"/>
          <w:b/>
          <w:sz w:val="26"/>
          <w:szCs w:val="26"/>
        </w:rPr>
      </w:pPr>
    </w:p>
    <w:p w14:paraId="51CEE7E8" w14:textId="77777777" w:rsidR="00040411" w:rsidRPr="006E4DCB" w:rsidRDefault="00040411" w:rsidP="00040411">
      <w:pPr>
        <w:pStyle w:val="ConsPlusNormal"/>
        <w:tabs>
          <w:tab w:val="left" w:pos="4253"/>
        </w:tabs>
        <w:ind w:firstLine="709"/>
        <w:contextualSpacing/>
        <w:jc w:val="both"/>
        <w:rPr>
          <w:rFonts w:ascii="Times New Roman" w:hAnsi="Times New Roman" w:cs="Times New Roman"/>
          <w:b/>
          <w:sz w:val="26"/>
          <w:szCs w:val="26"/>
        </w:rPr>
      </w:pPr>
      <w:r w:rsidRPr="006E4DCB">
        <w:rPr>
          <w:rFonts w:ascii="Times New Roman" w:hAnsi="Times New Roman" w:cs="Times New Roman"/>
          <w:b/>
          <w:sz w:val="26"/>
          <w:szCs w:val="26"/>
        </w:rPr>
        <w:t>Информация о финансировании муниципальной программы</w:t>
      </w:r>
    </w:p>
    <w:p w14:paraId="09A39556" w14:textId="09BD9CCE" w:rsidR="00040411" w:rsidRPr="006E4DCB" w:rsidRDefault="00040411" w:rsidP="00040411">
      <w:pPr>
        <w:pStyle w:val="ConsPlusNormal"/>
        <w:ind w:firstLine="709"/>
        <w:jc w:val="both"/>
        <w:rPr>
          <w:rFonts w:ascii="Times New Roman" w:hAnsi="Times New Roman" w:cs="Times New Roman"/>
          <w:sz w:val="26"/>
          <w:szCs w:val="26"/>
        </w:rPr>
      </w:pPr>
      <w:r w:rsidRPr="006E4DCB">
        <w:rPr>
          <w:rFonts w:ascii="Times New Roman" w:hAnsi="Times New Roman" w:cs="Times New Roman"/>
          <w:sz w:val="26"/>
          <w:szCs w:val="26"/>
        </w:rPr>
        <w:t>В 202</w:t>
      </w:r>
      <w:r w:rsidR="006E4DCB" w:rsidRPr="006E4DCB">
        <w:rPr>
          <w:rFonts w:ascii="Times New Roman" w:hAnsi="Times New Roman" w:cs="Times New Roman"/>
          <w:sz w:val="26"/>
          <w:szCs w:val="26"/>
        </w:rPr>
        <w:t>4</w:t>
      </w:r>
      <w:r w:rsidRPr="006E4DCB">
        <w:rPr>
          <w:rFonts w:ascii="Times New Roman" w:hAnsi="Times New Roman" w:cs="Times New Roman"/>
          <w:sz w:val="26"/>
          <w:szCs w:val="26"/>
        </w:rPr>
        <w:t xml:space="preserve"> году на реализацию муниципальной программы было выделено           </w:t>
      </w:r>
      <w:r w:rsidR="006E4DCB" w:rsidRPr="006E4DCB">
        <w:rPr>
          <w:rFonts w:ascii="Times New Roman" w:hAnsi="Times New Roman" w:cs="Times New Roman"/>
          <w:b/>
          <w:sz w:val="26"/>
          <w:szCs w:val="26"/>
        </w:rPr>
        <w:t>190 371,2</w:t>
      </w:r>
      <w:r w:rsidRPr="006E4DCB">
        <w:rPr>
          <w:rFonts w:ascii="Times New Roman" w:hAnsi="Times New Roman" w:cs="Times New Roman"/>
          <w:b/>
          <w:sz w:val="26"/>
          <w:szCs w:val="26"/>
        </w:rPr>
        <w:t xml:space="preserve"> тыс. рублей</w:t>
      </w:r>
      <w:r w:rsidRPr="006E4DCB">
        <w:rPr>
          <w:rFonts w:ascii="Times New Roman" w:hAnsi="Times New Roman" w:cs="Times New Roman"/>
          <w:sz w:val="26"/>
          <w:szCs w:val="26"/>
        </w:rPr>
        <w:t>, из них:</w:t>
      </w:r>
    </w:p>
    <w:p w14:paraId="63A4C6DA" w14:textId="3B7F060F" w:rsidR="00040411" w:rsidRPr="006E4DCB" w:rsidRDefault="00040411" w:rsidP="00040411">
      <w:pPr>
        <w:pStyle w:val="ConsPlusNormal"/>
        <w:ind w:firstLine="709"/>
        <w:jc w:val="both"/>
        <w:rPr>
          <w:rFonts w:ascii="Times New Roman" w:hAnsi="Times New Roman" w:cs="Times New Roman"/>
          <w:sz w:val="26"/>
          <w:szCs w:val="26"/>
        </w:rPr>
      </w:pPr>
      <w:r w:rsidRPr="006E4DCB">
        <w:rPr>
          <w:rFonts w:ascii="Times New Roman" w:hAnsi="Times New Roman" w:cs="Times New Roman"/>
          <w:sz w:val="26"/>
          <w:szCs w:val="26"/>
        </w:rPr>
        <w:t xml:space="preserve">- </w:t>
      </w:r>
      <w:r w:rsidR="006E4DCB" w:rsidRPr="006E4DCB">
        <w:rPr>
          <w:rFonts w:ascii="Times New Roman" w:hAnsi="Times New Roman" w:cs="Times New Roman"/>
          <w:sz w:val="26"/>
          <w:szCs w:val="26"/>
        </w:rPr>
        <w:t>348,4</w:t>
      </w:r>
      <w:r w:rsidRPr="006E4DCB">
        <w:rPr>
          <w:rFonts w:ascii="Times New Roman" w:hAnsi="Times New Roman" w:cs="Times New Roman"/>
          <w:sz w:val="26"/>
          <w:szCs w:val="26"/>
        </w:rPr>
        <w:t xml:space="preserve"> тыс. рублей – средства федерального бюджета;</w:t>
      </w:r>
    </w:p>
    <w:p w14:paraId="436D8564" w14:textId="75E20486" w:rsidR="00040411" w:rsidRPr="006E4DCB" w:rsidRDefault="00040411" w:rsidP="00040411">
      <w:pPr>
        <w:pStyle w:val="ConsPlusNormal"/>
        <w:ind w:firstLine="709"/>
        <w:jc w:val="both"/>
        <w:rPr>
          <w:rFonts w:ascii="Times New Roman" w:hAnsi="Times New Roman" w:cs="Times New Roman"/>
          <w:sz w:val="26"/>
          <w:szCs w:val="26"/>
        </w:rPr>
      </w:pPr>
      <w:r w:rsidRPr="006E4DCB">
        <w:rPr>
          <w:rFonts w:ascii="Times New Roman" w:hAnsi="Times New Roman" w:cs="Times New Roman"/>
          <w:sz w:val="26"/>
          <w:szCs w:val="26"/>
        </w:rPr>
        <w:t xml:space="preserve">- </w:t>
      </w:r>
      <w:r w:rsidR="006E4DCB" w:rsidRPr="006E4DCB">
        <w:rPr>
          <w:rFonts w:ascii="Times New Roman" w:hAnsi="Times New Roman" w:cs="Times New Roman"/>
          <w:sz w:val="26"/>
          <w:szCs w:val="26"/>
        </w:rPr>
        <w:t>64 811,6</w:t>
      </w:r>
      <w:r w:rsidRPr="006E4DCB">
        <w:rPr>
          <w:rFonts w:ascii="Times New Roman" w:hAnsi="Times New Roman" w:cs="Times New Roman"/>
          <w:sz w:val="26"/>
          <w:szCs w:val="26"/>
        </w:rPr>
        <w:t xml:space="preserve"> тыс. рублей – средства бюджета Ханты – Мансийского автономного округа - Югры;</w:t>
      </w:r>
    </w:p>
    <w:p w14:paraId="5BA33241" w14:textId="32475DAF" w:rsidR="00040411" w:rsidRPr="006E4DCB" w:rsidRDefault="006E4DCB" w:rsidP="00040411">
      <w:pPr>
        <w:pStyle w:val="ConsPlusNormal"/>
        <w:ind w:firstLine="709"/>
        <w:jc w:val="both"/>
        <w:rPr>
          <w:rFonts w:ascii="Times New Roman" w:hAnsi="Times New Roman" w:cs="Times New Roman"/>
          <w:sz w:val="26"/>
          <w:szCs w:val="26"/>
        </w:rPr>
      </w:pPr>
      <w:r w:rsidRPr="006E4DCB">
        <w:rPr>
          <w:rFonts w:ascii="Times New Roman" w:hAnsi="Times New Roman" w:cs="Times New Roman"/>
          <w:sz w:val="26"/>
          <w:szCs w:val="26"/>
        </w:rPr>
        <w:lastRenderedPageBreak/>
        <w:t>- 123 496,2</w:t>
      </w:r>
      <w:r w:rsidR="00040411" w:rsidRPr="006E4DCB">
        <w:rPr>
          <w:rFonts w:ascii="Times New Roman" w:hAnsi="Times New Roman" w:cs="Times New Roman"/>
          <w:sz w:val="26"/>
          <w:szCs w:val="26"/>
        </w:rPr>
        <w:t xml:space="preserve"> тыс. рублей – средства бюджета города Когалыма;</w:t>
      </w:r>
    </w:p>
    <w:p w14:paraId="1ECBDB28" w14:textId="222ACA9B" w:rsidR="00040411" w:rsidRPr="006E4DCB" w:rsidRDefault="00040411" w:rsidP="00040411">
      <w:pPr>
        <w:pStyle w:val="ConsPlusNormal"/>
        <w:ind w:firstLine="709"/>
        <w:jc w:val="both"/>
        <w:rPr>
          <w:rFonts w:ascii="Times New Roman" w:hAnsi="Times New Roman" w:cs="Times New Roman"/>
          <w:sz w:val="26"/>
          <w:szCs w:val="26"/>
        </w:rPr>
      </w:pPr>
      <w:r w:rsidRPr="006E4DCB">
        <w:rPr>
          <w:rFonts w:ascii="Times New Roman" w:hAnsi="Times New Roman" w:cs="Times New Roman"/>
          <w:sz w:val="26"/>
          <w:szCs w:val="26"/>
        </w:rPr>
        <w:t xml:space="preserve">- </w:t>
      </w:r>
      <w:r w:rsidR="006E4DCB" w:rsidRPr="006E4DCB">
        <w:rPr>
          <w:rFonts w:ascii="Times New Roman" w:hAnsi="Times New Roman" w:cs="Times New Roman"/>
          <w:sz w:val="26"/>
          <w:szCs w:val="26"/>
        </w:rPr>
        <w:t>1 715,0</w:t>
      </w:r>
      <w:r w:rsidRPr="006E4DCB">
        <w:rPr>
          <w:rFonts w:ascii="Times New Roman" w:hAnsi="Times New Roman" w:cs="Times New Roman"/>
          <w:sz w:val="26"/>
          <w:szCs w:val="26"/>
        </w:rPr>
        <w:t xml:space="preserve"> тыс. рублей – привлеченные средства.</w:t>
      </w:r>
    </w:p>
    <w:p w14:paraId="0DA34475" w14:textId="486E3C04" w:rsidR="00040411" w:rsidRPr="00296DCA" w:rsidRDefault="00040411" w:rsidP="00040411">
      <w:pPr>
        <w:pStyle w:val="ConsPlusNormal"/>
        <w:ind w:firstLine="709"/>
        <w:jc w:val="both"/>
        <w:rPr>
          <w:rFonts w:ascii="Times New Roman" w:hAnsi="Times New Roman" w:cs="Times New Roman"/>
          <w:sz w:val="26"/>
          <w:szCs w:val="26"/>
        </w:rPr>
      </w:pPr>
      <w:r w:rsidRPr="00296DCA">
        <w:rPr>
          <w:rFonts w:ascii="Times New Roman" w:hAnsi="Times New Roman" w:cs="Times New Roman"/>
          <w:sz w:val="26"/>
          <w:szCs w:val="26"/>
        </w:rPr>
        <w:t xml:space="preserve">Освоение средств составило </w:t>
      </w:r>
      <w:r w:rsidR="006E4DCB" w:rsidRPr="00296DCA">
        <w:rPr>
          <w:rFonts w:ascii="Times New Roman" w:hAnsi="Times New Roman" w:cs="Times New Roman"/>
          <w:b/>
          <w:sz w:val="26"/>
          <w:szCs w:val="26"/>
        </w:rPr>
        <w:t>171 444,8</w:t>
      </w:r>
      <w:r w:rsidRPr="00296DCA">
        <w:rPr>
          <w:rFonts w:ascii="Times New Roman" w:hAnsi="Times New Roman" w:cs="Times New Roman"/>
          <w:b/>
          <w:sz w:val="26"/>
          <w:szCs w:val="26"/>
        </w:rPr>
        <w:t xml:space="preserve"> тыс. рублей </w:t>
      </w:r>
      <w:r w:rsidRPr="00296DCA">
        <w:rPr>
          <w:rFonts w:ascii="Times New Roman" w:hAnsi="Times New Roman" w:cs="Times New Roman"/>
          <w:sz w:val="26"/>
          <w:szCs w:val="26"/>
        </w:rPr>
        <w:t>или</w:t>
      </w:r>
      <w:r w:rsidR="006E4DCB" w:rsidRPr="00296DCA">
        <w:rPr>
          <w:rFonts w:ascii="Times New Roman" w:hAnsi="Times New Roman" w:cs="Times New Roman"/>
          <w:b/>
          <w:sz w:val="26"/>
          <w:szCs w:val="26"/>
        </w:rPr>
        <w:t xml:space="preserve"> 90,1</w:t>
      </w:r>
      <w:r w:rsidRPr="00296DCA">
        <w:rPr>
          <w:rFonts w:ascii="Times New Roman" w:hAnsi="Times New Roman" w:cs="Times New Roman"/>
          <w:b/>
          <w:sz w:val="26"/>
          <w:szCs w:val="26"/>
        </w:rPr>
        <w:t>%</w:t>
      </w:r>
      <w:r w:rsidRPr="00296DCA">
        <w:rPr>
          <w:rFonts w:ascii="Times New Roman" w:hAnsi="Times New Roman" w:cs="Times New Roman"/>
          <w:sz w:val="26"/>
          <w:szCs w:val="26"/>
        </w:rPr>
        <w:t xml:space="preserve"> к плану на год.</w:t>
      </w:r>
    </w:p>
    <w:p w14:paraId="4B85F573" w14:textId="4CAAB0A4" w:rsidR="00040411" w:rsidRPr="00296DCA" w:rsidRDefault="00040411" w:rsidP="00040411">
      <w:pPr>
        <w:pStyle w:val="ConsPlusNormal"/>
        <w:tabs>
          <w:tab w:val="left" w:pos="4253"/>
        </w:tabs>
        <w:ind w:firstLine="709"/>
        <w:contextualSpacing/>
        <w:jc w:val="both"/>
        <w:rPr>
          <w:rFonts w:ascii="Times New Roman" w:hAnsi="Times New Roman" w:cs="Times New Roman"/>
          <w:sz w:val="26"/>
          <w:szCs w:val="26"/>
        </w:rPr>
      </w:pPr>
      <w:r w:rsidRPr="00296DCA">
        <w:rPr>
          <w:rFonts w:ascii="Times New Roman" w:hAnsi="Times New Roman" w:cs="Times New Roman"/>
          <w:sz w:val="26"/>
          <w:szCs w:val="26"/>
        </w:rPr>
        <w:t>Муниципальной программой предусмотрено выполнение 1</w:t>
      </w:r>
      <w:r w:rsidR="00296DCA" w:rsidRPr="00296DCA">
        <w:rPr>
          <w:rFonts w:ascii="Times New Roman" w:hAnsi="Times New Roman" w:cs="Times New Roman"/>
          <w:sz w:val="26"/>
          <w:szCs w:val="26"/>
        </w:rPr>
        <w:t>1</w:t>
      </w:r>
      <w:r w:rsidRPr="00296DCA">
        <w:rPr>
          <w:rFonts w:ascii="Times New Roman" w:hAnsi="Times New Roman" w:cs="Times New Roman"/>
          <w:sz w:val="26"/>
          <w:szCs w:val="26"/>
        </w:rPr>
        <w:t xml:space="preserve"> основных мероприятий.</w:t>
      </w:r>
    </w:p>
    <w:p w14:paraId="698379F7" w14:textId="77777777" w:rsidR="00040411" w:rsidRPr="00397C55" w:rsidRDefault="00040411" w:rsidP="00040411">
      <w:pPr>
        <w:pStyle w:val="ConsPlusNormal"/>
        <w:tabs>
          <w:tab w:val="left" w:pos="4253"/>
        </w:tabs>
        <w:ind w:firstLine="709"/>
        <w:contextualSpacing/>
        <w:jc w:val="both"/>
        <w:rPr>
          <w:rFonts w:ascii="Times New Roman" w:hAnsi="Times New Roman" w:cs="Times New Roman"/>
          <w:sz w:val="26"/>
          <w:szCs w:val="26"/>
        </w:rPr>
      </w:pPr>
      <w:r w:rsidRPr="005A704F">
        <w:rPr>
          <w:rFonts w:ascii="Times New Roman" w:hAnsi="Times New Roman" w:cs="Times New Roman"/>
          <w:sz w:val="26"/>
          <w:szCs w:val="26"/>
        </w:rPr>
        <w:t xml:space="preserve">В рамках реализации финансовых средств </w:t>
      </w:r>
      <w:r w:rsidRPr="005A704F">
        <w:rPr>
          <w:rFonts w:ascii="Times New Roman" w:hAnsi="Times New Roman" w:cs="Times New Roman"/>
          <w:b/>
          <w:sz w:val="26"/>
          <w:szCs w:val="26"/>
        </w:rPr>
        <w:t xml:space="preserve">Подпрограммы 1 «Содействие </w:t>
      </w:r>
      <w:r w:rsidRPr="00397C55">
        <w:rPr>
          <w:rFonts w:ascii="Times New Roman" w:hAnsi="Times New Roman" w:cs="Times New Roman"/>
          <w:b/>
          <w:sz w:val="26"/>
          <w:szCs w:val="26"/>
        </w:rPr>
        <w:t xml:space="preserve">развитию жилищного строительства» </w:t>
      </w:r>
      <w:r w:rsidRPr="00397C55">
        <w:rPr>
          <w:rFonts w:ascii="Times New Roman" w:hAnsi="Times New Roman" w:cs="Times New Roman"/>
          <w:sz w:val="26"/>
          <w:szCs w:val="26"/>
        </w:rPr>
        <w:t>предусмотрены мероприятия, направленные на:</w:t>
      </w:r>
      <w:r w:rsidRPr="00397C55">
        <w:t xml:space="preserve"> </w:t>
      </w:r>
    </w:p>
    <w:p w14:paraId="3BAA1969" w14:textId="77777777" w:rsidR="002D2EB4" w:rsidRDefault="00040411" w:rsidP="002D2EB4">
      <w:pPr>
        <w:pStyle w:val="ConsPlusNormal"/>
        <w:numPr>
          <w:ilvl w:val="0"/>
          <w:numId w:val="27"/>
        </w:numPr>
        <w:ind w:left="0" w:firstLine="709"/>
        <w:contextualSpacing/>
        <w:jc w:val="both"/>
        <w:rPr>
          <w:rFonts w:ascii="Times New Roman" w:hAnsi="Times New Roman" w:cs="Times New Roman"/>
          <w:sz w:val="26"/>
          <w:szCs w:val="26"/>
        </w:rPr>
      </w:pPr>
      <w:r w:rsidRPr="00397C55">
        <w:rPr>
          <w:rFonts w:ascii="Times New Roman" w:hAnsi="Times New Roman" w:cs="Times New Roman"/>
          <w:sz w:val="26"/>
          <w:szCs w:val="26"/>
        </w:rPr>
        <w:t xml:space="preserve">реализацию полномочий в области градостроительной деятельности. Исполнение мероприятия составило – </w:t>
      </w:r>
      <w:r w:rsidR="00C93748" w:rsidRPr="00397C55">
        <w:rPr>
          <w:rFonts w:ascii="Times New Roman" w:hAnsi="Times New Roman" w:cs="Times New Roman"/>
          <w:sz w:val="26"/>
          <w:szCs w:val="26"/>
        </w:rPr>
        <w:t>54,3</w:t>
      </w:r>
      <w:r w:rsidRPr="00397C55">
        <w:rPr>
          <w:rFonts w:ascii="Times New Roman" w:hAnsi="Times New Roman" w:cs="Times New Roman"/>
          <w:sz w:val="26"/>
          <w:szCs w:val="26"/>
        </w:rPr>
        <w:t xml:space="preserve">%. </w:t>
      </w:r>
      <w:r w:rsidR="00131746" w:rsidRPr="00397C55">
        <w:rPr>
          <w:rFonts w:ascii="Times New Roman" w:hAnsi="Times New Roman" w:cs="Times New Roman"/>
          <w:sz w:val="26"/>
          <w:szCs w:val="26"/>
        </w:rPr>
        <w:t>В 2024 году в соответствии с заключенными муниципальными контрактами выполнено следующее:</w:t>
      </w:r>
    </w:p>
    <w:p w14:paraId="42DD395C" w14:textId="3C985964" w:rsidR="00131746" w:rsidRPr="002D2EB4" w:rsidRDefault="00131746" w:rsidP="002D2EB4">
      <w:pPr>
        <w:pStyle w:val="ConsPlusNormal"/>
        <w:ind w:firstLine="709"/>
        <w:contextualSpacing/>
        <w:jc w:val="both"/>
        <w:rPr>
          <w:rFonts w:ascii="Times New Roman" w:hAnsi="Times New Roman" w:cs="Times New Roman"/>
          <w:sz w:val="26"/>
          <w:szCs w:val="26"/>
        </w:rPr>
      </w:pPr>
      <w:r w:rsidRPr="002D2EB4">
        <w:rPr>
          <w:rFonts w:ascii="Times New Roman" w:hAnsi="Times New Roman" w:cs="Times New Roman"/>
          <w:sz w:val="26"/>
          <w:szCs w:val="26"/>
        </w:rPr>
        <w:t>- оказаны услуги по подготовке проекта планировки и межевания территории в границах проспекта Нефтяников, улицы Дружбы Народов, улицы Югорская в городе Когалыме;</w:t>
      </w:r>
    </w:p>
    <w:p w14:paraId="573CDCE0" w14:textId="1D9BF32D" w:rsidR="00131746" w:rsidRPr="00397C55" w:rsidRDefault="00131746" w:rsidP="00131746">
      <w:pPr>
        <w:pStyle w:val="ConsPlusNormal"/>
        <w:tabs>
          <w:tab w:val="left" w:pos="4253"/>
        </w:tabs>
        <w:ind w:firstLine="709"/>
        <w:contextualSpacing/>
        <w:jc w:val="both"/>
        <w:rPr>
          <w:rFonts w:ascii="Times New Roman" w:hAnsi="Times New Roman" w:cs="Times New Roman"/>
          <w:sz w:val="26"/>
          <w:szCs w:val="26"/>
        </w:rPr>
      </w:pPr>
      <w:r w:rsidRPr="00397C55">
        <w:rPr>
          <w:rFonts w:ascii="Times New Roman" w:hAnsi="Times New Roman" w:cs="Times New Roman"/>
          <w:sz w:val="26"/>
          <w:szCs w:val="26"/>
        </w:rPr>
        <w:t>- оказаны услуги по подготовке изменений в проект планировки и межевания территории участка по улице Таллинская, улице Рижская в городе Когалыме;</w:t>
      </w:r>
    </w:p>
    <w:p w14:paraId="54F266A6" w14:textId="4A062B6E" w:rsidR="00131746" w:rsidRPr="00397C55" w:rsidRDefault="00131746" w:rsidP="00131746">
      <w:pPr>
        <w:pStyle w:val="ConsPlusNormal"/>
        <w:tabs>
          <w:tab w:val="left" w:pos="4253"/>
        </w:tabs>
        <w:ind w:firstLine="709"/>
        <w:contextualSpacing/>
        <w:jc w:val="both"/>
        <w:rPr>
          <w:rFonts w:ascii="Times New Roman" w:hAnsi="Times New Roman" w:cs="Times New Roman"/>
          <w:sz w:val="26"/>
          <w:szCs w:val="26"/>
        </w:rPr>
      </w:pPr>
      <w:r w:rsidRPr="00397C55">
        <w:rPr>
          <w:rFonts w:ascii="Times New Roman" w:hAnsi="Times New Roman" w:cs="Times New Roman"/>
          <w:sz w:val="26"/>
          <w:szCs w:val="26"/>
        </w:rPr>
        <w:t>- оказаны услуги по подготовке проекта планировки и межевания территории по улице Южная в городе Когалыме;</w:t>
      </w:r>
    </w:p>
    <w:p w14:paraId="7258D002" w14:textId="59C494D6" w:rsidR="00131746" w:rsidRPr="00397C55" w:rsidRDefault="00131746" w:rsidP="00131746">
      <w:pPr>
        <w:pStyle w:val="ConsPlusNormal"/>
        <w:tabs>
          <w:tab w:val="left" w:pos="4253"/>
        </w:tabs>
        <w:ind w:firstLine="709"/>
        <w:contextualSpacing/>
        <w:jc w:val="both"/>
        <w:rPr>
          <w:rFonts w:ascii="Times New Roman" w:hAnsi="Times New Roman" w:cs="Times New Roman"/>
          <w:sz w:val="26"/>
          <w:szCs w:val="26"/>
        </w:rPr>
      </w:pPr>
      <w:r w:rsidRPr="00397C55">
        <w:rPr>
          <w:rFonts w:ascii="Times New Roman" w:hAnsi="Times New Roman" w:cs="Times New Roman"/>
          <w:sz w:val="26"/>
          <w:szCs w:val="26"/>
        </w:rPr>
        <w:t xml:space="preserve">- оказаны услуги по подготовке проекта планировки и межевания территории микрорайона 4а в городе Когалыме; </w:t>
      </w:r>
    </w:p>
    <w:p w14:paraId="5430D788" w14:textId="5B4DCCD2" w:rsidR="00131746" w:rsidRPr="00397C55" w:rsidRDefault="00131746" w:rsidP="00131746">
      <w:pPr>
        <w:pStyle w:val="ConsPlusNormal"/>
        <w:tabs>
          <w:tab w:val="left" w:pos="4253"/>
        </w:tabs>
        <w:ind w:firstLine="709"/>
        <w:contextualSpacing/>
        <w:jc w:val="both"/>
        <w:rPr>
          <w:rFonts w:ascii="Times New Roman" w:hAnsi="Times New Roman" w:cs="Times New Roman"/>
          <w:sz w:val="26"/>
          <w:szCs w:val="26"/>
        </w:rPr>
      </w:pPr>
      <w:r w:rsidRPr="00397C55">
        <w:rPr>
          <w:rFonts w:ascii="Times New Roman" w:hAnsi="Times New Roman" w:cs="Times New Roman"/>
          <w:sz w:val="26"/>
          <w:szCs w:val="26"/>
        </w:rPr>
        <w:t>- оказаны услуги по подготовке проекта планировки и межевания территории 2 микрорайона в городе Когалыме;</w:t>
      </w:r>
    </w:p>
    <w:p w14:paraId="77BCAC38" w14:textId="66174597" w:rsidR="00131746" w:rsidRPr="00397C55" w:rsidRDefault="00131746" w:rsidP="00131746">
      <w:pPr>
        <w:pStyle w:val="ConsPlusNormal"/>
        <w:tabs>
          <w:tab w:val="left" w:pos="4253"/>
        </w:tabs>
        <w:ind w:firstLine="709"/>
        <w:contextualSpacing/>
        <w:jc w:val="both"/>
        <w:rPr>
          <w:rFonts w:ascii="Times New Roman" w:hAnsi="Times New Roman" w:cs="Times New Roman"/>
          <w:sz w:val="26"/>
          <w:szCs w:val="26"/>
        </w:rPr>
      </w:pPr>
      <w:r w:rsidRPr="00397C55">
        <w:rPr>
          <w:rFonts w:ascii="Times New Roman" w:hAnsi="Times New Roman" w:cs="Times New Roman"/>
          <w:sz w:val="26"/>
          <w:szCs w:val="26"/>
        </w:rPr>
        <w:t>- выполнена разработка документации по планировке территории (проект планировки и проект межевания территории «ЖК Энергия», «Сад тропических лесов в г. Когалыме»). В результате проведения аукционных процедур сложилась обоснованная экономия в сумме 2 67</w:t>
      </w:r>
      <w:r w:rsidR="002D2EB4">
        <w:rPr>
          <w:rFonts w:ascii="Times New Roman" w:hAnsi="Times New Roman" w:cs="Times New Roman"/>
          <w:sz w:val="26"/>
          <w:szCs w:val="26"/>
        </w:rPr>
        <w:t>1,9 тыс. рублей.</w:t>
      </w:r>
    </w:p>
    <w:p w14:paraId="52425510" w14:textId="59D7D34E" w:rsidR="00131746" w:rsidRPr="00397C55" w:rsidRDefault="00131746" w:rsidP="00131746">
      <w:pPr>
        <w:pStyle w:val="ConsPlusNormal"/>
        <w:tabs>
          <w:tab w:val="left" w:pos="4253"/>
        </w:tabs>
        <w:ind w:firstLine="709"/>
        <w:contextualSpacing/>
        <w:jc w:val="both"/>
        <w:rPr>
          <w:rFonts w:ascii="Times New Roman" w:hAnsi="Times New Roman" w:cs="Times New Roman"/>
          <w:sz w:val="26"/>
          <w:szCs w:val="26"/>
        </w:rPr>
      </w:pPr>
      <w:r w:rsidRPr="00397C55">
        <w:rPr>
          <w:rFonts w:ascii="Times New Roman" w:hAnsi="Times New Roman" w:cs="Times New Roman"/>
          <w:sz w:val="26"/>
          <w:szCs w:val="26"/>
        </w:rPr>
        <w:t xml:space="preserve">В части кассового исполнения привлеченных средств (в сумме 950,0 тыс. рублей) неисполнение сложилось в связи с невозможностью производства работ по корректировке (разработке) </w:t>
      </w:r>
      <w:r w:rsidR="00397C55" w:rsidRPr="00397C55">
        <w:rPr>
          <w:rFonts w:ascii="Times New Roman" w:hAnsi="Times New Roman" w:cs="Times New Roman"/>
          <w:sz w:val="26"/>
          <w:szCs w:val="26"/>
        </w:rPr>
        <w:t>проекта планировки и проекта межевания территории</w:t>
      </w:r>
      <w:r w:rsidRPr="00397C55">
        <w:rPr>
          <w:rFonts w:ascii="Times New Roman" w:hAnsi="Times New Roman" w:cs="Times New Roman"/>
          <w:sz w:val="26"/>
          <w:szCs w:val="26"/>
        </w:rPr>
        <w:t xml:space="preserve"> из-за принадлежности земель ОАО «РЖД»</w:t>
      </w:r>
      <w:r w:rsidR="00397C55" w:rsidRPr="00397C55">
        <w:rPr>
          <w:rFonts w:ascii="Times New Roman" w:hAnsi="Times New Roman" w:cs="Times New Roman"/>
          <w:sz w:val="26"/>
          <w:szCs w:val="26"/>
        </w:rPr>
        <w:t>;</w:t>
      </w:r>
    </w:p>
    <w:p w14:paraId="7DE75C79" w14:textId="298B7664" w:rsidR="00040411" w:rsidRPr="00AF06CD" w:rsidRDefault="00040411" w:rsidP="00AF06CD">
      <w:pPr>
        <w:pStyle w:val="ConsPlusNormal"/>
        <w:numPr>
          <w:ilvl w:val="0"/>
          <w:numId w:val="5"/>
        </w:numPr>
        <w:ind w:left="0" w:firstLine="709"/>
        <w:contextualSpacing/>
        <w:jc w:val="both"/>
        <w:rPr>
          <w:rFonts w:ascii="Times New Roman" w:hAnsi="Times New Roman" w:cs="Times New Roman"/>
          <w:sz w:val="26"/>
          <w:szCs w:val="26"/>
        </w:rPr>
      </w:pPr>
      <w:r w:rsidRPr="00AF06CD">
        <w:rPr>
          <w:rFonts w:ascii="Times New Roman" w:hAnsi="Times New Roman" w:cs="Times New Roman"/>
          <w:sz w:val="26"/>
          <w:szCs w:val="26"/>
        </w:rPr>
        <w:t xml:space="preserve">приобретение жилья в целях реализации полномочий органов местного самоуправления в сфере жилищных отношений. В рамках мероприятия проведены электронные аукционы, по результатам которых заключены муниципальные контракты на приобретение </w:t>
      </w:r>
      <w:r w:rsidR="00AF06CD" w:rsidRPr="00AF06CD">
        <w:rPr>
          <w:rFonts w:ascii="Times New Roman" w:hAnsi="Times New Roman" w:cs="Times New Roman"/>
          <w:sz w:val="26"/>
          <w:szCs w:val="26"/>
        </w:rPr>
        <w:t>4</w:t>
      </w:r>
      <w:r w:rsidRPr="00AF06CD">
        <w:rPr>
          <w:rFonts w:ascii="Times New Roman" w:hAnsi="Times New Roman" w:cs="Times New Roman"/>
          <w:sz w:val="26"/>
          <w:szCs w:val="26"/>
        </w:rPr>
        <w:t xml:space="preserve"> квартир</w:t>
      </w:r>
      <w:r w:rsidR="00AF06CD" w:rsidRPr="00AF06CD">
        <w:rPr>
          <w:rFonts w:ascii="Times New Roman" w:hAnsi="Times New Roman" w:cs="Times New Roman"/>
          <w:sz w:val="26"/>
          <w:szCs w:val="26"/>
        </w:rPr>
        <w:t xml:space="preserve">, а также произведена выплата возмещения 8 собственникам за изымаемое жилое помещение. Мероприятие исполнено на 87,5%, неполное </w:t>
      </w:r>
      <w:r w:rsidR="002D2EB4">
        <w:rPr>
          <w:rFonts w:ascii="Times New Roman" w:hAnsi="Times New Roman" w:cs="Times New Roman"/>
          <w:sz w:val="26"/>
          <w:szCs w:val="26"/>
        </w:rPr>
        <w:t xml:space="preserve">освоение </w:t>
      </w:r>
      <w:r w:rsidR="00AF06CD" w:rsidRPr="00AF06CD">
        <w:rPr>
          <w:rFonts w:ascii="Times New Roman" w:hAnsi="Times New Roman" w:cs="Times New Roman"/>
          <w:sz w:val="26"/>
          <w:szCs w:val="26"/>
        </w:rPr>
        <w:t>средств сложилось в связи с тем, что что судебное разбирательство по вопросу возмещения за изымаемое жилое помещение 1 собственнику было приостановлено и перенесено на 2025 год</w:t>
      </w:r>
      <w:r w:rsidRPr="00AF06CD">
        <w:rPr>
          <w:rFonts w:ascii="Times New Roman" w:hAnsi="Times New Roman" w:cs="Times New Roman"/>
          <w:sz w:val="26"/>
          <w:szCs w:val="26"/>
        </w:rPr>
        <w:t>;</w:t>
      </w:r>
    </w:p>
    <w:p w14:paraId="2FD3932E" w14:textId="19B30735" w:rsidR="00040411" w:rsidRPr="00C12053" w:rsidRDefault="00040411" w:rsidP="00040411">
      <w:pPr>
        <w:pStyle w:val="ConsPlusNormal"/>
        <w:numPr>
          <w:ilvl w:val="0"/>
          <w:numId w:val="5"/>
        </w:numPr>
        <w:ind w:left="0" w:firstLine="709"/>
        <w:contextualSpacing/>
        <w:jc w:val="both"/>
        <w:rPr>
          <w:rFonts w:ascii="Times New Roman" w:hAnsi="Times New Roman" w:cs="Times New Roman"/>
          <w:sz w:val="26"/>
          <w:szCs w:val="26"/>
        </w:rPr>
      </w:pPr>
      <w:r w:rsidRPr="00AF06CD">
        <w:rPr>
          <w:rFonts w:ascii="Times New Roman" w:hAnsi="Times New Roman" w:cs="Times New Roman"/>
          <w:sz w:val="26"/>
          <w:szCs w:val="26"/>
        </w:rPr>
        <w:t>освобождение земельных участков</w:t>
      </w:r>
      <w:r w:rsidRPr="00C12053">
        <w:rPr>
          <w:rFonts w:ascii="Times New Roman" w:hAnsi="Times New Roman" w:cs="Times New Roman"/>
          <w:sz w:val="26"/>
          <w:szCs w:val="26"/>
        </w:rPr>
        <w:t>, планируемых для жилищного строительства и комплекса мероприятий по формированию земельных участков для индивидуального жилищного строительства. В 202</w:t>
      </w:r>
      <w:r w:rsidR="00C12053" w:rsidRPr="00C12053">
        <w:rPr>
          <w:rFonts w:ascii="Times New Roman" w:hAnsi="Times New Roman" w:cs="Times New Roman"/>
          <w:sz w:val="26"/>
          <w:szCs w:val="26"/>
        </w:rPr>
        <w:t>4</w:t>
      </w:r>
      <w:r w:rsidRPr="00C12053">
        <w:rPr>
          <w:rFonts w:ascii="Times New Roman" w:hAnsi="Times New Roman" w:cs="Times New Roman"/>
          <w:sz w:val="26"/>
          <w:szCs w:val="26"/>
        </w:rPr>
        <w:t xml:space="preserve"> году осуществлен снос </w:t>
      </w:r>
      <w:r w:rsidR="00C12053" w:rsidRPr="00C12053">
        <w:rPr>
          <w:rFonts w:ascii="Times New Roman" w:hAnsi="Times New Roman" w:cs="Times New Roman"/>
          <w:sz w:val="26"/>
          <w:szCs w:val="26"/>
        </w:rPr>
        <w:t>26 ветхих и непригодных для проживания</w:t>
      </w:r>
      <w:r w:rsidRPr="00C12053">
        <w:rPr>
          <w:rFonts w:ascii="Times New Roman" w:hAnsi="Times New Roman" w:cs="Times New Roman"/>
          <w:sz w:val="26"/>
          <w:szCs w:val="26"/>
        </w:rPr>
        <w:t xml:space="preserve"> домов</w:t>
      </w:r>
      <w:r w:rsidR="00C12053" w:rsidRPr="00C12053">
        <w:rPr>
          <w:rFonts w:ascii="Times New Roman" w:hAnsi="Times New Roman" w:cs="Times New Roman"/>
          <w:sz w:val="26"/>
          <w:szCs w:val="26"/>
        </w:rPr>
        <w:t>, мероприятие исполнено на 99,7%</w:t>
      </w:r>
      <w:r w:rsidRPr="00C12053">
        <w:rPr>
          <w:rFonts w:ascii="Times New Roman" w:hAnsi="Times New Roman" w:cs="Times New Roman"/>
          <w:sz w:val="26"/>
          <w:szCs w:val="26"/>
        </w:rPr>
        <w:t>;</w:t>
      </w:r>
    </w:p>
    <w:p w14:paraId="62C2240D" w14:textId="7653DEA8" w:rsidR="00040411" w:rsidRPr="00693569" w:rsidRDefault="00040411" w:rsidP="00040411">
      <w:pPr>
        <w:pStyle w:val="ConsPlusNormal"/>
        <w:numPr>
          <w:ilvl w:val="0"/>
          <w:numId w:val="5"/>
        </w:numPr>
        <w:ind w:left="0" w:firstLine="709"/>
        <w:contextualSpacing/>
        <w:jc w:val="both"/>
        <w:rPr>
          <w:rFonts w:ascii="Times New Roman" w:hAnsi="Times New Roman" w:cs="Times New Roman"/>
          <w:sz w:val="26"/>
          <w:szCs w:val="26"/>
        </w:rPr>
      </w:pPr>
      <w:r w:rsidRPr="00693569">
        <w:rPr>
          <w:rFonts w:ascii="Times New Roman" w:hAnsi="Times New Roman" w:cs="Times New Roman"/>
          <w:sz w:val="26"/>
          <w:szCs w:val="26"/>
        </w:rPr>
        <w:t xml:space="preserve">на реализацию 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Мероприятие исполнено на </w:t>
      </w:r>
      <w:r w:rsidR="00693569" w:rsidRPr="00693569">
        <w:rPr>
          <w:rFonts w:ascii="Times New Roman" w:hAnsi="Times New Roman" w:cs="Times New Roman"/>
          <w:sz w:val="26"/>
          <w:szCs w:val="26"/>
        </w:rPr>
        <w:t>100</w:t>
      </w:r>
      <w:r w:rsidRPr="00693569">
        <w:rPr>
          <w:rFonts w:ascii="Times New Roman" w:hAnsi="Times New Roman" w:cs="Times New Roman"/>
          <w:sz w:val="26"/>
          <w:szCs w:val="26"/>
        </w:rPr>
        <w:t>%. Выполнены работы по устройству стационарного пандуса для инвалидов и маломобильных групп населения в многоквартирных жилых домах:</w:t>
      </w:r>
    </w:p>
    <w:p w14:paraId="393F9F7C" w14:textId="77777777" w:rsidR="00693569" w:rsidRPr="00693569" w:rsidRDefault="00693569" w:rsidP="00693569">
      <w:pPr>
        <w:pStyle w:val="ConsPlusNormal"/>
        <w:ind w:left="710"/>
        <w:contextualSpacing/>
        <w:jc w:val="both"/>
        <w:rPr>
          <w:rFonts w:ascii="Times New Roman" w:hAnsi="Times New Roman" w:cs="Times New Roman"/>
          <w:sz w:val="26"/>
          <w:szCs w:val="26"/>
        </w:rPr>
      </w:pPr>
      <w:r w:rsidRPr="00693569">
        <w:rPr>
          <w:rFonts w:ascii="Times New Roman" w:hAnsi="Times New Roman" w:cs="Times New Roman"/>
          <w:sz w:val="26"/>
          <w:szCs w:val="26"/>
        </w:rPr>
        <w:lastRenderedPageBreak/>
        <w:t>- ул. Градостроителей, д.2;</w:t>
      </w:r>
    </w:p>
    <w:p w14:paraId="58D6370E" w14:textId="18748821" w:rsidR="00693569" w:rsidRPr="007779BC" w:rsidRDefault="00EF06E5" w:rsidP="00693569">
      <w:pPr>
        <w:pStyle w:val="ConsPlusNormal"/>
        <w:ind w:left="710"/>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693569" w:rsidRPr="00693569">
        <w:rPr>
          <w:rFonts w:ascii="Times New Roman" w:hAnsi="Times New Roman" w:cs="Times New Roman"/>
          <w:sz w:val="26"/>
          <w:szCs w:val="26"/>
        </w:rPr>
        <w:t xml:space="preserve">ул. </w:t>
      </w:r>
      <w:r w:rsidR="00693569" w:rsidRPr="007779BC">
        <w:rPr>
          <w:rFonts w:ascii="Times New Roman" w:hAnsi="Times New Roman" w:cs="Times New Roman"/>
          <w:sz w:val="26"/>
          <w:szCs w:val="26"/>
        </w:rPr>
        <w:t>Молодежная, д. 24;</w:t>
      </w:r>
    </w:p>
    <w:p w14:paraId="2D0AFA37" w14:textId="712C5491" w:rsidR="00693569" w:rsidRPr="007779BC" w:rsidRDefault="00EF06E5" w:rsidP="00693569">
      <w:pPr>
        <w:pStyle w:val="ConsPlusNormal"/>
        <w:ind w:left="710"/>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693569" w:rsidRPr="007779BC">
        <w:rPr>
          <w:rFonts w:ascii="Times New Roman" w:hAnsi="Times New Roman" w:cs="Times New Roman"/>
          <w:sz w:val="26"/>
          <w:szCs w:val="26"/>
        </w:rPr>
        <w:t>ул. Олимпийская, д. 15;</w:t>
      </w:r>
    </w:p>
    <w:p w14:paraId="25892A2F" w14:textId="192DD990" w:rsidR="00693569" w:rsidRPr="007779BC" w:rsidRDefault="00693569" w:rsidP="00693569">
      <w:pPr>
        <w:pStyle w:val="ConsPlusNormal"/>
        <w:ind w:left="710"/>
        <w:contextualSpacing/>
        <w:jc w:val="both"/>
        <w:rPr>
          <w:rFonts w:ascii="Times New Roman" w:hAnsi="Times New Roman" w:cs="Times New Roman"/>
          <w:sz w:val="26"/>
          <w:szCs w:val="26"/>
        </w:rPr>
      </w:pPr>
      <w:r w:rsidRPr="007779BC">
        <w:rPr>
          <w:rFonts w:ascii="Times New Roman" w:hAnsi="Times New Roman" w:cs="Times New Roman"/>
          <w:sz w:val="26"/>
          <w:szCs w:val="26"/>
        </w:rPr>
        <w:t>- пр. Солнечный, д. 13.</w:t>
      </w:r>
    </w:p>
    <w:p w14:paraId="5C560481" w14:textId="5C02FC6B" w:rsidR="00693569" w:rsidRPr="007779BC" w:rsidRDefault="007779BC" w:rsidP="007779BC">
      <w:pPr>
        <w:pStyle w:val="ConsPlusNormal"/>
        <w:numPr>
          <w:ilvl w:val="0"/>
          <w:numId w:val="30"/>
        </w:numPr>
        <w:ind w:left="0" w:firstLine="709"/>
        <w:contextualSpacing/>
        <w:jc w:val="both"/>
        <w:rPr>
          <w:rFonts w:ascii="Times New Roman" w:hAnsi="Times New Roman" w:cs="Times New Roman"/>
          <w:sz w:val="26"/>
          <w:szCs w:val="26"/>
        </w:rPr>
      </w:pPr>
      <w:r w:rsidRPr="007779BC">
        <w:rPr>
          <w:rFonts w:ascii="Times New Roman" w:hAnsi="Times New Roman" w:cs="Times New Roman"/>
          <w:sz w:val="26"/>
          <w:szCs w:val="26"/>
        </w:rPr>
        <w:t>м</w:t>
      </w:r>
      <w:r w:rsidR="00A9107E" w:rsidRPr="007779BC">
        <w:rPr>
          <w:rFonts w:ascii="Times New Roman" w:hAnsi="Times New Roman" w:cs="Times New Roman"/>
          <w:sz w:val="26"/>
          <w:szCs w:val="26"/>
        </w:rPr>
        <w:t>ероприятие по подготовке и обеспечению доступа к земельным участкам предназначенных для индивидуального жилищного строительства для предоставления льготной категории граждан, в том числе участникам специальной военной операции, членам их семей</w:t>
      </w:r>
      <w:r w:rsidRPr="007779BC">
        <w:rPr>
          <w:rFonts w:ascii="Times New Roman" w:hAnsi="Times New Roman" w:cs="Times New Roman"/>
          <w:sz w:val="26"/>
          <w:szCs w:val="26"/>
        </w:rPr>
        <w:t xml:space="preserve"> не исполнено, в связи с нарушением подрядчиком сроков выполнения работ, предусмотренных в рамках заключенных муниципальных контрактов, бюджетные ассигнования в размере 8 041,0 </w:t>
      </w:r>
      <w:r w:rsidR="002D2EB4">
        <w:rPr>
          <w:rFonts w:ascii="Times New Roman" w:hAnsi="Times New Roman" w:cs="Times New Roman"/>
          <w:sz w:val="26"/>
          <w:szCs w:val="26"/>
        </w:rPr>
        <w:t xml:space="preserve">тыс. рублей </w:t>
      </w:r>
      <w:r w:rsidRPr="007779BC">
        <w:rPr>
          <w:rFonts w:ascii="Times New Roman" w:hAnsi="Times New Roman" w:cs="Times New Roman"/>
          <w:sz w:val="26"/>
          <w:szCs w:val="26"/>
        </w:rPr>
        <w:t>перераспределены на 2025 год (переходящие остатки прошлых лет). Работы ведутся и будут оплачены по завершению;</w:t>
      </w:r>
    </w:p>
    <w:p w14:paraId="3E8EDB4D" w14:textId="2E8118AF" w:rsidR="00040411" w:rsidRPr="00693569" w:rsidRDefault="00040411" w:rsidP="00040411">
      <w:pPr>
        <w:pStyle w:val="ConsPlusNormal"/>
        <w:numPr>
          <w:ilvl w:val="0"/>
          <w:numId w:val="15"/>
        </w:numPr>
        <w:ind w:left="0" w:firstLine="709"/>
        <w:contextualSpacing/>
        <w:jc w:val="both"/>
        <w:rPr>
          <w:rFonts w:ascii="Times New Roman" w:hAnsi="Times New Roman" w:cs="Times New Roman"/>
          <w:sz w:val="26"/>
          <w:szCs w:val="26"/>
        </w:rPr>
      </w:pPr>
      <w:r w:rsidRPr="007779BC">
        <w:rPr>
          <w:rFonts w:ascii="Times New Roman" w:hAnsi="Times New Roman" w:cs="Times New Roman"/>
          <w:sz w:val="26"/>
          <w:szCs w:val="26"/>
        </w:rPr>
        <w:t>предоставление субсидии</w:t>
      </w:r>
      <w:r w:rsidRPr="00693569">
        <w:rPr>
          <w:rFonts w:ascii="Times New Roman" w:hAnsi="Times New Roman" w:cs="Times New Roman"/>
          <w:sz w:val="26"/>
          <w:szCs w:val="26"/>
        </w:rPr>
        <w:t xml:space="preserve">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гражданам, проживающим в жилых помещениях, не отвечающих требованиям в связи с превышением предельно допустимой концентрации фенола и (или) формальдегида, в рамках данного мероприятия произведена выплата субсидии </w:t>
      </w:r>
      <w:r w:rsidR="00693569" w:rsidRPr="00693569">
        <w:rPr>
          <w:rFonts w:ascii="Times New Roman" w:hAnsi="Times New Roman" w:cs="Times New Roman"/>
          <w:sz w:val="26"/>
          <w:szCs w:val="26"/>
        </w:rPr>
        <w:t>1-му участнику мероприятия</w:t>
      </w:r>
      <w:r w:rsidRPr="00693569">
        <w:rPr>
          <w:rFonts w:ascii="Times New Roman" w:hAnsi="Times New Roman" w:cs="Times New Roman"/>
          <w:sz w:val="26"/>
          <w:szCs w:val="26"/>
        </w:rPr>
        <w:t>.</w:t>
      </w:r>
    </w:p>
    <w:p w14:paraId="097FDE6F" w14:textId="77777777" w:rsidR="00040411" w:rsidRPr="002D2EB4" w:rsidRDefault="00040411" w:rsidP="00040411">
      <w:pPr>
        <w:pStyle w:val="ConsPlusNormal"/>
        <w:ind w:firstLine="709"/>
        <w:contextualSpacing/>
        <w:jc w:val="both"/>
        <w:rPr>
          <w:rFonts w:ascii="Times New Roman" w:hAnsi="Times New Roman" w:cs="Times New Roman"/>
          <w:sz w:val="26"/>
          <w:szCs w:val="26"/>
        </w:rPr>
      </w:pPr>
      <w:r w:rsidRPr="00693569">
        <w:rPr>
          <w:rFonts w:ascii="Times New Roman" w:hAnsi="Times New Roman" w:cs="Times New Roman"/>
          <w:sz w:val="26"/>
          <w:szCs w:val="26"/>
        </w:rPr>
        <w:t xml:space="preserve">В рамках реализации денежных средств </w:t>
      </w:r>
      <w:r w:rsidRPr="00693569">
        <w:rPr>
          <w:rFonts w:ascii="Times New Roman" w:hAnsi="Times New Roman" w:cs="Times New Roman"/>
          <w:b/>
          <w:sz w:val="26"/>
          <w:szCs w:val="26"/>
        </w:rPr>
        <w:t>Подпрограммы 2</w:t>
      </w:r>
      <w:r w:rsidRPr="00430650">
        <w:rPr>
          <w:rFonts w:ascii="Times New Roman" w:hAnsi="Times New Roman" w:cs="Times New Roman"/>
          <w:b/>
          <w:sz w:val="26"/>
          <w:szCs w:val="26"/>
        </w:rPr>
        <w:t xml:space="preserve"> «Обеспечение мерами финансовой поддержки по улучшению жилищных условий отдельных категорий граждан» </w:t>
      </w:r>
      <w:r w:rsidRPr="002D2EB4">
        <w:rPr>
          <w:rFonts w:ascii="Times New Roman" w:hAnsi="Times New Roman" w:cs="Times New Roman"/>
          <w:sz w:val="26"/>
          <w:szCs w:val="26"/>
        </w:rPr>
        <w:t xml:space="preserve">предусмотрено обеспечение жилыми помещениями молодых семей в рамках государственной программы РФ «Обеспечение доступным и комфортным жильем и коммунальными услугами граждан Российской Федерации». </w:t>
      </w:r>
    </w:p>
    <w:p w14:paraId="133164ED" w14:textId="321FCB74" w:rsidR="00430650" w:rsidRPr="00430650" w:rsidRDefault="00040411" w:rsidP="00430650">
      <w:pPr>
        <w:pStyle w:val="ConsPlusNormal"/>
        <w:ind w:firstLine="709"/>
        <w:contextualSpacing/>
        <w:jc w:val="both"/>
        <w:rPr>
          <w:rFonts w:ascii="Times New Roman" w:hAnsi="Times New Roman" w:cs="Times New Roman"/>
          <w:sz w:val="26"/>
          <w:szCs w:val="26"/>
        </w:rPr>
      </w:pPr>
      <w:r w:rsidRPr="00430650">
        <w:rPr>
          <w:rFonts w:ascii="Times New Roman" w:hAnsi="Times New Roman" w:cs="Times New Roman"/>
          <w:sz w:val="26"/>
          <w:szCs w:val="26"/>
        </w:rPr>
        <w:t>В 202</w:t>
      </w:r>
      <w:r w:rsidR="00430650" w:rsidRPr="00430650">
        <w:rPr>
          <w:rFonts w:ascii="Times New Roman" w:hAnsi="Times New Roman" w:cs="Times New Roman"/>
          <w:sz w:val="26"/>
          <w:szCs w:val="26"/>
        </w:rPr>
        <w:t>4</w:t>
      </w:r>
      <w:r w:rsidRPr="00430650">
        <w:rPr>
          <w:rFonts w:ascii="Times New Roman" w:hAnsi="Times New Roman" w:cs="Times New Roman"/>
          <w:sz w:val="26"/>
          <w:szCs w:val="26"/>
        </w:rPr>
        <w:t xml:space="preserve"> году </w:t>
      </w:r>
      <w:r w:rsidR="00430650" w:rsidRPr="00430650">
        <w:rPr>
          <w:rFonts w:ascii="Times New Roman" w:hAnsi="Times New Roman" w:cs="Times New Roman"/>
          <w:sz w:val="26"/>
          <w:szCs w:val="26"/>
        </w:rPr>
        <w:t xml:space="preserve">получателями субсидий согласно предусмотренного финансирования явились 2 молодые семьи, которым выданы свидетельства и перечислены субсидии. Обязательства перед молодыми семьями выполнены, денежные средства реализованы в полном объеме. </w:t>
      </w:r>
    </w:p>
    <w:p w14:paraId="5BBA4282" w14:textId="77777777" w:rsidR="00040411" w:rsidRPr="00430650" w:rsidRDefault="00040411" w:rsidP="00040411">
      <w:pPr>
        <w:pStyle w:val="ConsPlusNormal"/>
        <w:tabs>
          <w:tab w:val="left" w:pos="0"/>
        </w:tabs>
        <w:ind w:firstLine="709"/>
        <w:contextualSpacing/>
        <w:jc w:val="both"/>
        <w:rPr>
          <w:rFonts w:ascii="Times New Roman" w:hAnsi="Times New Roman" w:cs="Times New Roman"/>
          <w:sz w:val="26"/>
          <w:szCs w:val="26"/>
        </w:rPr>
      </w:pPr>
      <w:r w:rsidRPr="00430650">
        <w:rPr>
          <w:rFonts w:ascii="Times New Roman" w:hAnsi="Times New Roman" w:cs="Times New Roman"/>
          <w:sz w:val="26"/>
          <w:szCs w:val="26"/>
        </w:rPr>
        <w:t>По состоянию на конец отчетного периода по мероприятиям подпрограммы исполнение бюджета составило 100%.</w:t>
      </w:r>
    </w:p>
    <w:p w14:paraId="13966626" w14:textId="614998DB" w:rsidR="00040411" w:rsidRPr="007234CC" w:rsidRDefault="00040411" w:rsidP="00040411">
      <w:pPr>
        <w:pStyle w:val="ConsPlusNormal"/>
        <w:tabs>
          <w:tab w:val="left" w:pos="0"/>
        </w:tabs>
        <w:ind w:firstLine="709"/>
        <w:contextualSpacing/>
        <w:jc w:val="both"/>
        <w:rPr>
          <w:rFonts w:ascii="Times New Roman" w:hAnsi="Times New Roman" w:cs="Times New Roman"/>
          <w:b/>
          <w:sz w:val="26"/>
          <w:szCs w:val="26"/>
        </w:rPr>
      </w:pPr>
      <w:r w:rsidRPr="007234CC">
        <w:rPr>
          <w:rFonts w:ascii="Times New Roman" w:hAnsi="Times New Roman" w:cs="Times New Roman"/>
          <w:sz w:val="26"/>
          <w:szCs w:val="26"/>
        </w:rPr>
        <w:t xml:space="preserve">В рамках реализации </w:t>
      </w:r>
      <w:r w:rsidRPr="007234CC">
        <w:rPr>
          <w:rFonts w:ascii="Times New Roman" w:hAnsi="Times New Roman" w:cs="Times New Roman"/>
          <w:b/>
          <w:sz w:val="26"/>
          <w:szCs w:val="26"/>
        </w:rPr>
        <w:t>Подпрограммы 3 «Организационное обеспечение деятельности структурных подразделений Администрации города Когалыма и казенных учреждений города Когалыма»,</w:t>
      </w:r>
      <w:r w:rsidRPr="007234CC">
        <w:rPr>
          <w:rFonts w:ascii="Times New Roman" w:hAnsi="Times New Roman" w:cs="Times New Roman"/>
          <w:sz w:val="26"/>
          <w:szCs w:val="26"/>
        </w:rPr>
        <w:t xml:space="preserve"> исполнение которой составило </w:t>
      </w:r>
      <w:r w:rsidR="00C72449">
        <w:rPr>
          <w:rFonts w:ascii="Times New Roman" w:hAnsi="Times New Roman" w:cs="Times New Roman"/>
          <w:sz w:val="26"/>
          <w:szCs w:val="26"/>
        </w:rPr>
        <w:t>97,8</w:t>
      </w:r>
      <w:r w:rsidRPr="007234CC">
        <w:rPr>
          <w:rFonts w:ascii="Times New Roman" w:hAnsi="Times New Roman" w:cs="Times New Roman"/>
          <w:sz w:val="26"/>
          <w:szCs w:val="26"/>
        </w:rPr>
        <w:t>%, предусмотрено финансовое обеспечение отдела архитектуры и градостроительства Администрации города Когалыма, управления по жилищной политике Администрации города Когалыма, а также муниципального казенного учреждения «Управление капитального строительства и жилищно-коммунального комплекса города Когалыма». Экономия сложилась по заработной плате и начислениям на оплату труда за фактически отработанное время (наличие больничных листов, вакансий)</w:t>
      </w:r>
      <w:r w:rsidR="007234CC" w:rsidRPr="007234CC">
        <w:rPr>
          <w:rFonts w:ascii="Times New Roman" w:hAnsi="Times New Roman" w:cs="Times New Roman"/>
          <w:sz w:val="26"/>
          <w:szCs w:val="26"/>
        </w:rPr>
        <w:t>, а также по оплат</w:t>
      </w:r>
      <w:r w:rsidR="007234CC">
        <w:rPr>
          <w:rFonts w:ascii="Times New Roman" w:hAnsi="Times New Roman" w:cs="Times New Roman"/>
          <w:sz w:val="26"/>
          <w:szCs w:val="26"/>
        </w:rPr>
        <w:t>е</w:t>
      </w:r>
      <w:r w:rsidR="007234CC" w:rsidRPr="007234CC">
        <w:rPr>
          <w:rFonts w:ascii="Times New Roman" w:hAnsi="Times New Roman" w:cs="Times New Roman"/>
          <w:sz w:val="26"/>
          <w:szCs w:val="26"/>
        </w:rPr>
        <w:t xml:space="preserve"> проезда в отпуск и обратно, санаторно-курортных путевок по фактически предоставленным документам.</w:t>
      </w:r>
    </w:p>
    <w:p w14:paraId="0BD96905" w14:textId="77777777" w:rsidR="00040411" w:rsidRPr="00296DCA" w:rsidRDefault="00040411" w:rsidP="00040411">
      <w:pPr>
        <w:pStyle w:val="ConsPlusNormal"/>
        <w:tabs>
          <w:tab w:val="left" w:pos="4253"/>
        </w:tabs>
        <w:ind w:firstLine="709"/>
        <w:contextualSpacing/>
        <w:jc w:val="both"/>
        <w:rPr>
          <w:rFonts w:ascii="Times New Roman" w:hAnsi="Times New Roman" w:cs="Times New Roman"/>
          <w:sz w:val="26"/>
          <w:szCs w:val="26"/>
        </w:rPr>
      </w:pPr>
      <w:r w:rsidRPr="00296DCA">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2E9E948C" w14:textId="77777777" w:rsidR="00040411" w:rsidRPr="001A18A4" w:rsidRDefault="00040411" w:rsidP="00040411">
      <w:pPr>
        <w:pStyle w:val="ConsPlusNormal"/>
        <w:tabs>
          <w:tab w:val="left" w:pos="4253"/>
        </w:tabs>
        <w:ind w:firstLine="709"/>
        <w:contextualSpacing/>
        <w:jc w:val="both"/>
        <w:rPr>
          <w:rFonts w:ascii="Times New Roman" w:hAnsi="Times New Roman" w:cs="Times New Roman"/>
          <w:color w:val="C00000"/>
          <w:sz w:val="26"/>
          <w:szCs w:val="26"/>
        </w:rPr>
      </w:pPr>
    </w:p>
    <w:p w14:paraId="14B58D63" w14:textId="77777777" w:rsidR="00040411" w:rsidRPr="00AB70CB" w:rsidRDefault="00040411" w:rsidP="00040411">
      <w:pPr>
        <w:pStyle w:val="ConsPlusNormal"/>
        <w:tabs>
          <w:tab w:val="left" w:pos="4253"/>
        </w:tabs>
        <w:ind w:firstLine="709"/>
        <w:contextualSpacing/>
        <w:jc w:val="both"/>
        <w:rPr>
          <w:rFonts w:ascii="Times New Roman" w:hAnsi="Times New Roman" w:cs="Times New Roman"/>
          <w:b/>
          <w:sz w:val="26"/>
          <w:szCs w:val="26"/>
        </w:rPr>
      </w:pPr>
      <w:r w:rsidRPr="00AB70CB">
        <w:rPr>
          <w:rFonts w:ascii="Times New Roman" w:hAnsi="Times New Roman" w:cs="Times New Roman"/>
          <w:b/>
          <w:sz w:val="26"/>
          <w:szCs w:val="26"/>
        </w:rPr>
        <w:t>Достижение целевых показателей</w:t>
      </w:r>
    </w:p>
    <w:p w14:paraId="13FDD03B" w14:textId="14BDAB23" w:rsidR="00040411" w:rsidRPr="00AB70CB" w:rsidRDefault="00040411" w:rsidP="00040411">
      <w:pPr>
        <w:pStyle w:val="ConsPlusNormal"/>
        <w:ind w:firstLine="709"/>
        <w:contextualSpacing/>
        <w:jc w:val="both"/>
        <w:rPr>
          <w:rFonts w:ascii="Times New Roman" w:hAnsi="Times New Roman" w:cs="Times New Roman"/>
          <w:sz w:val="26"/>
          <w:szCs w:val="26"/>
        </w:rPr>
      </w:pPr>
      <w:r w:rsidRPr="00AB70CB">
        <w:rPr>
          <w:rFonts w:ascii="Times New Roman" w:hAnsi="Times New Roman" w:cs="Times New Roman"/>
          <w:sz w:val="26"/>
          <w:szCs w:val="26"/>
        </w:rPr>
        <w:t>Всего муниципальной программой предусмотрено достижение 1</w:t>
      </w:r>
      <w:r w:rsidR="00FD62C8" w:rsidRPr="00AB70CB">
        <w:rPr>
          <w:rFonts w:ascii="Times New Roman" w:hAnsi="Times New Roman" w:cs="Times New Roman"/>
          <w:sz w:val="26"/>
          <w:szCs w:val="26"/>
        </w:rPr>
        <w:t>3</w:t>
      </w:r>
      <w:r w:rsidRPr="00AB70CB">
        <w:rPr>
          <w:rFonts w:ascii="Times New Roman" w:hAnsi="Times New Roman" w:cs="Times New Roman"/>
          <w:sz w:val="26"/>
          <w:szCs w:val="26"/>
        </w:rPr>
        <w:t xml:space="preserve"> показателей, по 1</w:t>
      </w:r>
      <w:r w:rsidR="00FD62C8" w:rsidRPr="00AB70CB">
        <w:rPr>
          <w:rFonts w:ascii="Times New Roman" w:hAnsi="Times New Roman" w:cs="Times New Roman"/>
          <w:sz w:val="26"/>
          <w:szCs w:val="26"/>
        </w:rPr>
        <w:t>1</w:t>
      </w:r>
      <w:r w:rsidRPr="00AB70CB">
        <w:rPr>
          <w:rFonts w:ascii="Times New Roman" w:hAnsi="Times New Roman" w:cs="Times New Roman"/>
          <w:sz w:val="26"/>
          <w:szCs w:val="26"/>
        </w:rPr>
        <w:t xml:space="preserve"> показателям степень достижения составила 100% и выше. В среднем по всем </w:t>
      </w:r>
      <w:r w:rsidRPr="00AB70CB">
        <w:rPr>
          <w:rFonts w:ascii="Times New Roman" w:hAnsi="Times New Roman" w:cs="Times New Roman"/>
          <w:sz w:val="26"/>
          <w:szCs w:val="26"/>
        </w:rPr>
        <w:lastRenderedPageBreak/>
        <w:t>показа</w:t>
      </w:r>
      <w:r w:rsidR="00FD62C8" w:rsidRPr="00AB70CB">
        <w:rPr>
          <w:rFonts w:ascii="Times New Roman" w:hAnsi="Times New Roman" w:cs="Times New Roman"/>
          <w:sz w:val="26"/>
          <w:szCs w:val="26"/>
        </w:rPr>
        <w:t>телям достижение составило 98,8</w:t>
      </w:r>
      <w:r w:rsidRPr="00AB70CB">
        <w:rPr>
          <w:rFonts w:ascii="Times New Roman" w:hAnsi="Times New Roman" w:cs="Times New Roman"/>
          <w:sz w:val="26"/>
          <w:szCs w:val="26"/>
        </w:rPr>
        <w:t>%.</w:t>
      </w:r>
    </w:p>
    <w:p w14:paraId="0B2A22EE" w14:textId="35653B9E" w:rsidR="00040411" w:rsidRPr="009F1E26" w:rsidRDefault="00040411" w:rsidP="00040411">
      <w:pPr>
        <w:pStyle w:val="ConsPlusNormal"/>
        <w:ind w:firstLine="709"/>
        <w:jc w:val="both"/>
        <w:rPr>
          <w:rFonts w:ascii="Times New Roman" w:hAnsi="Times New Roman" w:cs="Times New Roman"/>
          <w:sz w:val="26"/>
          <w:szCs w:val="26"/>
        </w:rPr>
      </w:pPr>
      <w:r w:rsidRPr="00BD682B">
        <w:rPr>
          <w:rFonts w:ascii="Times New Roman" w:hAnsi="Times New Roman" w:cs="Times New Roman"/>
          <w:sz w:val="26"/>
          <w:szCs w:val="26"/>
        </w:rPr>
        <w:t>Степень достижения показателя «</w:t>
      </w:r>
      <w:r w:rsidR="00BD682B" w:rsidRPr="00BD682B">
        <w:rPr>
          <w:rFonts w:ascii="Times New Roman" w:hAnsi="Times New Roman" w:cs="Times New Roman"/>
          <w:sz w:val="26"/>
          <w:szCs w:val="26"/>
        </w:rPr>
        <w:t>Объем жилищного строительства</w:t>
      </w:r>
      <w:r w:rsidRPr="00BD682B">
        <w:rPr>
          <w:rFonts w:ascii="Times New Roman" w:hAnsi="Times New Roman" w:cs="Times New Roman"/>
          <w:sz w:val="26"/>
          <w:szCs w:val="26"/>
        </w:rPr>
        <w:t>» составила 7</w:t>
      </w:r>
      <w:r w:rsidR="00BD682B" w:rsidRPr="00BD682B">
        <w:rPr>
          <w:rFonts w:ascii="Times New Roman" w:hAnsi="Times New Roman" w:cs="Times New Roman"/>
          <w:sz w:val="26"/>
          <w:szCs w:val="26"/>
        </w:rPr>
        <w:t>0</w:t>
      </w:r>
      <w:r w:rsidRPr="00BD682B">
        <w:rPr>
          <w:rFonts w:ascii="Times New Roman" w:hAnsi="Times New Roman" w:cs="Times New Roman"/>
          <w:sz w:val="26"/>
          <w:szCs w:val="26"/>
        </w:rPr>
        <w:t>%</w:t>
      </w:r>
      <w:r w:rsidR="00BD682B" w:rsidRPr="00BD682B">
        <w:rPr>
          <w:rFonts w:ascii="Times New Roman" w:hAnsi="Times New Roman" w:cs="Times New Roman"/>
          <w:sz w:val="26"/>
          <w:szCs w:val="26"/>
        </w:rPr>
        <w:t xml:space="preserve">, </w:t>
      </w:r>
      <w:r w:rsidR="00BD682B" w:rsidRPr="009F1E26">
        <w:rPr>
          <w:rFonts w:ascii="Times New Roman" w:hAnsi="Times New Roman" w:cs="Times New Roman"/>
          <w:sz w:val="26"/>
          <w:szCs w:val="26"/>
        </w:rPr>
        <w:t>что обусловлено переносом срока ввода в эксплуатацию нескольких жилых домов на 2025 год</w:t>
      </w:r>
      <w:r w:rsidRPr="009F1E26">
        <w:rPr>
          <w:rFonts w:ascii="Times New Roman" w:hAnsi="Times New Roman" w:cs="Times New Roman"/>
          <w:sz w:val="26"/>
          <w:szCs w:val="26"/>
        </w:rPr>
        <w:t xml:space="preserve">. </w:t>
      </w:r>
    </w:p>
    <w:p w14:paraId="6A8AC07A" w14:textId="079CF868" w:rsidR="00040411" w:rsidRPr="009F1E26" w:rsidRDefault="009F1E26" w:rsidP="00040411">
      <w:pPr>
        <w:pStyle w:val="ConsPlusNormal"/>
        <w:ind w:firstLine="709"/>
        <w:jc w:val="both"/>
        <w:rPr>
          <w:rFonts w:ascii="Times New Roman" w:hAnsi="Times New Roman" w:cs="Times New Roman"/>
          <w:sz w:val="26"/>
          <w:szCs w:val="26"/>
        </w:rPr>
      </w:pPr>
      <w:r w:rsidRPr="009F1E26">
        <w:rPr>
          <w:rFonts w:ascii="Times New Roman" w:hAnsi="Times New Roman" w:cs="Times New Roman"/>
          <w:sz w:val="26"/>
          <w:szCs w:val="26"/>
        </w:rPr>
        <w:t>П</w:t>
      </w:r>
      <w:r w:rsidR="00040411" w:rsidRPr="009F1E26">
        <w:rPr>
          <w:rFonts w:ascii="Times New Roman" w:hAnsi="Times New Roman" w:cs="Times New Roman"/>
          <w:sz w:val="26"/>
          <w:szCs w:val="26"/>
        </w:rPr>
        <w:t>оказател</w:t>
      </w:r>
      <w:r w:rsidRPr="009F1E26">
        <w:rPr>
          <w:rFonts w:ascii="Times New Roman" w:hAnsi="Times New Roman" w:cs="Times New Roman"/>
          <w:sz w:val="26"/>
          <w:szCs w:val="26"/>
        </w:rPr>
        <w:t>ь</w:t>
      </w:r>
      <w:r w:rsidR="00040411" w:rsidRPr="009F1E26">
        <w:rPr>
          <w:rFonts w:ascii="Times New Roman" w:hAnsi="Times New Roman" w:cs="Times New Roman"/>
          <w:sz w:val="26"/>
          <w:szCs w:val="26"/>
        </w:rPr>
        <w:t xml:space="preserve"> «</w:t>
      </w:r>
      <w:r w:rsidRPr="009F1E26">
        <w:rPr>
          <w:rFonts w:ascii="Times New Roman" w:hAnsi="Times New Roman" w:cs="Times New Roman"/>
          <w:sz w:val="26"/>
          <w:szCs w:val="26"/>
        </w:rPr>
        <w:t>Количество подготовленных земельных участков и проездов</w:t>
      </w:r>
      <w:r w:rsidR="00040411" w:rsidRPr="009F1E26">
        <w:rPr>
          <w:rFonts w:ascii="Times New Roman" w:hAnsi="Times New Roman" w:cs="Times New Roman"/>
          <w:sz w:val="26"/>
          <w:szCs w:val="26"/>
        </w:rPr>
        <w:t>»</w:t>
      </w:r>
      <w:r w:rsidRPr="009F1E26">
        <w:rPr>
          <w:rFonts w:ascii="Times New Roman" w:hAnsi="Times New Roman" w:cs="Times New Roman"/>
          <w:sz w:val="26"/>
          <w:szCs w:val="26"/>
        </w:rPr>
        <w:t xml:space="preserve"> не достигнут,</w:t>
      </w:r>
      <w:r w:rsidRPr="009F1E26">
        <w:t xml:space="preserve"> </w:t>
      </w:r>
      <w:r w:rsidRPr="009F1E26">
        <w:rPr>
          <w:rFonts w:ascii="Times New Roman" w:hAnsi="Times New Roman" w:cs="Times New Roman"/>
          <w:sz w:val="26"/>
          <w:szCs w:val="26"/>
        </w:rPr>
        <w:t>в связи с нарушением подрядчиком сроков выполнения работ, предусмотренных в рамках заключенных муниципальных контрактов, бюджетные ассигнования перераспределены на 2025 год (переходящие остатки прошлых лет). Работы по подготовке 15 участков продолжаются, будут завершены и оплачены в 2025 году.</w:t>
      </w:r>
    </w:p>
    <w:p w14:paraId="6806F51D" w14:textId="77777777" w:rsidR="00040411" w:rsidRPr="009F1E26" w:rsidRDefault="00040411" w:rsidP="00040411">
      <w:pPr>
        <w:pStyle w:val="ConsPlusNormal"/>
        <w:tabs>
          <w:tab w:val="left" w:pos="4253"/>
        </w:tabs>
        <w:ind w:firstLine="709"/>
        <w:contextualSpacing/>
        <w:jc w:val="both"/>
        <w:rPr>
          <w:rFonts w:ascii="Times New Roman" w:hAnsi="Times New Roman" w:cs="Times New Roman"/>
          <w:sz w:val="26"/>
          <w:szCs w:val="26"/>
        </w:rPr>
      </w:pPr>
      <w:r w:rsidRPr="009F1E26">
        <w:rPr>
          <w:rFonts w:ascii="Times New Roman" w:hAnsi="Times New Roman" w:cs="Times New Roman"/>
          <w:sz w:val="26"/>
          <w:szCs w:val="26"/>
        </w:rPr>
        <w:t>Анализ достижения целевых показателей приведен в приложении 2 к годовому докладу.</w:t>
      </w:r>
    </w:p>
    <w:p w14:paraId="6DF64FD8" w14:textId="77777777" w:rsidR="00040411" w:rsidRPr="009633CD" w:rsidRDefault="00040411" w:rsidP="00040411">
      <w:pPr>
        <w:pStyle w:val="ConsPlusNormal"/>
        <w:tabs>
          <w:tab w:val="left" w:pos="4253"/>
        </w:tabs>
        <w:ind w:firstLine="709"/>
        <w:contextualSpacing/>
        <w:jc w:val="both"/>
        <w:rPr>
          <w:rFonts w:ascii="Times New Roman" w:hAnsi="Times New Roman" w:cs="Times New Roman"/>
          <w:sz w:val="26"/>
          <w:szCs w:val="26"/>
        </w:rPr>
      </w:pPr>
    </w:p>
    <w:p w14:paraId="34DB0D28" w14:textId="77777777" w:rsidR="009633CD" w:rsidRDefault="00040411" w:rsidP="009633CD">
      <w:pPr>
        <w:pStyle w:val="ConsPlusNormal"/>
        <w:tabs>
          <w:tab w:val="left" w:pos="4253"/>
        </w:tabs>
        <w:ind w:firstLine="709"/>
        <w:contextualSpacing/>
        <w:jc w:val="both"/>
        <w:rPr>
          <w:rFonts w:ascii="Times New Roman" w:hAnsi="Times New Roman" w:cs="Times New Roman"/>
          <w:sz w:val="26"/>
          <w:szCs w:val="26"/>
        </w:rPr>
      </w:pPr>
      <w:r w:rsidRPr="009633CD">
        <w:rPr>
          <w:rFonts w:ascii="Times New Roman" w:hAnsi="Times New Roman" w:cs="Times New Roman"/>
          <w:b/>
          <w:sz w:val="26"/>
          <w:szCs w:val="26"/>
        </w:rPr>
        <w:t xml:space="preserve">Оценка эффективности муниципальной программы </w:t>
      </w:r>
      <w:r w:rsidRPr="009633CD">
        <w:rPr>
          <w:rFonts w:ascii="Times New Roman" w:hAnsi="Times New Roman" w:cs="Times New Roman"/>
          <w:sz w:val="26"/>
          <w:szCs w:val="26"/>
        </w:rPr>
        <w:t xml:space="preserve">«Развитие жилищной сферы в городе Когалыме» была проведена в соответствии с Методикой. </w:t>
      </w:r>
      <w:r w:rsidR="009633CD" w:rsidRPr="009633CD">
        <w:rPr>
          <w:rFonts w:ascii="Times New Roman" w:hAnsi="Times New Roman" w:cs="Times New Roman"/>
          <w:sz w:val="26"/>
          <w:szCs w:val="26"/>
        </w:rPr>
        <w:t>Согласно ранжированию муниципальных программ по группам, исходя из параметров реализации, муниципальная программа относится к группе В (наличие в муниципальной программе привлеченных средств за счет федерального</w:t>
      </w:r>
      <w:r w:rsidR="009633CD" w:rsidRPr="00D66217">
        <w:rPr>
          <w:rFonts w:ascii="Times New Roman" w:hAnsi="Times New Roman" w:cs="Times New Roman"/>
          <w:sz w:val="26"/>
          <w:szCs w:val="26"/>
        </w:rPr>
        <w:t xml:space="preserve"> бюджета, бюджета Ханты-Мансийского автономного округа – Югры и иных внебюджетных источников финансирования</w:t>
      </w:r>
      <w:r w:rsidR="009633CD" w:rsidRPr="00FD5F22">
        <w:rPr>
          <w:rFonts w:ascii="Times New Roman" w:hAnsi="Times New Roman" w:cs="Times New Roman"/>
          <w:sz w:val="26"/>
          <w:szCs w:val="26"/>
        </w:rPr>
        <w:t>).</w:t>
      </w:r>
    </w:p>
    <w:p w14:paraId="5535F1DA" w14:textId="67B56470" w:rsidR="00040411" w:rsidRPr="00E85520" w:rsidRDefault="00040411" w:rsidP="009633CD">
      <w:pPr>
        <w:pStyle w:val="ConsPlusNormal"/>
        <w:tabs>
          <w:tab w:val="left" w:pos="4253"/>
        </w:tabs>
        <w:ind w:firstLine="709"/>
        <w:contextualSpacing/>
        <w:jc w:val="both"/>
        <w:rPr>
          <w:rFonts w:ascii="Times New Roman" w:hAnsi="Times New Roman" w:cs="Times New Roman"/>
          <w:sz w:val="26"/>
          <w:szCs w:val="26"/>
        </w:rPr>
      </w:pPr>
      <w:r w:rsidRPr="00E85520">
        <w:rPr>
          <w:rFonts w:ascii="Times New Roman" w:hAnsi="Times New Roman" w:cs="Times New Roman"/>
          <w:sz w:val="26"/>
          <w:szCs w:val="26"/>
        </w:rPr>
        <w:t xml:space="preserve">Значение бальной интегральной оценки равно </w:t>
      </w:r>
      <w:r w:rsidR="00E85520" w:rsidRPr="00E85520">
        <w:rPr>
          <w:rFonts w:ascii="Times New Roman" w:hAnsi="Times New Roman" w:cs="Times New Roman"/>
          <w:sz w:val="26"/>
          <w:szCs w:val="26"/>
        </w:rPr>
        <w:t>6,7</w:t>
      </w:r>
      <w:r w:rsidRPr="00E85520">
        <w:rPr>
          <w:rFonts w:ascii="Times New Roman" w:hAnsi="Times New Roman" w:cs="Times New Roman"/>
          <w:sz w:val="26"/>
          <w:szCs w:val="26"/>
        </w:rPr>
        <w:t xml:space="preserve"> баллам, эффективность реализации муниципальной программы оценивается как «</w:t>
      </w:r>
      <w:r w:rsidR="00E85520" w:rsidRPr="00E85520">
        <w:rPr>
          <w:rFonts w:ascii="Times New Roman" w:hAnsi="Times New Roman" w:cs="Times New Roman"/>
          <w:sz w:val="26"/>
          <w:szCs w:val="26"/>
        </w:rPr>
        <w:t>удовлетворительная</w:t>
      </w:r>
      <w:r w:rsidRPr="00E85520">
        <w:rPr>
          <w:rFonts w:ascii="Times New Roman" w:hAnsi="Times New Roman" w:cs="Times New Roman"/>
          <w:sz w:val="26"/>
          <w:szCs w:val="26"/>
        </w:rPr>
        <w:t>».</w:t>
      </w:r>
    </w:p>
    <w:p w14:paraId="118C0945" w14:textId="77777777" w:rsidR="00040411" w:rsidRPr="002A77A8" w:rsidRDefault="00040411" w:rsidP="00040411">
      <w:pPr>
        <w:pStyle w:val="ConsPlusNormal"/>
        <w:tabs>
          <w:tab w:val="left" w:pos="4253"/>
        </w:tabs>
        <w:ind w:firstLine="709"/>
        <w:contextualSpacing/>
        <w:jc w:val="both"/>
        <w:rPr>
          <w:rFonts w:ascii="Times New Roman" w:hAnsi="Times New Roman" w:cs="Times New Roman"/>
          <w:sz w:val="26"/>
          <w:szCs w:val="26"/>
        </w:rPr>
      </w:pPr>
      <w:r w:rsidRPr="00E85520">
        <w:rPr>
          <w:rFonts w:ascii="Times New Roman" w:hAnsi="Times New Roman" w:cs="Times New Roman"/>
          <w:sz w:val="26"/>
          <w:szCs w:val="26"/>
        </w:rPr>
        <w:t xml:space="preserve">Критерии </w:t>
      </w:r>
      <w:r w:rsidRPr="002A77A8">
        <w:rPr>
          <w:rFonts w:ascii="Times New Roman" w:hAnsi="Times New Roman" w:cs="Times New Roman"/>
          <w:sz w:val="26"/>
          <w:szCs w:val="26"/>
        </w:rPr>
        <w:t>оценки эффективности муниципальной программы приведены в приложении 3 к годовому докладу.</w:t>
      </w:r>
    </w:p>
    <w:p w14:paraId="444C6413" w14:textId="77777777" w:rsidR="00040411" w:rsidRPr="002A77A8" w:rsidRDefault="00040411" w:rsidP="00040411">
      <w:pPr>
        <w:pStyle w:val="ConsPlusNormal"/>
        <w:tabs>
          <w:tab w:val="left" w:pos="4253"/>
        </w:tabs>
        <w:ind w:firstLine="709"/>
        <w:contextualSpacing/>
        <w:jc w:val="both"/>
        <w:rPr>
          <w:rFonts w:ascii="Times New Roman" w:hAnsi="Times New Roman" w:cs="Times New Roman"/>
          <w:sz w:val="26"/>
          <w:szCs w:val="26"/>
        </w:rPr>
      </w:pPr>
    </w:p>
    <w:p w14:paraId="41A7F5BC" w14:textId="77777777" w:rsidR="00040411" w:rsidRPr="002A77A8" w:rsidRDefault="00040411" w:rsidP="00040411">
      <w:pPr>
        <w:pStyle w:val="ConsPlusNormal"/>
        <w:tabs>
          <w:tab w:val="left" w:pos="4253"/>
        </w:tabs>
        <w:ind w:firstLine="709"/>
        <w:contextualSpacing/>
        <w:jc w:val="both"/>
        <w:rPr>
          <w:rFonts w:ascii="Times New Roman" w:hAnsi="Times New Roman" w:cs="Times New Roman"/>
          <w:sz w:val="26"/>
          <w:szCs w:val="26"/>
        </w:rPr>
      </w:pPr>
      <w:r w:rsidRPr="002A77A8">
        <w:rPr>
          <w:rFonts w:ascii="Times New Roman" w:hAnsi="Times New Roman" w:cs="Times New Roman"/>
          <w:b/>
          <w:sz w:val="26"/>
          <w:szCs w:val="26"/>
        </w:rPr>
        <w:t>Предложения по дальнейшей реализации муниципальной программы</w:t>
      </w:r>
    </w:p>
    <w:p w14:paraId="638AF60D" w14:textId="4B583682" w:rsidR="00040411" w:rsidRPr="002A77A8" w:rsidRDefault="00040411" w:rsidP="00040411">
      <w:pPr>
        <w:pStyle w:val="ConsPlusNormal"/>
        <w:tabs>
          <w:tab w:val="left" w:pos="4253"/>
        </w:tabs>
        <w:ind w:firstLine="709"/>
        <w:contextualSpacing/>
        <w:jc w:val="both"/>
        <w:rPr>
          <w:rFonts w:ascii="Times New Roman" w:hAnsi="Times New Roman" w:cs="Times New Roman"/>
          <w:sz w:val="26"/>
          <w:szCs w:val="26"/>
        </w:rPr>
      </w:pPr>
      <w:r w:rsidRPr="002A77A8">
        <w:rPr>
          <w:rFonts w:ascii="Times New Roman" w:hAnsi="Times New Roman" w:cs="Times New Roman"/>
          <w:sz w:val="26"/>
          <w:szCs w:val="26"/>
        </w:rPr>
        <w:t xml:space="preserve">Принимая во внимание необходимость исполнения мероприятий по улучшению жилищных условий граждан, а также по строительству жилых домов, </w:t>
      </w:r>
      <w:r w:rsidR="002A77A8" w:rsidRPr="002A77A8">
        <w:rPr>
          <w:rFonts w:ascii="Times New Roman" w:hAnsi="Times New Roman" w:cs="Times New Roman"/>
          <w:sz w:val="26"/>
          <w:szCs w:val="26"/>
        </w:rPr>
        <w:t>реализации полномочий в области градостроительной деятельности</w:t>
      </w:r>
      <w:r w:rsidRPr="002A77A8">
        <w:rPr>
          <w:rFonts w:ascii="Times New Roman" w:hAnsi="Times New Roman" w:cs="Times New Roman"/>
          <w:sz w:val="26"/>
          <w:szCs w:val="26"/>
        </w:rPr>
        <w:t>, реализацию муниципальной программы рекомендуется продолжить в 202</w:t>
      </w:r>
      <w:r w:rsidR="002B7C5F" w:rsidRPr="002A77A8">
        <w:rPr>
          <w:rFonts w:ascii="Times New Roman" w:hAnsi="Times New Roman" w:cs="Times New Roman"/>
          <w:sz w:val="26"/>
          <w:szCs w:val="26"/>
        </w:rPr>
        <w:t>5</w:t>
      </w:r>
      <w:r w:rsidRPr="002A77A8">
        <w:rPr>
          <w:rFonts w:ascii="Times New Roman" w:hAnsi="Times New Roman" w:cs="Times New Roman"/>
          <w:sz w:val="26"/>
          <w:szCs w:val="26"/>
        </w:rPr>
        <w:t xml:space="preserve"> году. </w:t>
      </w:r>
    </w:p>
    <w:p w14:paraId="7F5FC27F" w14:textId="77777777" w:rsidR="002B7C5F" w:rsidRPr="002A77A8" w:rsidRDefault="002B7C5F" w:rsidP="00040411">
      <w:pPr>
        <w:pStyle w:val="a4"/>
        <w:tabs>
          <w:tab w:val="left" w:pos="4253"/>
        </w:tabs>
        <w:spacing w:after="0" w:line="240" w:lineRule="auto"/>
        <w:ind w:left="0" w:firstLine="709"/>
        <w:jc w:val="both"/>
        <w:rPr>
          <w:rFonts w:cs="Times New Roman"/>
          <w:szCs w:val="26"/>
        </w:rPr>
      </w:pPr>
      <w:r w:rsidRPr="002A77A8">
        <w:rPr>
          <w:rFonts w:cs="Times New Roman"/>
          <w:szCs w:val="26"/>
        </w:rPr>
        <w:t>Ответственному исполнителю рекомендовано более тщательно осуществлять планирование расходов на реализацию мероприятий ввиду наличия экономии по программным мероприятиям, усилить контроль за использованием бюджетных средств, предусмотренных на выполнение работ, услуг подрядными организациями, следить за сроками выполнения работ, при необходимости своевременно принимать меры, а также проводить мониторинг достижения целевых показателей с целью своевременной корректировки значений целевых показателей.</w:t>
      </w:r>
    </w:p>
    <w:p w14:paraId="172AB34A" w14:textId="77777777" w:rsidR="00100AE5" w:rsidRPr="001A18A4" w:rsidRDefault="00100AE5" w:rsidP="00694980">
      <w:pPr>
        <w:pStyle w:val="ConsPlusNormal"/>
        <w:contextualSpacing/>
        <w:jc w:val="both"/>
        <w:rPr>
          <w:rFonts w:ascii="Times New Roman" w:hAnsi="Times New Roman" w:cs="Times New Roman"/>
          <w:color w:val="C00000"/>
          <w:sz w:val="26"/>
          <w:szCs w:val="26"/>
        </w:rPr>
      </w:pPr>
    </w:p>
    <w:p w14:paraId="44BDC668" w14:textId="0CB99DB0" w:rsidR="00ED6659" w:rsidRPr="009B3875" w:rsidRDefault="001252B2" w:rsidP="00582C5D">
      <w:pPr>
        <w:pStyle w:val="3"/>
        <w:spacing w:before="0"/>
        <w:ind w:firstLine="708"/>
        <w:contextualSpacing/>
        <w:jc w:val="center"/>
        <w:rPr>
          <w:rFonts w:ascii="Times New Roman" w:hAnsi="Times New Roman" w:cs="Times New Roman"/>
          <w:b/>
          <w:color w:val="auto"/>
        </w:rPr>
      </w:pPr>
      <w:bookmarkStart w:id="23" w:name="_Toc198215307"/>
      <w:r w:rsidRPr="009B3875">
        <w:rPr>
          <w:rFonts w:ascii="Times New Roman" w:hAnsi="Times New Roman" w:cs="Times New Roman"/>
          <w:b/>
          <w:color w:val="auto"/>
        </w:rPr>
        <w:t>1</w:t>
      </w:r>
      <w:r w:rsidR="00040411" w:rsidRPr="009B3875">
        <w:rPr>
          <w:rFonts w:ascii="Times New Roman" w:hAnsi="Times New Roman" w:cs="Times New Roman"/>
          <w:b/>
          <w:color w:val="auto"/>
        </w:rPr>
        <w:t>7</w:t>
      </w:r>
      <w:r w:rsidR="00ED6659" w:rsidRPr="009B3875">
        <w:rPr>
          <w:rFonts w:ascii="Times New Roman" w:hAnsi="Times New Roman" w:cs="Times New Roman"/>
          <w:b/>
          <w:color w:val="auto"/>
        </w:rPr>
        <w:t>. «Профилактика правонарушений и обеспечение отельных прав граждан в городе Когалыме»</w:t>
      </w:r>
      <w:bookmarkEnd w:id="23"/>
      <w:r w:rsidR="00ED6659" w:rsidRPr="009B3875">
        <w:rPr>
          <w:rFonts w:ascii="Times New Roman" w:hAnsi="Times New Roman" w:cs="Times New Roman"/>
          <w:b/>
          <w:color w:val="auto"/>
        </w:rPr>
        <w:t xml:space="preserve"> </w:t>
      </w:r>
    </w:p>
    <w:p w14:paraId="3F716138" w14:textId="77777777" w:rsidR="00ED6659" w:rsidRPr="001A18A4" w:rsidRDefault="00ED6659" w:rsidP="00582C5D">
      <w:pPr>
        <w:pStyle w:val="ConsPlusNormal"/>
        <w:ind w:firstLine="709"/>
        <w:contextualSpacing/>
        <w:jc w:val="both"/>
        <w:rPr>
          <w:rFonts w:ascii="Times New Roman" w:hAnsi="Times New Roman" w:cs="Times New Roman"/>
          <w:color w:val="C00000"/>
          <w:sz w:val="26"/>
          <w:szCs w:val="26"/>
        </w:rPr>
      </w:pPr>
    </w:p>
    <w:p w14:paraId="40438842" w14:textId="77777777" w:rsidR="009B3875" w:rsidRPr="008F5791" w:rsidRDefault="009B3875" w:rsidP="00582C5D">
      <w:pPr>
        <w:pStyle w:val="ConsPlusNormal"/>
        <w:ind w:firstLine="709"/>
        <w:contextualSpacing/>
        <w:jc w:val="both"/>
        <w:rPr>
          <w:rFonts w:ascii="Times New Roman" w:hAnsi="Times New Roman" w:cs="Times New Roman"/>
          <w:sz w:val="26"/>
          <w:szCs w:val="26"/>
        </w:rPr>
      </w:pPr>
      <w:r w:rsidRPr="008F5791">
        <w:rPr>
          <w:rFonts w:ascii="Times New Roman" w:hAnsi="Times New Roman" w:cs="Times New Roman"/>
          <w:sz w:val="26"/>
          <w:szCs w:val="26"/>
        </w:rPr>
        <w:t xml:space="preserve">Ответственным исполнителем за реализацию муниципальной программы является </w:t>
      </w:r>
      <w:r w:rsidRPr="008F5791">
        <w:rPr>
          <w:rFonts w:ascii="Times New Roman" w:hAnsi="Times New Roman"/>
          <w:sz w:val="26"/>
          <w:szCs w:val="26"/>
        </w:rPr>
        <w:t>отдел межведомственного взаимодействия в сфере обеспечения общественного порядка и безопасности Администрации города Когалыма.</w:t>
      </w:r>
    </w:p>
    <w:p w14:paraId="79CF1028" w14:textId="77777777" w:rsidR="009B3875" w:rsidRPr="008F5791" w:rsidRDefault="009B3875" w:rsidP="00582C5D">
      <w:pPr>
        <w:pStyle w:val="ConsPlusNormal"/>
        <w:ind w:firstLine="709"/>
        <w:contextualSpacing/>
        <w:jc w:val="both"/>
        <w:rPr>
          <w:rFonts w:ascii="Times New Roman" w:hAnsi="Times New Roman" w:cs="Times New Roman"/>
          <w:sz w:val="26"/>
          <w:szCs w:val="26"/>
        </w:rPr>
      </w:pPr>
      <w:r w:rsidRPr="008F5791">
        <w:rPr>
          <w:rFonts w:ascii="Times New Roman" w:hAnsi="Times New Roman" w:cs="Times New Roman"/>
          <w:sz w:val="26"/>
          <w:szCs w:val="26"/>
        </w:rPr>
        <w:t>Мероприятия муниципальной программы направлены на снижение уровня преступности, обеспечение прав граждан в отдельных сферах жизнедеятельности.</w:t>
      </w:r>
    </w:p>
    <w:p w14:paraId="17ABD9FA" w14:textId="77777777" w:rsidR="009B3875" w:rsidRPr="001A18A4" w:rsidRDefault="009B3875" w:rsidP="00582C5D">
      <w:pPr>
        <w:pStyle w:val="ConsPlusNormal"/>
        <w:contextualSpacing/>
        <w:jc w:val="both"/>
        <w:rPr>
          <w:rFonts w:ascii="Times New Roman" w:hAnsi="Times New Roman" w:cs="Times New Roman"/>
          <w:b/>
          <w:color w:val="C00000"/>
          <w:sz w:val="26"/>
          <w:szCs w:val="26"/>
        </w:rPr>
      </w:pPr>
    </w:p>
    <w:p w14:paraId="36D600A5" w14:textId="77777777" w:rsidR="009B3875" w:rsidRPr="008A6FED" w:rsidRDefault="009B3875" w:rsidP="00582C5D">
      <w:pPr>
        <w:pStyle w:val="ConsPlusNormal"/>
        <w:ind w:firstLine="709"/>
        <w:contextualSpacing/>
        <w:jc w:val="both"/>
        <w:rPr>
          <w:rFonts w:ascii="Times New Roman" w:hAnsi="Times New Roman" w:cs="Times New Roman"/>
          <w:b/>
          <w:sz w:val="26"/>
          <w:szCs w:val="26"/>
        </w:rPr>
      </w:pPr>
      <w:r w:rsidRPr="008A6FED">
        <w:rPr>
          <w:rFonts w:ascii="Times New Roman" w:hAnsi="Times New Roman" w:cs="Times New Roman"/>
          <w:b/>
          <w:sz w:val="26"/>
          <w:szCs w:val="26"/>
        </w:rPr>
        <w:lastRenderedPageBreak/>
        <w:t>Информация о финансировании муниципальной программы:</w:t>
      </w:r>
    </w:p>
    <w:p w14:paraId="4AE395F4" w14:textId="77777777" w:rsidR="009B3875" w:rsidRPr="008A6FED" w:rsidRDefault="009B3875" w:rsidP="00582C5D">
      <w:pPr>
        <w:spacing w:after="0" w:line="240" w:lineRule="auto"/>
        <w:ind w:firstLine="709"/>
        <w:contextualSpacing/>
        <w:jc w:val="both"/>
        <w:rPr>
          <w:rFonts w:cs="Times New Roman"/>
          <w:szCs w:val="26"/>
        </w:rPr>
      </w:pPr>
      <w:r w:rsidRPr="008A6FED">
        <w:rPr>
          <w:rFonts w:cs="Times New Roman"/>
          <w:szCs w:val="26"/>
        </w:rPr>
        <w:t xml:space="preserve">В 2024 году на реализацию муниципальной программы было выделено </w:t>
      </w:r>
      <w:r w:rsidRPr="008A6FED">
        <w:rPr>
          <w:rFonts w:cs="Times New Roman"/>
          <w:b/>
          <w:szCs w:val="26"/>
        </w:rPr>
        <w:t>32 809,3 тыс. рублей</w:t>
      </w:r>
      <w:r w:rsidRPr="008A6FED">
        <w:rPr>
          <w:rFonts w:cs="Times New Roman"/>
          <w:szCs w:val="26"/>
        </w:rPr>
        <w:t>, в том числе:</w:t>
      </w:r>
    </w:p>
    <w:p w14:paraId="17FC8D95" w14:textId="77777777" w:rsidR="009B3875" w:rsidRPr="008A6FED" w:rsidRDefault="009B3875" w:rsidP="00582C5D">
      <w:pPr>
        <w:spacing w:after="0" w:line="240" w:lineRule="auto"/>
        <w:ind w:firstLine="709"/>
        <w:contextualSpacing/>
        <w:rPr>
          <w:rFonts w:cs="Times New Roman"/>
          <w:szCs w:val="26"/>
        </w:rPr>
      </w:pPr>
      <w:r w:rsidRPr="008A6FED">
        <w:rPr>
          <w:rFonts w:cs="Times New Roman"/>
          <w:szCs w:val="26"/>
        </w:rPr>
        <w:t>- 2,8 тыс. рублей – средства федерального бюджета;</w:t>
      </w:r>
    </w:p>
    <w:p w14:paraId="4ED03BBC" w14:textId="16ED9361" w:rsidR="009B3875" w:rsidRPr="008A6FED" w:rsidRDefault="009B3875" w:rsidP="00582C5D">
      <w:pPr>
        <w:spacing w:after="0" w:line="240" w:lineRule="auto"/>
        <w:ind w:firstLine="709"/>
        <w:contextualSpacing/>
        <w:jc w:val="both"/>
        <w:rPr>
          <w:rFonts w:cs="Times New Roman"/>
          <w:szCs w:val="26"/>
        </w:rPr>
      </w:pPr>
      <w:r w:rsidRPr="003C0F11">
        <w:rPr>
          <w:rFonts w:cs="Times New Roman"/>
          <w:szCs w:val="26"/>
        </w:rPr>
        <w:t>- 13 628,</w:t>
      </w:r>
      <w:r w:rsidR="00165938">
        <w:rPr>
          <w:rFonts w:cs="Times New Roman"/>
          <w:szCs w:val="26"/>
        </w:rPr>
        <w:t>3</w:t>
      </w:r>
      <w:r w:rsidRPr="003C0F11">
        <w:rPr>
          <w:rFonts w:cs="Times New Roman"/>
          <w:szCs w:val="26"/>
        </w:rPr>
        <w:t xml:space="preserve"> тыс</w:t>
      </w:r>
      <w:r w:rsidRPr="008A6FED">
        <w:rPr>
          <w:rFonts w:cs="Times New Roman"/>
          <w:szCs w:val="26"/>
        </w:rPr>
        <w:t>. рублей – средства бюджета Ханты–Мансийского автономного округа – Югры;</w:t>
      </w:r>
    </w:p>
    <w:p w14:paraId="25907463" w14:textId="01CFBCF5" w:rsidR="009B3875" w:rsidRPr="008A6FED" w:rsidRDefault="009B3875" w:rsidP="00582C5D">
      <w:pPr>
        <w:spacing w:after="0" w:line="240" w:lineRule="auto"/>
        <w:ind w:firstLine="709"/>
        <w:contextualSpacing/>
        <w:rPr>
          <w:rFonts w:cs="Times New Roman"/>
          <w:szCs w:val="26"/>
        </w:rPr>
      </w:pPr>
      <w:r w:rsidRPr="008A6FED">
        <w:rPr>
          <w:rFonts w:cs="Times New Roman"/>
          <w:szCs w:val="26"/>
        </w:rPr>
        <w:t xml:space="preserve">- </w:t>
      </w:r>
      <w:r w:rsidRPr="003C0F11">
        <w:rPr>
          <w:rFonts w:cs="Times New Roman"/>
          <w:szCs w:val="26"/>
        </w:rPr>
        <w:t>19 178,</w:t>
      </w:r>
      <w:r w:rsidR="00165938">
        <w:rPr>
          <w:rFonts w:cs="Times New Roman"/>
          <w:szCs w:val="26"/>
        </w:rPr>
        <w:t>2</w:t>
      </w:r>
      <w:r w:rsidRPr="003C0F11">
        <w:rPr>
          <w:rFonts w:cs="Times New Roman"/>
          <w:szCs w:val="26"/>
        </w:rPr>
        <w:t xml:space="preserve"> тыс</w:t>
      </w:r>
      <w:r w:rsidRPr="008A6FED">
        <w:rPr>
          <w:rFonts w:cs="Times New Roman"/>
          <w:szCs w:val="26"/>
        </w:rPr>
        <w:t>. рублей – средства бюджета города Когалыма.</w:t>
      </w:r>
    </w:p>
    <w:p w14:paraId="31CDD2AE" w14:textId="77777777" w:rsidR="009B3875" w:rsidRPr="008A6FED" w:rsidRDefault="009B3875" w:rsidP="00582C5D">
      <w:pPr>
        <w:spacing w:after="0" w:line="240" w:lineRule="auto"/>
        <w:ind w:firstLine="709"/>
        <w:contextualSpacing/>
        <w:jc w:val="both"/>
        <w:rPr>
          <w:rFonts w:cs="Times New Roman"/>
          <w:szCs w:val="26"/>
        </w:rPr>
      </w:pPr>
      <w:r w:rsidRPr="008A6FED">
        <w:rPr>
          <w:rFonts w:cs="Times New Roman"/>
          <w:szCs w:val="26"/>
        </w:rPr>
        <w:t xml:space="preserve">Мероприятия муниципальной программы реализованы на сумму                                </w:t>
      </w:r>
      <w:r w:rsidRPr="008A6FED">
        <w:rPr>
          <w:rFonts w:cs="Times New Roman"/>
          <w:b/>
          <w:szCs w:val="26"/>
        </w:rPr>
        <w:t>31 370,9 тыс. рублей</w:t>
      </w:r>
      <w:r w:rsidRPr="008A6FED">
        <w:rPr>
          <w:rFonts w:cs="Times New Roman"/>
          <w:szCs w:val="26"/>
        </w:rPr>
        <w:t xml:space="preserve">, что составило </w:t>
      </w:r>
      <w:r w:rsidRPr="008A6FED">
        <w:rPr>
          <w:rFonts w:cs="Times New Roman"/>
          <w:b/>
          <w:szCs w:val="26"/>
        </w:rPr>
        <w:t>95,6%</w:t>
      </w:r>
      <w:r w:rsidRPr="008A6FED">
        <w:rPr>
          <w:rFonts w:cs="Times New Roman"/>
          <w:szCs w:val="26"/>
        </w:rPr>
        <w:t xml:space="preserve"> к плану на год. </w:t>
      </w:r>
    </w:p>
    <w:p w14:paraId="40183973" w14:textId="77777777" w:rsidR="009B3875" w:rsidRPr="008A6FED" w:rsidRDefault="009B3875" w:rsidP="00582C5D">
      <w:pPr>
        <w:pStyle w:val="ConsPlusNormal"/>
        <w:ind w:firstLine="709"/>
        <w:contextualSpacing/>
        <w:jc w:val="both"/>
        <w:rPr>
          <w:rFonts w:ascii="Times New Roman" w:hAnsi="Times New Roman" w:cs="Times New Roman"/>
          <w:sz w:val="26"/>
          <w:szCs w:val="26"/>
        </w:rPr>
      </w:pPr>
      <w:r w:rsidRPr="008A6FED">
        <w:rPr>
          <w:rFonts w:ascii="Times New Roman" w:hAnsi="Times New Roman" w:cs="Times New Roman"/>
          <w:sz w:val="26"/>
          <w:szCs w:val="26"/>
        </w:rPr>
        <w:t>Муниципальной программой предусмотрено выполнение 12 основных мероприятий, 7 мероприятий реализовано на 95,0% и более, по 5 мероприятиям сложилась экономия.</w:t>
      </w:r>
    </w:p>
    <w:p w14:paraId="7C60BB41" w14:textId="77777777" w:rsidR="009B3875" w:rsidRPr="008A6FED" w:rsidRDefault="009B3875" w:rsidP="00582C5D">
      <w:pPr>
        <w:pStyle w:val="a4"/>
        <w:spacing w:after="0" w:line="240" w:lineRule="auto"/>
        <w:jc w:val="both"/>
        <w:rPr>
          <w:rFonts w:cs="Times New Roman"/>
          <w:szCs w:val="26"/>
        </w:rPr>
      </w:pPr>
      <w:r w:rsidRPr="008A6FED">
        <w:rPr>
          <w:rFonts w:cs="Times New Roman"/>
          <w:szCs w:val="26"/>
        </w:rPr>
        <w:t>В рамках реализации муниципальной программы было выполнено:</w:t>
      </w:r>
    </w:p>
    <w:p w14:paraId="25FC9B96" w14:textId="77777777" w:rsidR="009B3875" w:rsidRPr="008A6FED" w:rsidRDefault="009B3875" w:rsidP="00582C5D">
      <w:pPr>
        <w:pStyle w:val="ConsPlusNormal"/>
        <w:numPr>
          <w:ilvl w:val="0"/>
          <w:numId w:val="10"/>
        </w:numPr>
        <w:ind w:left="0" w:firstLine="709"/>
        <w:contextualSpacing/>
        <w:jc w:val="both"/>
        <w:rPr>
          <w:rFonts w:ascii="Times New Roman" w:hAnsi="Times New Roman" w:cs="Times New Roman"/>
          <w:sz w:val="26"/>
          <w:szCs w:val="26"/>
        </w:rPr>
      </w:pPr>
      <w:r w:rsidRPr="008A6FED">
        <w:rPr>
          <w:rFonts w:ascii="Times New Roman" w:hAnsi="Times New Roman" w:cs="Times New Roman"/>
          <w:sz w:val="26"/>
          <w:szCs w:val="26"/>
        </w:rPr>
        <w:t>материальное стимулирование член</w:t>
      </w:r>
      <w:r>
        <w:rPr>
          <w:rFonts w:ascii="Times New Roman" w:hAnsi="Times New Roman" w:cs="Times New Roman"/>
          <w:sz w:val="26"/>
          <w:szCs w:val="26"/>
        </w:rPr>
        <w:t>ов</w:t>
      </w:r>
      <w:r w:rsidRPr="008A6FED">
        <w:rPr>
          <w:rFonts w:ascii="Times New Roman" w:hAnsi="Times New Roman" w:cs="Times New Roman"/>
          <w:sz w:val="26"/>
          <w:szCs w:val="26"/>
        </w:rPr>
        <w:t xml:space="preserve"> народной дружины города Когалыма; </w:t>
      </w:r>
    </w:p>
    <w:p w14:paraId="66E97D6A" w14:textId="77777777" w:rsidR="009B3875" w:rsidRPr="007219BF" w:rsidRDefault="009B3875" w:rsidP="00582C5D">
      <w:pPr>
        <w:pStyle w:val="ConsPlusNormal"/>
        <w:numPr>
          <w:ilvl w:val="0"/>
          <w:numId w:val="10"/>
        </w:numPr>
        <w:ind w:left="0" w:firstLine="709"/>
        <w:contextualSpacing/>
        <w:jc w:val="both"/>
        <w:rPr>
          <w:rFonts w:ascii="Times New Roman" w:hAnsi="Times New Roman" w:cs="Times New Roman"/>
          <w:sz w:val="26"/>
          <w:szCs w:val="26"/>
        </w:rPr>
      </w:pPr>
      <w:r w:rsidRPr="007219BF">
        <w:rPr>
          <w:rFonts w:ascii="Times New Roman" w:hAnsi="Times New Roman" w:cs="Times New Roman"/>
          <w:sz w:val="26"/>
          <w:szCs w:val="26"/>
        </w:rPr>
        <w:t>приобретены комплектующие и запасные части для технического оборудования систем видеонаблюдения, обеспечено их функционирование;</w:t>
      </w:r>
    </w:p>
    <w:p w14:paraId="267D46FE" w14:textId="77777777" w:rsidR="009B3875" w:rsidRPr="004F2256" w:rsidRDefault="009B3875" w:rsidP="00582C5D">
      <w:pPr>
        <w:pStyle w:val="a4"/>
        <w:numPr>
          <w:ilvl w:val="0"/>
          <w:numId w:val="10"/>
        </w:numPr>
        <w:spacing w:after="0" w:line="240" w:lineRule="auto"/>
        <w:ind w:left="0" w:firstLine="709"/>
        <w:jc w:val="both"/>
        <w:rPr>
          <w:szCs w:val="26"/>
        </w:rPr>
      </w:pPr>
      <w:r w:rsidRPr="004F2256">
        <w:rPr>
          <w:szCs w:val="26"/>
        </w:rPr>
        <w:t>обеспечена деятельность соответствующих структурных подразделений Администрации города Когалыма;</w:t>
      </w:r>
    </w:p>
    <w:p w14:paraId="2F193EF0" w14:textId="77777777" w:rsidR="009B3875" w:rsidRDefault="009B3875" w:rsidP="00582C5D">
      <w:pPr>
        <w:pStyle w:val="a4"/>
        <w:numPr>
          <w:ilvl w:val="0"/>
          <w:numId w:val="10"/>
        </w:numPr>
        <w:spacing w:after="0" w:line="240" w:lineRule="auto"/>
        <w:ind w:left="0" w:firstLine="633"/>
        <w:jc w:val="both"/>
        <w:rPr>
          <w:szCs w:val="26"/>
        </w:rPr>
      </w:pPr>
      <w:r w:rsidRPr="007219BF">
        <w:rPr>
          <w:szCs w:val="26"/>
        </w:rPr>
        <w:t xml:space="preserve">в образовательных организациях проведены мероприятия направленные на пропаганду безопасности дорожного движения; </w:t>
      </w:r>
    </w:p>
    <w:p w14:paraId="76904DA8" w14:textId="77777777" w:rsidR="009B3875" w:rsidRPr="007219BF" w:rsidRDefault="009B3875" w:rsidP="00582C5D">
      <w:pPr>
        <w:pStyle w:val="ConsPlusNormal"/>
        <w:numPr>
          <w:ilvl w:val="0"/>
          <w:numId w:val="10"/>
        </w:numPr>
        <w:ind w:left="0" w:firstLine="709"/>
        <w:contextualSpacing/>
        <w:jc w:val="both"/>
        <w:rPr>
          <w:rFonts w:ascii="Times New Roman" w:hAnsi="Times New Roman" w:cs="Times New Roman"/>
          <w:sz w:val="26"/>
          <w:szCs w:val="26"/>
        </w:rPr>
      </w:pPr>
      <w:r w:rsidRPr="007219BF">
        <w:rPr>
          <w:rFonts w:ascii="Times New Roman" w:hAnsi="Times New Roman" w:cs="Times New Roman"/>
          <w:sz w:val="26"/>
          <w:szCs w:val="26"/>
        </w:rPr>
        <w:t>с целью популяризации здорового образа жизни и борьбы</w:t>
      </w:r>
      <w:r>
        <w:rPr>
          <w:rFonts w:ascii="Times New Roman" w:hAnsi="Times New Roman" w:cs="Times New Roman"/>
          <w:sz w:val="26"/>
          <w:szCs w:val="26"/>
        </w:rPr>
        <w:t xml:space="preserve"> </w:t>
      </w:r>
      <w:r w:rsidRPr="007219BF">
        <w:rPr>
          <w:rFonts w:ascii="Times New Roman" w:hAnsi="Times New Roman" w:cs="Times New Roman"/>
          <w:sz w:val="26"/>
          <w:szCs w:val="26"/>
        </w:rPr>
        <w:t>с негативными явлениями в молодёжной среде, формировани</w:t>
      </w:r>
      <w:r>
        <w:rPr>
          <w:rFonts w:ascii="Times New Roman" w:hAnsi="Times New Roman" w:cs="Times New Roman"/>
          <w:sz w:val="26"/>
          <w:szCs w:val="26"/>
        </w:rPr>
        <w:t>я</w:t>
      </w:r>
      <w:r w:rsidRPr="007219BF">
        <w:rPr>
          <w:rFonts w:ascii="Times New Roman" w:hAnsi="Times New Roman" w:cs="Times New Roman"/>
          <w:sz w:val="26"/>
          <w:szCs w:val="26"/>
        </w:rPr>
        <w:t xml:space="preserve"> мотивации здорового образа жизни на территории города Когалыма про</w:t>
      </w:r>
      <w:r>
        <w:rPr>
          <w:rFonts w:ascii="Times New Roman" w:hAnsi="Times New Roman" w:cs="Times New Roman"/>
          <w:sz w:val="26"/>
          <w:szCs w:val="26"/>
        </w:rPr>
        <w:t>ведена серия волонтерских акций;</w:t>
      </w:r>
    </w:p>
    <w:p w14:paraId="19002962" w14:textId="77777777" w:rsidR="009B3875" w:rsidRPr="006802E3" w:rsidRDefault="009B3875" w:rsidP="00582C5D">
      <w:pPr>
        <w:pStyle w:val="a4"/>
        <w:numPr>
          <w:ilvl w:val="0"/>
          <w:numId w:val="10"/>
        </w:numPr>
        <w:spacing w:after="0" w:line="240" w:lineRule="auto"/>
        <w:ind w:left="0" w:firstLine="633"/>
        <w:jc w:val="both"/>
        <w:rPr>
          <w:szCs w:val="26"/>
        </w:rPr>
      </w:pPr>
      <w:r w:rsidRPr="006802E3">
        <w:rPr>
          <w:szCs w:val="26"/>
        </w:rPr>
        <w:t xml:space="preserve">приобретены световозвращающие приспособления для распространения среди воспитанников и обучающихся образовательных организаций, а также оборудование для обучения грамотному поведению детей на дорогах, принято участие в окружном конкурсе «Безопасное колесо; </w:t>
      </w:r>
    </w:p>
    <w:p w14:paraId="3640581D" w14:textId="77777777" w:rsidR="009B3875" w:rsidRPr="006802E3" w:rsidRDefault="009B3875" w:rsidP="00582C5D">
      <w:pPr>
        <w:pStyle w:val="a4"/>
        <w:numPr>
          <w:ilvl w:val="0"/>
          <w:numId w:val="10"/>
        </w:numPr>
        <w:spacing w:after="0" w:line="240" w:lineRule="auto"/>
        <w:ind w:left="0" w:firstLine="633"/>
        <w:jc w:val="both"/>
        <w:rPr>
          <w:szCs w:val="26"/>
        </w:rPr>
      </w:pPr>
      <w:r w:rsidRPr="006802E3">
        <w:rPr>
          <w:szCs w:val="26"/>
        </w:rPr>
        <w:t>проведены семинары, тренинги, совещания, конференции среди специалистов, представителей общественных организаций, волонтеров, занимающихся профилактикой правонарушений;</w:t>
      </w:r>
    </w:p>
    <w:p w14:paraId="5D811D43" w14:textId="77777777" w:rsidR="009B3875" w:rsidRPr="006802E3" w:rsidRDefault="009B3875" w:rsidP="00582C5D">
      <w:pPr>
        <w:pStyle w:val="a4"/>
        <w:numPr>
          <w:ilvl w:val="0"/>
          <w:numId w:val="10"/>
        </w:numPr>
        <w:spacing w:after="0" w:line="240" w:lineRule="auto"/>
        <w:ind w:left="0" w:firstLine="633"/>
        <w:jc w:val="both"/>
        <w:rPr>
          <w:szCs w:val="26"/>
        </w:rPr>
      </w:pPr>
      <w:r w:rsidRPr="006802E3">
        <w:rPr>
          <w:szCs w:val="26"/>
        </w:rPr>
        <w:t xml:space="preserve">созданы условия для вовлечения граждан, детско-юношеских, молодежных объединений в профилактику незаконного потребления наркотических средств и психотропных веществ, наркомании; </w:t>
      </w:r>
    </w:p>
    <w:p w14:paraId="3D4C6D2E" w14:textId="77777777" w:rsidR="009B3875" w:rsidRPr="006802E3" w:rsidRDefault="009B3875" w:rsidP="00582C5D">
      <w:pPr>
        <w:pStyle w:val="a4"/>
        <w:numPr>
          <w:ilvl w:val="0"/>
          <w:numId w:val="10"/>
        </w:numPr>
        <w:spacing w:after="0" w:line="240" w:lineRule="auto"/>
        <w:ind w:left="0" w:firstLine="709"/>
        <w:jc w:val="both"/>
        <w:rPr>
          <w:szCs w:val="26"/>
        </w:rPr>
      </w:pPr>
      <w:r w:rsidRPr="006802E3">
        <w:rPr>
          <w:szCs w:val="26"/>
        </w:rPr>
        <w:t>в целях привлечения молодежи к решению проблем наркомании организованы и проведены флеш-мобы, сдача нормативов ГТО, конкурсы рисунков среди подростков, спортивные состязания, марш-броски, походы, сплавы по реке и другие мероприятия, направленные на формирование негативного отношения к незаконному обороту и потреблению наркотиков;</w:t>
      </w:r>
    </w:p>
    <w:p w14:paraId="38054F62" w14:textId="77777777" w:rsidR="009B3875" w:rsidRPr="007219BF" w:rsidRDefault="009B3875" w:rsidP="00582C5D">
      <w:pPr>
        <w:pStyle w:val="a4"/>
        <w:numPr>
          <w:ilvl w:val="0"/>
          <w:numId w:val="10"/>
        </w:numPr>
        <w:spacing w:after="0" w:line="240" w:lineRule="auto"/>
        <w:ind w:left="0" w:firstLine="709"/>
        <w:jc w:val="both"/>
        <w:rPr>
          <w:szCs w:val="26"/>
        </w:rPr>
      </w:pPr>
      <w:r w:rsidRPr="007219BF">
        <w:rPr>
          <w:szCs w:val="26"/>
        </w:rPr>
        <w:t>посредством проведения антинаркотических информационных акций освещалась деятельность всех субъектов профилактики наркомании.</w:t>
      </w:r>
    </w:p>
    <w:p w14:paraId="3EC33BFE" w14:textId="77777777" w:rsidR="009B3875" w:rsidRPr="006802E3" w:rsidRDefault="009B3875" w:rsidP="00582C5D">
      <w:pPr>
        <w:pStyle w:val="ConsPlusNormal"/>
        <w:ind w:left="-142" w:firstLine="851"/>
        <w:contextualSpacing/>
        <w:jc w:val="both"/>
        <w:rPr>
          <w:rFonts w:ascii="Times New Roman" w:hAnsi="Times New Roman" w:cs="Times New Roman"/>
          <w:sz w:val="26"/>
          <w:szCs w:val="26"/>
        </w:rPr>
      </w:pPr>
      <w:r w:rsidRPr="006802E3">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62E14D7F" w14:textId="77777777" w:rsidR="009B3875" w:rsidRPr="001A18A4" w:rsidRDefault="009B3875" w:rsidP="00582C5D">
      <w:pPr>
        <w:pStyle w:val="ConsPlusNormal"/>
        <w:ind w:firstLine="709"/>
        <w:contextualSpacing/>
        <w:jc w:val="both"/>
        <w:rPr>
          <w:rFonts w:ascii="Times New Roman" w:hAnsi="Times New Roman" w:cs="Times New Roman"/>
          <w:b/>
          <w:color w:val="C00000"/>
          <w:sz w:val="26"/>
          <w:szCs w:val="26"/>
        </w:rPr>
      </w:pPr>
    </w:p>
    <w:p w14:paraId="7866F340" w14:textId="77777777" w:rsidR="009B3875" w:rsidRPr="006802E3" w:rsidRDefault="009B3875" w:rsidP="00582C5D">
      <w:pPr>
        <w:pStyle w:val="ConsPlusNormal"/>
        <w:ind w:firstLine="709"/>
        <w:contextualSpacing/>
        <w:jc w:val="both"/>
        <w:rPr>
          <w:rFonts w:ascii="Times New Roman" w:hAnsi="Times New Roman" w:cs="Times New Roman"/>
          <w:b/>
          <w:sz w:val="26"/>
          <w:szCs w:val="26"/>
        </w:rPr>
      </w:pPr>
      <w:r w:rsidRPr="006802E3">
        <w:rPr>
          <w:rFonts w:ascii="Times New Roman" w:hAnsi="Times New Roman" w:cs="Times New Roman"/>
          <w:b/>
          <w:sz w:val="26"/>
          <w:szCs w:val="26"/>
        </w:rPr>
        <w:t>Достижение целевых показателей:</w:t>
      </w:r>
    </w:p>
    <w:p w14:paraId="208ED098" w14:textId="77777777" w:rsidR="009B3875" w:rsidRDefault="009B3875" w:rsidP="00582C5D">
      <w:pPr>
        <w:pStyle w:val="ConsPlusNormal"/>
        <w:ind w:firstLine="709"/>
        <w:contextualSpacing/>
        <w:jc w:val="both"/>
        <w:rPr>
          <w:rFonts w:ascii="Times New Roman" w:hAnsi="Times New Roman" w:cs="Times New Roman"/>
          <w:sz w:val="26"/>
          <w:szCs w:val="26"/>
        </w:rPr>
      </w:pPr>
      <w:r w:rsidRPr="006802E3">
        <w:rPr>
          <w:rFonts w:ascii="Times New Roman" w:hAnsi="Times New Roman" w:cs="Times New Roman"/>
          <w:sz w:val="26"/>
          <w:szCs w:val="26"/>
        </w:rPr>
        <w:t>Муниципальной программой предусмотрено достижение 6 показателей. Достижение по 5 показ</w:t>
      </w:r>
      <w:r>
        <w:rPr>
          <w:rFonts w:ascii="Times New Roman" w:hAnsi="Times New Roman" w:cs="Times New Roman"/>
          <w:sz w:val="26"/>
          <w:szCs w:val="26"/>
        </w:rPr>
        <w:t xml:space="preserve">ателям составило 100% и более. </w:t>
      </w:r>
    </w:p>
    <w:p w14:paraId="21E511E4" w14:textId="77777777" w:rsidR="009B3875" w:rsidRPr="00BC74AE" w:rsidRDefault="009B3875" w:rsidP="00582C5D">
      <w:pPr>
        <w:pStyle w:val="ConsPlusNormal"/>
        <w:ind w:firstLine="709"/>
        <w:contextualSpacing/>
        <w:jc w:val="both"/>
        <w:rPr>
          <w:rFonts w:ascii="Times New Roman" w:hAnsi="Times New Roman" w:cs="Times New Roman"/>
          <w:color w:val="FF0000"/>
          <w:sz w:val="26"/>
          <w:szCs w:val="26"/>
        </w:rPr>
      </w:pPr>
      <w:r w:rsidRPr="00BC74AE">
        <w:rPr>
          <w:rFonts w:ascii="Times New Roman" w:hAnsi="Times New Roman" w:cs="Times New Roman"/>
          <w:sz w:val="26"/>
          <w:szCs w:val="26"/>
        </w:rPr>
        <w:lastRenderedPageBreak/>
        <w:t xml:space="preserve">Степень достижения показателя </w:t>
      </w:r>
      <w:r w:rsidRPr="00BC4A7C">
        <w:rPr>
          <w:rFonts w:ascii="Times New Roman" w:hAnsi="Times New Roman" w:cs="Times New Roman"/>
          <w:b/>
          <w:sz w:val="26"/>
          <w:szCs w:val="26"/>
        </w:rPr>
        <w:t>«Уровень преступности на улицах и в общественных местах (число зарегистрированных преступлений на 100 тыс. человек населения)»</w:t>
      </w:r>
      <w:r w:rsidRPr="00BC74AE">
        <w:rPr>
          <w:rFonts w:ascii="Times New Roman" w:hAnsi="Times New Roman" w:cs="Times New Roman"/>
          <w:sz w:val="26"/>
          <w:szCs w:val="26"/>
        </w:rPr>
        <w:t xml:space="preserve"> составила </w:t>
      </w:r>
      <w:r>
        <w:rPr>
          <w:rFonts w:ascii="Times New Roman" w:hAnsi="Times New Roman" w:cs="Times New Roman"/>
          <w:sz w:val="26"/>
          <w:szCs w:val="26"/>
        </w:rPr>
        <w:t>92,5</w:t>
      </w:r>
      <w:r w:rsidRPr="00BC74AE">
        <w:rPr>
          <w:rFonts w:ascii="Times New Roman" w:hAnsi="Times New Roman" w:cs="Times New Roman"/>
          <w:sz w:val="26"/>
          <w:szCs w:val="26"/>
        </w:rPr>
        <w:t xml:space="preserve">%. Плановые значения данного показателя являются трудно прогнозируемыми. </w:t>
      </w:r>
      <w:r w:rsidRPr="000B2F3F">
        <w:rPr>
          <w:rFonts w:ascii="Times New Roman" w:hAnsi="Times New Roman" w:cs="Times New Roman"/>
          <w:sz w:val="26"/>
          <w:szCs w:val="26"/>
        </w:rPr>
        <w:t xml:space="preserve">Сложившийся </w:t>
      </w:r>
      <w:r>
        <w:rPr>
          <w:rFonts w:ascii="Times New Roman" w:hAnsi="Times New Roman" w:cs="Times New Roman"/>
          <w:sz w:val="26"/>
          <w:szCs w:val="26"/>
        </w:rPr>
        <w:t>результат по показателю</w:t>
      </w:r>
      <w:r w:rsidRPr="000B2F3F">
        <w:rPr>
          <w:rFonts w:ascii="Times New Roman" w:hAnsi="Times New Roman" w:cs="Times New Roman"/>
          <w:sz w:val="26"/>
          <w:szCs w:val="26"/>
        </w:rPr>
        <w:t xml:space="preserve"> обусловлен снижением количества совершенных против собственности преступлений (уменьшилось число краж, дистанционных мошенничеств и хищений с банковских счетов).</w:t>
      </w:r>
      <w:r w:rsidRPr="00BC74AE">
        <w:rPr>
          <w:rFonts w:ascii="Times New Roman" w:hAnsi="Times New Roman" w:cs="Times New Roman"/>
          <w:color w:val="FF0000"/>
          <w:sz w:val="26"/>
          <w:szCs w:val="26"/>
        </w:rPr>
        <w:t xml:space="preserve"> </w:t>
      </w:r>
    </w:p>
    <w:p w14:paraId="6BEC13EB" w14:textId="77777777" w:rsidR="009B3875" w:rsidRDefault="009B3875" w:rsidP="00582C5D">
      <w:pPr>
        <w:pStyle w:val="ConsPlusNormal"/>
        <w:ind w:firstLine="709"/>
        <w:contextualSpacing/>
        <w:jc w:val="both"/>
        <w:rPr>
          <w:rFonts w:ascii="Times New Roman" w:hAnsi="Times New Roman" w:cs="Times New Roman"/>
          <w:sz w:val="26"/>
          <w:szCs w:val="26"/>
        </w:rPr>
      </w:pPr>
      <w:r w:rsidRPr="00BC74AE">
        <w:rPr>
          <w:rFonts w:ascii="Times New Roman" w:hAnsi="Times New Roman" w:cs="Times New Roman"/>
          <w:sz w:val="26"/>
          <w:szCs w:val="26"/>
        </w:rPr>
        <w:t>Анализ достижения целевых показателей приведен в приложении 2 к годовому докладу.</w:t>
      </w:r>
    </w:p>
    <w:p w14:paraId="5AC51222" w14:textId="77777777" w:rsidR="009B3875" w:rsidRPr="00BC74AE" w:rsidRDefault="009B3875" w:rsidP="00582C5D">
      <w:pPr>
        <w:pStyle w:val="ConsPlusNormal"/>
        <w:ind w:firstLine="709"/>
        <w:contextualSpacing/>
        <w:jc w:val="both"/>
        <w:rPr>
          <w:rFonts w:ascii="Times New Roman" w:hAnsi="Times New Roman" w:cs="Times New Roman"/>
          <w:sz w:val="26"/>
          <w:szCs w:val="26"/>
        </w:rPr>
      </w:pPr>
    </w:p>
    <w:p w14:paraId="5555949E" w14:textId="77777777" w:rsidR="009B3875" w:rsidRPr="000B2F3F" w:rsidRDefault="009B3875" w:rsidP="00582C5D">
      <w:pPr>
        <w:pStyle w:val="ConsPlusNormal"/>
        <w:ind w:firstLine="709"/>
        <w:contextualSpacing/>
        <w:jc w:val="both"/>
        <w:rPr>
          <w:rFonts w:ascii="Times New Roman" w:hAnsi="Times New Roman" w:cs="Times New Roman"/>
          <w:sz w:val="26"/>
          <w:szCs w:val="26"/>
        </w:rPr>
      </w:pPr>
      <w:r w:rsidRPr="000B2F3F">
        <w:rPr>
          <w:rFonts w:ascii="Times New Roman" w:hAnsi="Times New Roman" w:cs="Times New Roman"/>
          <w:b/>
          <w:sz w:val="26"/>
          <w:szCs w:val="26"/>
        </w:rPr>
        <w:t>Оценка эффективности муниципальной программы</w:t>
      </w:r>
      <w:r w:rsidRPr="000B2F3F">
        <w:rPr>
          <w:rFonts w:ascii="Times New Roman" w:hAnsi="Times New Roman" w:cs="Times New Roman"/>
          <w:sz w:val="26"/>
          <w:szCs w:val="26"/>
        </w:rPr>
        <w:t xml:space="preserve"> «Профилактика правонарушений и обеспечение отельных прав граждан в городе Когалыме» была </w:t>
      </w:r>
      <w:r w:rsidRPr="00D66217">
        <w:rPr>
          <w:rFonts w:ascii="Times New Roman" w:hAnsi="Times New Roman" w:cs="Times New Roman"/>
          <w:sz w:val="26"/>
          <w:szCs w:val="26"/>
        </w:rPr>
        <w:t>проведена в соответствии с Методикой. Согласно ранжированию муниципальных программ по группам, исходя из параметров реализации, муниципальная программа относится к группе В (наличие в муниципальной программе привлеченных средств за счет федерального бюджета, бюджета Ханты-Мансийского автономного округа – Югры и иных внебюджетных источников финансирования).</w:t>
      </w:r>
      <w:r w:rsidRPr="000B2F3F">
        <w:rPr>
          <w:rFonts w:ascii="Times New Roman" w:hAnsi="Times New Roman" w:cs="Times New Roman"/>
          <w:sz w:val="26"/>
          <w:szCs w:val="26"/>
        </w:rPr>
        <w:t xml:space="preserve"> </w:t>
      </w:r>
    </w:p>
    <w:p w14:paraId="4F334B50" w14:textId="77777777" w:rsidR="009B3875" w:rsidRPr="000B2F3F" w:rsidRDefault="009B3875" w:rsidP="00582C5D">
      <w:pPr>
        <w:pStyle w:val="ConsPlusNormal"/>
        <w:ind w:firstLine="709"/>
        <w:contextualSpacing/>
        <w:jc w:val="both"/>
        <w:rPr>
          <w:rFonts w:ascii="Times New Roman" w:hAnsi="Times New Roman" w:cs="Times New Roman"/>
          <w:sz w:val="26"/>
          <w:szCs w:val="26"/>
        </w:rPr>
      </w:pPr>
      <w:r w:rsidRPr="000B2F3F">
        <w:rPr>
          <w:rFonts w:ascii="Times New Roman" w:hAnsi="Times New Roman" w:cs="Times New Roman"/>
          <w:sz w:val="26"/>
          <w:szCs w:val="26"/>
        </w:rPr>
        <w:t xml:space="preserve">Значение бальной интегральной оценки равно 6,6 баллам, что соответствует значению «удовлетворительная». </w:t>
      </w:r>
    </w:p>
    <w:p w14:paraId="7DDD14B3" w14:textId="77777777" w:rsidR="009B3875" w:rsidRPr="000B2F3F" w:rsidRDefault="009B3875" w:rsidP="00582C5D">
      <w:pPr>
        <w:pStyle w:val="ConsPlusNormal"/>
        <w:tabs>
          <w:tab w:val="left" w:pos="4253"/>
        </w:tabs>
        <w:ind w:firstLine="709"/>
        <w:contextualSpacing/>
        <w:jc w:val="both"/>
        <w:rPr>
          <w:rFonts w:ascii="Times New Roman" w:hAnsi="Times New Roman" w:cs="Times New Roman"/>
          <w:sz w:val="26"/>
          <w:szCs w:val="26"/>
        </w:rPr>
      </w:pPr>
      <w:r w:rsidRPr="000B2F3F">
        <w:rPr>
          <w:rFonts w:ascii="Times New Roman" w:hAnsi="Times New Roman" w:cs="Times New Roman"/>
          <w:sz w:val="26"/>
          <w:szCs w:val="26"/>
        </w:rPr>
        <w:t>Критерии оценки эффективности муниципальной программы приведены в приложении 3 к годовому докладу.</w:t>
      </w:r>
    </w:p>
    <w:p w14:paraId="7CA21C0C" w14:textId="77777777" w:rsidR="003D75F8" w:rsidRDefault="003D75F8" w:rsidP="00582C5D">
      <w:pPr>
        <w:pStyle w:val="ConsPlusNormal"/>
        <w:ind w:firstLine="709"/>
        <w:contextualSpacing/>
        <w:jc w:val="both"/>
        <w:rPr>
          <w:rFonts w:ascii="Times New Roman" w:hAnsi="Times New Roman" w:cs="Times New Roman"/>
          <w:b/>
          <w:sz w:val="26"/>
          <w:szCs w:val="26"/>
        </w:rPr>
      </w:pPr>
    </w:p>
    <w:p w14:paraId="257012A9" w14:textId="29DF7542" w:rsidR="009B3875" w:rsidRPr="000B2F3F" w:rsidRDefault="009B3875" w:rsidP="00582C5D">
      <w:pPr>
        <w:pStyle w:val="ConsPlusNormal"/>
        <w:ind w:firstLine="709"/>
        <w:contextualSpacing/>
        <w:jc w:val="both"/>
        <w:rPr>
          <w:rFonts w:ascii="Times New Roman" w:hAnsi="Times New Roman" w:cs="Times New Roman"/>
          <w:sz w:val="26"/>
          <w:szCs w:val="26"/>
        </w:rPr>
      </w:pPr>
      <w:r w:rsidRPr="000B2F3F">
        <w:rPr>
          <w:rFonts w:ascii="Times New Roman" w:hAnsi="Times New Roman" w:cs="Times New Roman"/>
          <w:b/>
          <w:sz w:val="26"/>
          <w:szCs w:val="26"/>
        </w:rPr>
        <w:t>Предложения по дальнейшей реализации муниципальной программы</w:t>
      </w:r>
    </w:p>
    <w:p w14:paraId="5788AC25" w14:textId="77777777" w:rsidR="009B3875" w:rsidRPr="000B2F3F" w:rsidRDefault="009B3875" w:rsidP="00582C5D">
      <w:pPr>
        <w:pStyle w:val="ConsPlusNormal"/>
        <w:ind w:firstLine="709"/>
        <w:contextualSpacing/>
        <w:jc w:val="both"/>
        <w:rPr>
          <w:rFonts w:ascii="Times New Roman" w:hAnsi="Times New Roman" w:cs="Times New Roman"/>
          <w:sz w:val="26"/>
          <w:szCs w:val="26"/>
        </w:rPr>
      </w:pPr>
      <w:r w:rsidRPr="000B2F3F">
        <w:rPr>
          <w:rFonts w:ascii="Times New Roman" w:hAnsi="Times New Roman" w:cs="Times New Roman"/>
          <w:sz w:val="26"/>
          <w:szCs w:val="26"/>
        </w:rPr>
        <w:t>Муниципальная программа «Профилактика правонарушений и обеспечение отельных прав граждан в городе Когалыме» соответствует целям социально-экономического развития города Когалыма, определенным документами стратегического планирования города Когалыма.</w:t>
      </w:r>
    </w:p>
    <w:p w14:paraId="3140DD9C" w14:textId="77777777" w:rsidR="009B3875" w:rsidRPr="000B2F3F" w:rsidRDefault="009B3875" w:rsidP="00582C5D">
      <w:pPr>
        <w:pStyle w:val="ConsPlusNormal"/>
        <w:ind w:firstLine="709"/>
        <w:contextualSpacing/>
        <w:jc w:val="both"/>
        <w:rPr>
          <w:rFonts w:ascii="Times New Roman" w:hAnsi="Times New Roman" w:cs="Times New Roman"/>
          <w:sz w:val="26"/>
          <w:szCs w:val="26"/>
        </w:rPr>
      </w:pPr>
      <w:r w:rsidRPr="000B2F3F">
        <w:rPr>
          <w:rFonts w:ascii="Times New Roman" w:hAnsi="Times New Roman" w:cs="Times New Roman"/>
          <w:sz w:val="26"/>
          <w:szCs w:val="26"/>
        </w:rPr>
        <w:t>Мероприятия муниципальной программы направлены на у</w:t>
      </w:r>
      <w:r w:rsidRPr="000B2F3F">
        <w:rPr>
          <w:rFonts w:ascii="Times New Roman" w:hAnsi="Times New Roman"/>
          <w:sz w:val="26"/>
          <w:szCs w:val="26"/>
        </w:rPr>
        <w:t xml:space="preserve">лучшение уровня и качества жизни населения, </w:t>
      </w:r>
      <w:r w:rsidRPr="000B2F3F">
        <w:rPr>
          <w:rFonts w:ascii="Times New Roman" w:hAnsi="Times New Roman" w:cs="Times New Roman"/>
          <w:sz w:val="26"/>
          <w:szCs w:val="26"/>
        </w:rPr>
        <w:t xml:space="preserve">на профилактику правонарушений в общественных местах, организуются мероприятия для учащихся и молодежи города Когалыма, направленные на здоровый образ жизни и профилактику наркомании. </w:t>
      </w:r>
    </w:p>
    <w:p w14:paraId="131D019A" w14:textId="20827F2B" w:rsidR="00BE39CB" w:rsidRPr="001A18A4" w:rsidRDefault="009B3875" w:rsidP="00582C5D">
      <w:pPr>
        <w:pStyle w:val="ConsPlusNormal"/>
        <w:ind w:firstLine="709"/>
        <w:contextualSpacing/>
        <w:jc w:val="both"/>
        <w:rPr>
          <w:rFonts w:ascii="Times New Roman" w:hAnsi="Times New Roman" w:cs="Times New Roman"/>
          <w:color w:val="C00000"/>
          <w:sz w:val="26"/>
          <w:szCs w:val="26"/>
        </w:rPr>
      </w:pPr>
      <w:r w:rsidRPr="00994BDD">
        <w:rPr>
          <w:rFonts w:ascii="Times New Roman" w:hAnsi="Times New Roman" w:cs="Times New Roman"/>
          <w:sz w:val="26"/>
          <w:szCs w:val="26"/>
        </w:rPr>
        <w:t xml:space="preserve">Проанализировав реализацию программных мероприятий, а также учитывая достижение плановых </w:t>
      </w:r>
      <w:r>
        <w:rPr>
          <w:rFonts w:ascii="Times New Roman" w:hAnsi="Times New Roman" w:cs="Times New Roman"/>
          <w:sz w:val="26"/>
          <w:szCs w:val="26"/>
        </w:rPr>
        <w:t xml:space="preserve">значений </w:t>
      </w:r>
      <w:r w:rsidRPr="00994BDD">
        <w:rPr>
          <w:rFonts w:ascii="Times New Roman" w:hAnsi="Times New Roman" w:cs="Times New Roman"/>
          <w:sz w:val="26"/>
          <w:szCs w:val="26"/>
        </w:rPr>
        <w:t>показателей, ответственному исполнителю рекомендуется своевременно производить корректировку (уточнение) значений целевых показателей с целью недопущения (исключения) значительного перевыполнения плановых значений, а также сохранить прежний уровень финансирования муниципальной программы в очередном финансовом году.</w:t>
      </w:r>
      <w:r w:rsidR="00BE39CB" w:rsidRPr="001A18A4">
        <w:rPr>
          <w:rFonts w:ascii="Times New Roman" w:hAnsi="Times New Roman" w:cs="Times New Roman"/>
          <w:color w:val="C00000"/>
          <w:sz w:val="26"/>
          <w:szCs w:val="26"/>
        </w:rPr>
        <w:t xml:space="preserve"> </w:t>
      </w:r>
    </w:p>
    <w:p w14:paraId="333704ED" w14:textId="003F3B07" w:rsidR="00A972A9" w:rsidRPr="001A18A4" w:rsidRDefault="00A972A9" w:rsidP="00582C5D">
      <w:pPr>
        <w:pStyle w:val="ConsPlusNormal"/>
        <w:tabs>
          <w:tab w:val="left" w:pos="4253"/>
        </w:tabs>
        <w:contextualSpacing/>
        <w:jc w:val="both"/>
        <w:rPr>
          <w:rFonts w:ascii="Times New Roman" w:hAnsi="Times New Roman" w:cs="Times New Roman"/>
          <w:color w:val="C00000"/>
          <w:sz w:val="26"/>
          <w:szCs w:val="26"/>
        </w:rPr>
      </w:pPr>
    </w:p>
    <w:p w14:paraId="27EC9897" w14:textId="26421DEF" w:rsidR="00950EE1" w:rsidRPr="001D2DB8" w:rsidRDefault="00950EE1" w:rsidP="002140E2">
      <w:pPr>
        <w:pStyle w:val="2"/>
        <w:spacing w:before="0" w:after="0"/>
        <w:rPr>
          <w:i w:val="0"/>
        </w:rPr>
      </w:pPr>
      <w:bookmarkStart w:id="24" w:name="_Toc198215308"/>
      <w:r w:rsidRPr="001D2DB8">
        <w:rPr>
          <w:i w:val="0"/>
        </w:rPr>
        <w:t>Группа С</w:t>
      </w:r>
      <w:bookmarkEnd w:id="24"/>
    </w:p>
    <w:p w14:paraId="2D764693" w14:textId="77777777" w:rsidR="00893C6C" w:rsidRPr="001A18A4" w:rsidRDefault="00893C6C" w:rsidP="002140E2">
      <w:pPr>
        <w:pStyle w:val="ConsPlusNormal"/>
        <w:tabs>
          <w:tab w:val="left" w:pos="4253"/>
        </w:tabs>
        <w:ind w:firstLine="709"/>
        <w:contextualSpacing/>
        <w:jc w:val="both"/>
        <w:rPr>
          <w:rFonts w:ascii="Times New Roman" w:eastAsiaTheme="majorEastAsia" w:hAnsi="Times New Roman" w:cs="Times New Roman"/>
          <w:b/>
          <w:color w:val="C00000"/>
          <w:sz w:val="26"/>
          <w:szCs w:val="26"/>
          <w:lang w:eastAsia="en-US"/>
        </w:rPr>
      </w:pPr>
    </w:p>
    <w:p w14:paraId="116212D9" w14:textId="06628394" w:rsidR="00107730" w:rsidRPr="009B3875" w:rsidRDefault="00107730" w:rsidP="002140E2">
      <w:pPr>
        <w:pStyle w:val="3"/>
        <w:spacing w:before="0"/>
        <w:contextualSpacing/>
        <w:jc w:val="center"/>
        <w:rPr>
          <w:rFonts w:ascii="Times New Roman" w:hAnsi="Times New Roman" w:cs="Times New Roman"/>
          <w:b/>
          <w:color w:val="auto"/>
        </w:rPr>
      </w:pPr>
      <w:bookmarkStart w:id="25" w:name="_Toc198215309"/>
      <w:r w:rsidRPr="009B3875">
        <w:rPr>
          <w:rFonts w:ascii="Times New Roman" w:hAnsi="Times New Roman" w:cs="Times New Roman"/>
          <w:b/>
          <w:color w:val="auto"/>
        </w:rPr>
        <w:t>1</w:t>
      </w:r>
      <w:r w:rsidR="00040411" w:rsidRPr="009B3875">
        <w:rPr>
          <w:rFonts w:ascii="Times New Roman" w:hAnsi="Times New Roman" w:cs="Times New Roman"/>
          <w:b/>
          <w:color w:val="auto"/>
        </w:rPr>
        <w:t>8</w:t>
      </w:r>
      <w:r w:rsidRPr="009B3875">
        <w:rPr>
          <w:rFonts w:ascii="Times New Roman" w:hAnsi="Times New Roman" w:cs="Times New Roman"/>
          <w:b/>
          <w:color w:val="auto"/>
        </w:rPr>
        <w:t>. «Управление муниципальными финансами в городе Когалыме»</w:t>
      </w:r>
      <w:bookmarkEnd w:id="25"/>
      <w:r w:rsidRPr="009B3875">
        <w:rPr>
          <w:rFonts w:ascii="Times New Roman" w:hAnsi="Times New Roman" w:cs="Times New Roman"/>
          <w:b/>
          <w:color w:val="auto"/>
        </w:rPr>
        <w:t xml:space="preserve"> </w:t>
      </w:r>
    </w:p>
    <w:p w14:paraId="7A79D70F" w14:textId="77777777" w:rsidR="00107730" w:rsidRPr="001A18A4" w:rsidRDefault="00107730" w:rsidP="002140E2">
      <w:pPr>
        <w:pStyle w:val="ConsPlusNormal"/>
        <w:ind w:firstLine="709"/>
        <w:contextualSpacing/>
        <w:jc w:val="center"/>
        <w:rPr>
          <w:rFonts w:ascii="Times New Roman" w:hAnsi="Times New Roman" w:cs="Times New Roman"/>
          <w:color w:val="C00000"/>
          <w:sz w:val="26"/>
          <w:szCs w:val="26"/>
        </w:rPr>
      </w:pPr>
    </w:p>
    <w:p w14:paraId="1EF458C2" w14:textId="77777777" w:rsidR="009B3875" w:rsidRPr="00642CB9" w:rsidRDefault="009B3875" w:rsidP="002140E2">
      <w:pPr>
        <w:pStyle w:val="ConsPlusNormal"/>
        <w:ind w:firstLine="709"/>
        <w:contextualSpacing/>
        <w:jc w:val="both"/>
        <w:rPr>
          <w:rFonts w:ascii="Times New Roman" w:hAnsi="Times New Roman" w:cs="Times New Roman"/>
          <w:sz w:val="26"/>
          <w:szCs w:val="26"/>
        </w:rPr>
      </w:pPr>
      <w:r w:rsidRPr="00642CB9">
        <w:rPr>
          <w:rFonts w:ascii="Times New Roman" w:hAnsi="Times New Roman" w:cs="Times New Roman"/>
          <w:sz w:val="26"/>
          <w:szCs w:val="26"/>
        </w:rPr>
        <w:t>Ответственным исполнителем за реализацию муниципальной программы является Комитет финансов Администрации города Когалыма.</w:t>
      </w:r>
    </w:p>
    <w:p w14:paraId="1EFDDC4D" w14:textId="77777777" w:rsidR="009B3875" w:rsidRPr="009D11C6" w:rsidRDefault="009B3875" w:rsidP="002140E2">
      <w:pPr>
        <w:pStyle w:val="ConsPlusNormal"/>
        <w:ind w:firstLine="709"/>
        <w:contextualSpacing/>
        <w:jc w:val="both"/>
        <w:rPr>
          <w:rFonts w:ascii="Times New Roman" w:hAnsi="Times New Roman" w:cs="Times New Roman"/>
          <w:sz w:val="26"/>
          <w:szCs w:val="26"/>
        </w:rPr>
      </w:pPr>
      <w:r w:rsidRPr="00642CB9">
        <w:rPr>
          <w:rFonts w:ascii="Times New Roman" w:hAnsi="Times New Roman" w:cs="Times New Roman"/>
          <w:sz w:val="26"/>
          <w:szCs w:val="26"/>
        </w:rPr>
        <w:t xml:space="preserve">Целью реализации мероприятий муниципальной программы является обеспечение долгосрочной сбалансированности и устойчивости бюджетной системы </w:t>
      </w:r>
      <w:r w:rsidRPr="009D11C6">
        <w:rPr>
          <w:rFonts w:ascii="Times New Roman" w:hAnsi="Times New Roman" w:cs="Times New Roman"/>
          <w:sz w:val="26"/>
          <w:szCs w:val="26"/>
        </w:rPr>
        <w:t>и повышение качества управления муниципальными финансами города Когалыма.</w:t>
      </w:r>
    </w:p>
    <w:p w14:paraId="0BF936F0" w14:textId="77777777" w:rsidR="009B3875" w:rsidRPr="009D11C6" w:rsidRDefault="009B3875" w:rsidP="002140E2">
      <w:pPr>
        <w:pStyle w:val="ConsPlusNormal"/>
        <w:ind w:firstLine="709"/>
        <w:contextualSpacing/>
        <w:jc w:val="both"/>
        <w:rPr>
          <w:rFonts w:ascii="Times New Roman" w:hAnsi="Times New Roman" w:cs="Times New Roman"/>
          <w:b/>
          <w:sz w:val="26"/>
          <w:szCs w:val="26"/>
        </w:rPr>
      </w:pPr>
      <w:r w:rsidRPr="009D11C6">
        <w:rPr>
          <w:rFonts w:ascii="Times New Roman" w:hAnsi="Times New Roman" w:cs="Times New Roman"/>
          <w:b/>
          <w:sz w:val="26"/>
          <w:szCs w:val="26"/>
        </w:rPr>
        <w:lastRenderedPageBreak/>
        <w:t>Информация о финансировании муниципальной программы</w:t>
      </w:r>
    </w:p>
    <w:p w14:paraId="72BD5B2B" w14:textId="77777777" w:rsidR="009B3875" w:rsidRDefault="009B3875" w:rsidP="002140E2">
      <w:pPr>
        <w:pStyle w:val="ConsPlusNormal"/>
        <w:ind w:firstLine="709"/>
        <w:contextualSpacing/>
        <w:jc w:val="both"/>
        <w:rPr>
          <w:rFonts w:ascii="Times New Roman" w:hAnsi="Times New Roman" w:cs="Times New Roman"/>
          <w:sz w:val="26"/>
          <w:szCs w:val="26"/>
        </w:rPr>
      </w:pPr>
      <w:r w:rsidRPr="009D11C6">
        <w:rPr>
          <w:rFonts w:ascii="Times New Roman" w:hAnsi="Times New Roman" w:cs="Times New Roman"/>
          <w:sz w:val="26"/>
          <w:szCs w:val="26"/>
        </w:rPr>
        <w:t>В 2024 году на реализацию мероприятий муниципальной программы</w:t>
      </w:r>
      <w:r w:rsidRPr="00231BC3">
        <w:rPr>
          <w:rFonts w:ascii="Times New Roman" w:hAnsi="Times New Roman" w:cs="Times New Roman"/>
          <w:sz w:val="26"/>
          <w:szCs w:val="26"/>
        </w:rPr>
        <w:t xml:space="preserve"> было предусмотрено </w:t>
      </w:r>
      <w:r w:rsidRPr="00231BC3">
        <w:rPr>
          <w:rFonts w:ascii="Times New Roman" w:hAnsi="Times New Roman" w:cs="Times New Roman"/>
          <w:b/>
          <w:sz w:val="26"/>
          <w:szCs w:val="26"/>
        </w:rPr>
        <w:t>56 126,4</w:t>
      </w:r>
      <w:r w:rsidRPr="00231BC3">
        <w:rPr>
          <w:rFonts w:ascii="Times New Roman" w:hAnsi="Times New Roman" w:cs="Times New Roman"/>
          <w:sz w:val="26"/>
          <w:szCs w:val="26"/>
        </w:rPr>
        <w:t xml:space="preserve"> тыс. рублей</w:t>
      </w:r>
      <w:r w:rsidRPr="00231BC3">
        <w:rPr>
          <w:rFonts w:ascii="Times New Roman" w:hAnsi="Times New Roman" w:cs="Times New Roman"/>
          <w:b/>
          <w:sz w:val="26"/>
          <w:szCs w:val="26"/>
        </w:rPr>
        <w:t xml:space="preserve">, </w:t>
      </w:r>
      <w:r w:rsidRPr="00231BC3">
        <w:rPr>
          <w:rFonts w:ascii="Times New Roman" w:hAnsi="Times New Roman" w:cs="Times New Roman"/>
          <w:sz w:val="26"/>
          <w:szCs w:val="26"/>
        </w:rPr>
        <w:t>в том</w:t>
      </w:r>
      <w:r w:rsidRPr="004C1B20">
        <w:rPr>
          <w:rFonts w:ascii="Times New Roman" w:hAnsi="Times New Roman" w:cs="Times New Roman"/>
          <w:sz w:val="26"/>
          <w:szCs w:val="26"/>
        </w:rPr>
        <w:t xml:space="preserve"> числе за счет:</w:t>
      </w:r>
    </w:p>
    <w:p w14:paraId="655F737C" w14:textId="77777777" w:rsidR="009B3875" w:rsidRPr="00231BC3" w:rsidRDefault="009B3875" w:rsidP="002140E2">
      <w:pPr>
        <w:pStyle w:val="ConsPlusNormal"/>
        <w:ind w:firstLine="709"/>
        <w:contextualSpacing/>
        <w:jc w:val="both"/>
        <w:rPr>
          <w:rFonts w:ascii="Times New Roman" w:hAnsi="Times New Roman" w:cs="Times New Roman"/>
          <w:sz w:val="26"/>
          <w:szCs w:val="26"/>
        </w:rPr>
      </w:pPr>
      <w:r w:rsidRPr="00642CB9">
        <w:rPr>
          <w:rFonts w:ascii="Times New Roman" w:hAnsi="Times New Roman" w:cs="Times New Roman"/>
          <w:sz w:val="26"/>
          <w:szCs w:val="26"/>
        </w:rPr>
        <w:t xml:space="preserve">- 272,9 тыс. рублей – средства бюджета Ханты–Мансийского автономного округа – </w:t>
      </w:r>
      <w:r w:rsidRPr="00231BC3">
        <w:rPr>
          <w:rFonts w:ascii="Times New Roman" w:hAnsi="Times New Roman" w:cs="Times New Roman"/>
          <w:sz w:val="26"/>
          <w:szCs w:val="26"/>
        </w:rPr>
        <w:t>Югры</w:t>
      </w:r>
      <w:r>
        <w:rPr>
          <w:rFonts w:ascii="Times New Roman" w:hAnsi="Times New Roman" w:cs="Times New Roman"/>
          <w:sz w:val="26"/>
          <w:szCs w:val="26"/>
        </w:rPr>
        <w:t xml:space="preserve"> (направлены на поощрение муниципальной управленческой команды города Когалыма в 2024 году)</w:t>
      </w:r>
      <w:r w:rsidRPr="00231BC3">
        <w:rPr>
          <w:rFonts w:ascii="Times New Roman" w:hAnsi="Times New Roman" w:cs="Times New Roman"/>
          <w:sz w:val="26"/>
          <w:szCs w:val="26"/>
        </w:rPr>
        <w:t>;</w:t>
      </w:r>
    </w:p>
    <w:p w14:paraId="19DE476C" w14:textId="77777777" w:rsidR="009B3875" w:rsidRPr="00231BC3" w:rsidRDefault="009B3875" w:rsidP="002140E2">
      <w:pPr>
        <w:pStyle w:val="ConsPlusNormal"/>
        <w:ind w:firstLine="709"/>
        <w:contextualSpacing/>
        <w:jc w:val="both"/>
        <w:rPr>
          <w:rFonts w:ascii="Times New Roman" w:hAnsi="Times New Roman" w:cs="Times New Roman"/>
          <w:sz w:val="26"/>
          <w:szCs w:val="26"/>
        </w:rPr>
      </w:pPr>
      <w:r w:rsidRPr="00231BC3">
        <w:rPr>
          <w:rFonts w:ascii="Times New Roman" w:hAnsi="Times New Roman" w:cs="Times New Roman"/>
          <w:sz w:val="26"/>
          <w:szCs w:val="26"/>
        </w:rPr>
        <w:t xml:space="preserve">- 55 853,5 тыс. рублей – средства бюджета города Когалыма. </w:t>
      </w:r>
    </w:p>
    <w:p w14:paraId="7F66B8DF" w14:textId="5DC7A67C" w:rsidR="009B3875" w:rsidRPr="00231BC3" w:rsidRDefault="009B3875" w:rsidP="002140E2">
      <w:pPr>
        <w:pStyle w:val="ConsPlusNormal"/>
        <w:ind w:firstLine="709"/>
        <w:contextualSpacing/>
        <w:jc w:val="both"/>
        <w:rPr>
          <w:rFonts w:ascii="Times New Roman" w:hAnsi="Times New Roman" w:cs="Times New Roman"/>
          <w:sz w:val="26"/>
          <w:szCs w:val="26"/>
        </w:rPr>
      </w:pPr>
      <w:r w:rsidRPr="00231BC3">
        <w:rPr>
          <w:rFonts w:ascii="Times New Roman" w:hAnsi="Times New Roman" w:cs="Times New Roman"/>
          <w:sz w:val="26"/>
          <w:szCs w:val="26"/>
        </w:rPr>
        <w:t xml:space="preserve">По итогам 2024 года кассовый расход составил </w:t>
      </w:r>
      <w:r w:rsidRPr="00231BC3">
        <w:rPr>
          <w:rFonts w:ascii="Times New Roman" w:hAnsi="Times New Roman" w:cs="Times New Roman"/>
          <w:b/>
          <w:sz w:val="26"/>
          <w:szCs w:val="26"/>
        </w:rPr>
        <w:t>53 913,</w:t>
      </w:r>
      <w:r w:rsidR="00165938">
        <w:rPr>
          <w:rFonts w:ascii="Times New Roman" w:hAnsi="Times New Roman" w:cs="Times New Roman"/>
          <w:b/>
          <w:sz w:val="26"/>
          <w:szCs w:val="26"/>
        </w:rPr>
        <w:t>6</w:t>
      </w:r>
      <w:r w:rsidRPr="00231BC3">
        <w:rPr>
          <w:rFonts w:ascii="Times New Roman" w:hAnsi="Times New Roman" w:cs="Times New Roman"/>
          <w:b/>
          <w:sz w:val="26"/>
          <w:szCs w:val="26"/>
        </w:rPr>
        <w:t xml:space="preserve"> тыс. рублей</w:t>
      </w:r>
      <w:r w:rsidRPr="00231BC3">
        <w:rPr>
          <w:rFonts w:ascii="Times New Roman" w:hAnsi="Times New Roman" w:cs="Times New Roman"/>
          <w:sz w:val="26"/>
          <w:szCs w:val="26"/>
        </w:rPr>
        <w:t xml:space="preserve"> или </w:t>
      </w:r>
      <w:r w:rsidRPr="00231BC3">
        <w:rPr>
          <w:rFonts w:ascii="Times New Roman" w:hAnsi="Times New Roman" w:cs="Times New Roman"/>
          <w:b/>
          <w:sz w:val="26"/>
          <w:szCs w:val="26"/>
        </w:rPr>
        <w:t>96,1%</w:t>
      </w:r>
      <w:r w:rsidRPr="00231BC3">
        <w:rPr>
          <w:rFonts w:ascii="Times New Roman" w:hAnsi="Times New Roman" w:cs="Times New Roman"/>
          <w:sz w:val="26"/>
          <w:szCs w:val="26"/>
        </w:rPr>
        <w:t xml:space="preserve"> к плану на год.</w:t>
      </w:r>
    </w:p>
    <w:p w14:paraId="22CF3D86" w14:textId="77777777" w:rsidR="009B3875" w:rsidRPr="00231BC3" w:rsidRDefault="009B3875" w:rsidP="002140E2">
      <w:pPr>
        <w:pStyle w:val="ConsPlusNormal"/>
        <w:ind w:firstLine="709"/>
        <w:contextualSpacing/>
        <w:jc w:val="both"/>
        <w:rPr>
          <w:rFonts w:ascii="Times New Roman" w:hAnsi="Times New Roman" w:cs="Times New Roman"/>
          <w:sz w:val="26"/>
          <w:szCs w:val="26"/>
        </w:rPr>
      </w:pPr>
      <w:r w:rsidRPr="00231BC3">
        <w:rPr>
          <w:rFonts w:ascii="Times New Roman" w:hAnsi="Times New Roman" w:cs="Times New Roman"/>
          <w:sz w:val="26"/>
          <w:szCs w:val="26"/>
        </w:rPr>
        <w:t>Муниципальной программой предусмотрена реализация 2-х мероприятий:</w:t>
      </w:r>
    </w:p>
    <w:p w14:paraId="0377F08F" w14:textId="77777777" w:rsidR="009B3875" w:rsidRPr="009D11C6" w:rsidRDefault="009B3875" w:rsidP="002140E2">
      <w:pPr>
        <w:pStyle w:val="ConsPlusNormal"/>
        <w:ind w:firstLine="709"/>
        <w:jc w:val="both"/>
        <w:rPr>
          <w:rFonts w:ascii="Times New Roman" w:hAnsi="Times New Roman" w:cs="Times New Roman"/>
          <w:sz w:val="26"/>
          <w:szCs w:val="26"/>
        </w:rPr>
      </w:pPr>
      <w:r w:rsidRPr="00231BC3">
        <w:rPr>
          <w:rFonts w:ascii="Times New Roman" w:hAnsi="Times New Roman" w:cs="Times New Roman"/>
          <w:sz w:val="26"/>
          <w:szCs w:val="26"/>
        </w:rPr>
        <w:t xml:space="preserve">- «Обеспечение деятельности Комитета финансов Администрации города Когалыма» включает в себя расходы на выплату заработной платы, оплаты начислений на оплату труда, выполнение гарантий муниципальным служащим. В 2024 году исполнение составило </w:t>
      </w:r>
      <w:r w:rsidRPr="00231BC3">
        <w:rPr>
          <w:rFonts w:ascii="Times New Roman" w:hAnsi="Times New Roman" w:cs="Times New Roman"/>
          <w:b/>
          <w:sz w:val="26"/>
          <w:szCs w:val="26"/>
        </w:rPr>
        <w:t xml:space="preserve">53 </w:t>
      </w:r>
      <w:r>
        <w:rPr>
          <w:rFonts w:ascii="Times New Roman" w:hAnsi="Times New Roman" w:cs="Times New Roman"/>
          <w:b/>
          <w:sz w:val="26"/>
          <w:szCs w:val="26"/>
        </w:rPr>
        <w:t>857</w:t>
      </w:r>
      <w:r w:rsidRPr="00231BC3">
        <w:rPr>
          <w:rFonts w:ascii="Times New Roman" w:hAnsi="Times New Roman" w:cs="Times New Roman"/>
          <w:b/>
          <w:sz w:val="26"/>
          <w:szCs w:val="26"/>
        </w:rPr>
        <w:t>,</w:t>
      </w:r>
      <w:r>
        <w:rPr>
          <w:rFonts w:ascii="Times New Roman" w:hAnsi="Times New Roman" w:cs="Times New Roman"/>
          <w:b/>
          <w:sz w:val="26"/>
          <w:szCs w:val="26"/>
        </w:rPr>
        <w:t>9</w:t>
      </w:r>
      <w:r w:rsidRPr="00231BC3">
        <w:rPr>
          <w:rFonts w:ascii="Times New Roman" w:hAnsi="Times New Roman" w:cs="Times New Roman"/>
          <w:b/>
          <w:sz w:val="26"/>
          <w:szCs w:val="26"/>
        </w:rPr>
        <w:t xml:space="preserve"> </w:t>
      </w:r>
      <w:r w:rsidRPr="00231BC3">
        <w:rPr>
          <w:rFonts w:ascii="Times New Roman" w:hAnsi="Times New Roman" w:cs="Times New Roman"/>
          <w:sz w:val="26"/>
          <w:szCs w:val="26"/>
        </w:rPr>
        <w:t>тыс. рублей или 9</w:t>
      </w:r>
      <w:r>
        <w:rPr>
          <w:rFonts w:ascii="Times New Roman" w:hAnsi="Times New Roman" w:cs="Times New Roman"/>
          <w:sz w:val="26"/>
          <w:szCs w:val="26"/>
        </w:rPr>
        <w:t>6</w:t>
      </w:r>
      <w:r w:rsidRPr="00231BC3">
        <w:rPr>
          <w:rFonts w:ascii="Times New Roman" w:hAnsi="Times New Roman" w:cs="Times New Roman"/>
          <w:sz w:val="26"/>
          <w:szCs w:val="26"/>
        </w:rPr>
        <w:t>,</w:t>
      </w:r>
      <w:r>
        <w:rPr>
          <w:rFonts w:ascii="Times New Roman" w:hAnsi="Times New Roman" w:cs="Times New Roman"/>
          <w:sz w:val="26"/>
          <w:szCs w:val="26"/>
        </w:rPr>
        <w:t>1</w:t>
      </w:r>
      <w:r w:rsidRPr="00231BC3">
        <w:rPr>
          <w:rFonts w:ascii="Times New Roman" w:hAnsi="Times New Roman" w:cs="Times New Roman"/>
          <w:sz w:val="26"/>
          <w:szCs w:val="26"/>
        </w:rPr>
        <w:t>% к плану на год</w:t>
      </w:r>
      <w:r>
        <w:rPr>
          <w:rFonts w:ascii="Times New Roman" w:hAnsi="Times New Roman" w:cs="Times New Roman"/>
          <w:sz w:val="26"/>
          <w:szCs w:val="26"/>
        </w:rPr>
        <w:t xml:space="preserve">. </w:t>
      </w:r>
      <w:r w:rsidRPr="009D11C6">
        <w:rPr>
          <w:rFonts w:ascii="Times New Roman" w:hAnsi="Times New Roman" w:cs="Times New Roman"/>
          <w:sz w:val="26"/>
          <w:szCs w:val="26"/>
        </w:rPr>
        <w:t xml:space="preserve">Экономия </w:t>
      </w:r>
      <w:r>
        <w:rPr>
          <w:rFonts w:ascii="Times New Roman" w:hAnsi="Times New Roman" w:cs="Times New Roman"/>
          <w:sz w:val="26"/>
          <w:szCs w:val="26"/>
        </w:rPr>
        <w:t xml:space="preserve">сложилась </w:t>
      </w:r>
      <w:r w:rsidRPr="009D11C6">
        <w:rPr>
          <w:rFonts w:ascii="Times New Roman" w:hAnsi="Times New Roman" w:cs="Times New Roman"/>
          <w:sz w:val="26"/>
          <w:szCs w:val="26"/>
        </w:rPr>
        <w:t>по заработной плате и начислениям на оплату труда</w:t>
      </w:r>
      <w:r>
        <w:rPr>
          <w:rFonts w:ascii="Times New Roman" w:hAnsi="Times New Roman" w:cs="Times New Roman"/>
          <w:sz w:val="26"/>
          <w:szCs w:val="26"/>
        </w:rPr>
        <w:t>,</w:t>
      </w:r>
      <w:r w:rsidRPr="009D11C6">
        <w:rPr>
          <w:rFonts w:ascii="Times New Roman" w:hAnsi="Times New Roman" w:cs="Times New Roman"/>
          <w:sz w:val="26"/>
          <w:szCs w:val="26"/>
        </w:rPr>
        <w:t xml:space="preserve"> </w:t>
      </w:r>
      <w:r>
        <w:rPr>
          <w:rFonts w:ascii="Times New Roman" w:hAnsi="Times New Roman" w:cs="Times New Roman"/>
          <w:sz w:val="26"/>
          <w:szCs w:val="26"/>
        </w:rPr>
        <w:t xml:space="preserve">в связи с </w:t>
      </w:r>
      <w:r w:rsidRPr="009D11C6">
        <w:rPr>
          <w:rFonts w:ascii="Times New Roman" w:hAnsi="Times New Roman" w:cs="Times New Roman"/>
          <w:sz w:val="26"/>
          <w:szCs w:val="26"/>
        </w:rPr>
        <w:t>наличием листов нетрудоспособности и наличием вакансий;</w:t>
      </w:r>
    </w:p>
    <w:p w14:paraId="2B545E3D" w14:textId="77777777" w:rsidR="009B3875" w:rsidRPr="009D11C6" w:rsidRDefault="009B3875" w:rsidP="002140E2">
      <w:pPr>
        <w:pStyle w:val="ConsPlusNormal"/>
        <w:ind w:firstLine="709"/>
        <w:jc w:val="both"/>
        <w:rPr>
          <w:rFonts w:ascii="Times New Roman" w:hAnsi="Times New Roman" w:cs="Times New Roman"/>
          <w:sz w:val="26"/>
          <w:szCs w:val="26"/>
        </w:rPr>
      </w:pPr>
      <w:r w:rsidRPr="009D11C6">
        <w:rPr>
          <w:rFonts w:ascii="Times New Roman" w:hAnsi="Times New Roman" w:cs="Times New Roman"/>
          <w:sz w:val="26"/>
          <w:szCs w:val="26"/>
        </w:rPr>
        <w:t>- «Обеспеченность программно-техническими средствами специалистов Комитета финансов Администрации города Когалыма в объеме, достаточном для исполнения должностных обязанностей» исполнение составило 99,9%.</w:t>
      </w:r>
    </w:p>
    <w:p w14:paraId="5EB01E27" w14:textId="77777777" w:rsidR="009B3875" w:rsidRPr="009D11C6" w:rsidRDefault="009B3875" w:rsidP="002140E2">
      <w:pPr>
        <w:pStyle w:val="ConsPlusNormal"/>
        <w:ind w:firstLine="709"/>
        <w:contextualSpacing/>
        <w:jc w:val="both"/>
        <w:rPr>
          <w:rFonts w:ascii="Times New Roman" w:hAnsi="Times New Roman" w:cs="Times New Roman"/>
          <w:sz w:val="26"/>
          <w:szCs w:val="26"/>
        </w:rPr>
      </w:pPr>
      <w:r w:rsidRPr="009D11C6">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2581AFC3" w14:textId="77777777" w:rsidR="009B3875" w:rsidRPr="001A18A4" w:rsidRDefault="009B3875" w:rsidP="002140E2">
      <w:pPr>
        <w:pStyle w:val="ConsPlusNormal"/>
        <w:ind w:firstLine="709"/>
        <w:contextualSpacing/>
        <w:jc w:val="both"/>
        <w:rPr>
          <w:rFonts w:ascii="Times New Roman" w:hAnsi="Times New Roman" w:cs="Times New Roman"/>
          <w:color w:val="C00000"/>
          <w:sz w:val="26"/>
          <w:szCs w:val="26"/>
        </w:rPr>
      </w:pPr>
    </w:p>
    <w:p w14:paraId="7B408D66" w14:textId="77777777" w:rsidR="009B3875" w:rsidRPr="009D11C6" w:rsidRDefault="009B3875" w:rsidP="002140E2">
      <w:pPr>
        <w:pStyle w:val="ConsPlusNormal"/>
        <w:ind w:firstLine="709"/>
        <w:contextualSpacing/>
        <w:jc w:val="both"/>
        <w:rPr>
          <w:rFonts w:ascii="Times New Roman" w:hAnsi="Times New Roman" w:cs="Times New Roman"/>
          <w:b/>
          <w:sz w:val="26"/>
          <w:szCs w:val="26"/>
        </w:rPr>
      </w:pPr>
      <w:r w:rsidRPr="009D11C6">
        <w:rPr>
          <w:rFonts w:ascii="Times New Roman" w:hAnsi="Times New Roman" w:cs="Times New Roman"/>
          <w:b/>
          <w:sz w:val="26"/>
          <w:szCs w:val="26"/>
        </w:rPr>
        <w:t>Достижение целевых показателей</w:t>
      </w:r>
    </w:p>
    <w:p w14:paraId="767D7FC8" w14:textId="77777777" w:rsidR="009B3875" w:rsidRPr="009D11C6" w:rsidRDefault="009B3875" w:rsidP="002140E2">
      <w:pPr>
        <w:pStyle w:val="ConsPlusNormal"/>
        <w:ind w:firstLine="709"/>
        <w:contextualSpacing/>
        <w:jc w:val="both"/>
        <w:rPr>
          <w:rFonts w:ascii="Times New Roman" w:hAnsi="Times New Roman" w:cs="Times New Roman"/>
          <w:sz w:val="26"/>
          <w:szCs w:val="26"/>
        </w:rPr>
      </w:pPr>
      <w:r w:rsidRPr="009D11C6">
        <w:rPr>
          <w:rFonts w:ascii="Times New Roman" w:hAnsi="Times New Roman" w:cs="Times New Roman"/>
          <w:sz w:val="26"/>
          <w:szCs w:val="26"/>
        </w:rPr>
        <w:t>Всего в 2024 году муниципальной программой было предусмотрено достижение 2 целевых показателей:</w:t>
      </w:r>
    </w:p>
    <w:p w14:paraId="479C1411" w14:textId="77777777" w:rsidR="009B3875" w:rsidRPr="009D11C6" w:rsidRDefault="009B3875" w:rsidP="002140E2">
      <w:pPr>
        <w:pStyle w:val="ConsPlusNormal"/>
        <w:numPr>
          <w:ilvl w:val="0"/>
          <w:numId w:val="6"/>
        </w:numPr>
        <w:ind w:left="0" w:firstLine="709"/>
        <w:contextualSpacing/>
        <w:jc w:val="both"/>
        <w:rPr>
          <w:rFonts w:ascii="Times New Roman" w:hAnsi="Times New Roman" w:cs="Times New Roman"/>
          <w:sz w:val="26"/>
          <w:szCs w:val="26"/>
        </w:rPr>
      </w:pPr>
      <w:r w:rsidRPr="009D11C6">
        <w:rPr>
          <w:rFonts w:ascii="Times New Roman" w:hAnsi="Times New Roman" w:cs="Times New Roman"/>
          <w:sz w:val="26"/>
          <w:szCs w:val="26"/>
        </w:rPr>
        <w:t>«Исполнение плана по налоговым и неналоговым доходам, утвержденного решением о бюджете города Когалыма». Достижение составило – 111,9%;</w:t>
      </w:r>
    </w:p>
    <w:p w14:paraId="49BAA61E" w14:textId="77777777" w:rsidR="009B3875" w:rsidRPr="009D11C6" w:rsidRDefault="009B3875" w:rsidP="002140E2">
      <w:pPr>
        <w:pStyle w:val="ConsPlusNormal"/>
        <w:numPr>
          <w:ilvl w:val="0"/>
          <w:numId w:val="6"/>
        </w:numPr>
        <w:ind w:left="0" w:firstLine="709"/>
        <w:contextualSpacing/>
        <w:jc w:val="both"/>
        <w:rPr>
          <w:rFonts w:ascii="Times New Roman" w:hAnsi="Times New Roman" w:cs="Times New Roman"/>
          <w:sz w:val="26"/>
          <w:szCs w:val="26"/>
        </w:rPr>
      </w:pPr>
      <w:r w:rsidRPr="009D11C6">
        <w:rPr>
          <w:rFonts w:ascii="Times New Roman" w:hAnsi="Times New Roman" w:cs="Times New Roman"/>
          <w:sz w:val="26"/>
          <w:szCs w:val="26"/>
        </w:rPr>
        <w:t>«Исполнение расходных обязательств муниципального образования за отчетный финансовый год утвержденных решением о бюджете города Когалыма». Достижение составило – 93,8%. В основном, причина отрицательной динамики складывается по результатам реализации мероприятий по строительству объекта «Средняя общеобразовательная школа в г. Когалыме», по реконструкции развязки Восточной (проспект Нефтянико</w:t>
      </w:r>
      <w:r>
        <w:rPr>
          <w:rFonts w:ascii="Times New Roman" w:hAnsi="Times New Roman" w:cs="Times New Roman"/>
          <w:sz w:val="26"/>
          <w:szCs w:val="26"/>
        </w:rPr>
        <w:t>в, улица Ноябрьская), 0,86 км., к</w:t>
      </w:r>
      <w:r w:rsidRPr="009D11C6">
        <w:rPr>
          <w:rFonts w:ascii="Times New Roman" w:hAnsi="Times New Roman" w:cs="Times New Roman"/>
          <w:sz w:val="26"/>
          <w:szCs w:val="26"/>
        </w:rPr>
        <w:t xml:space="preserve">апитальному ремонту здания, находящегося </w:t>
      </w:r>
      <w:r>
        <w:rPr>
          <w:rFonts w:ascii="Times New Roman" w:hAnsi="Times New Roman" w:cs="Times New Roman"/>
          <w:sz w:val="26"/>
          <w:szCs w:val="26"/>
        </w:rPr>
        <w:t>в муниципальной собственности «</w:t>
      </w:r>
      <w:r w:rsidRPr="009D11C6">
        <w:rPr>
          <w:rFonts w:ascii="Times New Roman" w:hAnsi="Times New Roman" w:cs="Times New Roman"/>
          <w:sz w:val="26"/>
          <w:szCs w:val="26"/>
        </w:rPr>
        <w:t>Административно-бытовой комплекс</w:t>
      </w:r>
      <w:r>
        <w:rPr>
          <w:rFonts w:ascii="Times New Roman" w:hAnsi="Times New Roman" w:cs="Times New Roman"/>
          <w:sz w:val="26"/>
          <w:szCs w:val="26"/>
        </w:rPr>
        <w:t>»</w:t>
      </w:r>
      <w:r w:rsidRPr="009D11C6">
        <w:rPr>
          <w:rFonts w:ascii="Times New Roman" w:hAnsi="Times New Roman" w:cs="Times New Roman"/>
          <w:sz w:val="26"/>
          <w:szCs w:val="26"/>
        </w:rPr>
        <w:t>, расположенного по адресу: город Когалым, улица Бакинская дом 2</w:t>
      </w:r>
      <w:r>
        <w:rPr>
          <w:rFonts w:ascii="Times New Roman" w:hAnsi="Times New Roman" w:cs="Times New Roman"/>
          <w:sz w:val="26"/>
          <w:szCs w:val="26"/>
        </w:rPr>
        <w:t>»</w:t>
      </w:r>
      <w:r w:rsidRPr="009D11C6">
        <w:rPr>
          <w:rFonts w:ascii="Times New Roman" w:hAnsi="Times New Roman" w:cs="Times New Roman"/>
          <w:sz w:val="26"/>
          <w:szCs w:val="26"/>
        </w:rPr>
        <w:t xml:space="preserve">. </w:t>
      </w:r>
    </w:p>
    <w:p w14:paraId="1883B3DA" w14:textId="77777777" w:rsidR="009B3875" w:rsidRPr="00B76C8C" w:rsidRDefault="009B3875" w:rsidP="002140E2">
      <w:pPr>
        <w:widowControl w:val="0"/>
        <w:autoSpaceDE w:val="0"/>
        <w:autoSpaceDN w:val="0"/>
        <w:adjustRightInd w:val="0"/>
        <w:spacing w:after="0" w:line="240" w:lineRule="auto"/>
        <w:ind w:firstLine="709"/>
        <w:contextualSpacing/>
        <w:jc w:val="both"/>
        <w:rPr>
          <w:rFonts w:cs="Times New Roman"/>
          <w:szCs w:val="26"/>
        </w:rPr>
      </w:pPr>
      <w:r w:rsidRPr="00B76C8C">
        <w:rPr>
          <w:rFonts w:cs="Times New Roman"/>
          <w:szCs w:val="26"/>
        </w:rPr>
        <w:t>Анализ достижения целевых показателей приведен в приложении 2 к годовому докладу.</w:t>
      </w:r>
    </w:p>
    <w:p w14:paraId="0F977BB4" w14:textId="77777777" w:rsidR="009B3875" w:rsidRPr="001A18A4" w:rsidRDefault="009B3875" w:rsidP="002140E2">
      <w:pPr>
        <w:widowControl w:val="0"/>
        <w:autoSpaceDE w:val="0"/>
        <w:autoSpaceDN w:val="0"/>
        <w:adjustRightInd w:val="0"/>
        <w:spacing w:after="0" w:line="240" w:lineRule="auto"/>
        <w:ind w:firstLine="709"/>
        <w:contextualSpacing/>
        <w:jc w:val="both"/>
        <w:rPr>
          <w:color w:val="C00000"/>
          <w:szCs w:val="26"/>
        </w:rPr>
      </w:pPr>
    </w:p>
    <w:p w14:paraId="41716322" w14:textId="77777777" w:rsidR="009B3875" w:rsidRDefault="009B3875" w:rsidP="002140E2">
      <w:pPr>
        <w:pStyle w:val="ConsPlusNormal"/>
        <w:ind w:firstLine="709"/>
        <w:contextualSpacing/>
        <w:jc w:val="both"/>
        <w:rPr>
          <w:rFonts w:ascii="Times New Roman" w:hAnsi="Times New Roman" w:cs="Times New Roman"/>
          <w:sz w:val="26"/>
          <w:szCs w:val="26"/>
        </w:rPr>
      </w:pPr>
      <w:r w:rsidRPr="00B76C8C">
        <w:rPr>
          <w:rFonts w:ascii="Times New Roman" w:hAnsi="Times New Roman" w:cs="Times New Roman"/>
          <w:b/>
          <w:sz w:val="26"/>
          <w:szCs w:val="26"/>
        </w:rPr>
        <w:t>Оценка эффективности муниципальной программы</w:t>
      </w:r>
      <w:r w:rsidRPr="00B76C8C">
        <w:rPr>
          <w:rFonts w:ascii="Times New Roman" w:hAnsi="Times New Roman" w:cs="Times New Roman"/>
          <w:sz w:val="26"/>
          <w:szCs w:val="26"/>
        </w:rPr>
        <w:t xml:space="preserve"> «Управление муниципальными финансами в городе Когалыме» была проведена в соответствии с Методикой. Согласно ранжированию муниципальных программ по группам исходя из параметров реализации, муниципальная программа относится к группе С (наличие в муниципальной программе только средств бюджета города Когалыма. Отсутствие мероприятий, реализуемых на принципах проектного управления, в том числе региональных проектов, обеспечивающих достижение целей, показателей и </w:t>
      </w:r>
      <w:r w:rsidRPr="00B76C8C">
        <w:rPr>
          <w:rFonts w:ascii="Times New Roman" w:hAnsi="Times New Roman" w:cs="Times New Roman"/>
          <w:sz w:val="26"/>
          <w:szCs w:val="26"/>
        </w:rPr>
        <w:lastRenderedPageBreak/>
        <w:t>результатов федеральных проектов, реализуемых в составе муниципальной программы).</w:t>
      </w:r>
      <w:r>
        <w:rPr>
          <w:rFonts w:ascii="Times New Roman" w:hAnsi="Times New Roman" w:cs="Times New Roman"/>
          <w:sz w:val="26"/>
          <w:szCs w:val="26"/>
        </w:rPr>
        <w:t xml:space="preserve"> </w:t>
      </w:r>
    </w:p>
    <w:p w14:paraId="35F4F8C7" w14:textId="77777777" w:rsidR="009B3875" w:rsidRDefault="009B3875" w:rsidP="002140E2">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Отметим, что на реализацию мероприятия 1. «</w:t>
      </w:r>
      <w:r w:rsidRPr="00F87B57">
        <w:rPr>
          <w:rFonts w:ascii="Times New Roman" w:hAnsi="Times New Roman" w:cs="Times New Roman"/>
          <w:sz w:val="26"/>
          <w:szCs w:val="26"/>
        </w:rPr>
        <w:t>Обеспечение деятельности Комитета финансов Администрации города Когалыма</w:t>
      </w:r>
      <w:r>
        <w:rPr>
          <w:rFonts w:ascii="Times New Roman" w:hAnsi="Times New Roman" w:cs="Times New Roman"/>
          <w:sz w:val="26"/>
          <w:szCs w:val="26"/>
        </w:rPr>
        <w:t>»</w:t>
      </w:r>
      <w:r w:rsidRPr="00B76C8C">
        <w:rPr>
          <w:rFonts w:ascii="Times New Roman" w:hAnsi="Times New Roman" w:cs="Times New Roman"/>
          <w:sz w:val="26"/>
          <w:szCs w:val="26"/>
        </w:rPr>
        <w:t xml:space="preserve"> муниципальной программ</w:t>
      </w:r>
      <w:r>
        <w:rPr>
          <w:rFonts w:ascii="Times New Roman" w:hAnsi="Times New Roman" w:cs="Times New Roman"/>
          <w:sz w:val="26"/>
          <w:szCs w:val="26"/>
        </w:rPr>
        <w:t xml:space="preserve">ы, в том числе, были доведены </w:t>
      </w:r>
      <w:r w:rsidRPr="00B76C8C">
        <w:rPr>
          <w:rFonts w:ascii="Times New Roman" w:hAnsi="Times New Roman" w:cs="Times New Roman"/>
          <w:sz w:val="26"/>
          <w:szCs w:val="26"/>
        </w:rPr>
        <w:t xml:space="preserve">средства Ханты-Мансийского автономного округа - Югры </w:t>
      </w:r>
      <w:r>
        <w:rPr>
          <w:rFonts w:ascii="Times New Roman" w:hAnsi="Times New Roman" w:cs="Times New Roman"/>
          <w:sz w:val="26"/>
          <w:szCs w:val="26"/>
        </w:rPr>
        <w:t>в размере 272,9 тыс. рублей (0,5</w:t>
      </w:r>
      <w:r w:rsidRPr="00B76C8C">
        <w:rPr>
          <w:rFonts w:ascii="Times New Roman" w:hAnsi="Times New Roman" w:cs="Times New Roman"/>
          <w:sz w:val="26"/>
          <w:szCs w:val="26"/>
        </w:rPr>
        <w:t>%</w:t>
      </w:r>
      <w:r>
        <w:rPr>
          <w:rFonts w:ascii="Times New Roman" w:hAnsi="Times New Roman" w:cs="Times New Roman"/>
          <w:sz w:val="26"/>
          <w:szCs w:val="26"/>
        </w:rPr>
        <w:t xml:space="preserve"> от утвержденного плана на год</w:t>
      </w:r>
      <w:r w:rsidRPr="00B76C8C">
        <w:rPr>
          <w:rFonts w:ascii="Times New Roman" w:hAnsi="Times New Roman" w:cs="Times New Roman"/>
          <w:sz w:val="26"/>
          <w:szCs w:val="26"/>
        </w:rPr>
        <w:t>)</w:t>
      </w:r>
      <w:r>
        <w:rPr>
          <w:rFonts w:ascii="Times New Roman" w:hAnsi="Times New Roman" w:cs="Times New Roman"/>
          <w:sz w:val="26"/>
          <w:szCs w:val="26"/>
        </w:rPr>
        <w:t xml:space="preserve"> на </w:t>
      </w:r>
      <w:r w:rsidRPr="00B76C8C">
        <w:rPr>
          <w:rFonts w:ascii="Times New Roman" w:hAnsi="Times New Roman" w:cs="Times New Roman"/>
          <w:sz w:val="26"/>
          <w:szCs w:val="26"/>
        </w:rPr>
        <w:t xml:space="preserve">поощрение муниципальной управленческой команды города Когалыма в 2024 году, </w:t>
      </w:r>
      <w:r>
        <w:rPr>
          <w:rFonts w:ascii="Times New Roman" w:hAnsi="Times New Roman" w:cs="Times New Roman"/>
          <w:sz w:val="26"/>
          <w:szCs w:val="26"/>
        </w:rPr>
        <w:t xml:space="preserve">учитывая данный параметр, муниципальная программа ранжированию по группе А и группе В </w:t>
      </w:r>
      <w:r w:rsidRPr="00B76C8C">
        <w:rPr>
          <w:rFonts w:ascii="Times New Roman" w:hAnsi="Times New Roman" w:cs="Times New Roman"/>
          <w:sz w:val="26"/>
          <w:szCs w:val="26"/>
        </w:rPr>
        <w:t>не подлежат</w:t>
      </w:r>
      <w:r>
        <w:rPr>
          <w:rFonts w:ascii="Times New Roman" w:hAnsi="Times New Roman" w:cs="Times New Roman"/>
          <w:sz w:val="26"/>
          <w:szCs w:val="26"/>
        </w:rPr>
        <w:t xml:space="preserve">. </w:t>
      </w:r>
      <w:r w:rsidRPr="00B76C8C">
        <w:rPr>
          <w:rFonts w:ascii="Times New Roman" w:hAnsi="Times New Roman" w:cs="Times New Roman"/>
          <w:sz w:val="26"/>
          <w:szCs w:val="26"/>
        </w:rPr>
        <w:t xml:space="preserve"> </w:t>
      </w:r>
    </w:p>
    <w:p w14:paraId="11F8B393" w14:textId="77777777" w:rsidR="009B3875" w:rsidRPr="00F1625E" w:rsidRDefault="009B3875" w:rsidP="002140E2">
      <w:pPr>
        <w:pStyle w:val="ConsPlusNormal"/>
        <w:ind w:firstLine="709"/>
        <w:contextualSpacing/>
        <w:jc w:val="both"/>
        <w:rPr>
          <w:rFonts w:ascii="Times New Roman" w:hAnsi="Times New Roman" w:cs="Times New Roman"/>
          <w:sz w:val="26"/>
          <w:szCs w:val="26"/>
        </w:rPr>
      </w:pPr>
      <w:r w:rsidRPr="00F1625E">
        <w:rPr>
          <w:rFonts w:ascii="Times New Roman" w:hAnsi="Times New Roman" w:cs="Times New Roman"/>
          <w:sz w:val="26"/>
          <w:szCs w:val="26"/>
        </w:rPr>
        <w:t>По итогам реализации муниципальной программы «Управление муниципальными финансами города Когалыма» значение балльной интегральной оценки равно 8,8 баллам, эффективность реализации муниципальной программы оценивается как «умеренно эффективная».</w:t>
      </w:r>
    </w:p>
    <w:p w14:paraId="0D0DDA9C" w14:textId="77777777" w:rsidR="009B3875" w:rsidRPr="00F1625E" w:rsidRDefault="009B3875" w:rsidP="002140E2">
      <w:pPr>
        <w:pStyle w:val="ConsPlusNormal"/>
        <w:ind w:firstLine="709"/>
        <w:contextualSpacing/>
        <w:jc w:val="both"/>
        <w:rPr>
          <w:rFonts w:ascii="Times New Roman" w:hAnsi="Times New Roman" w:cs="Times New Roman"/>
          <w:sz w:val="26"/>
          <w:szCs w:val="26"/>
        </w:rPr>
      </w:pPr>
      <w:r w:rsidRPr="00F1625E">
        <w:rPr>
          <w:rFonts w:ascii="Times New Roman" w:hAnsi="Times New Roman" w:cs="Times New Roman"/>
          <w:sz w:val="26"/>
          <w:szCs w:val="26"/>
        </w:rPr>
        <w:t>Критерии оценки эффективности муниципальной программы приведены в приложении 3 к годовому докладу.</w:t>
      </w:r>
    </w:p>
    <w:p w14:paraId="67883BBB" w14:textId="77777777" w:rsidR="009B3875" w:rsidRPr="001A18A4" w:rsidRDefault="009B3875" w:rsidP="002140E2">
      <w:pPr>
        <w:pStyle w:val="ConsPlusNormal"/>
        <w:ind w:firstLine="709"/>
        <w:contextualSpacing/>
        <w:jc w:val="both"/>
        <w:rPr>
          <w:rFonts w:ascii="Times New Roman" w:hAnsi="Times New Roman" w:cs="Times New Roman"/>
          <w:color w:val="C00000"/>
          <w:sz w:val="26"/>
          <w:szCs w:val="26"/>
        </w:rPr>
      </w:pPr>
    </w:p>
    <w:p w14:paraId="70686373" w14:textId="77777777" w:rsidR="009B3875" w:rsidRPr="00F1625E" w:rsidRDefault="009B3875" w:rsidP="002140E2">
      <w:pPr>
        <w:pStyle w:val="ConsPlusNormal"/>
        <w:ind w:firstLine="709"/>
        <w:contextualSpacing/>
        <w:jc w:val="both"/>
        <w:rPr>
          <w:rFonts w:ascii="Times New Roman" w:hAnsi="Times New Roman" w:cs="Times New Roman"/>
          <w:b/>
          <w:sz w:val="26"/>
          <w:szCs w:val="26"/>
        </w:rPr>
      </w:pPr>
      <w:r w:rsidRPr="00F1625E">
        <w:rPr>
          <w:rFonts w:ascii="Times New Roman" w:hAnsi="Times New Roman" w:cs="Times New Roman"/>
          <w:b/>
          <w:sz w:val="26"/>
          <w:szCs w:val="26"/>
        </w:rPr>
        <w:t>Предложения по дальнейшей реализации муниципальной программы</w:t>
      </w:r>
    </w:p>
    <w:p w14:paraId="6FBC2FE8" w14:textId="5E43EF36" w:rsidR="009B3875" w:rsidRDefault="009B3875" w:rsidP="002140E2">
      <w:pPr>
        <w:pStyle w:val="ConsPlusNormal"/>
        <w:ind w:firstLine="708"/>
        <w:jc w:val="both"/>
        <w:rPr>
          <w:rFonts w:ascii="Times New Roman" w:hAnsi="Times New Roman" w:cs="Times New Roman"/>
          <w:sz w:val="26"/>
          <w:szCs w:val="26"/>
        </w:rPr>
      </w:pPr>
      <w:r w:rsidRPr="00F1625E">
        <w:rPr>
          <w:rFonts w:ascii="Times New Roman" w:hAnsi="Times New Roman" w:cs="Times New Roman"/>
          <w:sz w:val="26"/>
          <w:szCs w:val="26"/>
        </w:rPr>
        <w:t>Реализация мероприятий Программы в 202</w:t>
      </w:r>
      <w:r>
        <w:rPr>
          <w:rFonts w:ascii="Times New Roman" w:hAnsi="Times New Roman" w:cs="Times New Roman"/>
          <w:sz w:val="26"/>
          <w:szCs w:val="26"/>
        </w:rPr>
        <w:t>4</w:t>
      </w:r>
      <w:r w:rsidRPr="00F1625E">
        <w:rPr>
          <w:rFonts w:ascii="Times New Roman" w:hAnsi="Times New Roman" w:cs="Times New Roman"/>
          <w:sz w:val="26"/>
          <w:szCs w:val="26"/>
        </w:rPr>
        <w:t xml:space="preserve"> году позволила обеспечить деятельность Комитета финансов Администрации города Когалыма и соответственно решение соответствующей задачи - проведение бюджетной и налоговой политики в пределах установленных полномочий, направленной на обеспечение сбалансированности, устойчивости бюджета города Когалыма, создание условий для качественной организации бюджетного процесса в отчетном финансовом году. Дальнейшая реализация перечисленных мероприятий и Программы в целом позволит сохранить и улучшить достигнутые показатели по обеспечению долгосрочной сбалансированности и устойчивости бюджетной системы, повышению качества управления муниципальными финансами города Когалыма.</w:t>
      </w:r>
    </w:p>
    <w:p w14:paraId="2D576C35" w14:textId="77777777" w:rsidR="009B3875" w:rsidRDefault="009B3875" w:rsidP="002140E2">
      <w:pPr>
        <w:pStyle w:val="ConsPlusNormal"/>
        <w:ind w:firstLine="708"/>
        <w:jc w:val="both"/>
        <w:rPr>
          <w:rFonts w:ascii="Times New Roman" w:hAnsi="Times New Roman" w:cs="Times New Roman"/>
          <w:sz w:val="26"/>
          <w:szCs w:val="26"/>
        </w:rPr>
      </w:pPr>
    </w:p>
    <w:p w14:paraId="47E7160E" w14:textId="3A9CBF35" w:rsidR="00107730" w:rsidRPr="00397098" w:rsidRDefault="00893C6C" w:rsidP="002140E2">
      <w:pPr>
        <w:pStyle w:val="3"/>
        <w:spacing w:before="0"/>
        <w:contextualSpacing/>
        <w:jc w:val="center"/>
        <w:rPr>
          <w:rFonts w:ascii="Times New Roman" w:hAnsi="Times New Roman" w:cs="Times New Roman"/>
          <w:b/>
          <w:color w:val="auto"/>
        </w:rPr>
      </w:pPr>
      <w:bookmarkStart w:id="26" w:name="_Toc198215310"/>
      <w:r w:rsidRPr="00397098">
        <w:rPr>
          <w:rFonts w:ascii="Times New Roman" w:hAnsi="Times New Roman" w:cs="Times New Roman"/>
          <w:b/>
          <w:color w:val="auto"/>
        </w:rPr>
        <w:t>1</w:t>
      </w:r>
      <w:r w:rsidR="00040411">
        <w:rPr>
          <w:rFonts w:ascii="Times New Roman" w:hAnsi="Times New Roman" w:cs="Times New Roman"/>
          <w:b/>
          <w:color w:val="auto"/>
        </w:rPr>
        <w:t>9</w:t>
      </w:r>
      <w:r w:rsidR="00107730" w:rsidRPr="00397098">
        <w:rPr>
          <w:rFonts w:ascii="Times New Roman" w:hAnsi="Times New Roman" w:cs="Times New Roman"/>
          <w:b/>
          <w:color w:val="auto"/>
        </w:rPr>
        <w:t>. «Развитие институтов гражданского общества города Когалыма»</w:t>
      </w:r>
      <w:bookmarkEnd w:id="26"/>
      <w:r w:rsidR="00107730" w:rsidRPr="00397098">
        <w:rPr>
          <w:rFonts w:ascii="Times New Roman" w:hAnsi="Times New Roman" w:cs="Times New Roman"/>
          <w:b/>
          <w:color w:val="auto"/>
        </w:rPr>
        <w:t xml:space="preserve"> </w:t>
      </w:r>
    </w:p>
    <w:p w14:paraId="0745EF35" w14:textId="77777777" w:rsidR="00107730" w:rsidRPr="00397098" w:rsidRDefault="00107730" w:rsidP="002140E2">
      <w:pPr>
        <w:pStyle w:val="ConsPlusNormal"/>
        <w:ind w:firstLine="709"/>
        <w:contextualSpacing/>
        <w:jc w:val="both"/>
        <w:rPr>
          <w:rFonts w:ascii="Times New Roman" w:hAnsi="Times New Roman" w:cs="Times New Roman"/>
          <w:sz w:val="26"/>
          <w:szCs w:val="26"/>
        </w:rPr>
      </w:pPr>
    </w:p>
    <w:p w14:paraId="5579C252" w14:textId="2593A6CF" w:rsidR="0022568B" w:rsidRPr="009E35A5" w:rsidRDefault="0022568B" w:rsidP="002140E2">
      <w:pPr>
        <w:pStyle w:val="ConsPlusNormal"/>
        <w:ind w:firstLine="709"/>
        <w:contextualSpacing/>
        <w:jc w:val="both"/>
        <w:rPr>
          <w:rFonts w:ascii="Times New Roman" w:hAnsi="Times New Roman" w:cs="Times New Roman"/>
          <w:sz w:val="26"/>
          <w:szCs w:val="26"/>
        </w:rPr>
      </w:pPr>
      <w:r w:rsidRPr="009E35A5">
        <w:rPr>
          <w:rFonts w:ascii="Times New Roman" w:hAnsi="Times New Roman" w:cs="Times New Roman"/>
          <w:sz w:val="26"/>
          <w:szCs w:val="26"/>
        </w:rPr>
        <w:t xml:space="preserve">Ответственным исполнителем за реализацию муниципальной программы является </w:t>
      </w:r>
      <w:r w:rsidR="00397098" w:rsidRPr="009E35A5">
        <w:rPr>
          <w:rFonts w:ascii="Times New Roman" w:hAnsi="Times New Roman" w:cs="Times New Roman"/>
          <w:sz w:val="26"/>
          <w:szCs w:val="26"/>
        </w:rPr>
        <w:t>управление внутренней политики</w:t>
      </w:r>
      <w:r w:rsidRPr="009E35A5">
        <w:rPr>
          <w:rFonts w:ascii="Times New Roman" w:hAnsi="Times New Roman" w:cs="Times New Roman"/>
          <w:sz w:val="26"/>
          <w:szCs w:val="26"/>
        </w:rPr>
        <w:t xml:space="preserve"> Администрации города Когалыма.</w:t>
      </w:r>
    </w:p>
    <w:p w14:paraId="3B20ABB7" w14:textId="77777777" w:rsidR="0022568B" w:rsidRPr="009E35A5" w:rsidRDefault="0022568B" w:rsidP="002140E2">
      <w:pPr>
        <w:pStyle w:val="ConsPlusNormal"/>
        <w:ind w:firstLine="709"/>
        <w:contextualSpacing/>
        <w:jc w:val="both"/>
        <w:rPr>
          <w:rFonts w:ascii="Times New Roman" w:hAnsi="Times New Roman" w:cs="Times New Roman"/>
          <w:sz w:val="26"/>
          <w:szCs w:val="26"/>
        </w:rPr>
      </w:pPr>
      <w:r w:rsidRPr="009E35A5">
        <w:rPr>
          <w:rFonts w:ascii="Times New Roman" w:hAnsi="Times New Roman" w:cs="Times New Roman"/>
          <w:sz w:val="26"/>
          <w:szCs w:val="26"/>
        </w:rPr>
        <w:t>Цель муниципальной программы - создание условий для развития институтов гражданского общества и реализации гражданских инициатив, формирование активной жизненной позиции у жителей города Когалыма, формирование культуры открытости в системе муниципального управления, а также обеспечение эффективной деятельности отдельных структурных подразделений Администрации города Когалыма.</w:t>
      </w:r>
    </w:p>
    <w:p w14:paraId="6F6862D8" w14:textId="77777777" w:rsidR="0022568B" w:rsidRPr="001A18A4" w:rsidRDefault="0022568B" w:rsidP="002140E2">
      <w:pPr>
        <w:pStyle w:val="ConsPlusNormal"/>
        <w:ind w:firstLine="709"/>
        <w:contextualSpacing/>
        <w:jc w:val="both"/>
        <w:rPr>
          <w:rFonts w:ascii="Times New Roman" w:hAnsi="Times New Roman" w:cs="Times New Roman"/>
          <w:color w:val="C00000"/>
          <w:sz w:val="26"/>
          <w:szCs w:val="26"/>
        </w:rPr>
      </w:pPr>
    </w:p>
    <w:p w14:paraId="12A4F0BB" w14:textId="77777777" w:rsidR="0022568B" w:rsidRPr="00513ACF" w:rsidRDefault="0022568B" w:rsidP="002140E2">
      <w:pPr>
        <w:pStyle w:val="ConsPlusNormal"/>
        <w:ind w:firstLine="709"/>
        <w:contextualSpacing/>
        <w:jc w:val="both"/>
        <w:rPr>
          <w:rFonts w:ascii="Times New Roman" w:hAnsi="Times New Roman" w:cs="Times New Roman"/>
          <w:sz w:val="26"/>
          <w:szCs w:val="26"/>
        </w:rPr>
      </w:pPr>
      <w:r w:rsidRPr="00513ACF">
        <w:rPr>
          <w:rFonts w:ascii="Times New Roman" w:hAnsi="Times New Roman" w:cs="Times New Roman"/>
          <w:b/>
          <w:sz w:val="26"/>
          <w:szCs w:val="26"/>
        </w:rPr>
        <w:t>Информация о финансировании муниципальной программы</w:t>
      </w:r>
    </w:p>
    <w:p w14:paraId="7072FB06" w14:textId="4DE0FDAB" w:rsidR="006218F6" w:rsidRPr="00CB68C8" w:rsidRDefault="0022568B" w:rsidP="002140E2">
      <w:pPr>
        <w:pStyle w:val="ConsPlusNormal"/>
        <w:ind w:firstLine="709"/>
        <w:jc w:val="both"/>
        <w:rPr>
          <w:rFonts w:ascii="Times New Roman" w:hAnsi="Times New Roman" w:cs="Times New Roman"/>
          <w:sz w:val="26"/>
          <w:szCs w:val="26"/>
        </w:rPr>
      </w:pPr>
      <w:r w:rsidRPr="00513ACF">
        <w:rPr>
          <w:rFonts w:ascii="Times New Roman" w:hAnsi="Times New Roman" w:cs="Times New Roman"/>
          <w:sz w:val="26"/>
          <w:szCs w:val="26"/>
        </w:rPr>
        <w:t>В 202</w:t>
      </w:r>
      <w:r w:rsidR="00513ACF" w:rsidRPr="00513ACF">
        <w:rPr>
          <w:rFonts w:ascii="Times New Roman" w:hAnsi="Times New Roman" w:cs="Times New Roman"/>
          <w:sz w:val="26"/>
          <w:szCs w:val="26"/>
        </w:rPr>
        <w:t>4</w:t>
      </w:r>
      <w:r w:rsidRPr="00513ACF">
        <w:rPr>
          <w:rFonts w:ascii="Times New Roman" w:hAnsi="Times New Roman" w:cs="Times New Roman"/>
          <w:sz w:val="26"/>
          <w:szCs w:val="26"/>
        </w:rPr>
        <w:t xml:space="preserve"> году на реализацию программных мероприятий за счёт средств бюджета города Когалыма было предусмотрено </w:t>
      </w:r>
      <w:r w:rsidR="00513ACF" w:rsidRPr="00513ACF">
        <w:rPr>
          <w:rFonts w:ascii="Times New Roman" w:hAnsi="Times New Roman" w:cs="Times New Roman"/>
          <w:b/>
          <w:sz w:val="26"/>
          <w:szCs w:val="26"/>
        </w:rPr>
        <w:t>53 860,4</w:t>
      </w:r>
      <w:r w:rsidRPr="00513ACF">
        <w:rPr>
          <w:rFonts w:ascii="Times New Roman" w:hAnsi="Times New Roman" w:cs="Times New Roman"/>
          <w:b/>
          <w:sz w:val="26"/>
          <w:szCs w:val="26"/>
        </w:rPr>
        <w:t xml:space="preserve"> тыс. рублей</w:t>
      </w:r>
      <w:r w:rsidR="00CB68C8">
        <w:rPr>
          <w:rFonts w:ascii="Times New Roman" w:hAnsi="Times New Roman" w:cs="Times New Roman"/>
          <w:sz w:val="26"/>
          <w:szCs w:val="26"/>
        </w:rPr>
        <w:t xml:space="preserve">, </w:t>
      </w:r>
      <w:r w:rsidR="006218F6" w:rsidRPr="00CB68C8">
        <w:rPr>
          <w:rFonts w:ascii="Times New Roman" w:hAnsi="Times New Roman" w:cs="Times New Roman"/>
          <w:sz w:val="26"/>
          <w:szCs w:val="26"/>
        </w:rPr>
        <w:t>в том числе:</w:t>
      </w:r>
    </w:p>
    <w:p w14:paraId="061509FF" w14:textId="5D9C2D57" w:rsidR="006218F6" w:rsidRPr="00CB68C8" w:rsidRDefault="006218F6" w:rsidP="002140E2">
      <w:pPr>
        <w:pStyle w:val="ConsPlusNormal"/>
        <w:ind w:firstLine="709"/>
        <w:contextualSpacing/>
        <w:jc w:val="both"/>
        <w:rPr>
          <w:rFonts w:ascii="Times New Roman" w:hAnsi="Times New Roman" w:cs="Times New Roman"/>
          <w:sz w:val="26"/>
          <w:szCs w:val="26"/>
        </w:rPr>
      </w:pPr>
      <w:r w:rsidRPr="00CB68C8">
        <w:rPr>
          <w:rFonts w:ascii="Times New Roman" w:hAnsi="Times New Roman" w:cs="Times New Roman"/>
          <w:sz w:val="26"/>
          <w:szCs w:val="26"/>
        </w:rPr>
        <w:t xml:space="preserve">- </w:t>
      </w:r>
      <w:r w:rsidR="00CB68C8" w:rsidRPr="00CB68C8">
        <w:rPr>
          <w:rFonts w:ascii="Times New Roman" w:hAnsi="Times New Roman" w:cs="Times New Roman"/>
          <w:sz w:val="26"/>
          <w:szCs w:val="26"/>
        </w:rPr>
        <w:t>728,9</w:t>
      </w:r>
      <w:r w:rsidRPr="00CB68C8">
        <w:rPr>
          <w:rFonts w:ascii="Times New Roman" w:hAnsi="Times New Roman" w:cs="Times New Roman"/>
          <w:sz w:val="26"/>
          <w:szCs w:val="26"/>
        </w:rPr>
        <w:t xml:space="preserve"> тыс. рублей – средства бюджета Ханты-Мансийского автономного округа – Югры;</w:t>
      </w:r>
    </w:p>
    <w:p w14:paraId="702D3601" w14:textId="18742205" w:rsidR="006218F6" w:rsidRPr="00CB68C8" w:rsidRDefault="006218F6" w:rsidP="002140E2">
      <w:pPr>
        <w:pStyle w:val="ConsPlusNormal"/>
        <w:ind w:firstLine="709"/>
        <w:contextualSpacing/>
        <w:jc w:val="both"/>
        <w:rPr>
          <w:rFonts w:ascii="Times New Roman" w:hAnsi="Times New Roman" w:cs="Times New Roman"/>
          <w:sz w:val="26"/>
          <w:szCs w:val="26"/>
        </w:rPr>
      </w:pPr>
      <w:r w:rsidRPr="00CB68C8">
        <w:rPr>
          <w:rFonts w:ascii="Times New Roman" w:hAnsi="Times New Roman" w:cs="Times New Roman"/>
          <w:sz w:val="26"/>
          <w:szCs w:val="26"/>
        </w:rPr>
        <w:t xml:space="preserve">- </w:t>
      </w:r>
      <w:r w:rsidR="00CB68C8" w:rsidRPr="00CB68C8">
        <w:rPr>
          <w:rFonts w:ascii="Times New Roman" w:hAnsi="Times New Roman" w:cs="Times New Roman"/>
          <w:sz w:val="26"/>
          <w:szCs w:val="26"/>
        </w:rPr>
        <w:t>51</w:t>
      </w:r>
      <w:r w:rsidR="00CB68C8">
        <w:rPr>
          <w:rFonts w:ascii="Times New Roman" w:hAnsi="Times New Roman" w:cs="Times New Roman"/>
          <w:sz w:val="26"/>
          <w:szCs w:val="26"/>
        </w:rPr>
        <w:t> 131,5</w:t>
      </w:r>
      <w:r w:rsidRPr="00CB68C8">
        <w:rPr>
          <w:rFonts w:ascii="Times New Roman" w:hAnsi="Times New Roman" w:cs="Times New Roman"/>
          <w:sz w:val="26"/>
          <w:szCs w:val="26"/>
        </w:rPr>
        <w:t xml:space="preserve"> тыс. рублей – средства бюджета города Когалыма.</w:t>
      </w:r>
    </w:p>
    <w:p w14:paraId="670DD1B0" w14:textId="299F45E2" w:rsidR="006218F6" w:rsidRDefault="006218F6" w:rsidP="002140E2">
      <w:pPr>
        <w:pStyle w:val="ConsPlusNormal"/>
        <w:ind w:firstLine="709"/>
        <w:contextualSpacing/>
        <w:jc w:val="both"/>
        <w:rPr>
          <w:rFonts w:ascii="Times New Roman" w:hAnsi="Times New Roman" w:cs="Times New Roman"/>
          <w:sz w:val="26"/>
          <w:szCs w:val="26"/>
        </w:rPr>
      </w:pPr>
      <w:r w:rsidRPr="00CB68C8">
        <w:rPr>
          <w:rFonts w:ascii="Times New Roman" w:hAnsi="Times New Roman" w:cs="Times New Roman"/>
          <w:sz w:val="26"/>
          <w:szCs w:val="26"/>
        </w:rPr>
        <w:t xml:space="preserve">Кассовый расход по всем мероприятиям муниципальной программы составил   </w:t>
      </w:r>
      <w:r w:rsidR="00CB68C8" w:rsidRPr="00CB68C8">
        <w:rPr>
          <w:rFonts w:ascii="Times New Roman" w:hAnsi="Times New Roman" w:cs="Times New Roman"/>
          <w:b/>
          <w:sz w:val="26"/>
          <w:szCs w:val="26"/>
        </w:rPr>
        <w:t>51 733,3</w:t>
      </w:r>
      <w:r w:rsidRPr="00CB68C8">
        <w:rPr>
          <w:rFonts w:ascii="Times New Roman" w:hAnsi="Times New Roman" w:cs="Times New Roman"/>
          <w:b/>
          <w:sz w:val="26"/>
          <w:szCs w:val="26"/>
        </w:rPr>
        <w:t xml:space="preserve"> тыс. рублей</w:t>
      </w:r>
      <w:r w:rsidRPr="00CB68C8">
        <w:rPr>
          <w:rFonts w:ascii="Times New Roman" w:hAnsi="Times New Roman" w:cs="Times New Roman"/>
          <w:sz w:val="26"/>
          <w:szCs w:val="26"/>
        </w:rPr>
        <w:t xml:space="preserve"> или </w:t>
      </w:r>
      <w:r w:rsidR="00CB68C8" w:rsidRPr="00CB68C8">
        <w:rPr>
          <w:rFonts w:ascii="Times New Roman" w:hAnsi="Times New Roman" w:cs="Times New Roman"/>
          <w:b/>
          <w:sz w:val="26"/>
          <w:szCs w:val="26"/>
        </w:rPr>
        <w:t>96,1</w:t>
      </w:r>
      <w:r w:rsidRPr="00CB68C8">
        <w:rPr>
          <w:rFonts w:ascii="Times New Roman" w:hAnsi="Times New Roman" w:cs="Times New Roman"/>
          <w:b/>
          <w:sz w:val="26"/>
          <w:szCs w:val="26"/>
        </w:rPr>
        <w:t>%</w:t>
      </w:r>
      <w:r w:rsidR="00CB68C8">
        <w:rPr>
          <w:rFonts w:ascii="Times New Roman" w:hAnsi="Times New Roman" w:cs="Times New Roman"/>
          <w:sz w:val="26"/>
          <w:szCs w:val="26"/>
        </w:rPr>
        <w:t xml:space="preserve"> к плану на год. </w:t>
      </w:r>
    </w:p>
    <w:p w14:paraId="26C3E7B7" w14:textId="59735F0A" w:rsidR="006218F6" w:rsidRPr="00513ACF" w:rsidRDefault="006218F6" w:rsidP="002140E2">
      <w:pPr>
        <w:pStyle w:val="ConsPlusNormal"/>
        <w:ind w:firstLine="709"/>
        <w:jc w:val="both"/>
        <w:rPr>
          <w:rFonts w:ascii="Times New Roman" w:hAnsi="Times New Roman" w:cs="Times New Roman"/>
          <w:sz w:val="26"/>
          <w:szCs w:val="26"/>
        </w:rPr>
      </w:pPr>
      <w:r w:rsidRPr="00B96E37">
        <w:rPr>
          <w:rFonts w:ascii="Times New Roman" w:hAnsi="Times New Roman" w:cs="Times New Roman"/>
          <w:sz w:val="26"/>
          <w:szCs w:val="26"/>
        </w:rPr>
        <w:lastRenderedPageBreak/>
        <w:t xml:space="preserve">Денежные средства бюджета Ханты-мансийского автономного округа – </w:t>
      </w:r>
      <w:r w:rsidR="00CB68C8" w:rsidRPr="00B96E37">
        <w:rPr>
          <w:rFonts w:ascii="Times New Roman" w:hAnsi="Times New Roman" w:cs="Times New Roman"/>
          <w:sz w:val="26"/>
          <w:szCs w:val="26"/>
        </w:rPr>
        <w:t>Югры выделены</w:t>
      </w:r>
      <w:r w:rsidRPr="00B96E37">
        <w:rPr>
          <w:rFonts w:ascii="Times New Roman" w:hAnsi="Times New Roman" w:cs="Times New Roman"/>
          <w:sz w:val="26"/>
          <w:szCs w:val="26"/>
        </w:rPr>
        <w:t xml:space="preserve"> в соответствии с постановлением Администрации города Когалыма от 06.05.2024 №895 «Об утверждении Порядка поощрения муниципальной управленческой команды города Когалыма в 2024 году»</w:t>
      </w:r>
      <w:r w:rsidR="00CB68C8" w:rsidRPr="00B96E37">
        <w:rPr>
          <w:rFonts w:ascii="Times New Roman" w:hAnsi="Times New Roman" w:cs="Times New Roman"/>
          <w:sz w:val="26"/>
          <w:szCs w:val="26"/>
        </w:rPr>
        <w:t xml:space="preserve"> (разовые выплаты). В связи с чем программа отнесена к группе С.</w:t>
      </w:r>
      <w:r>
        <w:rPr>
          <w:rFonts w:ascii="Times New Roman" w:hAnsi="Times New Roman" w:cs="Times New Roman"/>
          <w:sz w:val="26"/>
          <w:szCs w:val="26"/>
        </w:rPr>
        <w:t xml:space="preserve"> </w:t>
      </w:r>
    </w:p>
    <w:p w14:paraId="0021CF63" w14:textId="677146BA" w:rsidR="0022568B" w:rsidRPr="00513ACF" w:rsidRDefault="0022568B" w:rsidP="002140E2">
      <w:pPr>
        <w:pStyle w:val="ConsPlusNormal"/>
        <w:ind w:firstLine="709"/>
        <w:jc w:val="both"/>
        <w:rPr>
          <w:rFonts w:ascii="Times New Roman" w:hAnsi="Times New Roman" w:cs="Times New Roman"/>
          <w:sz w:val="26"/>
          <w:szCs w:val="26"/>
        </w:rPr>
      </w:pPr>
      <w:r w:rsidRPr="00513ACF">
        <w:rPr>
          <w:rFonts w:ascii="Times New Roman" w:hAnsi="Times New Roman" w:cs="Times New Roman"/>
          <w:sz w:val="26"/>
          <w:szCs w:val="26"/>
        </w:rPr>
        <w:t>В 202</w:t>
      </w:r>
      <w:r w:rsidR="00513ACF" w:rsidRPr="00513ACF">
        <w:rPr>
          <w:rFonts w:ascii="Times New Roman" w:hAnsi="Times New Roman" w:cs="Times New Roman"/>
          <w:sz w:val="26"/>
          <w:szCs w:val="26"/>
        </w:rPr>
        <w:t>4</w:t>
      </w:r>
      <w:r w:rsidRPr="00513ACF">
        <w:rPr>
          <w:rFonts w:ascii="Times New Roman" w:hAnsi="Times New Roman" w:cs="Times New Roman"/>
          <w:sz w:val="26"/>
          <w:szCs w:val="26"/>
        </w:rPr>
        <w:t xml:space="preserve"> году муниципальной программой предусмотрено выполнение 4 программных мероприятий, освоение денежных средств менее чем на 95,0% сложилось по 2 мероприятиям.</w:t>
      </w:r>
    </w:p>
    <w:p w14:paraId="2C1DAB5C" w14:textId="47563304" w:rsidR="0022568B" w:rsidRPr="00513ACF" w:rsidRDefault="0022568B" w:rsidP="002140E2">
      <w:pPr>
        <w:pStyle w:val="ConsPlusNormal"/>
        <w:ind w:firstLine="709"/>
        <w:contextualSpacing/>
        <w:jc w:val="both"/>
        <w:rPr>
          <w:rFonts w:ascii="Times New Roman" w:hAnsi="Times New Roman" w:cs="Times New Roman"/>
          <w:sz w:val="26"/>
          <w:szCs w:val="26"/>
        </w:rPr>
      </w:pPr>
      <w:r w:rsidRPr="00513ACF">
        <w:rPr>
          <w:rFonts w:ascii="Times New Roman" w:hAnsi="Times New Roman" w:cs="Times New Roman"/>
          <w:sz w:val="26"/>
          <w:szCs w:val="26"/>
        </w:rPr>
        <w:t>В рамках реализации мероприятий Подпрограммы 1 «Поддержка социально – ориентированных некоммерческих организаций города Когалыма» в 202</w:t>
      </w:r>
      <w:r w:rsidR="00513ACF" w:rsidRPr="00513ACF">
        <w:rPr>
          <w:rFonts w:ascii="Times New Roman" w:hAnsi="Times New Roman" w:cs="Times New Roman"/>
          <w:sz w:val="26"/>
          <w:szCs w:val="26"/>
        </w:rPr>
        <w:t>4</w:t>
      </w:r>
      <w:r w:rsidR="00513ACF">
        <w:rPr>
          <w:rFonts w:ascii="Times New Roman" w:hAnsi="Times New Roman" w:cs="Times New Roman"/>
          <w:sz w:val="26"/>
          <w:szCs w:val="26"/>
        </w:rPr>
        <w:t xml:space="preserve"> году было выполнены следующие мероприятия:</w:t>
      </w:r>
    </w:p>
    <w:p w14:paraId="388D6B65" w14:textId="77777777" w:rsidR="00513ACF" w:rsidRPr="00513ACF" w:rsidRDefault="0022568B" w:rsidP="002140E2">
      <w:pPr>
        <w:pStyle w:val="ConsPlusNormal"/>
        <w:numPr>
          <w:ilvl w:val="0"/>
          <w:numId w:val="1"/>
        </w:numPr>
        <w:ind w:left="0" w:right="-1" w:firstLine="710"/>
        <w:contextualSpacing/>
        <w:jc w:val="both"/>
        <w:rPr>
          <w:rFonts w:ascii="Times New Roman" w:hAnsi="Times New Roman" w:cs="Times New Roman"/>
          <w:sz w:val="26"/>
          <w:szCs w:val="26"/>
        </w:rPr>
      </w:pPr>
      <w:r w:rsidRPr="00513ACF">
        <w:rPr>
          <w:rFonts w:ascii="Times New Roman" w:hAnsi="Times New Roman" w:cs="Times New Roman"/>
          <w:sz w:val="26"/>
          <w:szCs w:val="26"/>
        </w:rPr>
        <w:t xml:space="preserve">организован конкурс социально значимых проектов, по итогам которого были определены 5 победителей: </w:t>
      </w:r>
    </w:p>
    <w:p w14:paraId="3273F9B9" w14:textId="628BFEE5" w:rsidR="00513ACF" w:rsidRPr="00513ACF" w:rsidRDefault="00513ACF" w:rsidP="002140E2">
      <w:pPr>
        <w:pStyle w:val="ConsPlusNormal"/>
        <w:ind w:right="-1" w:firstLine="709"/>
        <w:contextualSpacing/>
        <w:jc w:val="both"/>
        <w:rPr>
          <w:rFonts w:ascii="Times New Roman" w:hAnsi="Times New Roman" w:cs="Times New Roman"/>
          <w:sz w:val="26"/>
          <w:szCs w:val="26"/>
        </w:rPr>
      </w:pPr>
      <w:r w:rsidRPr="00513ACF">
        <w:rPr>
          <w:rFonts w:ascii="Times New Roman" w:hAnsi="Times New Roman" w:cs="Times New Roman"/>
          <w:sz w:val="26"/>
          <w:szCs w:val="26"/>
        </w:rPr>
        <w:t>1. Местная общественная организация Совет ветеранов войны и труда, инвалидов и пенсионеров города Когалыма «Во имя мира на Земле»;</w:t>
      </w:r>
    </w:p>
    <w:p w14:paraId="26400547" w14:textId="56933F17" w:rsidR="00513ACF" w:rsidRPr="00513ACF" w:rsidRDefault="00513ACF" w:rsidP="002140E2">
      <w:pPr>
        <w:pStyle w:val="ConsPlusNormal"/>
        <w:ind w:right="-1" w:firstLine="709"/>
        <w:contextualSpacing/>
        <w:jc w:val="both"/>
        <w:rPr>
          <w:rFonts w:ascii="Times New Roman" w:hAnsi="Times New Roman" w:cs="Times New Roman"/>
          <w:sz w:val="26"/>
          <w:szCs w:val="26"/>
        </w:rPr>
      </w:pPr>
      <w:r w:rsidRPr="00513ACF">
        <w:rPr>
          <w:rFonts w:ascii="Times New Roman" w:hAnsi="Times New Roman" w:cs="Times New Roman"/>
          <w:sz w:val="26"/>
          <w:szCs w:val="26"/>
        </w:rPr>
        <w:t>2. Региональная общественная организация Центр развития гражданских инициатив и социально-экономической стратегии Ханты-Мансийского автономного округа Югры «ВЕЧЕ» «Ступени здоровья! Оздоровительный центр Жемчужина»;</w:t>
      </w:r>
    </w:p>
    <w:p w14:paraId="01172AD2" w14:textId="3B340B7D" w:rsidR="00513ACF" w:rsidRPr="00513ACF" w:rsidRDefault="00513ACF" w:rsidP="002140E2">
      <w:pPr>
        <w:pStyle w:val="ConsPlusNormal"/>
        <w:ind w:right="-1" w:firstLine="709"/>
        <w:contextualSpacing/>
        <w:jc w:val="both"/>
        <w:rPr>
          <w:rFonts w:ascii="Times New Roman" w:hAnsi="Times New Roman" w:cs="Times New Roman"/>
          <w:sz w:val="26"/>
          <w:szCs w:val="26"/>
        </w:rPr>
      </w:pPr>
      <w:r w:rsidRPr="00513ACF">
        <w:rPr>
          <w:rFonts w:ascii="Times New Roman" w:hAnsi="Times New Roman" w:cs="Times New Roman"/>
          <w:sz w:val="26"/>
          <w:szCs w:val="26"/>
        </w:rPr>
        <w:t>3. Общественная организация «Когалымская городская федерация инвалидного спорта» «Новые горизонты, новые возможности»;</w:t>
      </w:r>
    </w:p>
    <w:p w14:paraId="70D26C57" w14:textId="41FF1FDB" w:rsidR="00513ACF" w:rsidRPr="00513ACF" w:rsidRDefault="00513ACF" w:rsidP="002140E2">
      <w:pPr>
        <w:pStyle w:val="ConsPlusNormal"/>
        <w:ind w:right="-1" w:firstLine="709"/>
        <w:contextualSpacing/>
        <w:jc w:val="both"/>
        <w:rPr>
          <w:rFonts w:ascii="Times New Roman" w:hAnsi="Times New Roman" w:cs="Times New Roman"/>
          <w:sz w:val="26"/>
          <w:szCs w:val="26"/>
        </w:rPr>
      </w:pPr>
      <w:r w:rsidRPr="00513ACF">
        <w:rPr>
          <w:rFonts w:ascii="Times New Roman" w:hAnsi="Times New Roman" w:cs="Times New Roman"/>
          <w:sz w:val="26"/>
          <w:szCs w:val="26"/>
        </w:rPr>
        <w:t>4. Автономная некоммерческая организации развития культуры, спорта и просвещения «Когалымский клуб интеллектуальных видов спорта «Дебют 82»;</w:t>
      </w:r>
    </w:p>
    <w:p w14:paraId="21E71DFB" w14:textId="77777777" w:rsidR="00513ACF" w:rsidRPr="00513ACF" w:rsidRDefault="00513ACF" w:rsidP="002140E2">
      <w:pPr>
        <w:pStyle w:val="ConsPlusNormal"/>
        <w:ind w:right="-1" w:firstLine="709"/>
        <w:contextualSpacing/>
        <w:jc w:val="both"/>
        <w:rPr>
          <w:rFonts w:ascii="Times New Roman" w:hAnsi="Times New Roman" w:cs="Times New Roman"/>
          <w:sz w:val="26"/>
          <w:szCs w:val="26"/>
        </w:rPr>
      </w:pPr>
      <w:r w:rsidRPr="00513ACF">
        <w:rPr>
          <w:rFonts w:ascii="Times New Roman" w:hAnsi="Times New Roman" w:cs="Times New Roman"/>
          <w:sz w:val="26"/>
          <w:szCs w:val="26"/>
        </w:rPr>
        <w:t>5. Автономная некоммерческая организация Центр развития добровольчества (волонтерства) в городе Когалыме «Навигатор добра» «#вТемеДобра».</w:t>
      </w:r>
    </w:p>
    <w:p w14:paraId="1D4DAAC0" w14:textId="27F9C93D" w:rsidR="0022568B" w:rsidRPr="0050251B" w:rsidRDefault="0022568B" w:rsidP="002140E2">
      <w:pPr>
        <w:pStyle w:val="ConsPlusNormal"/>
        <w:numPr>
          <w:ilvl w:val="0"/>
          <w:numId w:val="27"/>
        </w:numPr>
        <w:ind w:left="0" w:right="-1" w:firstLine="709"/>
        <w:contextualSpacing/>
        <w:jc w:val="both"/>
        <w:rPr>
          <w:rFonts w:ascii="Times New Roman" w:hAnsi="Times New Roman" w:cs="Times New Roman"/>
          <w:sz w:val="26"/>
          <w:szCs w:val="26"/>
        </w:rPr>
      </w:pPr>
      <w:r w:rsidRPr="0050251B">
        <w:rPr>
          <w:rFonts w:ascii="Times New Roman" w:hAnsi="Times New Roman" w:cs="Times New Roman"/>
          <w:sz w:val="26"/>
          <w:szCs w:val="26"/>
        </w:rPr>
        <w:t xml:space="preserve">в целях финансового обеспечения затрат на выполнение функций ресурсного центра поддержки НКО из бюджета города Когалыма направлена субсидия </w:t>
      </w:r>
      <w:r w:rsidRPr="0050251B">
        <w:rPr>
          <w:rFonts w:ascii="Times New Roman" w:hAnsi="Times New Roman" w:cs="Times New Roman"/>
          <w:bCs/>
          <w:sz w:val="26"/>
          <w:szCs w:val="26"/>
        </w:rPr>
        <w:t>АНО «РЦ НКО Когалыма»</w:t>
      </w:r>
      <w:r w:rsidRPr="0050251B">
        <w:rPr>
          <w:rFonts w:ascii="Times New Roman" w:hAnsi="Times New Roman" w:cs="Times New Roman"/>
          <w:sz w:val="26"/>
          <w:szCs w:val="26"/>
        </w:rPr>
        <w:t xml:space="preserve">, в сумме </w:t>
      </w:r>
      <w:r w:rsidR="0050251B" w:rsidRPr="0050251B">
        <w:rPr>
          <w:rFonts w:ascii="Times New Roman" w:hAnsi="Times New Roman" w:cs="Times New Roman"/>
          <w:sz w:val="26"/>
          <w:szCs w:val="26"/>
        </w:rPr>
        <w:t>5 362,5</w:t>
      </w:r>
      <w:r w:rsidRPr="0050251B">
        <w:rPr>
          <w:rFonts w:ascii="Times New Roman" w:hAnsi="Times New Roman" w:cs="Times New Roman"/>
          <w:sz w:val="26"/>
          <w:szCs w:val="26"/>
        </w:rPr>
        <w:t xml:space="preserve"> тыс. рублей.</w:t>
      </w:r>
    </w:p>
    <w:p w14:paraId="5A3BE1E8" w14:textId="77777777" w:rsidR="002140E2" w:rsidRDefault="0022568B" w:rsidP="002140E2">
      <w:pPr>
        <w:pStyle w:val="ConsPlusNormal"/>
        <w:ind w:right="-1" w:firstLine="709"/>
        <w:contextualSpacing/>
        <w:jc w:val="both"/>
        <w:rPr>
          <w:rFonts w:ascii="Times New Roman" w:hAnsi="Times New Roman" w:cs="Times New Roman"/>
          <w:sz w:val="26"/>
          <w:szCs w:val="26"/>
        </w:rPr>
      </w:pPr>
      <w:r w:rsidRPr="0050251B">
        <w:rPr>
          <w:rFonts w:ascii="Times New Roman" w:hAnsi="Times New Roman" w:cs="Times New Roman"/>
          <w:sz w:val="26"/>
          <w:szCs w:val="26"/>
        </w:rPr>
        <w:t>АНО «РЦ НКО Когалыма» взаимодействует с некоммерческими организациями города Когалыма, осуществляет предоставление информационно-организационной, консультационной, методической, имущественной поддержки.</w:t>
      </w:r>
    </w:p>
    <w:p w14:paraId="60EDD8A9" w14:textId="77777777" w:rsidR="002140E2" w:rsidRDefault="0050251B" w:rsidP="002140E2">
      <w:pPr>
        <w:pStyle w:val="ConsPlusNormal"/>
        <w:ind w:right="-1" w:firstLine="709"/>
        <w:contextualSpacing/>
        <w:jc w:val="both"/>
        <w:rPr>
          <w:rFonts w:ascii="Times New Roman" w:hAnsi="Times New Roman" w:cs="Times New Roman"/>
          <w:sz w:val="26"/>
          <w:szCs w:val="26"/>
        </w:rPr>
      </w:pPr>
      <w:r w:rsidRPr="0050251B">
        <w:rPr>
          <w:rFonts w:ascii="Times New Roman" w:hAnsi="Times New Roman" w:cs="Times New Roman"/>
          <w:sz w:val="26"/>
          <w:szCs w:val="26"/>
        </w:rPr>
        <w:t>В ходе деятельности ресурсного центра в 2024 году обеспечивалась консультационно-методическая поддержка НКО посредством проведения консультаций для руководителей и членов (участников) социально ориентированных некоммерческих организаций, активных граждан, проявляющих интерес и/или готовых к социально полезной деятельности, в том числе в формате «онлайн» через социальные сети.</w:t>
      </w:r>
    </w:p>
    <w:p w14:paraId="51ED4B66" w14:textId="77777777" w:rsidR="002140E2" w:rsidRDefault="0050251B" w:rsidP="002140E2">
      <w:pPr>
        <w:pStyle w:val="ConsPlusNormal"/>
        <w:ind w:right="-1" w:firstLine="709"/>
        <w:contextualSpacing/>
        <w:jc w:val="both"/>
        <w:rPr>
          <w:rFonts w:ascii="Times New Roman" w:hAnsi="Times New Roman" w:cs="Times New Roman"/>
          <w:sz w:val="26"/>
          <w:szCs w:val="26"/>
        </w:rPr>
      </w:pPr>
      <w:r w:rsidRPr="0050251B">
        <w:rPr>
          <w:rFonts w:ascii="Times New Roman" w:hAnsi="Times New Roman" w:cs="Times New Roman"/>
          <w:sz w:val="26"/>
          <w:szCs w:val="26"/>
        </w:rPr>
        <w:t xml:space="preserve">Организуются консультации для НКО по вопросам реализации проектов и участия в мероприятиях в сфере межнациональных (межэтнических) отношений, профилактики экстремизма. Всего по различным направлениям консультаций запланировано -50 консультаций. Фактически показатели выполнены. В 2024 году консультационной поддержкой на базе Ресурсного центра Когалыма охвачено всего 537 человек. </w:t>
      </w:r>
    </w:p>
    <w:p w14:paraId="6ECA2373" w14:textId="77777777" w:rsidR="002140E2" w:rsidRDefault="0050251B" w:rsidP="002140E2">
      <w:pPr>
        <w:pStyle w:val="ConsPlusNormal"/>
        <w:ind w:right="-1" w:firstLine="709"/>
        <w:contextualSpacing/>
        <w:jc w:val="both"/>
        <w:rPr>
          <w:rFonts w:ascii="Times New Roman" w:hAnsi="Times New Roman" w:cs="Times New Roman"/>
          <w:sz w:val="26"/>
          <w:szCs w:val="26"/>
        </w:rPr>
      </w:pPr>
      <w:r w:rsidRPr="0050251B">
        <w:rPr>
          <w:rFonts w:ascii="Times New Roman" w:hAnsi="Times New Roman" w:cs="Times New Roman"/>
          <w:sz w:val="26"/>
          <w:szCs w:val="26"/>
        </w:rPr>
        <w:t>Методической поддержкой охвачено 73 человека.</w:t>
      </w:r>
    </w:p>
    <w:p w14:paraId="75790391" w14:textId="77777777" w:rsidR="002140E2" w:rsidRDefault="0050251B" w:rsidP="002140E2">
      <w:pPr>
        <w:pStyle w:val="ConsPlusNormal"/>
        <w:ind w:right="-1" w:firstLine="709"/>
        <w:contextualSpacing/>
        <w:jc w:val="both"/>
        <w:rPr>
          <w:rFonts w:ascii="Times New Roman" w:hAnsi="Times New Roman" w:cs="Times New Roman"/>
          <w:sz w:val="26"/>
          <w:szCs w:val="26"/>
        </w:rPr>
      </w:pPr>
      <w:r>
        <w:rPr>
          <w:rFonts w:ascii="Times New Roman" w:hAnsi="Times New Roman" w:cs="Times New Roman"/>
          <w:sz w:val="26"/>
          <w:szCs w:val="26"/>
        </w:rPr>
        <w:t>В 2024 году н</w:t>
      </w:r>
      <w:r w:rsidRPr="0050251B">
        <w:rPr>
          <w:rFonts w:ascii="Times New Roman" w:hAnsi="Times New Roman" w:cs="Times New Roman"/>
          <w:sz w:val="26"/>
          <w:szCs w:val="26"/>
        </w:rPr>
        <w:t>а конкурс Грант Губернатора Югры для НКО был</w:t>
      </w:r>
      <w:r>
        <w:rPr>
          <w:rFonts w:ascii="Times New Roman" w:hAnsi="Times New Roman" w:cs="Times New Roman"/>
          <w:sz w:val="26"/>
          <w:szCs w:val="26"/>
        </w:rPr>
        <w:t xml:space="preserve">о </w:t>
      </w:r>
      <w:r w:rsidRPr="0050251B">
        <w:rPr>
          <w:rFonts w:ascii="Times New Roman" w:hAnsi="Times New Roman" w:cs="Times New Roman"/>
          <w:sz w:val="26"/>
          <w:szCs w:val="26"/>
        </w:rPr>
        <w:t>подано 17 заявок на первый конкурс, 13 из которых были отработаны вместе со специалистами Ресурсного центра поддержки НКО города Когалыма.</w:t>
      </w:r>
      <w:r w:rsidR="002140E2">
        <w:rPr>
          <w:rFonts w:ascii="Times New Roman" w:hAnsi="Times New Roman" w:cs="Times New Roman"/>
          <w:sz w:val="26"/>
          <w:szCs w:val="26"/>
        </w:rPr>
        <w:t xml:space="preserve"> </w:t>
      </w:r>
      <w:r w:rsidR="00CE3293" w:rsidRPr="00CE3293">
        <w:rPr>
          <w:rFonts w:ascii="Times New Roman" w:hAnsi="Times New Roman" w:cs="Times New Roman"/>
          <w:sz w:val="26"/>
          <w:szCs w:val="26"/>
        </w:rPr>
        <w:t xml:space="preserve">По итогам проводимой работы, следующие организации стали победителями региональных грантовых конкурсов в </w:t>
      </w:r>
      <w:r w:rsidR="00CE3293" w:rsidRPr="00CE3293">
        <w:rPr>
          <w:rFonts w:ascii="Times New Roman" w:hAnsi="Times New Roman" w:cs="Times New Roman"/>
          <w:sz w:val="26"/>
          <w:szCs w:val="26"/>
        </w:rPr>
        <w:lastRenderedPageBreak/>
        <w:t>2024 году:</w:t>
      </w:r>
    </w:p>
    <w:p w14:paraId="30CF38DF" w14:textId="77777777" w:rsidR="0048655A" w:rsidRDefault="00CE3293" w:rsidP="0048655A">
      <w:pPr>
        <w:pStyle w:val="ConsPlusNormal"/>
        <w:ind w:right="-1" w:firstLine="709"/>
        <w:contextualSpacing/>
        <w:jc w:val="both"/>
        <w:rPr>
          <w:rFonts w:ascii="Times New Roman" w:hAnsi="Times New Roman" w:cs="Times New Roman"/>
          <w:sz w:val="26"/>
          <w:szCs w:val="26"/>
        </w:rPr>
      </w:pPr>
      <w:r w:rsidRPr="00CE3293">
        <w:rPr>
          <w:rFonts w:ascii="Times New Roman" w:hAnsi="Times New Roman" w:cs="Times New Roman"/>
          <w:sz w:val="26"/>
          <w:szCs w:val="26"/>
        </w:rPr>
        <w:t>Конкурс на</w:t>
      </w:r>
      <w:r>
        <w:rPr>
          <w:rFonts w:ascii="Times New Roman" w:hAnsi="Times New Roman" w:cs="Times New Roman"/>
          <w:sz w:val="26"/>
          <w:szCs w:val="26"/>
        </w:rPr>
        <w:t xml:space="preserve"> Грант Губернатора Югры для НКО</w:t>
      </w:r>
      <w:r w:rsidRPr="00CE3293">
        <w:rPr>
          <w:rFonts w:ascii="Times New Roman" w:hAnsi="Times New Roman" w:cs="Times New Roman"/>
          <w:sz w:val="26"/>
          <w:szCs w:val="26"/>
        </w:rPr>
        <w:t>:</w:t>
      </w:r>
    </w:p>
    <w:p w14:paraId="14D4C9A6" w14:textId="77777777" w:rsidR="0048655A" w:rsidRDefault="00CE3293" w:rsidP="0048655A">
      <w:pPr>
        <w:pStyle w:val="ConsPlusNormal"/>
        <w:ind w:right="-1" w:firstLine="709"/>
        <w:contextualSpacing/>
        <w:jc w:val="both"/>
        <w:rPr>
          <w:rFonts w:ascii="Times New Roman" w:hAnsi="Times New Roman" w:cs="Times New Roman"/>
          <w:sz w:val="26"/>
          <w:szCs w:val="26"/>
        </w:rPr>
      </w:pPr>
      <w:r w:rsidRPr="00CE3293">
        <w:rPr>
          <w:rFonts w:ascii="Times New Roman" w:hAnsi="Times New Roman" w:cs="Times New Roman"/>
          <w:sz w:val="26"/>
          <w:szCs w:val="26"/>
        </w:rPr>
        <w:t xml:space="preserve">- АНО «Ресурсный центр поддержки НКО города Когалыма», проект «Окружной ресурсный центр по гармонизации межнациональных отношений, адаптации и интеграции мигрантов </w:t>
      </w:r>
      <w:r>
        <w:rPr>
          <w:rFonts w:ascii="Times New Roman" w:hAnsi="Times New Roman" w:cs="Times New Roman"/>
          <w:sz w:val="26"/>
          <w:szCs w:val="26"/>
        </w:rPr>
        <w:t>в Югре» - размер гранта 2 606,8</w:t>
      </w:r>
      <w:r w:rsidRPr="00CE3293">
        <w:rPr>
          <w:rFonts w:ascii="Times New Roman" w:hAnsi="Times New Roman" w:cs="Times New Roman"/>
          <w:sz w:val="26"/>
          <w:szCs w:val="26"/>
        </w:rPr>
        <w:t xml:space="preserve"> тыс. рублей;</w:t>
      </w:r>
    </w:p>
    <w:p w14:paraId="037EC93D" w14:textId="77777777" w:rsidR="0048655A" w:rsidRDefault="00CE3293" w:rsidP="0048655A">
      <w:pPr>
        <w:pStyle w:val="ConsPlusNormal"/>
        <w:ind w:right="-1" w:firstLine="709"/>
        <w:contextualSpacing/>
        <w:jc w:val="both"/>
        <w:rPr>
          <w:rFonts w:ascii="Times New Roman" w:hAnsi="Times New Roman" w:cs="Times New Roman"/>
          <w:sz w:val="26"/>
          <w:szCs w:val="26"/>
        </w:rPr>
      </w:pPr>
      <w:r w:rsidRPr="00CE3293">
        <w:rPr>
          <w:rFonts w:ascii="Times New Roman" w:hAnsi="Times New Roman" w:cs="Times New Roman"/>
          <w:sz w:val="26"/>
          <w:szCs w:val="26"/>
        </w:rPr>
        <w:t>- АНО «Ермак», проект «Фолк-Фест Когалым», разм</w:t>
      </w:r>
      <w:r>
        <w:rPr>
          <w:rFonts w:ascii="Times New Roman" w:hAnsi="Times New Roman" w:cs="Times New Roman"/>
          <w:sz w:val="26"/>
          <w:szCs w:val="26"/>
        </w:rPr>
        <w:t>ер гранта 1 619,5</w:t>
      </w:r>
      <w:r w:rsidRPr="00CE3293">
        <w:rPr>
          <w:rFonts w:ascii="Times New Roman" w:hAnsi="Times New Roman" w:cs="Times New Roman"/>
          <w:sz w:val="26"/>
          <w:szCs w:val="26"/>
        </w:rPr>
        <w:t xml:space="preserve"> тыс. рублей. </w:t>
      </w:r>
    </w:p>
    <w:p w14:paraId="6A156832" w14:textId="77777777" w:rsidR="0048655A" w:rsidRDefault="00CE3293" w:rsidP="0048655A">
      <w:pPr>
        <w:pStyle w:val="ConsPlusNormal"/>
        <w:ind w:right="-1" w:firstLine="709"/>
        <w:contextualSpacing/>
        <w:jc w:val="both"/>
        <w:rPr>
          <w:rFonts w:ascii="Times New Roman" w:hAnsi="Times New Roman" w:cs="Times New Roman"/>
          <w:sz w:val="26"/>
          <w:szCs w:val="26"/>
        </w:rPr>
      </w:pPr>
      <w:r w:rsidRPr="00CE3293">
        <w:rPr>
          <w:rFonts w:ascii="Times New Roman" w:hAnsi="Times New Roman" w:cs="Times New Roman"/>
          <w:sz w:val="26"/>
          <w:szCs w:val="26"/>
        </w:rPr>
        <w:t>Победители Конкурса на Грант Губернатора Югры для ресурсных центров:</w:t>
      </w:r>
    </w:p>
    <w:p w14:paraId="777D2302" w14:textId="77777777" w:rsidR="0048655A" w:rsidRDefault="00CE3293" w:rsidP="0048655A">
      <w:pPr>
        <w:pStyle w:val="ConsPlusNormal"/>
        <w:ind w:right="-1" w:firstLine="709"/>
        <w:contextualSpacing/>
        <w:jc w:val="both"/>
        <w:rPr>
          <w:rFonts w:ascii="Times New Roman" w:hAnsi="Times New Roman" w:cs="Times New Roman"/>
          <w:sz w:val="26"/>
          <w:szCs w:val="26"/>
        </w:rPr>
      </w:pPr>
      <w:r w:rsidRPr="00CE3293">
        <w:rPr>
          <w:rFonts w:ascii="Times New Roman" w:hAnsi="Times New Roman" w:cs="Times New Roman"/>
          <w:sz w:val="26"/>
          <w:szCs w:val="26"/>
        </w:rPr>
        <w:t xml:space="preserve">- АНО Центр развития добровольчества (волонтерства) в городе Когалыме «Навигатор добра», проект «Ресурсный центр поддержки и развития добровольчества «Навигатор добра» - </w:t>
      </w:r>
      <w:r>
        <w:rPr>
          <w:rFonts w:ascii="Times New Roman" w:hAnsi="Times New Roman" w:cs="Times New Roman"/>
          <w:sz w:val="26"/>
          <w:szCs w:val="26"/>
        </w:rPr>
        <w:t>3 000,0</w:t>
      </w:r>
      <w:r w:rsidRPr="00CE3293">
        <w:rPr>
          <w:rFonts w:ascii="Times New Roman" w:hAnsi="Times New Roman" w:cs="Times New Roman"/>
          <w:sz w:val="26"/>
          <w:szCs w:val="26"/>
        </w:rPr>
        <w:t xml:space="preserve"> тыс.</w:t>
      </w:r>
      <w:r>
        <w:rPr>
          <w:rFonts w:ascii="Times New Roman" w:hAnsi="Times New Roman" w:cs="Times New Roman"/>
          <w:sz w:val="26"/>
          <w:szCs w:val="26"/>
        </w:rPr>
        <w:t xml:space="preserve"> </w:t>
      </w:r>
      <w:r w:rsidRPr="00CE3293">
        <w:rPr>
          <w:rFonts w:ascii="Times New Roman" w:hAnsi="Times New Roman" w:cs="Times New Roman"/>
          <w:sz w:val="26"/>
          <w:szCs w:val="26"/>
        </w:rPr>
        <w:t>рублей;</w:t>
      </w:r>
    </w:p>
    <w:p w14:paraId="30139082" w14:textId="73633500" w:rsidR="0048655A" w:rsidRDefault="00CE3293" w:rsidP="0048655A">
      <w:pPr>
        <w:pStyle w:val="ConsPlusNormal"/>
        <w:ind w:right="-1" w:firstLine="709"/>
        <w:contextualSpacing/>
        <w:jc w:val="both"/>
        <w:rPr>
          <w:rFonts w:ascii="Times New Roman" w:hAnsi="Times New Roman" w:cs="Times New Roman"/>
          <w:sz w:val="26"/>
          <w:szCs w:val="26"/>
        </w:rPr>
      </w:pPr>
      <w:r w:rsidRPr="00CE3293">
        <w:rPr>
          <w:rFonts w:ascii="Times New Roman" w:hAnsi="Times New Roman" w:cs="Times New Roman"/>
          <w:sz w:val="26"/>
          <w:szCs w:val="26"/>
        </w:rPr>
        <w:t>- АНО «Ресурсный центр поддержки НКО», проект «Развитие гражданского общества в Ко</w:t>
      </w:r>
      <w:r>
        <w:rPr>
          <w:rFonts w:ascii="Times New Roman" w:hAnsi="Times New Roman" w:cs="Times New Roman"/>
          <w:sz w:val="26"/>
          <w:szCs w:val="26"/>
        </w:rPr>
        <w:t>галыме», размер гранта -7 030,9</w:t>
      </w:r>
      <w:r w:rsidRPr="00CE3293">
        <w:rPr>
          <w:rFonts w:ascii="Times New Roman" w:hAnsi="Times New Roman" w:cs="Times New Roman"/>
          <w:sz w:val="26"/>
          <w:szCs w:val="26"/>
        </w:rPr>
        <w:t xml:space="preserve"> тыс. рублей.</w:t>
      </w:r>
    </w:p>
    <w:p w14:paraId="2946CB0B" w14:textId="600161D8" w:rsidR="00CE3293" w:rsidRPr="0050251B" w:rsidRDefault="00CE3293" w:rsidP="0048655A">
      <w:pPr>
        <w:pStyle w:val="ConsPlusNormal"/>
        <w:ind w:right="-1" w:firstLine="709"/>
        <w:contextualSpacing/>
        <w:jc w:val="both"/>
        <w:rPr>
          <w:rFonts w:ascii="Times New Roman" w:hAnsi="Times New Roman" w:cs="Times New Roman"/>
          <w:sz w:val="26"/>
          <w:szCs w:val="26"/>
        </w:rPr>
      </w:pPr>
      <w:r>
        <w:rPr>
          <w:rFonts w:ascii="Times New Roman" w:hAnsi="Times New Roman" w:cs="Times New Roman"/>
          <w:sz w:val="26"/>
          <w:szCs w:val="26"/>
        </w:rPr>
        <w:t>Проведено 7 семинаров в рамках проекта «Школа актива НКО</w:t>
      </w:r>
      <w:r w:rsidR="00601940">
        <w:rPr>
          <w:rFonts w:ascii="Times New Roman" w:hAnsi="Times New Roman" w:cs="Times New Roman"/>
          <w:sz w:val="26"/>
          <w:szCs w:val="26"/>
        </w:rPr>
        <w:t>».</w:t>
      </w:r>
    </w:p>
    <w:p w14:paraId="69C3AD3E" w14:textId="038D16AC" w:rsidR="0022568B" w:rsidRPr="00601940" w:rsidRDefault="0022568B" w:rsidP="002140E2">
      <w:pPr>
        <w:autoSpaceDE w:val="0"/>
        <w:autoSpaceDN w:val="0"/>
        <w:adjustRightInd w:val="0"/>
        <w:spacing w:after="0" w:line="240" w:lineRule="auto"/>
        <w:ind w:firstLine="708"/>
        <w:jc w:val="both"/>
        <w:rPr>
          <w:rFonts w:cs="Times New Roman"/>
          <w:szCs w:val="26"/>
        </w:rPr>
      </w:pPr>
      <w:r w:rsidRPr="00601940">
        <w:rPr>
          <w:rFonts w:cs="Times New Roman"/>
          <w:szCs w:val="26"/>
        </w:rPr>
        <w:t>В рамках реализации Подпрограммы 2 «Поддержка граждан, внесших значительный вклад в развитие гражданского общества» осуществляется оказание поддержки гражданам, удостоенным звания «Почётный гражданин города Когалыма. Всего в текущем году мерами поддержки охвачено - 7 почетных гражд</w:t>
      </w:r>
      <w:r w:rsidR="003C1AEA" w:rsidRPr="00601940">
        <w:rPr>
          <w:rFonts w:cs="Times New Roman"/>
          <w:szCs w:val="26"/>
        </w:rPr>
        <w:t>ан, зарегистрированных в городе Когалыме.</w:t>
      </w:r>
    </w:p>
    <w:p w14:paraId="6BEC789B" w14:textId="77777777" w:rsidR="0048655A" w:rsidRDefault="0022568B" w:rsidP="0048655A">
      <w:pPr>
        <w:autoSpaceDE w:val="0"/>
        <w:autoSpaceDN w:val="0"/>
        <w:adjustRightInd w:val="0"/>
        <w:spacing w:after="0" w:line="240" w:lineRule="auto"/>
        <w:ind w:firstLine="708"/>
        <w:jc w:val="both"/>
        <w:rPr>
          <w:rFonts w:cs="Times New Roman"/>
          <w:szCs w:val="26"/>
        </w:rPr>
      </w:pPr>
      <w:r w:rsidRPr="00601940">
        <w:rPr>
          <w:rFonts w:cs="Times New Roman"/>
          <w:szCs w:val="26"/>
        </w:rPr>
        <w:t xml:space="preserve">В том числе, в рамках подпрограммы проведен городской конкурс </w:t>
      </w:r>
      <w:r w:rsidRPr="00601940">
        <w:rPr>
          <w:rFonts w:eastAsiaTheme="minorHAnsi" w:cs="Times New Roman"/>
          <w:szCs w:val="26"/>
        </w:rPr>
        <w:t>на присуждение премии «Общественное признание».</w:t>
      </w:r>
      <w:r w:rsidRPr="00601940">
        <w:rPr>
          <w:rFonts w:cs="Times New Roman"/>
          <w:szCs w:val="26"/>
        </w:rPr>
        <w:t xml:space="preserve"> Лауреаты Конкурса определяются по номинациям для физических и юридических лиц. Премия не имеет денежного выражения. </w:t>
      </w:r>
    </w:p>
    <w:p w14:paraId="3E626FD4" w14:textId="2F79BA4A" w:rsidR="00374A7C" w:rsidRPr="0048655A" w:rsidRDefault="00EA2E59" w:rsidP="0048655A">
      <w:pPr>
        <w:autoSpaceDE w:val="0"/>
        <w:autoSpaceDN w:val="0"/>
        <w:adjustRightInd w:val="0"/>
        <w:spacing w:after="0" w:line="240" w:lineRule="auto"/>
        <w:ind w:firstLine="708"/>
        <w:jc w:val="both"/>
        <w:rPr>
          <w:rFonts w:cs="Times New Roman"/>
          <w:szCs w:val="26"/>
        </w:rPr>
      </w:pPr>
      <w:r w:rsidRPr="00374A7C">
        <w:rPr>
          <w:rFonts w:eastAsiaTheme="minorHAnsi"/>
          <w:szCs w:val="26"/>
        </w:rPr>
        <w:t>По итогам конкурса «Общественное признание-202</w:t>
      </w:r>
      <w:r w:rsidR="00601940" w:rsidRPr="00374A7C">
        <w:rPr>
          <w:rFonts w:eastAsiaTheme="minorHAnsi"/>
          <w:szCs w:val="26"/>
        </w:rPr>
        <w:t>4</w:t>
      </w:r>
      <w:r w:rsidRPr="00374A7C">
        <w:rPr>
          <w:rFonts w:eastAsiaTheme="minorHAnsi"/>
          <w:szCs w:val="26"/>
        </w:rPr>
        <w:t xml:space="preserve">» определены 4 лауреата среди физических лиц по номинациям </w:t>
      </w:r>
      <w:r w:rsidR="00601940" w:rsidRPr="00374A7C">
        <w:rPr>
          <w:rFonts w:eastAsiaTheme="minorHAnsi"/>
          <w:szCs w:val="26"/>
        </w:rPr>
        <w:t>«Лучший местный житель», «Сердце отдаю людям», «Поступок года», «Молодежный взгляд, новое поколение».</w:t>
      </w:r>
      <w:r w:rsidRPr="00374A7C">
        <w:rPr>
          <w:rFonts w:eastAsiaTheme="minorHAnsi"/>
          <w:szCs w:val="26"/>
        </w:rPr>
        <w:t xml:space="preserve"> Среди юридических лиц определены </w:t>
      </w:r>
      <w:r w:rsidR="00374A7C" w:rsidRPr="00374A7C">
        <w:rPr>
          <w:rFonts w:eastAsiaTheme="minorHAnsi"/>
          <w:szCs w:val="26"/>
        </w:rPr>
        <w:t>4</w:t>
      </w:r>
      <w:r w:rsidRPr="00374A7C">
        <w:rPr>
          <w:rFonts w:eastAsiaTheme="minorHAnsi"/>
          <w:szCs w:val="26"/>
        </w:rPr>
        <w:t xml:space="preserve"> лауреата по номинациям: </w:t>
      </w:r>
      <w:r w:rsidR="00374A7C" w:rsidRPr="00374A7C">
        <w:rPr>
          <w:rFonts w:eastAsiaTheme="minorHAnsi"/>
          <w:szCs w:val="26"/>
        </w:rPr>
        <w:t>«Будущее города мы создаем сами», «Хранитель традиции, умное поколение», «Спорт – путь к здоровью», «Открытое сердце».</w:t>
      </w:r>
    </w:p>
    <w:p w14:paraId="370D7FE2" w14:textId="77777777" w:rsidR="0048655A" w:rsidRDefault="0022568B" w:rsidP="0048655A">
      <w:pPr>
        <w:autoSpaceDE w:val="0"/>
        <w:autoSpaceDN w:val="0"/>
        <w:adjustRightInd w:val="0"/>
        <w:spacing w:after="0" w:line="240" w:lineRule="auto"/>
        <w:ind w:firstLine="708"/>
        <w:jc w:val="both"/>
        <w:rPr>
          <w:rFonts w:cs="Times New Roman"/>
          <w:szCs w:val="26"/>
        </w:rPr>
      </w:pPr>
      <w:r w:rsidRPr="00374A7C">
        <w:rPr>
          <w:rFonts w:cs="Times New Roman"/>
          <w:szCs w:val="26"/>
        </w:rPr>
        <w:t>Реализация взаимодействия с городскими средствами массовой информации предусмотрена в рамках Подпрограммы 3 «Информационная открытость деятельности Администрации города Когалыма». В эфире телерадиокомпании «Инфосервис» транслировались новостные сюжеты о деятельности Администрации города, в том числе с участием главы города Когалыма, с комментариями актуальных для населения города вопросов общей продолжительностью 12</w:t>
      </w:r>
      <w:r w:rsidR="001F2A24" w:rsidRPr="00374A7C">
        <w:rPr>
          <w:rFonts w:cs="Times New Roman"/>
          <w:szCs w:val="26"/>
        </w:rPr>
        <w:t>3,</w:t>
      </w:r>
      <w:r w:rsidR="00374A7C">
        <w:rPr>
          <w:rFonts w:cs="Times New Roman"/>
          <w:szCs w:val="26"/>
        </w:rPr>
        <w:t xml:space="preserve">60 </w:t>
      </w:r>
      <w:r w:rsidRPr="00374A7C">
        <w:rPr>
          <w:rFonts w:cs="Times New Roman"/>
          <w:szCs w:val="26"/>
        </w:rPr>
        <w:t>минуты.</w:t>
      </w:r>
    </w:p>
    <w:p w14:paraId="34BDEBF8" w14:textId="502859E5" w:rsidR="0022568B" w:rsidRPr="001A18A4" w:rsidRDefault="0022568B" w:rsidP="0048655A">
      <w:pPr>
        <w:autoSpaceDE w:val="0"/>
        <w:autoSpaceDN w:val="0"/>
        <w:adjustRightInd w:val="0"/>
        <w:spacing w:after="0" w:line="240" w:lineRule="auto"/>
        <w:ind w:firstLine="708"/>
        <w:jc w:val="both"/>
        <w:rPr>
          <w:rFonts w:cs="Times New Roman"/>
          <w:color w:val="C00000"/>
          <w:szCs w:val="26"/>
        </w:rPr>
      </w:pPr>
      <w:r w:rsidRPr="00374A7C">
        <w:rPr>
          <w:rFonts w:cs="Times New Roman"/>
          <w:szCs w:val="26"/>
        </w:rPr>
        <w:t>В городской газете «Когалымский вестник» публикуются информационные, новостные, справочные и аналитические материалы, касающиеся деятельности Администрации города Когалыма и деятельности главы города Когалыма. За 202</w:t>
      </w:r>
      <w:r w:rsidR="00374A7C" w:rsidRPr="00374A7C">
        <w:rPr>
          <w:rFonts w:cs="Times New Roman"/>
          <w:szCs w:val="26"/>
        </w:rPr>
        <w:t>4</w:t>
      </w:r>
      <w:r w:rsidRPr="00374A7C">
        <w:rPr>
          <w:rFonts w:cs="Times New Roman"/>
          <w:szCs w:val="26"/>
        </w:rPr>
        <w:t xml:space="preserve"> год редакцией газеты «Когалымский вестник» осуществлено </w:t>
      </w:r>
      <w:r w:rsidR="00374A7C">
        <w:rPr>
          <w:rFonts w:cs="Times New Roman"/>
          <w:szCs w:val="26"/>
        </w:rPr>
        <w:t>65 выпусков</w:t>
      </w:r>
      <w:r w:rsidR="0013434C" w:rsidRPr="00374A7C">
        <w:rPr>
          <w:rFonts w:cs="Times New Roman"/>
          <w:szCs w:val="26"/>
        </w:rPr>
        <w:t xml:space="preserve"> газеты</w:t>
      </w:r>
      <w:r w:rsidRPr="00374A7C">
        <w:rPr>
          <w:rFonts w:cs="Times New Roman"/>
          <w:szCs w:val="26"/>
        </w:rPr>
        <w:t>. Кроме того, в рамках Подпрограммы предусмотрено финансовое обеспечение муниципального казенного учреждения «Редакция газеты «Когалымский вестник».</w:t>
      </w:r>
    </w:p>
    <w:p w14:paraId="7512519F" w14:textId="77777777" w:rsidR="0022568B" w:rsidRPr="00374A7C" w:rsidRDefault="0022568B" w:rsidP="002140E2">
      <w:pPr>
        <w:pStyle w:val="ConsPlusNormal"/>
        <w:ind w:firstLine="709"/>
        <w:jc w:val="both"/>
        <w:rPr>
          <w:rFonts w:ascii="Times New Roman" w:hAnsi="Times New Roman" w:cs="Times New Roman"/>
          <w:sz w:val="26"/>
          <w:szCs w:val="26"/>
        </w:rPr>
      </w:pPr>
      <w:r w:rsidRPr="00374A7C">
        <w:rPr>
          <w:rFonts w:ascii="Times New Roman" w:hAnsi="Times New Roman" w:cs="Times New Roman"/>
          <w:sz w:val="26"/>
          <w:szCs w:val="26"/>
        </w:rPr>
        <w:t xml:space="preserve">В соответствии с Подпрограммой 4 «Создание условий для выполнения отдельными структурными подразделениями Администрации города Когалыма своих полномочий» осуществлялось обеспечение деятельности сектора по социальным вопросам Администрации города Когалыма, сектора пресс-службы Администрации города Когалыма и управления внутренней политики Администрации города Когалыма. </w:t>
      </w:r>
    </w:p>
    <w:p w14:paraId="5AD23A5E" w14:textId="77777777" w:rsidR="0022568B" w:rsidRPr="00374A7C" w:rsidRDefault="0022568B" w:rsidP="002140E2">
      <w:pPr>
        <w:pStyle w:val="a4"/>
        <w:spacing w:after="0" w:line="240" w:lineRule="auto"/>
        <w:ind w:left="0" w:firstLine="708"/>
        <w:jc w:val="both"/>
        <w:rPr>
          <w:rFonts w:cs="Times New Roman"/>
          <w:szCs w:val="26"/>
        </w:rPr>
      </w:pPr>
      <w:r w:rsidRPr="00374A7C">
        <w:rPr>
          <w:rFonts w:cs="Times New Roman"/>
          <w:szCs w:val="26"/>
        </w:rPr>
        <w:lastRenderedPageBreak/>
        <w:t>Подробная информация об объемах финансирования мероприятий муниципальной программы приведена в приложении 1 к годовому докладу.</w:t>
      </w:r>
    </w:p>
    <w:p w14:paraId="4E1620DB" w14:textId="77777777" w:rsidR="0022568B" w:rsidRPr="001A18A4" w:rsidRDefault="0022568B" w:rsidP="002140E2">
      <w:pPr>
        <w:pStyle w:val="ConsPlusNormal"/>
        <w:ind w:firstLine="709"/>
        <w:contextualSpacing/>
        <w:jc w:val="both"/>
        <w:rPr>
          <w:rFonts w:ascii="Times New Roman" w:hAnsi="Times New Roman" w:cs="Times New Roman"/>
          <w:color w:val="C00000"/>
          <w:sz w:val="26"/>
          <w:szCs w:val="26"/>
        </w:rPr>
      </w:pPr>
    </w:p>
    <w:p w14:paraId="41F7634D" w14:textId="77777777" w:rsidR="0022568B" w:rsidRPr="00374A7C" w:rsidRDefault="0022568B" w:rsidP="002140E2">
      <w:pPr>
        <w:pStyle w:val="ConsPlusNormal"/>
        <w:ind w:firstLine="709"/>
        <w:contextualSpacing/>
        <w:jc w:val="both"/>
        <w:rPr>
          <w:rFonts w:ascii="Times New Roman" w:hAnsi="Times New Roman" w:cs="Times New Roman"/>
          <w:sz w:val="26"/>
          <w:szCs w:val="26"/>
        </w:rPr>
      </w:pPr>
      <w:r w:rsidRPr="00374A7C">
        <w:rPr>
          <w:rFonts w:ascii="Times New Roman" w:hAnsi="Times New Roman" w:cs="Times New Roman"/>
          <w:b/>
          <w:sz w:val="26"/>
          <w:szCs w:val="26"/>
        </w:rPr>
        <w:t>Достижение целевых показателей</w:t>
      </w:r>
      <w:r w:rsidRPr="00374A7C">
        <w:rPr>
          <w:rFonts w:ascii="Times New Roman" w:hAnsi="Times New Roman" w:cs="Times New Roman"/>
          <w:sz w:val="26"/>
          <w:szCs w:val="26"/>
        </w:rPr>
        <w:t xml:space="preserve"> </w:t>
      </w:r>
    </w:p>
    <w:p w14:paraId="78F2810D" w14:textId="01ED6F5C" w:rsidR="00CF6CD1" w:rsidRPr="00CF6CD1" w:rsidRDefault="0022568B" w:rsidP="002140E2">
      <w:pPr>
        <w:pStyle w:val="ConsPlusNormal"/>
        <w:ind w:firstLine="709"/>
        <w:contextualSpacing/>
        <w:jc w:val="both"/>
        <w:rPr>
          <w:rFonts w:ascii="Times New Roman" w:hAnsi="Times New Roman" w:cs="Times New Roman"/>
          <w:sz w:val="26"/>
          <w:szCs w:val="26"/>
        </w:rPr>
      </w:pPr>
      <w:r w:rsidRPr="00CF6CD1">
        <w:rPr>
          <w:rFonts w:ascii="Times New Roman" w:hAnsi="Times New Roman" w:cs="Times New Roman"/>
          <w:sz w:val="26"/>
          <w:szCs w:val="26"/>
        </w:rPr>
        <w:t>В 202</w:t>
      </w:r>
      <w:r w:rsidR="00374A7C" w:rsidRPr="00CF6CD1">
        <w:rPr>
          <w:rFonts w:ascii="Times New Roman" w:hAnsi="Times New Roman" w:cs="Times New Roman"/>
          <w:sz w:val="26"/>
          <w:szCs w:val="26"/>
        </w:rPr>
        <w:t>4</w:t>
      </w:r>
      <w:r w:rsidRPr="00CF6CD1">
        <w:rPr>
          <w:rFonts w:ascii="Times New Roman" w:hAnsi="Times New Roman" w:cs="Times New Roman"/>
          <w:sz w:val="26"/>
          <w:szCs w:val="26"/>
        </w:rPr>
        <w:t xml:space="preserve"> году муниципальной программой предусмотрено достижение 7 целевых показателей, 6 из которых выполнены на 100%. </w:t>
      </w:r>
      <w:r w:rsidR="00C47F1D" w:rsidRPr="00CF6CD1">
        <w:rPr>
          <w:rFonts w:ascii="Times New Roman" w:hAnsi="Times New Roman" w:cs="Times New Roman"/>
          <w:sz w:val="26"/>
          <w:szCs w:val="26"/>
        </w:rPr>
        <w:t>Не достижение</w:t>
      </w:r>
      <w:r w:rsidRPr="00CF6CD1">
        <w:rPr>
          <w:rFonts w:ascii="Times New Roman" w:hAnsi="Times New Roman" w:cs="Times New Roman"/>
          <w:sz w:val="26"/>
          <w:szCs w:val="26"/>
        </w:rPr>
        <w:t xml:space="preserve"> показателя </w:t>
      </w:r>
      <w:r w:rsidRPr="00CF6CD1">
        <w:rPr>
          <w:rFonts w:ascii="Times New Roman" w:hAnsi="Times New Roman" w:cs="Times New Roman"/>
          <w:b/>
          <w:bCs/>
          <w:sz w:val="26"/>
          <w:szCs w:val="26"/>
        </w:rPr>
        <w:t>по</w:t>
      </w:r>
      <w:r w:rsidRPr="00CF6CD1">
        <w:rPr>
          <w:rFonts w:ascii="Times New Roman" w:hAnsi="Times New Roman" w:cs="Times New Roman"/>
          <w:sz w:val="26"/>
          <w:szCs w:val="26"/>
        </w:rPr>
        <w:t xml:space="preserve"> </w:t>
      </w:r>
      <w:r w:rsidRPr="00CF6CD1">
        <w:rPr>
          <w:rFonts w:ascii="Times New Roman" w:hAnsi="Times New Roman" w:cs="Times New Roman"/>
          <w:b/>
          <w:bCs/>
          <w:sz w:val="26"/>
          <w:szCs w:val="26"/>
        </w:rPr>
        <w:t>обеспечению публикации информационных выпусков в газете «Когалымский вестник»</w:t>
      </w:r>
      <w:r w:rsidRPr="00CF6CD1">
        <w:rPr>
          <w:rFonts w:ascii="Times New Roman" w:hAnsi="Times New Roman" w:cs="Times New Roman"/>
          <w:sz w:val="26"/>
          <w:szCs w:val="26"/>
        </w:rPr>
        <w:t xml:space="preserve"> обусловлено тем, </w:t>
      </w:r>
      <w:r w:rsidR="00CF6CD1" w:rsidRPr="00CF6CD1">
        <w:rPr>
          <w:rFonts w:ascii="Times New Roman" w:hAnsi="Times New Roman" w:cs="Times New Roman"/>
          <w:sz w:val="26"/>
          <w:szCs w:val="26"/>
        </w:rPr>
        <w:t xml:space="preserve">что планирование показателей (104 выпуска) осуществлялось так же с учетом выпуска муниципальных нормативных правовых актов (далее - МНПА) в печатном формате, но фактическое значение количества выпусков газеты изменяется в строну уменьшения по причине того, что МНПА  опубликовываются в сетевом издании «Когалымский вестник»: KOGVESTI.RU   главная /нормативно правовые акты (в соответствии с решением Думы города Когалыма  от 16.08.2023 №286-ГД «О внесении изменения в Устав города Когалыма»  абзац второй части 3 статьи 36 Устава города Когалыма изложен в следующей редакции: «Официальным опубликованием (обнародованием) муниципального правового акта или соглашения, заключенного между органами местного самоуправления, также является размещение в сетевом издании «Когалымский вестник», доменное имя в информационно-телекоммуникационной сети «Интернет»: www.kogvesti.ru. В случае опубликования (размещения) полного текста муниципального правового акта в сетевом издании «Когалымский вестник» объемные графические и табличные приложения к нему в газете «Когалымский вестник» могут не приводиться.». </w:t>
      </w:r>
    </w:p>
    <w:p w14:paraId="4AA95079" w14:textId="5AA43DF4" w:rsidR="0022568B" w:rsidRPr="00CF6CD1" w:rsidRDefault="00CF6CD1" w:rsidP="002140E2">
      <w:pPr>
        <w:pStyle w:val="ConsPlusNormal"/>
        <w:ind w:firstLine="709"/>
        <w:contextualSpacing/>
        <w:jc w:val="both"/>
        <w:rPr>
          <w:rFonts w:ascii="Times New Roman" w:hAnsi="Times New Roman" w:cs="Times New Roman"/>
          <w:sz w:val="26"/>
          <w:szCs w:val="26"/>
        </w:rPr>
      </w:pPr>
      <w:r w:rsidRPr="00CF6CD1">
        <w:rPr>
          <w:rFonts w:ascii="Times New Roman" w:hAnsi="Times New Roman" w:cs="Times New Roman"/>
          <w:sz w:val="26"/>
          <w:szCs w:val="26"/>
        </w:rPr>
        <w:t>Таким образом, фактические показатели отражают количество печатных информационных выпусков газеты «Когалымский вестник» на текущий период 2024 го</w:t>
      </w:r>
      <w:r w:rsidR="0048655A">
        <w:rPr>
          <w:rFonts w:ascii="Times New Roman" w:hAnsi="Times New Roman" w:cs="Times New Roman"/>
          <w:sz w:val="26"/>
          <w:szCs w:val="26"/>
        </w:rPr>
        <w:t>да.</w:t>
      </w:r>
    </w:p>
    <w:p w14:paraId="5C810114" w14:textId="559F0504" w:rsidR="0022568B" w:rsidRPr="00CF6CD1" w:rsidRDefault="0022568B" w:rsidP="002140E2">
      <w:pPr>
        <w:pStyle w:val="ConsPlusNormal"/>
        <w:ind w:firstLine="709"/>
        <w:contextualSpacing/>
        <w:jc w:val="both"/>
        <w:rPr>
          <w:rFonts w:ascii="Times New Roman" w:hAnsi="Times New Roman" w:cs="Times New Roman"/>
          <w:sz w:val="26"/>
          <w:szCs w:val="26"/>
        </w:rPr>
      </w:pPr>
      <w:r w:rsidRPr="00CF6CD1">
        <w:rPr>
          <w:rFonts w:ascii="Times New Roman" w:hAnsi="Times New Roman" w:cs="Times New Roman"/>
          <w:sz w:val="26"/>
          <w:szCs w:val="26"/>
        </w:rPr>
        <w:t xml:space="preserve">В среднем по всем показателям достижение запланированных значений составило </w:t>
      </w:r>
      <w:r w:rsidR="00CF6CD1" w:rsidRPr="00CF6CD1">
        <w:rPr>
          <w:rFonts w:ascii="Times New Roman" w:hAnsi="Times New Roman" w:cs="Times New Roman"/>
          <w:sz w:val="26"/>
          <w:szCs w:val="26"/>
        </w:rPr>
        <w:t>97,3</w:t>
      </w:r>
      <w:r w:rsidRPr="00CF6CD1">
        <w:rPr>
          <w:rFonts w:ascii="Times New Roman" w:hAnsi="Times New Roman" w:cs="Times New Roman"/>
          <w:sz w:val="26"/>
          <w:szCs w:val="26"/>
        </w:rPr>
        <w:t>%.</w:t>
      </w:r>
    </w:p>
    <w:p w14:paraId="6CBB45AE" w14:textId="77777777" w:rsidR="0022568B" w:rsidRPr="00CF6CD1" w:rsidRDefault="0022568B" w:rsidP="002140E2">
      <w:pPr>
        <w:pStyle w:val="ConsPlusNormal"/>
        <w:ind w:firstLine="709"/>
        <w:jc w:val="both"/>
        <w:rPr>
          <w:rFonts w:ascii="Times New Roman" w:hAnsi="Times New Roman" w:cs="Times New Roman"/>
          <w:sz w:val="26"/>
          <w:szCs w:val="26"/>
        </w:rPr>
      </w:pPr>
      <w:r w:rsidRPr="00CF6CD1">
        <w:rPr>
          <w:rFonts w:ascii="Times New Roman" w:hAnsi="Times New Roman" w:cs="Times New Roman"/>
          <w:sz w:val="26"/>
          <w:szCs w:val="26"/>
        </w:rPr>
        <w:t>Достижение основных целевых показателей реализации муниципальной программы представлено в приложении 2 к годовому докладу.</w:t>
      </w:r>
    </w:p>
    <w:p w14:paraId="676D0996" w14:textId="77777777" w:rsidR="0022568B" w:rsidRPr="001A18A4" w:rsidRDefault="0022568B" w:rsidP="002140E2">
      <w:pPr>
        <w:pStyle w:val="ConsPlusNormal"/>
        <w:ind w:firstLine="709"/>
        <w:contextualSpacing/>
        <w:jc w:val="both"/>
        <w:rPr>
          <w:rFonts w:ascii="Times New Roman" w:hAnsi="Times New Roman" w:cs="Times New Roman"/>
          <w:color w:val="C00000"/>
          <w:sz w:val="26"/>
          <w:szCs w:val="26"/>
        </w:rPr>
      </w:pPr>
    </w:p>
    <w:p w14:paraId="5D15B68D" w14:textId="43F9AEC7" w:rsidR="0022568B" w:rsidRPr="00B96E37" w:rsidRDefault="0022568B" w:rsidP="002140E2">
      <w:pPr>
        <w:widowControl w:val="0"/>
        <w:autoSpaceDE w:val="0"/>
        <w:autoSpaceDN w:val="0"/>
        <w:adjustRightInd w:val="0"/>
        <w:spacing w:after="0" w:line="240" w:lineRule="auto"/>
        <w:ind w:firstLine="709"/>
        <w:contextualSpacing/>
        <w:jc w:val="both"/>
        <w:rPr>
          <w:rFonts w:cs="Times New Roman"/>
          <w:szCs w:val="26"/>
        </w:rPr>
      </w:pPr>
      <w:r w:rsidRPr="00CB68C8">
        <w:rPr>
          <w:rFonts w:cs="Times New Roman"/>
          <w:b/>
          <w:szCs w:val="26"/>
        </w:rPr>
        <w:t>Оценка эффективности муниципальной программы</w:t>
      </w:r>
      <w:r w:rsidRPr="00CB68C8">
        <w:rPr>
          <w:rFonts w:cs="Times New Roman"/>
          <w:szCs w:val="26"/>
        </w:rPr>
        <w:t xml:space="preserve"> «Развитие институтов гражданского общества города Когалыма» в 202</w:t>
      </w:r>
      <w:r w:rsidR="006218F6" w:rsidRPr="00CB68C8">
        <w:rPr>
          <w:rFonts w:cs="Times New Roman"/>
          <w:szCs w:val="26"/>
        </w:rPr>
        <w:t>4</w:t>
      </w:r>
      <w:r w:rsidRPr="00CB68C8">
        <w:rPr>
          <w:rFonts w:cs="Times New Roman"/>
          <w:szCs w:val="26"/>
        </w:rPr>
        <w:t xml:space="preserve"> году была проведена в соответствии с Методикой. Согласно ранжированию муниципальных программ по группам, исходя из параметров реализации, муниципальная программа относится к группе С (наличие в муниципальной программе только средств бюджета города Когалыма. Отсутствие мероприятий, реализуемых на принципах проектного управления, в том числе </w:t>
      </w:r>
      <w:r w:rsidRPr="00B96E37">
        <w:rPr>
          <w:rFonts w:cs="Times New Roman"/>
          <w:szCs w:val="26"/>
        </w:rPr>
        <w:t xml:space="preserve">региональных проектов, обеспечивающих достижение целей, показателей и результатов федеральных проектов, реализуемых в составе муниципальной программы). Значение бальной интегральной оценки составило </w:t>
      </w:r>
      <w:r w:rsidR="00CB68C8" w:rsidRPr="00B96E37">
        <w:rPr>
          <w:rFonts w:cs="Times New Roman"/>
          <w:szCs w:val="26"/>
        </w:rPr>
        <w:t>6,8</w:t>
      </w:r>
      <w:r w:rsidRPr="00B96E37">
        <w:rPr>
          <w:rFonts w:cs="Times New Roman"/>
          <w:szCs w:val="26"/>
        </w:rPr>
        <w:t xml:space="preserve"> балла. Эффективность реализации муниципальной программы оценивается как «удовлетворительная». </w:t>
      </w:r>
    </w:p>
    <w:p w14:paraId="72402D1E" w14:textId="230FBC14" w:rsidR="00694980" w:rsidRPr="00B96E37" w:rsidRDefault="0022568B" w:rsidP="002140E2">
      <w:pPr>
        <w:widowControl w:val="0"/>
        <w:autoSpaceDE w:val="0"/>
        <w:autoSpaceDN w:val="0"/>
        <w:adjustRightInd w:val="0"/>
        <w:spacing w:after="0" w:line="240" w:lineRule="auto"/>
        <w:ind w:firstLine="709"/>
        <w:contextualSpacing/>
        <w:jc w:val="both"/>
        <w:rPr>
          <w:rFonts w:cs="Times New Roman"/>
          <w:szCs w:val="26"/>
        </w:rPr>
      </w:pPr>
      <w:r w:rsidRPr="00B96E37">
        <w:rPr>
          <w:rFonts w:cs="Times New Roman"/>
          <w:szCs w:val="26"/>
        </w:rPr>
        <w:t>Критерии оценки эффективности муниципальной программы приведены в приложении 3 к годовому докладу.</w:t>
      </w:r>
    </w:p>
    <w:p w14:paraId="6CAE02F8" w14:textId="77777777" w:rsidR="0022568B" w:rsidRPr="001A18A4" w:rsidRDefault="0022568B" w:rsidP="002140E2">
      <w:pPr>
        <w:pStyle w:val="ConsPlusNormal"/>
        <w:ind w:firstLine="709"/>
        <w:contextualSpacing/>
        <w:jc w:val="both"/>
        <w:rPr>
          <w:rFonts w:ascii="Times New Roman" w:hAnsi="Times New Roman" w:cs="Times New Roman"/>
          <w:color w:val="C00000"/>
          <w:sz w:val="26"/>
          <w:szCs w:val="26"/>
        </w:rPr>
      </w:pPr>
    </w:p>
    <w:p w14:paraId="6AB4D156" w14:textId="77777777" w:rsidR="0022568B" w:rsidRPr="00B96E37" w:rsidRDefault="0022568B" w:rsidP="002140E2">
      <w:pPr>
        <w:pStyle w:val="ConsPlusNormal"/>
        <w:ind w:firstLine="709"/>
        <w:contextualSpacing/>
        <w:jc w:val="both"/>
        <w:rPr>
          <w:rFonts w:ascii="Times New Roman" w:hAnsi="Times New Roman" w:cs="Times New Roman"/>
          <w:sz w:val="26"/>
          <w:szCs w:val="26"/>
        </w:rPr>
      </w:pPr>
      <w:r w:rsidRPr="00B96E37">
        <w:rPr>
          <w:rFonts w:ascii="Times New Roman" w:hAnsi="Times New Roman" w:cs="Times New Roman"/>
          <w:b/>
          <w:sz w:val="26"/>
          <w:szCs w:val="26"/>
        </w:rPr>
        <w:t>Предложения по дальнейшей реализации муниципальной программы</w:t>
      </w:r>
    </w:p>
    <w:p w14:paraId="35CFCA27" w14:textId="3C891B22" w:rsidR="0022568B" w:rsidRPr="00B96E37" w:rsidRDefault="0022568B" w:rsidP="002140E2">
      <w:pPr>
        <w:pStyle w:val="ConsPlusNormal"/>
        <w:ind w:firstLine="709"/>
        <w:jc w:val="both"/>
        <w:rPr>
          <w:rFonts w:ascii="Times New Roman" w:hAnsi="Times New Roman" w:cs="Times New Roman"/>
          <w:sz w:val="26"/>
          <w:szCs w:val="26"/>
        </w:rPr>
      </w:pPr>
      <w:r w:rsidRPr="00B96E37">
        <w:rPr>
          <w:rFonts w:ascii="Times New Roman" w:hAnsi="Times New Roman" w:cs="Times New Roman"/>
          <w:sz w:val="26"/>
          <w:szCs w:val="26"/>
        </w:rPr>
        <w:t>Мероприятия муниципальной программы в 202</w:t>
      </w:r>
      <w:r w:rsidR="00B96E37" w:rsidRPr="00B96E37">
        <w:rPr>
          <w:rFonts w:ascii="Times New Roman" w:hAnsi="Times New Roman" w:cs="Times New Roman"/>
          <w:sz w:val="26"/>
          <w:szCs w:val="26"/>
        </w:rPr>
        <w:t>4</w:t>
      </w:r>
      <w:r w:rsidRPr="00B96E37">
        <w:rPr>
          <w:rFonts w:ascii="Times New Roman" w:hAnsi="Times New Roman" w:cs="Times New Roman"/>
          <w:sz w:val="26"/>
          <w:szCs w:val="26"/>
        </w:rPr>
        <w:t xml:space="preserve"> году были направлены на </w:t>
      </w:r>
      <w:r w:rsidRPr="00B96E37">
        <w:rPr>
          <w:rFonts w:ascii="Times New Roman" w:hAnsi="Times New Roman" w:cs="Times New Roman"/>
          <w:sz w:val="26"/>
          <w:szCs w:val="26"/>
        </w:rPr>
        <w:lastRenderedPageBreak/>
        <w:t>оказание поддержки социально - ориентированным некоммерческим организациям, с целью привлечения жителей города Когалыма с активной гражданской позицией к участию в «жизни» нашего города.</w:t>
      </w:r>
    </w:p>
    <w:p w14:paraId="7F8B01F2" w14:textId="77777777" w:rsidR="0022568B" w:rsidRPr="00B96E37" w:rsidRDefault="0022568B" w:rsidP="002140E2">
      <w:pPr>
        <w:pStyle w:val="ConsPlusNormal"/>
        <w:ind w:firstLine="709"/>
        <w:jc w:val="both"/>
        <w:rPr>
          <w:rFonts w:ascii="Times New Roman" w:hAnsi="Times New Roman" w:cs="Times New Roman"/>
          <w:sz w:val="26"/>
          <w:szCs w:val="26"/>
        </w:rPr>
      </w:pPr>
      <w:r w:rsidRPr="00B96E37">
        <w:rPr>
          <w:rFonts w:ascii="Times New Roman" w:hAnsi="Times New Roman" w:cs="Times New Roman"/>
          <w:sz w:val="26"/>
          <w:szCs w:val="26"/>
        </w:rPr>
        <w:t>Проанализировав эффективность реализации муниципальной программы, ответственному исполнителю рекомендуется усилить контроль над использованием бюджетных средств, доведенных до подведомственных учреждений и в полной мере обеспечить освоение денежных средств в очередном финансовом году.</w:t>
      </w:r>
    </w:p>
    <w:p w14:paraId="59B0A6CD" w14:textId="759E50BC" w:rsidR="00107730" w:rsidRPr="00B96E37" w:rsidRDefault="0022568B" w:rsidP="002140E2">
      <w:pPr>
        <w:pStyle w:val="ConsPlusNormal"/>
        <w:ind w:firstLine="709"/>
        <w:jc w:val="both"/>
        <w:rPr>
          <w:rFonts w:ascii="Times New Roman" w:hAnsi="Times New Roman" w:cs="Times New Roman"/>
          <w:sz w:val="26"/>
          <w:szCs w:val="26"/>
        </w:rPr>
      </w:pPr>
      <w:r w:rsidRPr="00B96E37">
        <w:rPr>
          <w:rFonts w:ascii="Times New Roman" w:hAnsi="Times New Roman" w:cs="Times New Roman"/>
          <w:sz w:val="26"/>
          <w:szCs w:val="26"/>
        </w:rPr>
        <w:t>На постоянной основе проводить мониторинг всех общественных организаций, осуществляющих свою деятельность на территории города Когалыма, с целью выявления тех, которые не ведут деятельность, и принимать меры по стимулированию их деятельности и оказанию поддержки. Продолжить проводить работу с НКО по привлечению их к участию в конкурсах на получение гранта муниципального, регионального и федерального уровней.</w:t>
      </w:r>
    </w:p>
    <w:p w14:paraId="2DAF1F90" w14:textId="77777777" w:rsidR="00694980" w:rsidRPr="001A18A4" w:rsidRDefault="00694980" w:rsidP="002140E2">
      <w:pPr>
        <w:spacing w:after="0" w:line="240" w:lineRule="auto"/>
        <w:rPr>
          <w:color w:val="C00000"/>
          <w:lang w:eastAsia="ru-RU"/>
        </w:rPr>
      </w:pPr>
    </w:p>
    <w:sectPr w:rsidR="00694980" w:rsidRPr="001A18A4" w:rsidSect="008B0DC1">
      <w:type w:val="continuous"/>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4F9DC" w14:textId="77777777" w:rsidR="001F108B" w:rsidRDefault="001F108B" w:rsidP="00030E1C">
      <w:pPr>
        <w:spacing w:after="0" w:line="240" w:lineRule="auto"/>
      </w:pPr>
      <w:r>
        <w:separator/>
      </w:r>
    </w:p>
  </w:endnote>
  <w:endnote w:type="continuationSeparator" w:id="0">
    <w:p w14:paraId="02F0A51E" w14:textId="77777777" w:rsidR="001F108B" w:rsidRDefault="001F108B" w:rsidP="0003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992437"/>
      <w:docPartObj>
        <w:docPartGallery w:val="Page Numbers (Bottom of Page)"/>
        <w:docPartUnique/>
      </w:docPartObj>
    </w:sdtPr>
    <w:sdtEndPr>
      <w:rPr>
        <w:rFonts w:cs="Times New Roman"/>
      </w:rPr>
    </w:sdtEndPr>
    <w:sdtContent>
      <w:p w14:paraId="5E4E7942" w14:textId="77777777" w:rsidR="001F108B" w:rsidRDefault="001F108B">
        <w:pPr>
          <w:pStyle w:val="afd"/>
          <w:jc w:val="right"/>
        </w:pPr>
      </w:p>
      <w:p w14:paraId="038ED01E" w14:textId="49379189" w:rsidR="001F108B" w:rsidRPr="00F36775" w:rsidRDefault="001F108B">
        <w:pPr>
          <w:pStyle w:val="afd"/>
          <w:jc w:val="right"/>
          <w:rPr>
            <w:rFonts w:cs="Times New Roman"/>
          </w:rPr>
        </w:pPr>
        <w:r w:rsidRPr="00F36775">
          <w:rPr>
            <w:rFonts w:cs="Times New Roman"/>
          </w:rPr>
          <w:fldChar w:fldCharType="begin"/>
        </w:r>
        <w:r w:rsidRPr="00F36775">
          <w:rPr>
            <w:rFonts w:cs="Times New Roman"/>
          </w:rPr>
          <w:instrText>PAGE   \* MERGEFORMAT</w:instrText>
        </w:r>
        <w:r w:rsidRPr="00F36775">
          <w:rPr>
            <w:rFonts w:cs="Times New Roman"/>
          </w:rPr>
          <w:fldChar w:fldCharType="separate"/>
        </w:r>
        <w:r w:rsidR="00E563EF">
          <w:rPr>
            <w:rFonts w:cs="Times New Roman"/>
            <w:noProof/>
          </w:rPr>
          <w:t>27</w:t>
        </w:r>
        <w:r w:rsidRPr="00F36775">
          <w:rPr>
            <w:rFonts w:cs="Times New Roman"/>
          </w:rPr>
          <w:fldChar w:fldCharType="end"/>
        </w:r>
      </w:p>
    </w:sdtContent>
  </w:sdt>
  <w:p w14:paraId="18D2C96C" w14:textId="77777777" w:rsidR="001F108B" w:rsidRDefault="001F108B">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5F824" w14:textId="77777777" w:rsidR="001F108B" w:rsidRDefault="001F108B" w:rsidP="00030E1C">
      <w:pPr>
        <w:spacing w:after="0" w:line="240" w:lineRule="auto"/>
      </w:pPr>
      <w:r>
        <w:separator/>
      </w:r>
    </w:p>
  </w:footnote>
  <w:footnote w:type="continuationSeparator" w:id="0">
    <w:p w14:paraId="0D3F5CFB" w14:textId="77777777" w:rsidR="001F108B" w:rsidRDefault="001F108B" w:rsidP="00030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EE3"/>
    <w:multiLevelType w:val="hybridMultilevel"/>
    <w:tmpl w:val="2D4400F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BB3B63"/>
    <w:multiLevelType w:val="hybridMultilevel"/>
    <w:tmpl w:val="BC08F5A4"/>
    <w:lvl w:ilvl="0" w:tplc="2C0C3904">
      <w:start w:val="1"/>
      <w:numFmt w:val="bullet"/>
      <w:lvlText w:val=""/>
      <w:lvlJc w:val="left"/>
      <w:pPr>
        <w:ind w:left="1070"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825703"/>
    <w:multiLevelType w:val="hybridMultilevel"/>
    <w:tmpl w:val="C9C06E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380F61"/>
    <w:multiLevelType w:val="hybridMultilevel"/>
    <w:tmpl w:val="A2F4ED4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8D75143"/>
    <w:multiLevelType w:val="hybridMultilevel"/>
    <w:tmpl w:val="89A2A818"/>
    <w:lvl w:ilvl="0" w:tplc="18FE1830">
      <w:start w:val="1"/>
      <w:numFmt w:val="bullet"/>
      <w:lvlText w:val=""/>
      <w:lvlJc w:val="left"/>
      <w:pPr>
        <w:ind w:left="1571" w:hanging="360"/>
      </w:pPr>
      <w:rPr>
        <w:rFonts w:ascii="Wingdings" w:hAnsi="Wingdings"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9136099"/>
    <w:multiLevelType w:val="hybridMultilevel"/>
    <w:tmpl w:val="F36ADEE8"/>
    <w:lvl w:ilvl="0" w:tplc="B560B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7D2A97"/>
    <w:multiLevelType w:val="hybridMultilevel"/>
    <w:tmpl w:val="BC8837EC"/>
    <w:lvl w:ilvl="0" w:tplc="E20C9816">
      <w:start w:val="1"/>
      <w:numFmt w:val="bullet"/>
      <w:lvlText w:val=""/>
      <w:lvlJc w:val="left"/>
      <w:pPr>
        <w:ind w:left="1485" w:hanging="360"/>
      </w:pPr>
      <w:rPr>
        <w:rFonts w:ascii="Wingdings" w:hAnsi="Wingdings" w:hint="default"/>
        <w:color w:val="auto"/>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15:restartNumberingAfterBreak="0">
    <w:nsid w:val="1603339C"/>
    <w:multiLevelType w:val="hybridMultilevel"/>
    <w:tmpl w:val="C7942C6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04456"/>
    <w:multiLevelType w:val="hybridMultilevel"/>
    <w:tmpl w:val="970AF93A"/>
    <w:lvl w:ilvl="0" w:tplc="0419000B">
      <w:start w:val="1"/>
      <w:numFmt w:val="bullet"/>
      <w:lvlText w:val=""/>
      <w:lvlJc w:val="left"/>
      <w:pPr>
        <w:ind w:left="1129" w:hanging="420"/>
      </w:pPr>
      <w:rPr>
        <w:rFonts w:ascii="Wingdings" w:hAnsi="Wingding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B07157C"/>
    <w:multiLevelType w:val="hybridMultilevel"/>
    <w:tmpl w:val="F5A8D6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9953C0"/>
    <w:multiLevelType w:val="hybridMultilevel"/>
    <w:tmpl w:val="A0648BE4"/>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302124CB"/>
    <w:multiLevelType w:val="hybridMultilevel"/>
    <w:tmpl w:val="526A4086"/>
    <w:lvl w:ilvl="0" w:tplc="0419000D">
      <w:start w:val="1"/>
      <w:numFmt w:val="bullet"/>
      <w:lvlText w:val=""/>
      <w:lvlJc w:val="left"/>
      <w:pPr>
        <w:ind w:left="1296" w:hanging="360"/>
      </w:pPr>
      <w:rPr>
        <w:rFonts w:ascii="Wingdings" w:hAnsi="Wingdings"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2" w15:restartNumberingAfterBreak="0">
    <w:nsid w:val="310E3095"/>
    <w:multiLevelType w:val="hybridMultilevel"/>
    <w:tmpl w:val="02D63752"/>
    <w:lvl w:ilvl="0" w:tplc="112C2D3E">
      <w:start w:val="1"/>
      <w:numFmt w:val="bullet"/>
      <w:lvlText w:val=""/>
      <w:lvlJc w:val="left"/>
      <w:pPr>
        <w:ind w:left="1070"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29060B"/>
    <w:multiLevelType w:val="hybridMultilevel"/>
    <w:tmpl w:val="14823CA0"/>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 w15:restartNumberingAfterBreak="0">
    <w:nsid w:val="3B710F2F"/>
    <w:multiLevelType w:val="hybridMultilevel"/>
    <w:tmpl w:val="A96C342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F5C7017"/>
    <w:multiLevelType w:val="hybridMultilevel"/>
    <w:tmpl w:val="2AD212E0"/>
    <w:lvl w:ilvl="0" w:tplc="5A06EB36">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5C7EF5"/>
    <w:multiLevelType w:val="hybridMultilevel"/>
    <w:tmpl w:val="8E8283F8"/>
    <w:lvl w:ilvl="0" w:tplc="655CDD52">
      <w:start w:val="1"/>
      <w:numFmt w:val="bullet"/>
      <w:lvlText w:val=""/>
      <w:lvlJc w:val="left"/>
      <w:pPr>
        <w:ind w:left="9858" w:hanging="360"/>
      </w:pPr>
      <w:rPr>
        <w:rFonts w:ascii="Wingdings" w:hAnsi="Wingdings"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40A11593"/>
    <w:multiLevelType w:val="hybridMultilevel"/>
    <w:tmpl w:val="0B16A284"/>
    <w:lvl w:ilvl="0" w:tplc="A650E44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33C1C5C"/>
    <w:multiLevelType w:val="hybridMultilevel"/>
    <w:tmpl w:val="3DB47450"/>
    <w:lvl w:ilvl="0" w:tplc="07A0CED4">
      <w:start w:val="6"/>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439603A5"/>
    <w:multiLevelType w:val="hybridMultilevel"/>
    <w:tmpl w:val="EDF0CA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F901297"/>
    <w:multiLevelType w:val="hybridMultilevel"/>
    <w:tmpl w:val="BDDC556E"/>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1" w15:restartNumberingAfterBreak="0">
    <w:nsid w:val="50965092"/>
    <w:multiLevelType w:val="hybridMultilevel"/>
    <w:tmpl w:val="8366751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D7068A9"/>
    <w:multiLevelType w:val="hybridMultilevel"/>
    <w:tmpl w:val="D9AC2008"/>
    <w:lvl w:ilvl="0" w:tplc="04190001">
      <w:start w:val="1"/>
      <w:numFmt w:val="bullet"/>
      <w:lvlText w:val=""/>
      <w:lvlJc w:val="left"/>
      <w:pPr>
        <w:ind w:left="1129" w:hanging="42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3045DC3"/>
    <w:multiLevelType w:val="hybridMultilevel"/>
    <w:tmpl w:val="FB9AFD8C"/>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4" w15:restartNumberingAfterBreak="0">
    <w:nsid w:val="640722AE"/>
    <w:multiLevelType w:val="hybridMultilevel"/>
    <w:tmpl w:val="7AB26A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FB95A3A"/>
    <w:multiLevelType w:val="hybridMultilevel"/>
    <w:tmpl w:val="EDD8025E"/>
    <w:lvl w:ilvl="0" w:tplc="4224B60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18F565D"/>
    <w:multiLevelType w:val="hybridMultilevel"/>
    <w:tmpl w:val="03CAB4B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760A2663"/>
    <w:multiLevelType w:val="hybridMultilevel"/>
    <w:tmpl w:val="C2C0F61E"/>
    <w:lvl w:ilvl="0" w:tplc="0419000D">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8" w15:restartNumberingAfterBreak="0">
    <w:nsid w:val="772A619D"/>
    <w:multiLevelType w:val="hybridMultilevel"/>
    <w:tmpl w:val="241811AC"/>
    <w:lvl w:ilvl="0" w:tplc="04190001">
      <w:start w:val="1"/>
      <w:numFmt w:val="bullet"/>
      <w:lvlText w:val=""/>
      <w:lvlJc w:val="left"/>
      <w:pPr>
        <w:ind w:left="3229" w:hanging="360"/>
      </w:pPr>
      <w:rPr>
        <w:rFonts w:ascii="Symbol" w:hAnsi="Symbol" w:hint="default"/>
      </w:rPr>
    </w:lvl>
    <w:lvl w:ilvl="1" w:tplc="04190003" w:tentative="1">
      <w:start w:val="1"/>
      <w:numFmt w:val="bullet"/>
      <w:lvlText w:val="o"/>
      <w:lvlJc w:val="left"/>
      <w:pPr>
        <w:ind w:left="3949" w:hanging="360"/>
      </w:pPr>
      <w:rPr>
        <w:rFonts w:ascii="Courier New" w:hAnsi="Courier New" w:cs="Courier New" w:hint="default"/>
      </w:rPr>
    </w:lvl>
    <w:lvl w:ilvl="2" w:tplc="04190005" w:tentative="1">
      <w:start w:val="1"/>
      <w:numFmt w:val="bullet"/>
      <w:lvlText w:val=""/>
      <w:lvlJc w:val="left"/>
      <w:pPr>
        <w:ind w:left="4669" w:hanging="360"/>
      </w:pPr>
      <w:rPr>
        <w:rFonts w:ascii="Wingdings" w:hAnsi="Wingdings" w:hint="default"/>
      </w:rPr>
    </w:lvl>
    <w:lvl w:ilvl="3" w:tplc="04190001" w:tentative="1">
      <w:start w:val="1"/>
      <w:numFmt w:val="bullet"/>
      <w:lvlText w:val=""/>
      <w:lvlJc w:val="left"/>
      <w:pPr>
        <w:ind w:left="5389" w:hanging="360"/>
      </w:pPr>
      <w:rPr>
        <w:rFonts w:ascii="Symbol" w:hAnsi="Symbol" w:hint="default"/>
      </w:rPr>
    </w:lvl>
    <w:lvl w:ilvl="4" w:tplc="04190003" w:tentative="1">
      <w:start w:val="1"/>
      <w:numFmt w:val="bullet"/>
      <w:lvlText w:val="o"/>
      <w:lvlJc w:val="left"/>
      <w:pPr>
        <w:ind w:left="6109" w:hanging="360"/>
      </w:pPr>
      <w:rPr>
        <w:rFonts w:ascii="Courier New" w:hAnsi="Courier New" w:cs="Courier New" w:hint="default"/>
      </w:rPr>
    </w:lvl>
    <w:lvl w:ilvl="5" w:tplc="04190005" w:tentative="1">
      <w:start w:val="1"/>
      <w:numFmt w:val="bullet"/>
      <w:lvlText w:val=""/>
      <w:lvlJc w:val="left"/>
      <w:pPr>
        <w:ind w:left="6829" w:hanging="360"/>
      </w:pPr>
      <w:rPr>
        <w:rFonts w:ascii="Wingdings" w:hAnsi="Wingdings" w:hint="default"/>
      </w:rPr>
    </w:lvl>
    <w:lvl w:ilvl="6" w:tplc="04190001" w:tentative="1">
      <w:start w:val="1"/>
      <w:numFmt w:val="bullet"/>
      <w:lvlText w:val=""/>
      <w:lvlJc w:val="left"/>
      <w:pPr>
        <w:ind w:left="7549" w:hanging="360"/>
      </w:pPr>
      <w:rPr>
        <w:rFonts w:ascii="Symbol" w:hAnsi="Symbol" w:hint="default"/>
      </w:rPr>
    </w:lvl>
    <w:lvl w:ilvl="7" w:tplc="04190003" w:tentative="1">
      <w:start w:val="1"/>
      <w:numFmt w:val="bullet"/>
      <w:lvlText w:val="o"/>
      <w:lvlJc w:val="left"/>
      <w:pPr>
        <w:ind w:left="8269" w:hanging="360"/>
      </w:pPr>
      <w:rPr>
        <w:rFonts w:ascii="Courier New" w:hAnsi="Courier New" w:cs="Courier New" w:hint="default"/>
      </w:rPr>
    </w:lvl>
    <w:lvl w:ilvl="8" w:tplc="04190005" w:tentative="1">
      <w:start w:val="1"/>
      <w:numFmt w:val="bullet"/>
      <w:lvlText w:val=""/>
      <w:lvlJc w:val="left"/>
      <w:pPr>
        <w:ind w:left="8989" w:hanging="360"/>
      </w:pPr>
      <w:rPr>
        <w:rFonts w:ascii="Wingdings" w:hAnsi="Wingdings" w:hint="default"/>
      </w:rPr>
    </w:lvl>
  </w:abstractNum>
  <w:abstractNum w:abstractNumId="29" w15:restartNumberingAfterBreak="0">
    <w:nsid w:val="792301D8"/>
    <w:multiLevelType w:val="hybridMultilevel"/>
    <w:tmpl w:val="F514C66A"/>
    <w:lvl w:ilvl="0" w:tplc="112C2D3E">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6"/>
  </w:num>
  <w:num w:numId="3">
    <w:abstractNumId w:val="10"/>
  </w:num>
  <w:num w:numId="4">
    <w:abstractNumId w:val="15"/>
  </w:num>
  <w:num w:numId="5">
    <w:abstractNumId w:val="1"/>
  </w:num>
  <w:num w:numId="6">
    <w:abstractNumId w:val="6"/>
  </w:num>
  <w:num w:numId="7">
    <w:abstractNumId w:val="4"/>
  </w:num>
  <w:num w:numId="8">
    <w:abstractNumId w:val="13"/>
  </w:num>
  <w:num w:numId="9">
    <w:abstractNumId w:val="11"/>
  </w:num>
  <w:num w:numId="10">
    <w:abstractNumId w:val="29"/>
  </w:num>
  <w:num w:numId="11">
    <w:abstractNumId w:val="23"/>
  </w:num>
  <w:num w:numId="12">
    <w:abstractNumId w:val="5"/>
  </w:num>
  <w:num w:numId="13">
    <w:abstractNumId w:val="17"/>
  </w:num>
  <w:num w:numId="14">
    <w:abstractNumId w:val="7"/>
  </w:num>
  <w:num w:numId="15">
    <w:abstractNumId w:val="14"/>
  </w:num>
  <w:num w:numId="16">
    <w:abstractNumId w:val="21"/>
  </w:num>
  <w:num w:numId="17">
    <w:abstractNumId w:val="9"/>
  </w:num>
  <w:num w:numId="18">
    <w:abstractNumId w:val="18"/>
  </w:num>
  <w:num w:numId="19">
    <w:abstractNumId w:val="24"/>
  </w:num>
  <w:num w:numId="20">
    <w:abstractNumId w:val="3"/>
  </w:num>
  <w:num w:numId="21">
    <w:abstractNumId w:val="25"/>
  </w:num>
  <w:num w:numId="22">
    <w:abstractNumId w:val="22"/>
  </w:num>
  <w:num w:numId="23">
    <w:abstractNumId w:val="8"/>
  </w:num>
  <w:num w:numId="24">
    <w:abstractNumId w:val="0"/>
  </w:num>
  <w:num w:numId="25">
    <w:abstractNumId w:val="26"/>
  </w:num>
  <w:num w:numId="26">
    <w:abstractNumId w:val="28"/>
  </w:num>
  <w:num w:numId="27">
    <w:abstractNumId w:val="20"/>
  </w:num>
  <w:num w:numId="28">
    <w:abstractNumId w:val="19"/>
  </w:num>
  <w:num w:numId="29">
    <w:abstractNumId w:val="2"/>
  </w:num>
  <w:num w:numId="30">
    <w:abstractNumId w:val="27"/>
  </w:num>
  <w:num w:numId="3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2"/>
  </w:compat>
  <w:rsids>
    <w:rsidRoot w:val="00C80932"/>
    <w:rsid w:val="00000A84"/>
    <w:rsid w:val="00001220"/>
    <w:rsid w:val="00001449"/>
    <w:rsid w:val="0000197E"/>
    <w:rsid w:val="00001C26"/>
    <w:rsid w:val="00002261"/>
    <w:rsid w:val="0000394B"/>
    <w:rsid w:val="00003A97"/>
    <w:rsid w:val="00004EF3"/>
    <w:rsid w:val="00005871"/>
    <w:rsid w:val="00006F23"/>
    <w:rsid w:val="00010517"/>
    <w:rsid w:val="0001179A"/>
    <w:rsid w:val="00012CEA"/>
    <w:rsid w:val="0001481C"/>
    <w:rsid w:val="00015FF3"/>
    <w:rsid w:val="00016868"/>
    <w:rsid w:val="00020E90"/>
    <w:rsid w:val="000214CD"/>
    <w:rsid w:val="000217E6"/>
    <w:rsid w:val="00022161"/>
    <w:rsid w:val="00022F5B"/>
    <w:rsid w:val="0002385A"/>
    <w:rsid w:val="00023EDB"/>
    <w:rsid w:val="0002576B"/>
    <w:rsid w:val="00025F3E"/>
    <w:rsid w:val="000273E0"/>
    <w:rsid w:val="000277B3"/>
    <w:rsid w:val="0003005D"/>
    <w:rsid w:val="00030269"/>
    <w:rsid w:val="00030B8B"/>
    <w:rsid w:val="00030E1C"/>
    <w:rsid w:val="000319BD"/>
    <w:rsid w:val="00031B04"/>
    <w:rsid w:val="0003236B"/>
    <w:rsid w:val="000332C3"/>
    <w:rsid w:val="00033C5E"/>
    <w:rsid w:val="00033D60"/>
    <w:rsid w:val="0003622E"/>
    <w:rsid w:val="00040411"/>
    <w:rsid w:val="00040808"/>
    <w:rsid w:val="00040B23"/>
    <w:rsid w:val="00040D0F"/>
    <w:rsid w:val="000418BB"/>
    <w:rsid w:val="000422C6"/>
    <w:rsid w:val="00043B85"/>
    <w:rsid w:val="00043DF8"/>
    <w:rsid w:val="0004421F"/>
    <w:rsid w:val="000447CB"/>
    <w:rsid w:val="0004523D"/>
    <w:rsid w:val="00045F33"/>
    <w:rsid w:val="000464EC"/>
    <w:rsid w:val="000506C0"/>
    <w:rsid w:val="00050983"/>
    <w:rsid w:val="000509EB"/>
    <w:rsid w:val="0005245F"/>
    <w:rsid w:val="00052ABF"/>
    <w:rsid w:val="00053393"/>
    <w:rsid w:val="0005465E"/>
    <w:rsid w:val="00054A1B"/>
    <w:rsid w:val="00054D7E"/>
    <w:rsid w:val="00054FCA"/>
    <w:rsid w:val="00055192"/>
    <w:rsid w:val="00055555"/>
    <w:rsid w:val="000560B1"/>
    <w:rsid w:val="00056239"/>
    <w:rsid w:val="000562E1"/>
    <w:rsid w:val="000563DC"/>
    <w:rsid w:val="000570FA"/>
    <w:rsid w:val="00057919"/>
    <w:rsid w:val="00057ACF"/>
    <w:rsid w:val="00060110"/>
    <w:rsid w:val="0006080B"/>
    <w:rsid w:val="00060E01"/>
    <w:rsid w:val="00062C30"/>
    <w:rsid w:val="00062C44"/>
    <w:rsid w:val="000631FD"/>
    <w:rsid w:val="00063369"/>
    <w:rsid w:val="00063C17"/>
    <w:rsid w:val="000642A5"/>
    <w:rsid w:val="00066145"/>
    <w:rsid w:val="00066F24"/>
    <w:rsid w:val="00066F37"/>
    <w:rsid w:val="00067701"/>
    <w:rsid w:val="00067C19"/>
    <w:rsid w:val="00067F7B"/>
    <w:rsid w:val="00070A22"/>
    <w:rsid w:val="00071188"/>
    <w:rsid w:val="0007165C"/>
    <w:rsid w:val="00072F30"/>
    <w:rsid w:val="00073970"/>
    <w:rsid w:val="000800E8"/>
    <w:rsid w:val="00080885"/>
    <w:rsid w:val="00080986"/>
    <w:rsid w:val="00080DB5"/>
    <w:rsid w:val="00081847"/>
    <w:rsid w:val="00081EAE"/>
    <w:rsid w:val="00081F0B"/>
    <w:rsid w:val="000828DF"/>
    <w:rsid w:val="000838CF"/>
    <w:rsid w:val="00083B2A"/>
    <w:rsid w:val="00084C5A"/>
    <w:rsid w:val="00085390"/>
    <w:rsid w:val="000854CA"/>
    <w:rsid w:val="0008555A"/>
    <w:rsid w:val="000856A4"/>
    <w:rsid w:val="00085AB2"/>
    <w:rsid w:val="000866CF"/>
    <w:rsid w:val="00087957"/>
    <w:rsid w:val="000920CA"/>
    <w:rsid w:val="00092793"/>
    <w:rsid w:val="000928BA"/>
    <w:rsid w:val="00093772"/>
    <w:rsid w:val="00093B9E"/>
    <w:rsid w:val="000945BD"/>
    <w:rsid w:val="0009650D"/>
    <w:rsid w:val="00096F49"/>
    <w:rsid w:val="00097EAC"/>
    <w:rsid w:val="000A0D7F"/>
    <w:rsid w:val="000A11B1"/>
    <w:rsid w:val="000A11ED"/>
    <w:rsid w:val="000A39E4"/>
    <w:rsid w:val="000A3CCE"/>
    <w:rsid w:val="000A40E5"/>
    <w:rsid w:val="000A5E8F"/>
    <w:rsid w:val="000B067D"/>
    <w:rsid w:val="000B0CFB"/>
    <w:rsid w:val="000B1EA9"/>
    <w:rsid w:val="000B253F"/>
    <w:rsid w:val="000B474F"/>
    <w:rsid w:val="000B5577"/>
    <w:rsid w:val="000B64A7"/>
    <w:rsid w:val="000B7A07"/>
    <w:rsid w:val="000B7A3D"/>
    <w:rsid w:val="000B7B44"/>
    <w:rsid w:val="000C2A22"/>
    <w:rsid w:val="000C2B50"/>
    <w:rsid w:val="000C30AB"/>
    <w:rsid w:val="000C34AD"/>
    <w:rsid w:val="000C361F"/>
    <w:rsid w:val="000C3A90"/>
    <w:rsid w:val="000C4814"/>
    <w:rsid w:val="000C4CBA"/>
    <w:rsid w:val="000C513A"/>
    <w:rsid w:val="000C5C03"/>
    <w:rsid w:val="000C63E4"/>
    <w:rsid w:val="000C764D"/>
    <w:rsid w:val="000D01B0"/>
    <w:rsid w:val="000D06A5"/>
    <w:rsid w:val="000D0EEA"/>
    <w:rsid w:val="000D1723"/>
    <w:rsid w:val="000D1AFF"/>
    <w:rsid w:val="000D30A3"/>
    <w:rsid w:val="000D348E"/>
    <w:rsid w:val="000D437C"/>
    <w:rsid w:val="000D7D28"/>
    <w:rsid w:val="000E0883"/>
    <w:rsid w:val="000E0C96"/>
    <w:rsid w:val="000E10F1"/>
    <w:rsid w:val="000E1B69"/>
    <w:rsid w:val="000E22A9"/>
    <w:rsid w:val="000E3480"/>
    <w:rsid w:val="000E4FD2"/>
    <w:rsid w:val="000E7195"/>
    <w:rsid w:val="000E73A9"/>
    <w:rsid w:val="000E7B01"/>
    <w:rsid w:val="000F0021"/>
    <w:rsid w:val="000F0A43"/>
    <w:rsid w:val="000F1A87"/>
    <w:rsid w:val="000F1C03"/>
    <w:rsid w:val="000F3978"/>
    <w:rsid w:val="000F4D2C"/>
    <w:rsid w:val="000F5E79"/>
    <w:rsid w:val="000F6100"/>
    <w:rsid w:val="000F6BD5"/>
    <w:rsid w:val="00100A28"/>
    <w:rsid w:val="00100AE5"/>
    <w:rsid w:val="00100CF2"/>
    <w:rsid w:val="00101440"/>
    <w:rsid w:val="0010160F"/>
    <w:rsid w:val="0010161B"/>
    <w:rsid w:val="00101981"/>
    <w:rsid w:val="0010235E"/>
    <w:rsid w:val="00103234"/>
    <w:rsid w:val="00104178"/>
    <w:rsid w:val="00104503"/>
    <w:rsid w:val="00104B93"/>
    <w:rsid w:val="001053B8"/>
    <w:rsid w:val="0010573A"/>
    <w:rsid w:val="00106F46"/>
    <w:rsid w:val="00107730"/>
    <w:rsid w:val="00107C48"/>
    <w:rsid w:val="00110A95"/>
    <w:rsid w:val="00110B4C"/>
    <w:rsid w:val="00110EEA"/>
    <w:rsid w:val="001110C2"/>
    <w:rsid w:val="00111129"/>
    <w:rsid w:val="00111FE3"/>
    <w:rsid w:val="00112D40"/>
    <w:rsid w:val="001164FF"/>
    <w:rsid w:val="00117069"/>
    <w:rsid w:val="00117222"/>
    <w:rsid w:val="001208FB"/>
    <w:rsid w:val="00120ACB"/>
    <w:rsid w:val="001212A1"/>
    <w:rsid w:val="001212FF"/>
    <w:rsid w:val="001214DD"/>
    <w:rsid w:val="00122916"/>
    <w:rsid w:val="00122D7A"/>
    <w:rsid w:val="00123089"/>
    <w:rsid w:val="0012335C"/>
    <w:rsid w:val="00123A90"/>
    <w:rsid w:val="00124CDA"/>
    <w:rsid w:val="001252B2"/>
    <w:rsid w:val="00125EAA"/>
    <w:rsid w:val="00126316"/>
    <w:rsid w:val="00126910"/>
    <w:rsid w:val="00131746"/>
    <w:rsid w:val="0013192E"/>
    <w:rsid w:val="0013275F"/>
    <w:rsid w:val="00133AAF"/>
    <w:rsid w:val="00133DAE"/>
    <w:rsid w:val="0013434C"/>
    <w:rsid w:val="00134832"/>
    <w:rsid w:val="00134A72"/>
    <w:rsid w:val="00135F55"/>
    <w:rsid w:val="00136522"/>
    <w:rsid w:val="00136AF1"/>
    <w:rsid w:val="001371A9"/>
    <w:rsid w:val="001373B0"/>
    <w:rsid w:val="00137E55"/>
    <w:rsid w:val="0014081B"/>
    <w:rsid w:val="00140E4E"/>
    <w:rsid w:val="00141BE3"/>
    <w:rsid w:val="0014296C"/>
    <w:rsid w:val="00143738"/>
    <w:rsid w:val="00144527"/>
    <w:rsid w:val="00144653"/>
    <w:rsid w:val="00144674"/>
    <w:rsid w:val="0014524A"/>
    <w:rsid w:val="001455D9"/>
    <w:rsid w:val="00145F2D"/>
    <w:rsid w:val="00147712"/>
    <w:rsid w:val="001504A4"/>
    <w:rsid w:val="00150F04"/>
    <w:rsid w:val="0015145F"/>
    <w:rsid w:val="00151465"/>
    <w:rsid w:val="00151C69"/>
    <w:rsid w:val="001532F3"/>
    <w:rsid w:val="001532FA"/>
    <w:rsid w:val="00153F36"/>
    <w:rsid w:val="001543F0"/>
    <w:rsid w:val="001560B0"/>
    <w:rsid w:val="0015644B"/>
    <w:rsid w:val="00157659"/>
    <w:rsid w:val="001577E6"/>
    <w:rsid w:val="001639C7"/>
    <w:rsid w:val="00163EE0"/>
    <w:rsid w:val="00163F5D"/>
    <w:rsid w:val="00164789"/>
    <w:rsid w:val="00164EC0"/>
    <w:rsid w:val="0016553E"/>
    <w:rsid w:val="0016566F"/>
    <w:rsid w:val="00165938"/>
    <w:rsid w:val="00167D51"/>
    <w:rsid w:val="00167E90"/>
    <w:rsid w:val="00167FB5"/>
    <w:rsid w:val="001708E9"/>
    <w:rsid w:val="00171BA0"/>
    <w:rsid w:val="00171D50"/>
    <w:rsid w:val="001724EA"/>
    <w:rsid w:val="001728C9"/>
    <w:rsid w:val="0017486E"/>
    <w:rsid w:val="00174B4B"/>
    <w:rsid w:val="00176A95"/>
    <w:rsid w:val="00176C3D"/>
    <w:rsid w:val="0017721E"/>
    <w:rsid w:val="001774BC"/>
    <w:rsid w:val="00177C8B"/>
    <w:rsid w:val="00180052"/>
    <w:rsid w:val="00180AD2"/>
    <w:rsid w:val="00181DFC"/>
    <w:rsid w:val="00182446"/>
    <w:rsid w:val="00182649"/>
    <w:rsid w:val="00183073"/>
    <w:rsid w:val="001837EE"/>
    <w:rsid w:val="001842B8"/>
    <w:rsid w:val="00184572"/>
    <w:rsid w:val="00184AAF"/>
    <w:rsid w:val="0018503C"/>
    <w:rsid w:val="00185093"/>
    <w:rsid w:val="00185524"/>
    <w:rsid w:val="00186AFD"/>
    <w:rsid w:val="00186BDE"/>
    <w:rsid w:val="00187321"/>
    <w:rsid w:val="00190304"/>
    <w:rsid w:val="00190325"/>
    <w:rsid w:val="00190691"/>
    <w:rsid w:val="0019251B"/>
    <w:rsid w:val="00192EC3"/>
    <w:rsid w:val="00193016"/>
    <w:rsid w:val="00196000"/>
    <w:rsid w:val="00197231"/>
    <w:rsid w:val="001976A3"/>
    <w:rsid w:val="00197AEF"/>
    <w:rsid w:val="00197DC4"/>
    <w:rsid w:val="001A13EA"/>
    <w:rsid w:val="001A18A4"/>
    <w:rsid w:val="001A18B6"/>
    <w:rsid w:val="001A2080"/>
    <w:rsid w:val="001A2AB6"/>
    <w:rsid w:val="001A39B5"/>
    <w:rsid w:val="001A39C8"/>
    <w:rsid w:val="001A530C"/>
    <w:rsid w:val="001A5753"/>
    <w:rsid w:val="001A7FA2"/>
    <w:rsid w:val="001B0A1A"/>
    <w:rsid w:val="001B2BEB"/>
    <w:rsid w:val="001B32D5"/>
    <w:rsid w:val="001B4CCD"/>
    <w:rsid w:val="001B4E72"/>
    <w:rsid w:val="001B5100"/>
    <w:rsid w:val="001B5DAA"/>
    <w:rsid w:val="001B5E15"/>
    <w:rsid w:val="001B63CC"/>
    <w:rsid w:val="001B6B92"/>
    <w:rsid w:val="001B7A9D"/>
    <w:rsid w:val="001B7CD6"/>
    <w:rsid w:val="001B7E3A"/>
    <w:rsid w:val="001C08F9"/>
    <w:rsid w:val="001C0D64"/>
    <w:rsid w:val="001C1BB7"/>
    <w:rsid w:val="001C3829"/>
    <w:rsid w:val="001C3868"/>
    <w:rsid w:val="001C40C1"/>
    <w:rsid w:val="001C40E8"/>
    <w:rsid w:val="001C62FD"/>
    <w:rsid w:val="001C69CA"/>
    <w:rsid w:val="001C6A89"/>
    <w:rsid w:val="001C711A"/>
    <w:rsid w:val="001C75B0"/>
    <w:rsid w:val="001D17E8"/>
    <w:rsid w:val="001D1BA1"/>
    <w:rsid w:val="001D1EB0"/>
    <w:rsid w:val="001D24F4"/>
    <w:rsid w:val="001D2B19"/>
    <w:rsid w:val="001D2DB8"/>
    <w:rsid w:val="001D379B"/>
    <w:rsid w:val="001D383D"/>
    <w:rsid w:val="001D52F2"/>
    <w:rsid w:val="001D5D68"/>
    <w:rsid w:val="001D6162"/>
    <w:rsid w:val="001D67E1"/>
    <w:rsid w:val="001D6818"/>
    <w:rsid w:val="001D6C4C"/>
    <w:rsid w:val="001D71BC"/>
    <w:rsid w:val="001D759A"/>
    <w:rsid w:val="001E2A50"/>
    <w:rsid w:val="001E3A0A"/>
    <w:rsid w:val="001E40E6"/>
    <w:rsid w:val="001E4399"/>
    <w:rsid w:val="001E55FF"/>
    <w:rsid w:val="001E56BF"/>
    <w:rsid w:val="001E5C51"/>
    <w:rsid w:val="001E6286"/>
    <w:rsid w:val="001E7393"/>
    <w:rsid w:val="001E7FEE"/>
    <w:rsid w:val="001F06C0"/>
    <w:rsid w:val="001F0D0A"/>
    <w:rsid w:val="001F108B"/>
    <w:rsid w:val="001F1237"/>
    <w:rsid w:val="001F166A"/>
    <w:rsid w:val="001F2A24"/>
    <w:rsid w:val="001F2C0D"/>
    <w:rsid w:val="001F2DB6"/>
    <w:rsid w:val="001F364E"/>
    <w:rsid w:val="001F3B4F"/>
    <w:rsid w:val="001F3C79"/>
    <w:rsid w:val="001F6518"/>
    <w:rsid w:val="001F7C1D"/>
    <w:rsid w:val="002008B5"/>
    <w:rsid w:val="002011DA"/>
    <w:rsid w:val="00201511"/>
    <w:rsid w:val="002017C4"/>
    <w:rsid w:val="00202D24"/>
    <w:rsid w:val="00203C2E"/>
    <w:rsid w:val="002050C7"/>
    <w:rsid w:val="00210D78"/>
    <w:rsid w:val="00212FF0"/>
    <w:rsid w:val="002134A7"/>
    <w:rsid w:val="0021390E"/>
    <w:rsid w:val="002140E2"/>
    <w:rsid w:val="00214B58"/>
    <w:rsid w:val="00214D59"/>
    <w:rsid w:val="00215B27"/>
    <w:rsid w:val="002163FB"/>
    <w:rsid w:val="00216757"/>
    <w:rsid w:val="00216DD1"/>
    <w:rsid w:val="00216F4D"/>
    <w:rsid w:val="0021733D"/>
    <w:rsid w:val="00217E2F"/>
    <w:rsid w:val="00220392"/>
    <w:rsid w:val="00220460"/>
    <w:rsid w:val="0022145D"/>
    <w:rsid w:val="00222356"/>
    <w:rsid w:val="00222C52"/>
    <w:rsid w:val="0022325A"/>
    <w:rsid w:val="00223E32"/>
    <w:rsid w:val="00224C00"/>
    <w:rsid w:val="00225337"/>
    <w:rsid w:val="0022568B"/>
    <w:rsid w:val="002257EF"/>
    <w:rsid w:val="00226425"/>
    <w:rsid w:val="00226899"/>
    <w:rsid w:val="002269D0"/>
    <w:rsid w:val="0023009A"/>
    <w:rsid w:val="0023135F"/>
    <w:rsid w:val="00232509"/>
    <w:rsid w:val="00232891"/>
    <w:rsid w:val="002328C8"/>
    <w:rsid w:val="00232EA2"/>
    <w:rsid w:val="002331B2"/>
    <w:rsid w:val="0023743D"/>
    <w:rsid w:val="00237DC6"/>
    <w:rsid w:val="00240137"/>
    <w:rsid w:val="00240507"/>
    <w:rsid w:val="00240905"/>
    <w:rsid w:val="002410E7"/>
    <w:rsid w:val="00242693"/>
    <w:rsid w:val="00242795"/>
    <w:rsid w:val="002436A8"/>
    <w:rsid w:val="00243DC7"/>
    <w:rsid w:val="00245767"/>
    <w:rsid w:val="00245D1F"/>
    <w:rsid w:val="00246C14"/>
    <w:rsid w:val="00247D43"/>
    <w:rsid w:val="00247F54"/>
    <w:rsid w:val="00252151"/>
    <w:rsid w:val="0025220A"/>
    <w:rsid w:val="00252C05"/>
    <w:rsid w:val="00254D60"/>
    <w:rsid w:val="002551D6"/>
    <w:rsid w:val="002552A2"/>
    <w:rsid w:val="00255BBC"/>
    <w:rsid w:val="00256309"/>
    <w:rsid w:val="00256B0F"/>
    <w:rsid w:val="0025746B"/>
    <w:rsid w:val="00261A3F"/>
    <w:rsid w:val="00262E2F"/>
    <w:rsid w:val="00264A4D"/>
    <w:rsid w:val="00264B32"/>
    <w:rsid w:val="00266F62"/>
    <w:rsid w:val="0026705D"/>
    <w:rsid w:val="00267992"/>
    <w:rsid w:val="0027215A"/>
    <w:rsid w:val="0027231A"/>
    <w:rsid w:val="00273071"/>
    <w:rsid w:val="00274109"/>
    <w:rsid w:val="00274543"/>
    <w:rsid w:val="0027461B"/>
    <w:rsid w:val="002747BE"/>
    <w:rsid w:val="0027490C"/>
    <w:rsid w:val="0027519C"/>
    <w:rsid w:val="0027523D"/>
    <w:rsid w:val="002753E3"/>
    <w:rsid w:val="002758DC"/>
    <w:rsid w:val="00275A7B"/>
    <w:rsid w:val="00275E70"/>
    <w:rsid w:val="00277598"/>
    <w:rsid w:val="00281022"/>
    <w:rsid w:val="00282A30"/>
    <w:rsid w:val="00282E62"/>
    <w:rsid w:val="00283104"/>
    <w:rsid w:val="0028338B"/>
    <w:rsid w:val="00283EFD"/>
    <w:rsid w:val="002842AC"/>
    <w:rsid w:val="00285271"/>
    <w:rsid w:val="00286047"/>
    <w:rsid w:val="0028607A"/>
    <w:rsid w:val="00287179"/>
    <w:rsid w:val="00287961"/>
    <w:rsid w:val="00292117"/>
    <w:rsid w:val="0029413F"/>
    <w:rsid w:val="002943B3"/>
    <w:rsid w:val="00294DD9"/>
    <w:rsid w:val="00295012"/>
    <w:rsid w:val="00296686"/>
    <w:rsid w:val="00296DCA"/>
    <w:rsid w:val="002A14B9"/>
    <w:rsid w:val="002A1D99"/>
    <w:rsid w:val="002A20A7"/>
    <w:rsid w:val="002A2659"/>
    <w:rsid w:val="002A2F20"/>
    <w:rsid w:val="002A5EBD"/>
    <w:rsid w:val="002A66A3"/>
    <w:rsid w:val="002A69EC"/>
    <w:rsid w:val="002A6A28"/>
    <w:rsid w:val="002A7480"/>
    <w:rsid w:val="002A77A8"/>
    <w:rsid w:val="002A77B5"/>
    <w:rsid w:val="002A7C2D"/>
    <w:rsid w:val="002B02C0"/>
    <w:rsid w:val="002B0BCF"/>
    <w:rsid w:val="002B1501"/>
    <w:rsid w:val="002B17DF"/>
    <w:rsid w:val="002B3A77"/>
    <w:rsid w:val="002B46A0"/>
    <w:rsid w:val="002B6049"/>
    <w:rsid w:val="002B6FB0"/>
    <w:rsid w:val="002B7805"/>
    <w:rsid w:val="002B7C5F"/>
    <w:rsid w:val="002C05C3"/>
    <w:rsid w:val="002C0D25"/>
    <w:rsid w:val="002C1876"/>
    <w:rsid w:val="002C2346"/>
    <w:rsid w:val="002C2607"/>
    <w:rsid w:val="002C334A"/>
    <w:rsid w:val="002C409F"/>
    <w:rsid w:val="002C40BA"/>
    <w:rsid w:val="002C4B21"/>
    <w:rsid w:val="002C525D"/>
    <w:rsid w:val="002C5522"/>
    <w:rsid w:val="002C5E46"/>
    <w:rsid w:val="002C6717"/>
    <w:rsid w:val="002C6CB3"/>
    <w:rsid w:val="002C6D35"/>
    <w:rsid w:val="002C72D8"/>
    <w:rsid w:val="002C76D4"/>
    <w:rsid w:val="002C77F9"/>
    <w:rsid w:val="002D0917"/>
    <w:rsid w:val="002D2EB4"/>
    <w:rsid w:val="002D33DC"/>
    <w:rsid w:val="002D3AF6"/>
    <w:rsid w:val="002D5120"/>
    <w:rsid w:val="002D5250"/>
    <w:rsid w:val="002D5379"/>
    <w:rsid w:val="002D54FA"/>
    <w:rsid w:val="002D5B87"/>
    <w:rsid w:val="002D66A6"/>
    <w:rsid w:val="002D7020"/>
    <w:rsid w:val="002D70B2"/>
    <w:rsid w:val="002E0E99"/>
    <w:rsid w:val="002E0FDA"/>
    <w:rsid w:val="002E16D9"/>
    <w:rsid w:val="002E1CD2"/>
    <w:rsid w:val="002E286E"/>
    <w:rsid w:val="002E2B84"/>
    <w:rsid w:val="002E2DA8"/>
    <w:rsid w:val="002E4856"/>
    <w:rsid w:val="002E50A2"/>
    <w:rsid w:val="002E5293"/>
    <w:rsid w:val="002E60F9"/>
    <w:rsid w:val="002E6F14"/>
    <w:rsid w:val="002E7252"/>
    <w:rsid w:val="002E74F3"/>
    <w:rsid w:val="002E7932"/>
    <w:rsid w:val="002E7A15"/>
    <w:rsid w:val="002F05A3"/>
    <w:rsid w:val="002F08CD"/>
    <w:rsid w:val="002F1930"/>
    <w:rsid w:val="002F1C7A"/>
    <w:rsid w:val="002F1CA0"/>
    <w:rsid w:val="002F24E3"/>
    <w:rsid w:val="002F2B7E"/>
    <w:rsid w:val="002F2F05"/>
    <w:rsid w:val="002F389D"/>
    <w:rsid w:val="002F4283"/>
    <w:rsid w:val="002F4854"/>
    <w:rsid w:val="002F546C"/>
    <w:rsid w:val="002F6382"/>
    <w:rsid w:val="002F75BB"/>
    <w:rsid w:val="002F7EF4"/>
    <w:rsid w:val="003000CB"/>
    <w:rsid w:val="003000E4"/>
    <w:rsid w:val="00300CD7"/>
    <w:rsid w:val="00300EAE"/>
    <w:rsid w:val="00301032"/>
    <w:rsid w:val="003015FD"/>
    <w:rsid w:val="00302272"/>
    <w:rsid w:val="00303362"/>
    <w:rsid w:val="00303B20"/>
    <w:rsid w:val="003053B7"/>
    <w:rsid w:val="0030675D"/>
    <w:rsid w:val="00306B88"/>
    <w:rsid w:val="00307DCE"/>
    <w:rsid w:val="003110EE"/>
    <w:rsid w:val="00312865"/>
    <w:rsid w:val="003131CB"/>
    <w:rsid w:val="0031447B"/>
    <w:rsid w:val="00314673"/>
    <w:rsid w:val="00314855"/>
    <w:rsid w:val="00316CA8"/>
    <w:rsid w:val="00317001"/>
    <w:rsid w:val="003218D7"/>
    <w:rsid w:val="00322145"/>
    <w:rsid w:val="0032459D"/>
    <w:rsid w:val="0032515B"/>
    <w:rsid w:val="003252CA"/>
    <w:rsid w:val="00326CA6"/>
    <w:rsid w:val="00327CBB"/>
    <w:rsid w:val="00327E3C"/>
    <w:rsid w:val="003308C8"/>
    <w:rsid w:val="00331265"/>
    <w:rsid w:val="003321DB"/>
    <w:rsid w:val="00332C44"/>
    <w:rsid w:val="00332DD0"/>
    <w:rsid w:val="00333991"/>
    <w:rsid w:val="00334251"/>
    <w:rsid w:val="00334DFB"/>
    <w:rsid w:val="00334F7C"/>
    <w:rsid w:val="00337C05"/>
    <w:rsid w:val="0034028E"/>
    <w:rsid w:val="00340359"/>
    <w:rsid w:val="003403B5"/>
    <w:rsid w:val="00340547"/>
    <w:rsid w:val="00340793"/>
    <w:rsid w:val="00341097"/>
    <w:rsid w:val="003420D1"/>
    <w:rsid w:val="0034228B"/>
    <w:rsid w:val="003436C6"/>
    <w:rsid w:val="00343911"/>
    <w:rsid w:val="00344CF7"/>
    <w:rsid w:val="00344E9A"/>
    <w:rsid w:val="0034574E"/>
    <w:rsid w:val="003459A8"/>
    <w:rsid w:val="00345F8D"/>
    <w:rsid w:val="00350185"/>
    <w:rsid w:val="00352122"/>
    <w:rsid w:val="0035313C"/>
    <w:rsid w:val="00354816"/>
    <w:rsid w:val="003550A0"/>
    <w:rsid w:val="00356D31"/>
    <w:rsid w:val="00356DBC"/>
    <w:rsid w:val="00357A51"/>
    <w:rsid w:val="003617EF"/>
    <w:rsid w:val="003626EF"/>
    <w:rsid w:val="003627FA"/>
    <w:rsid w:val="00362973"/>
    <w:rsid w:val="003638EA"/>
    <w:rsid w:val="00363E7F"/>
    <w:rsid w:val="00366A7D"/>
    <w:rsid w:val="00367438"/>
    <w:rsid w:val="00367785"/>
    <w:rsid w:val="003679B6"/>
    <w:rsid w:val="00367AD7"/>
    <w:rsid w:val="00370AB0"/>
    <w:rsid w:val="00370BFF"/>
    <w:rsid w:val="00370E87"/>
    <w:rsid w:val="00371664"/>
    <w:rsid w:val="00374439"/>
    <w:rsid w:val="00374584"/>
    <w:rsid w:val="00374A7C"/>
    <w:rsid w:val="00374B71"/>
    <w:rsid w:val="00375493"/>
    <w:rsid w:val="00375908"/>
    <w:rsid w:val="00375B2D"/>
    <w:rsid w:val="00376190"/>
    <w:rsid w:val="00377E15"/>
    <w:rsid w:val="00380021"/>
    <w:rsid w:val="003803B6"/>
    <w:rsid w:val="00382589"/>
    <w:rsid w:val="003828A6"/>
    <w:rsid w:val="00382A70"/>
    <w:rsid w:val="003859A0"/>
    <w:rsid w:val="00385C2E"/>
    <w:rsid w:val="003877CB"/>
    <w:rsid w:val="00387AC7"/>
    <w:rsid w:val="0039024F"/>
    <w:rsid w:val="00390BF5"/>
    <w:rsid w:val="0039149E"/>
    <w:rsid w:val="003916CA"/>
    <w:rsid w:val="00392790"/>
    <w:rsid w:val="00397098"/>
    <w:rsid w:val="00397C55"/>
    <w:rsid w:val="003A05EE"/>
    <w:rsid w:val="003A1001"/>
    <w:rsid w:val="003A10B2"/>
    <w:rsid w:val="003A12DE"/>
    <w:rsid w:val="003A1C5F"/>
    <w:rsid w:val="003A3EBD"/>
    <w:rsid w:val="003A452C"/>
    <w:rsid w:val="003A4A97"/>
    <w:rsid w:val="003A5294"/>
    <w:rsid w:val="003A58D2"/>
    <w:rsid w:val="003A5B98"/>
    <w:rsid w:val="003A622A"/>
    <w:rsid w:val="003A6D51"/>
    <w:rsid w:val="003A6D7D"/>
    <w:rsid w:val="003A6E02"/>
    <w:rsid w:val="003A746E"/>
    <w:rsid w:val="003A7CEC"/>
    <w:rsid w:val="003B0F32"/>
    <w:rsid w:val="003B131E"/>
    <w:rsid w:val="003B1B35"/>
    <w:rsid w:val="003B2751"/>
    <w:rsid w:val="003B371F"/>
    <w:rsid w:val="003B3BD1"/>
    <w:rsid w:val="003B3D36"/>
    <w:rsid w:val="003B3E12"/>
    <w:rsid w:val="003B4D63"/>
    <w:rsid w:val="003B4EEB"/>
    <w:rsid w:val="003B5031"/>
    <w:rsid w:val="003B5F2F"/>
    <w:rsid w:val="003C01C1"/>
    <w:rsid w:val="003C1AEA"/>
    <w:rsid w:val="003C29E7"/>
    <w:rsid w:val="003C2F33"/>
    <w:rsid w:val="003C37E3"/>
    <w:rsid w:val="003C38A0"/>
    <w:rsid w:val="003C596D"/>
    <w:rsid w:val="003C63A4"/>
    <w:rsid w:val="003C6467"/>
    <w:rsid w:val="003C6936"/>
    <w:rsid w:val="003D0F76"/>
    <w:rsid w:val="003D1B28"/>
    <w:rsid w:val="003D3246"/>
    <w:rsid w:val="003D3CB0"/>
    <w:rsid w:val="003D40D0"/>
    <w:rsid w:val="003D4214"/>
    <w:rsid w:val="003D5849"/>
    <w:rsid w:val="003D5CD1"/>
    <w:rsid w:val="003D608D"/>
    <w:rsid w:val="003D6763"/>
    <w:rsid w:val="003D75F8"/>
    <w:rsid w:val="003D7DBE"/>
    <w:rsid w:val="003D7F30"/>
    <w:rsid w:val="003E0A4E"/>
    <w:rsid w:val="003E1256"/>
    <w:rsid w:val="003E25D0"/>
    <w:rsid w:val="003E26D7"/>
    <w:rsid w:val="003E28FB"/>
    <w:rsid w:val="003E3AF2"/>
    <w:rsid w:val="003E3BA7"/>
    <w:rsid w:val="003E3D55"/>
    <w:rsid w:val="003E4320"/>
    <w:rsid w:val="003E4935"/>
    <w:rsid w:val="003E50E8"/>
    <w:rsid w:val="003E5AE2"/>
    <w:rsid w:val="003E5E13"/>
    <w:rsid w:val="003F02FB"/>
    <w:rsid w:val="003F147C"/>
    <w:rsid w:val="003F2A53"/>
    <w:rsid w:val="003F2B9F"/>
    <w:rsid w:val="003F4466"/>
    <w:rsid w:val="003F4A50"/>
    <w:rsid w:val="003F4DA5"/>
    <w:rsid w:val="003F52EF"/>
    <w:rsid w:val="003F5F47"/>
    <w:rsid w:val="003F6817"/>
    <w:rsid w:val="003F6B2F"/>
    <w:rsid w:val="003F6C50"/>
    <w:rsid w:val="003F71B9"/>
    <w:rsid w:val="003F7B88"/>
    <w:rsid w:val="0040208B"/>
    <w:rsid w:val="004027C3"/>
    <w:rsid w:val="00403918"/>
    <w:rsid w:val="00403998"/>
    <w:rsid w:val="00403CD8"/>
    <w:rsid w:val="004040CF"/>
    <w:rsid w:val="00406B8B"/>
    <w:rsid w:val="004078F8"/>
    <w:rsid w:val="00410AC4"/>
    <w:rsid w:val="00410F66"/>
    <w:rsid w:val="0041184A"/>
    <w:rsid w:val="00411B9A"/>
    <w:rsid w:val="00411BB7"/>
    <w:rsid w:val="0041265A"/>
    <w:rsid w:val="00413F04"/>
    <w:rsid w:val="00414022"/>
    <w:rsid w:val="00416242"/>
    <w:rsid w:val="00417351"/>
    <w:rsid w:val="0042034C"/>
    <w:rsid w:val="00421D7E"/>
    <w:rsid w:val="0042242F"/>
    <w:rsid w:val="00422AD5"/>
    <w:rsid w:val="0042327A"/>
    <w:rsid w:val="00423644"/>
    <w:rsid w:val="00423961"/>
    <w:rsid w:val="00424ECA"/>
    <w:rsid w:val="004258FA"/>
    <w:rsid w:val="00425D3F"/>
    <w:rsid w:val="00426460"/>
    <w:rsid w:val="00427203"/>
    <w:rsid w:val="00427360"/>
    <w:rsid w:val="00427C29"/>
    <w:rsid w:val="00427CDB"/>
    <w:rsid w:val="00430650"/>
    <w:rsid w:val="00430E27"/>
    <w:rsid w:val="00431455"/>
    <w:rsid w:val="00432413"/>
    <w:rsid w:val="0043252A"/>
    <w:rsid w:val="00432F7F"/>
    <w:rsid w:val="0043309C"/>
    <w:rsid w:val="00433C00"/>
    <w:rsid w:val="0043501B"/>
    <w:rsid w:val="004367A4"/>
    <w:rsid w:val="00436B79"/>
    <w:rsid w:val="00436D0E"/>
    <w:rsid w:val="00440781"/>
    <w:rsid w:val="00440995"/>
    <w:rsid w:val="00440DB0"/>
    <w:rsid w:val="00441531"/>
    <w:rsid w:val="00442356"/>
    <w:rsid w:val="0044492A"/>
    <w:rsid w:val="00444A94"/>
    <w:rsid w:val="00444B06"/>
    <w:rsid w:val="00444C49"/>
    <w:rsid w:val="00445288"/>
    <w:rsid w:val="00446066"/>
    <w:rsid w:val="004462EB"/>
    <w:rsid w:val="00446540"/>
    <w:rsid w:val="00446A23"/>
    <w:rsid w:val="00446EF8"/>
    <w:rsid w:val="0044714C"/>
    <w:rsid w:val="004501C8"/>
    <w:rsid w:val="0045146A"/>
    <w:rsid w:val="00452A7E"/>
    <w:rsid w:val="00453421"/>
    <w:rsid w:val="004538FA"/>
    <w:rsid w:val="00453997"/>
    <w:rsid w:val="00454698"/>
    <w:rsid w:val="00454DB9"/>
    <w:rsid w:val="004556FF"/>
    <w:rsid w:val="00455C3A"/>
    <w:rsid w:val="00455C7A"/>
    <w:rsid w:val="004561DF"/>
    <w:rsid w:val="00456A77"/>
    <w:rsid w:val="004571D7"/>
    <w:rsid w:val="0045740C"/>
    <w:rsid w:val="00457952"/>
    <w:rsid w:val="00461AF5"/>
    <w:rsid w:val="00461B7A"/>
    <w:rsid w:val="004629B6"/>
    <w:rsid w:val="00462E4B"/>
    <w:rsid w:val="00463C02"/>
    <w:rsid w:val="004640A2"/>
    <w:rsid w:val="004642F7"/>
    <w:rsid w:val="00464849"/>
    <w:rsid w:val="0046491F"/>
    <w:rsid w:val="00466A46"/>
    <w:rsid w:val="00467C9E"/>
    <w:rsid w:val="004701C1"/>
    <w:rsid w:val="004708E4"/>
    <w:rsid w:val="0047134E"/>
    <w:rsid w:val="00472E9B"/>
    <w:rsid w:val="004737EB"/>
    <w:rsid w:val="0047417B"/>
    <w:rsid w:val="00474D73"/>
    <w:rsid w:val="0047617C"/>
    <w:rsid w:val="00476265"/>
    <w:rsid w:val="00476D90"/>
    <w:rsid w:val="00477E77"/>
    <w:rsid w:val="0048093E"/>
    <w:rsid w:val="00481897"/>
    <w:rsid w:val="00482505"/>
    <w:rsid w:val="00482580"/>
    <w:rsid w:val="00485D7F"/>
    <w:rsid w:val="00485DCF"/>
    <w:rsid w:val="0048644F"/>
    <w:rsid w:val="004864E6"/>
    <w:rsid w:val="0048655A"/>
    <w:rsid w:val="004868BF"/>
    <w:rsid w:val="0048776E"/>
    <w:rsid w:val="00493B2B"/>
    <w:rsid w:val="004943F9"/>
    <w:rsid w:val="00494B31"/>
    <w:rsid w:val="00494B52"/>
    <w:rsid w:val="00496D05"/>
    <w:rsid w:val="004A1851"/>
    <w:rsid w:val="004A1B73"/>
    <w:rsid w:val="004A1E54"/>
    <w:rsid w:val="004A244D"/>
    <w:rsid w:val="004A347B"/>
    <w:rsid w:val="004A3FB9"/>
    <w:rsid w:val="004A41EE"/>
    <w:rsid w:val="004A4215"/>
    <w:rsid w:val="004A44F4"/>
    <w:rsid w:val="004A463A"/>
    <w:rsid w:val="004A560C"/>
    <w:rsid w:val="004A5D49"/>
    <w:rsid w:val="004A6A43"/>
    <w:rsid w:val="004B61AD"/>
    <w:rsid w:val="004B7A36"/>
    <w:rsid w:val="004C0093"/>
    <w:rsid w:val="004C01FB"/>
    <w:rsid w:val="004C219B"/>
    <w:rsid w:val="004C245B"/>
    <w:rsid w:val="004C6448"/>
    <w:rsid w:val="004C7437"/>
    <w:rsid w:val="004C75A3"/>
    <w:rsid w:val="004C7796"/>
    <w:rsid w:val="004D1B19"/>
    <w:rsid w:val="004D24D7"/>
    <w:rsid w:val="004D2AFA"/>
    <w:rsid w:val="004D3115"/>
    <w:rsid w:val="004D40EB"/>
    <w:rsid w:val="004D6306"/>
    <w:rsid w:val="004D6A34"/>
    <w:rsid w:val="004D7C43"/>
    <w:rsid w:val="004E00E0"/>
    <w:rsid w:val="004E08AB"/>
    <w:rsid w:val="004E0D61"/>
    <w:rsid w:val="004E14F4"/>
    <w:rsid w:val="004E1DCC"/>
    <w:rsid w:val="004E2052"/>
    <w:rsid w:val="004E2A19"/>
    <w:rsid w:val="004E31A3"/>
    <w:rsid w:val="004E420F"/>
    <w:rsid w:val="004E4D08"/>
    <w:rsid w:val="004E62AA"/>
    <w:rsid w:val="004E7077"/>
    <w:rsid w:val="004E7491"/>
    <w:rsid w:val="004F031D"/>
    <w:rsid w:val="004F1B9E"/>
    <w:rsid w:val="004F53C2"/>
    <w:rsid w:val="004F5998"/>
    <w:rsid w:val="004F5D22"/>
    <w:rsid w:val="004F6E4A"/>
    <w:rsid w:val="004F733B"/>
    <w:rsid w:val="00502226"/>
    <w:rsid w:val="005022EA"/>
    <w:rsid w:val="00502333"/>
    <w:rsid w:val="0050251B"/>
    <w:rsid w:val="00502690"/>
    <w:rsid w:val="00502A59"/>
    <w:rsid w:val="00502A7A"/>
    <w:rsid w:val="00502B8F"/>
    <w:rsid w:val="00502BFA"/>
    <w:rsid w:val="00504042"/>
    <w:rsid w:val="005048FF"/>
    <w:rsid w:val="00504D2C"/>
    <w:rsid w:val="00505202"/>
    <w:rsid w:val="00505E07"/>
    <w:rsid w:val="00506283"/>
    <w:rsid w:val="00506DC0"/>
    <w:rsid w:val="00507482"/>
    <w:rsid w:val="00507B11"/>
    <w:rsid w:val="005102E0"/>
    <w:rsid w:val="005107AD"/>
    <w:rsid w:val="00510FA9"/>
    <w:rsid w:val="00511690"/>
    <w:rsid w:val="005116B4"/>
    <w:rsid w:val="00512159"/>
    <w:rsid w:val="0051252F"/>
    <w:rsid w:val="00512672"/>
    <w:rsid w:val="00513ACF"/>
    <w:rsid w:val="00514999"/>
    <w:rsid w:val="00515BC9"/>
    <w:rsid w:val="00515D69"/>
    <w:rsid w:val="00516A1A"/>
    <w:rsid w:val="00517765"/>
    <w:rsid w:val="00517E31"/>
    <w:rsid w:val="005200EE"/>
    <w:rsid w:val="00520AED"/>
    <w:rsid w:val="00520FB4"/>
    <w:rsid w:val="005211AB"/>
    <w:rsid w:val="00521686"/>
    <w:rsid w:val="00521969"/>
    <w:rsid w:val="005229E2"/>
    <w:rsid w:val="00523097"/>
    <w:rsid w:val="005237CA"/>
    <w:rsid w:val="00523DE9"/>
    <w:rsid w:val="00524AF4"/>
    <w:rsid w:val="005267C7"/>
    <w:rsid w:val="005273EE"/>
    <w:rsid w:val="0052753E"/>
    <w:rsid w:val="0053062F"/>
    <w:rsid w:val="00530A85"/>
    <w:rsid w:val="00530C97"/>
    <w:rsid w:val="0053150B"/>
    <w:rsid w:val="00532261"/>
    <w:rsid w:val="0053296D"/>
    <w:rsid w:val="0053436D"/>
    <w:rsid w:val="005351E6"/>
    <w:rsid w:val="005375CB"/>
    <w:rsid w:val="005379F9"/>
    <w:rsid w:val="00540BC7"/>
    <w:rsid w:val="00540DF8"/>
    <w:rsid w:val="00540EC3"/>
    <w:rsid w:val="005419F5"/>
    <w:rsid w:val="00541CB4"/>
    <w:rsid w:val="00541CD1"/>
    <w:rsid w:val="00542711"/>
    <w:rsid w:val="00542867"/>
    <w:rsid w:val="00542899"/>
    <w:rsid w:val="00543A3A"/>
    <w:rsid w:val="005442E5"/>
    <w:rsid w:val="005449DC"/>
    <w:rsid w:val="00544B2C"/>
    <w:rsid w:val="00545201"/>
    <w:rsid w:val="00545AD7"/>
    <w:rsid w:val="00545B2D"/>
    <w:rsid w:val="0054630C"/>
    <w:rsid w:val="00546CE3"/>
    <w:rsid w:val="00547052"/>
    <w:rsid w:val="00547E51"/>
    <w:rsid w:val="0055075C"/>
    <w:rsid w:val="00550E3E"/>
    <w:rsid w:val="0055120D"/>
    <w:rsid w:val="00552117"/>
    <w:rsid w:val="005525E5"/>
    <w:rsid w:val="0055306B"/>
    <w:rsid w:val="00553343"/>
    <w:rsid w:val="00553787"/>
    <w:rsid w:val="0055387E"/>
    <w:rsid w:val="00553AAE"/>
    <w:rsid w:val="0055420D"/>
    <w:rsid w:val="00554B9E"/>
    <w:rsid w:val="00554E46"/>
    <w:rsid w:val="00555F8F"/>
    <w:rsid w:val="0055621C"/>
    <w:rsid w:val="00556230"/>
    <w:rsid w:val="0055637E"/>
    <w:rsid w:val="00556DB9"/>
    <w:rsid w:val="00557951"/>
    <w:rsid w:val="005608AF"/>
    <w:rsid w:val="005611C2"/>
    <w:rsid w:val="00561CD2"/>
    <w:rsid w:val="0056374E"/>
    <w:rsid w:val="00563B65"/>
    <w:rsid w:val="0056448C"/>
    <w:rsid w:val="00564871"/>
    <w:rsid w:val="0056490C"/>
    <w:rsid w:val="00565F1D"/>
    <w:rsid w:val="005673AB"/>
    <w:rsid w:val="00567717"/>
    <w:rsid w:val="005707C5"/>
    <w:rsid w:val="00571405"/>
    <w:rsid w:val="00571EDE"/>
    <w:rsid w:val="005727AD"/>
    <w:rsid w:val="00572AE7"/>
    <w:rsid w:val="00573FFE"/>
    <w:rsid w:val="00574EF8"/>
    <w:rsid w:val="005754A8"/>
    <w:rsid w:val="00575FAA"/>
    <w:rsid w:val="00576055"/>
    <w:rsid w:val="005762A5"/>
    <w:rsid w:val="005763DF"/>
    <w:rsid w:val="00577B5C"/>
    <w:rsid w:val="00580675"/>
    <w:rsid w:val="00580EDA"/>
    <w:rsid w:val="0058179C"/>
    <w:rsid w:val="005823E8"/>
    <w:rsid w:val="0058266A"/>
    <w:rsid w:val="00582C5D"/>
    <w:rsid w:val="0058306F"/>
    <w:rsid w:val="00583806"/>
    <w:rsid w:val="00583894"/>
    <w:rsid w:val="0058571E"/>
    <w:rsid w:val="005858A1"/>
    <w:rsid w:val="00586EE1"/>
    <w:rsid w:val="00590E6C"/>
    <w:rsid w:val="005929BF"/>
    <w:rsid w:val="005941F8"/>
    <w:rsid w:val="0059494C"/>
    <w:rsid w:val="005956F9"/>
    <w:rsid w:val="0059600A"/>
    <w:rsid w:val="00596264"/>
    <w:rsid w:val="005974AE"/>
    <w:rsid w:val="005978E2"/>
    <w:rsid w:val="005979B4"/>
    <w:rsid w:val="00597A72"/>
    <w:rsid w:val="00597E79"/>
    <w:rsid w:val="005A01E6"/>
    <w:rsid w:val="005A27B1"/>
    <w:rsid w:val="005A2A8E"/>
    <w:rsid w:val="005A3EDE"/>
    <w:rsid w:val="005A5037"/>
    <w:rsid w:val="005A5907"/>
    <w:rsid w:val="005A6BC1"/>
    <w:rsid w:val="005A704F"/>
    <w:rsid w:val="005A7629"/>
    <w:rsid w:val="005A7666"/>
    <w:rsid w:val="005A7822"/>
    <w:rsid w:val="005B0B5C"/>
    <w:rsid w:val="005B0E9A"/>
    <w:rsid w:val="005B2067"/>
    <w:rsid w:val="005B256A"/>
    <w:rsid w:val="005B2D88"/>
    <w:rsid w:val="005B4668"/>
    <w:rsid w:val="005B4C2B"/>
    <w:rsid w:val="005B6014"/>
    <w:rsid w:val="005B765E"/>
    <w:rsid w:val="005C11C3"/>
    <w:rsid w:val="005C279F"/>
    <w:rsid w:val="005C2B1D"/>
    <w:rsid w:val="005C2C27"/>
    <w:rsid w:val="005C2CBE"/>
    <w:rsid w:val="005C2D2F"/>
    <w:rsid w:val="005C3537"/>
    <w:rsid w:val="005C534C"/>
    <w:rsid w:val="005C543A"/>
    <w:rsid w:val="005C5602"/>
    <w:rsid w:val="005C59BC"/>
    <w:rsid w:val="005C625F"/>
    <w:rsid w:val="005D1332"/>
    <w:rsid w:val="005D2644"/>
    <w:rsid w:val="005D2BF0"/>
    <w:rsid w:val="005D3026"/>
    <w:rsid w:val="005D30E3"/>
    <w:rsid w:val="005D3373"/>
    <w:rsid w:val="005D33C9"/>
    <w:rsid w:val="005D3E1B"/>
    <w:rsid w:val="005D5C81"/>
    <w:rsid w:val="005D687F"/>
    <w:rsid w:val="005D77FD"/>
    <w:rsid w:val="005E132B"/>
    <w:rsid w:val="005E1A01"/>
    <w:rsid w:val="005E225E"/>
    <w:rsid w:val="005E249F"/>
    <w:rsid w:val="005E2AD6"/>
    <w:rsid w:val="005E2AE9"/>
    <w:rsid w:val="005E3497"/>
    <w:rsid w:val="005E3FE3"/>
    <w:rsid w:val="005E4C65"/>
    <w:rsid w:val="005E651F"/>
    <w:rsid w:val="005E6D73"/>
    <w:rsid w:val="005E7171"/>
    <w:rsid w:val="005E71A7"/>
    <w:rsid w:val="005E75B4"/>
    <w:rsid w:val="005E7B19"/>
    <w:rsid w:val="005E7B9C"/>
    <w:rsid w:val="005F0D57"/>
    <w:rsid w:val="005F10F1"/>
    <w:rsid w:val="005F1D9E"/>
    <w:rsid w:val="005F1F89"/>
    <w:rsid w:val="005F221C"/>
    <w:rsid w:val="005F2AE3"/>
    <w:rsid w:val="005F36C4"/>
    <w:rsid w:val="005F5050"/>
    <w:rsid w:val="005F5356"/>
    <w:rsid w:val="005F539F"/>
    <w:rsid w:val="005F53BD"/>
    <w:rsid w:val="005F5E64"/>
    <w:rsid w:val="005F7110"/>
    <w:rsid w:val="006002F1"/>
    <w:rsid w:val="00600A32"/>
    <w:rsid w:val="00600D8D"/>
    <w:rsid w:val="00600E58"/>
    <w:rsid w:val="00601940"/>
    <w:rsid w:val="00602541"/>
    <w:rsid w:val="00605CE2"/>
    <w:rsid w:val="006062C1"/>
    <w:rsid w:val="00606819"/>
    <w:rsid w:val="006073F1"/>
    <w:rsid w:val="00611571"/>
    <w:rsid w:val="00611DC2"/>
    <w:rsid w:val="00611F9F"/>
    <w:rsid w:val="00611FCB"/>
    <w:rsid w:val="00612044"/>
    <w:rsid w:val="0061210E"/>
    <w:rsid w:val="0061255F"/>
    <w:rsid w:val="006128CD"/>
    <w:rsid w:val="00612EA2"/>
    <w:rsid w:val="00612EBF"/>
    <w:rsid w:val="00612EE3"/>
    <w:rsid w:val="00614051"/>
    <w:rsid w:val="006143DA"/>
    <w:rsid w:val="00615041"/>
    <w:rsid w:val="00615074"/>
    <w:rsid w:val="006160F2"/>
    <w:rsid w:val="00617E9E"/>
    <w:rsid w:val="00621669"/>
    <w:rsid w:val="006218F6"/>
    <w:rsid w:val="00622721"/>
    <w:rsid w:val="0062463F"/>
    <w:rsid w:val="00624700"/>
    <w:rsid w:val="00625BB2"/>
    <w:rsid w:val="00626700"/>
    <w:rsid w:val="00630173"/>
    <w:rsid w:val="0063025E"/>
    <w:rsid w:val="006309F2"/>
    <w:rsid w:val="00631219"/>
    <w:rsid w:val="006313F8"/>
    <w:rsid w:val="00631BEB"/>
    <w:rsid w:val="006322EE"/>
    <w:rsid w:val="00633022"/>
    <w:rsid w:val="006342BC"/>
    <w:rsid w:val="0063436E"/>
    <w:rsid w:val="00634B55"/>
    <w:rsid w:val="00636628"/>
    <w:rsid w:val="0063678A"/>
    <w:rsid w:val="00640393"/>
    <w:rsid w:val="0064067D"/>
    <w:rsid w:val="0064098B"/>
    <w:rsid w:val="006411CE"/>
    <w:rsid w:val="006415AC"/>
    <w:rsid w:val="0064248E"/>
    <w:rsid w:val="00642D74"/>
    <w:rsid w:val="00642F02"/>
    <w:rsid w:val="006449A8"/>
    <w:rsid w:val="006478E5"/>
    <w:rsid w:val="00647987"/>
    <w:rsid w:val="0065002B"/>
    <w:rsid w:val="0065086E"/>
    <w:rsid w:val="0065122D"/>
    <w:rsid w:val="006522C9"/>
    <w:rsid w:val="00652AE9"/>
    <w:rsid w:val="00652B36"/>
    <w:rsid w:val="0065370B"/>
    <w:rsid w:val="00653EC6"/>
    <w:rsid w:val="0065488E"/>
    <w:rsid w:val="006569F9"/>
    <w:rsid w:val="00656A55"/>
    <w:rsid w:val="006570A8"/>
    <w:rsid w:val="00657D05"/>
    <w:rsid w:val="006608A3"/>
    <w:rsid w:val="00661E64"/>
    <w:rsid w:val="006625E0"/>
    <w:rsid w:val="00662F84"/>
    <w:rsid w:val="00663B21"/>
    <w:rsid w:val="006647C8"/>
    <w:rsid w:val="006651C4"/>
    <w:rsid w:val="00665A5A"/>
    <w:rsid w:val="00665D7C"/>
    <w:rsid w:val="006671C0"/>
    <w:rsid w:val="006671C6"/>
    <w:rsid w:val="00670566"/>
    <w:rsid w:val="006713C4"/>
    <w:rsid w:val="00671578"/>
    <w:rsid w:val="0067227F"/>
    <w:rsid w:val="006738BF"/>
    <w:rsid w:val="006745B4"/>
    <w:rsid w:val="00674D82"/>
    <w:rsid w:val="006758F5"/>
    <w:rsid w:val="00676024"/>
    <w:rsid w:val="006761C1"/>
    <w:rsid w:val="006764D7"/>
    <w:rsid w:val="00677209"/>
    <w:rsid w:val="006801C6"/>
    <w:rsid w:val="00680A90"/>
    <w:rsid w:val="00680CC3"/>
    <w:rsid w:val="00681771"/>
    <w:rsid w:val="00681EA9"/>
    <w:rsid w:val="00682364"/>
    <w:rsid w:val="00682BFC"/>
    <w:rsid w:val="00683577"/>
    <w:rsid w:val="00683796"/>
    <w:rsid w:val="006838B6"/>
    <w:rsid w:val="0068486A"/>
    <w:rsid w:val="00685279"/>
    <w:rsid w:val="0068544C"/>
    <w:rsid w:val="006854EB"/>
    <w:rsid w:val="006855F0"/>
    <w:rsid w:val="0068569D"/>
    <w:rsid w:val="006858E3"/>
    <w:rsid w:val="00687CDC"/>
    <w:rsid w:val="0069008E"/>
    <w:rsid w:val="006908FB"/>
    <w:rsid w:val="00691A17"/>
    <w:rsid w:val="00692A36"/>
    <w:rsid w:val="00693569"/>
    <w:rsid w:val="00693D98"/>
    <w:rsid w:val="00694158"/>
    <w:rsid w:val="0069474C"/>
    <w:rsid w:val="00694980"/>
    <w:rsid w:val="006954D8"/>
    <w:rsid w:val="00695660"/>
    <w:rsid w:val="0069623B"/>
    <w:rsid w:val="006966D4"/>
    <w:rsid w:val="00696AC2"/>
    <w:rsid w:val="006A016D"/>
    <w:rsid w:val="006A0177"/>
    <w:rsid w:val="006A02EF"/>
    <w:rsid w:val="006A030C"/>
    <w:rsid w:val="006A181E"/>
    <w:rsid w:val="006A19BB"/>
    <w:rsid w:val="006A1EC0"/>
    <w:rsid w:val="006A2704"/>
    <w:rsid w:val="006A332B"/>
    <w:rsid w:val="006A441D"/>
    <w:rsid w:val="006A4A0C"/>
    <w:rsid w:val="006A5770"/>
    <w:rsid w:val="006A59E4"/>
    <w:rsid w:val="006A5F3F"/>
    <w:rsid w:val="006A623C"/>
    <w:rsid w:val="006A678F"/>
    <w:rsid w:val="006A6B70"/>
    <w:rsid w:val="006A6C2F"/>
    <w:rsid w:val="006A768D"/>
    <w:rsid w:val="006A7898"/>
    <w:rsid w:val="006B0848"/>
    <w:rsid w:val="006B08D6"/>
    <w:rsid w:val="006B1C8F"/>
    <w:rsid w:val="006B23B0"/>
    <w:rsid w:val="006B2A1F"/>
    <w:rsid w:val="006B3454"/>
    <w:rsid w:val="006B3823"/>
    <w:rsid w:val="006B3935"/>
    <w:rsid w:val="006B3F2D"/>
    <w:rsid w:val="006B546D"/>
    <w:rsid w:val="006B70B3"/>
    <w:rsid w:val="006C01B5"/>
    <w:rsid w:val="006C0CF8"/>
    <w:rsid w:val="006C0E8F"/>
    <w:rsid w:val="006C2CA0"/>
    <w:rsid w:val="006C3001"/>
    <w:rsid w:val="006C3187"/>
    <w:rsid w:val="006C31E2"/>
    <w:rsid w:val="006C423E"/>
    <w:rsid w:val="006C5DA0"/>
    <w:rsid w:val="006C68B4"/>
    <w:rsid w:val="006C6F90"/>
    <w:rsid w:val="006C7E6A"/>
    <w:rsid w:val="006D04F1"/>
    <w:rsid w:val="006D0AB9"/>
    <w:rsid w:val="006D0ABA"/>
    <w:rsid w:val="006D0AC0"/>
    <w:rsid w:val="006D27B8"/>
    <w:rsid w:val="006D460D"/>
    <w:rsid w:val="006D4826"/>
    <w:rsid w:val="006D5056"/>
    <w:rsid w:val="006D5913"/>
    <w:rsid w:val="006D6528"/>
    <w:rsid w:val="006D6645"/>
    <w:rsid w:val="006D7119"/>
    <w:rsid w:val="006E121D"/>
    <w:rsid w:val="006E2012"/>
    <w:rsid w:val="006E237A"/>
    <w:rsid w:val="006E245C"/>
    <w:rsid w:val="006E2C02"/>
    <w:rsid w:val="006E2F30"/>
    <w:rsid w:val="006E31AA"/>
    <w:rsid w:val="006E3EB9"/>
    <w:rsid w:val="006E4AE1"/>
    <w:rsid w:val="006E4DCB"/>
    <w:rsid w:val="006E4E35"/>
    <w:rsid w:val="006E58A0"/>
    <w:rsid w:val="006E60DA"/>
    <w:rsid w:val="006E648E"/>
    <w:rsid w:val="006E7A05"/>
    <w:rsid w:val="006F0897"/>
    <w:rsid w:val="006F12B9"/>
    <w:rsid w:val="006F1383"/>
    <w:rsid w:val="006F174C"/>
    <w:rsid w:val="006F279C"/>
    <w:rsid w:val="006F3B75"/>
    <w:rsid w:val="006F5904"/>
    <w:rsid w:val="006F6159"/>
    <w:rsid w:val="007003A1"/>
    <w:rsid w:val="00700576"/>
    <w:rsid w:val="00700E55"/>
    <w:rsid w:val="00701221"/>
    <w:rsid w:val="0070172E"/>
    <w:rsid w:val="00701C22"/>
    <w:rsid w:val="00701C87"/>
    <w:rsid w:val="007023DA"/>
    <w:rsid w:val="00702617"/>
    <w:rsid w:val="007043BF"/>
    <w:rsid w:val="00704B7B"/>
    <w:rsid w:val="00704C1A"/>
    <w:rsid w:val="00705228"/>
    <w:rsid w:val="00705ABA"/>
    <w:rsid w:val="00706695"/>
    <w:rsid w:val="0070694C"/>
    <w:rsid w:val="007077C3"/>
    <w:rsid w:val="00707D3D"/>
    <w:rsid w:val="0071006C"/>
    <w:rsid w:val="00710664"/>
    <w:rsid w:val="007107E6"/>
    <w:rsid w:val="00711220"/>
    <w:rsid w:val="0071126A"/>
    <w:rsid w:val="00712D07"/>
    <w:rsid w:val="00713793"/>
    <w:rsid w:val="0071425E"/>
    <w:rsid w:val="00714271"/>
    <w:rsid w:val="00714CD6"/>
    <w:rsid w:val="00715765"/>
    <w:rsid w:val="007159B3"/>
    <w:rsid w:val="00715A13"/>
    <w:rsid w:val="00716139"/>
    <w:rsid w:val="0071622E"/>
    <w:rsid w:val="00716A66"/>
    <w:rsid w:val="007218AD"/>
    <w:rsid w:val="00721F16"/>
    <w:rsid w:val="0072220E"/>
    <w:rsid w:val="00723311"/>
    <w:rsid w:val="007234CC"/>
    <w:rsid w:val="00724311"/>
    <w:rsid w:val="00725EAB"/>
    <w:rsid w:val="00726293"/>
    <w:rsid w:val="00727047"/>
    <w:rsid w:val="00727127"/>
    <w:rsid w:val="0072796B"/>
    <w:rsid w:val="00727A27"/>
    <w:rsid w:val="00731E8C"/>
    <w:rsid w:val="007327BB"/>
    <w:rsid w:val="00732AB1"/>
    <w:rsid w:val="00732FEA"/>
    <w:rsid w:val="00734127"/>
    <w:rsid w:val="00734EA8"/>
    <w:rsid w:val="00736FAA"/>
    <w:rsid w:val="00737430"/>
    <w:rsid w:val="00737627"/>
    <w:rsid w:val="00737E57"/>
    <w:rsid w:val="00740172"/>
    <w:rsid w:val="00740E3B"/>
    <w:rsid w:val="00741D3A"/>
    <w:rsid w:val="00742B50"/>
    <w:rsid w:val="00743C3F"/>
    <w:rsid w:val="00743D78"/>
    <w:rsid w:val="007441A4"/>
    <w:rsid w:val="00745489"/>
    <w:rsid w:val="0074591A"/>
    <w:rsid w:val="00745A32"/>
    <w:rsid w:val="00746091"/>
    <w:rsid w:val="00747593"/>
    <w:rsid w:val="00747D76"/>
    <w:rsid w:val="00747FC7"/>
    <w:rsid w:val="007500B9"/>
    <w:rsid w:val="0075023A"/>
    <w:rsid w:val="007535E6"/>
    <w:rsid w:val="00753936"/>
    <w:rsid w:val="00753A74"/>
    <w:rsid w:val="00753EBD"/>
    <w:rsid w:val="00753F98"/>
    <w:rsid w:val="00754345"/>
    <w:rsid w:val="00755F1F"/>
    <w:rsid w:val="00756993"/>
    <w:rsid w:val="00756BA9"/>
    <w:rsid w:val="00756D7D"/>
    <w:rsid w:val="007576D0"/>
    <w:rsid w:val="00757956"/>
    <w:rsid w:val="007579E5"/>
    <w:rsid w:val="007579F4"/>
    <w:rsid w:val="00760AE9"/>
    <w:rsid w:val="00760CB4"/>
    <w:rsid w:val="00760E14"/>
    <w:rsid w:val="00761568"/>
    <w:rsid w:val="0076189D"/>
    <w:rsid w:val="00761B8B"/>
    <w:rsid w:val="007622C0"/>
    <w:rsid w:val="0076295A"/>
    <w:rsid w:val="00763454"/>
    <w:rsid w:val="00763855"/>
    <w:rsid w:val="0076475A"/>
    <w:rsid w:val="007647E8"/>
    <w:rsid w:val="007652B6"/>
    <w:rsid w:val="00766327"/>
    <w:rsid w:val="0076652F"/>
    <w:rsid w:val="007665B7"/>
    <w:rsid w:val="0076765A"/>
    <w:rsid w:val="00767A95"/>
    <w:rsid w:val="00767BB8"/>
    <w:rsid w:val="00767E22"/>
    <w:rsid w:val="007714C0"/>
    <w:rsid w:val="00771642"/>
    <w:rsid w:val="00771E27"/>
    <w:rsid w:val="007725C5"/>
    <w:rsid w:val="0077264A"/>
    <w:rsid w:val="00773189"/>
    <w:rsid w:val="00773AC8"/>
    <w:rsid w:val="00773F8E"/>
    <w:rsid w:val="00774A04"/>
    <w:rsid w:val="00774A5E"/>
    <w:rsid w:val="00775270"/>
    <w:rsid w:val="007755F7"/>
    <w:rsid w:val="007768FC"/>
    <w:rsid w:val="007779BC"/>
    <w:rsid w:val="00777A82"/>
    <w:rsid w:val="0078022B"/>
    <w:rsid w:val="00781223"/>
    <w:rsid w:val="007817C3"/>
    <w:rsid w:val="00782823"/>
    <w:rsid w:val="00784854"/>
    <w:rsid w:val="00784B64"/>
    <w:rsid w:val="00785AFB"/>
    <w:rsid w:val="00786CDF"/>
    <w:rsid w:val="00786E6F"/>
    <w:rsid w:val="00787BF9"/>
    <w:rsid w:val="00790819"/>
    <w:rsid w:val="00790A0F"/>
    <w:rsid w:val="00790B38"/>
    <w:rsid w:val="00791286"/>
    <w:rsid w:val="0079216D"/>
    <w:rsid w:val="00792F5D"/>
    <w:rsid w:val="00793BB4"/>
    <w:rsid w:val="0079530E"/>
    <w:rsid w:val="007961C6"/>
    <w:rsid w:val="00796FA5"/>
    <w:rsid w:val="00797D6D"/>
    <w:rsid w:val="007A0A03"/>
    <w:rsid w:val="007A171E"/>
    <w:rsid w:val="007A23BF"/>
    <w:rsid w:val="007A2FAF"/>
    <w:rsid w:val="007A3D06"/>
    <w:rsid w:val="007A3FA2"/>
    <w:rsid w:val="007A4905"/>
    <w:rsid w:val="007A4FA6"/>
    <w:rsid w:val="007A516A"/>
    <w:rsid w:val="007A5482"/>
    <w:rsid w:val="007A5E47"/>
    <w:rsid w:val="007A5F87"/>
    <w:rsid w:val="007A62F4"/>
    <w:rsid w:val="007A6BAF"/>
    <w:rsid w:val="007B0A25"/>
    <w:rsid w:val="007B0B62"/>
    <w:rsid w:val="007B100D"/>
    <w:rsid w:val="007B1570"/>
    <w:rsid w:val="007B1B2C"/>
    <w:rsid w:val="007B20B3"/>
    <w:rsid w:val="007B4A7F"/>
    <w:rsid w:val="007B52B5"/>
    <w:rsid w:val="007B5651"/>
    <w:rsid w:val="007B572A"/>
    <w:rsid w:val="007B66FB"/>
    <w:rsid w:val="007B6D74"/>
    <w:rsid w:val="007C15C9"/>
    <w:rsid w:val="007C4613"/>
    <w:rsid w:val="007C52B5"/>
    <w:rsid w:val="007C54D0"/>
    <w:rsid w:val="007C5751"/>
    <w:rsid w:val="007C5E65"/>
    <w:rsid w:val="007C76D9"/>
    <w:rsid w:val="007D00F0"/>
    <w:rsid w:val="007D0F78"/>
    <w:rsid w:val="007D310F"/>
    <w:rsid w:val="007D4678"/>
    <w:rsid w:val="007D51D7"/>
    <w:rsid w:val="007D5218"/>
    <w:rsid w:val="007D56E5"/>
    <w:rsid w:val="007D650B"/>
    <w:rsid w:val="007D672B"/>
    <w:rsid w:val="007D6CAE"/>
    <w:rsid w:val="007D6FAC"/>
    <w:rsid w:val="007D733A"/>
    <w:rsid w:val="007D73CE"/>
    <w:rsid w:val="007E01A4"/>
    <w:rsid w:val="007E0FD6"/>
    <w:rsid w:val="007E11B5"/>
    <w:rsid w:val="007E22B0"/>
    <w:rsid w:val="007E23F7"/>
    <w:rsid w:val="007E310E"/>
    <w:rsid w:val="007E3173"/>
    <w:rsid w:val="007E3337"/>
    <w:rsid w:val="007E3AF3"/>
    <w:rsid w:val="007E451C"/>
    <w:rsid w:val="007E5120"/>
    <w:rsid w:val="007E5218"/>
    <w:rsid w:val="007E6066"/>
    <w:rsid w:val="007E66BC"/>
    <w:rsid w:val="007E6EAC"/>
    <w:rsid w:val="007F032C"/>
    <w:rsid w:val="007F0B53"/>
    <w:rsid w:val="007F0C64"/>
    <w:rsid w:val="007F0E72"/>
    <w:rsid w:val="007F3300"/>
    <w:rsid w:val="007F3E6A"/>
    <w:rsid w:val="007F6644"/>
    <w:rsid w:val="007F6F8C"/>
    <w:rsid w:val="007F7521"/>
    <w:rsid w:val="007F77C4"/>
    <w:rsid w:val="008000DC"/>
    <w:rsid w:val="00800611"/>
    <w:rsid w:val="00801412"/>
    <w:rsid w:val="00803C08"/>
    <w:rsid w:val="008055F8"/>
    <w:rsid w:val="00805828"/>
    <w:rsid w:val="00806005"/>
    <w:rsid w:val="008069EB"/>
    <w:rsid w:val="0080702F"/>
    <w:rsid w:val="008079EF"/>
    <w:rsid w:val="00811A4D"/>
    <w:rsid w:val="00811E8F"/>
    <w:rsid w:val="00812243"/>
    <w:rsid w:val="008127A1"/>
    <w:rsid w:val="0081345F"/>
    <w:rsid w:val="00813BF0"/>
    <w:rsid w:val="00814E16"/>
    <w:rsid w:val="00815441"/>
    <w:rsid w:val="00815829"/>
    <w:rsid w:val="00815D94"/>
    <w:rsid w:val="00815E4D"/>
    <w:rsid w:val="008160AA"/>
    <w:rsid w:val="0081650C"/>
    <w:rsid w:val="00816A37"/>
    <w:rsid w:val="00816EE4"/>
    <w:rsid w:val="008177A4"/>
    <w:rsid w:val="00820324"/>
    <w:rsid w:val="00820DD5"/>
    <w:rsid w:val="00821943"/>
    <w:rsid w:val="00821CB5"/>
    <w:rsid w:val="00823234"/>
    <w:rsid w:val="0082494F"/>
    <w:rsid w:val="00825621"/>
    <w:rsid w:val="00826D1A"/>
    <w:rsid w:val="008301E7"/>
    <w:rsid w:val="0083074C"/>
    <w:rsid w:val="008311F5"/>
    <w:rsid w:val="00832DC8"/>
    <w:rsid w:val="008331E7"/>
    <w:rsid w:val="008332C1"/>
    <w:rsid w:val="008335B2"/>
    <w:rsid w:val="008346F8"/>
    <w:rsid w:val="00834FA4"/>
    <w:rsid w:val="00836002"/>
    <w:rsid w:val="0083622B"/>
    <w:rsid w:val="008362D3"/>
    <w:rsid w:val="008363D2"/>
    <w:rsid w:val="00837359"/>
    <w:rsid w:val="0083797E"/>
    <w:rsid w:val="00837AC7"/>
    <w:rsid w:val="00840546"/>
    <w:rsid w:val="00840A61"/>
    <w:rsid w:val="008410D6"/>
    <w:rsid w:val="0084115A"/>
    <w:rsid w:val="00841ED1"/>
    <w:rsid w:val="00842210"/>
    <w:rsid w:val="00842771"/>
    <w:rsid w:val="00842F72"/>
    <w:rsid w:val="00843311"/>
    <w:rsid w:val="00843604"/>
    <w:rsid w:val="00843643"/>
    <w:rsid w:val="0084430B"/>
    <w:rsid w:val="00844436"/>
    <w:rsid w:val="0084450A"/>
    <w:rsid w:val="00845DD9"/>
    <w:rsid w:val="00846B37"/>
    <w:rsid w:val="00846DA3"/>
    <w:rsid w:val="00847186"/>
    <w:rsid w:val="00850904"/>
    <w:rsid w:val="00850B2D"/>
    <w:rsid w:val="00851280"/>
    <w:rsid w:val="00851BCB"/>
    <w:rsid w:val="00851F49"/>
    <w:rsid w:val="00852461"/>
    <w:rsid w:val="00852AA5"/>
    <w:rsid w:val="00852F77"/>
    <w:rsid w:val="00853A03"/>
    <w:rsid w:val="00854147"/>
    <w:rsid w:val="00854923"/>
    <w:rsid w:val="00854ABE"/>
    <w:rsid w:val="00856775"/>
    <w:rsid w:val="0085681F"/>
    <w:rsid w:val="00856D36"/>
    <w:rsid w:val="00857B3E"/>
    <w:rsid w:val="00861A73"/>
    <w:rsid w:val="00862DC0"/>
    <w:rsid w:val="008630F9"/>
    <w:rsid w:val="00864EBB"/>
    <w:rsid w:val="0086540E"/>
    <w:rsid w:val="00865A4B"/>
    <w:rsid w:val="00865B20"/>
    <w:rsid w:val="008663FE"/>
    <w:rsid w:val="00866854"/>
    <w:rsid w:val="00867746"/>
    <w:rsid w:val="008722A7"/>
    <w:rsid w:val="00872D2E"/>
    <w:rsid w:val="0087350B"/>
    <w:rsid w:val="00873A1C"/>
    <w:rsid w:val="00874671"/>
    <w:rsid w:val="008748D8"/>
    <w:rsid w:val="00875474"/>
    <w:rsid w:val="00875FCD"/>
    <w:rsid w:val="00876774"/>
    <w:rsid w:val="008812F9"/>
    <w:rsid w:val="00881550"/>
    <w:rsid w:val="008824DA"/>
    <w:rsid w:val="008826D6"/>
    <w:rsid w:val="00882718"/>
    <w:rsid w:val="008830FB"/>
    <w:rsid w:val="0088310C"/>
    <w:rsid w:val="0088325A"/>
    <w:rsid w:val="0088378D"/>
    <w:rsid w:val="00883BCA"/>
    <w:rsid w:val="008841FD"/>
    <w:rsid w:val="0088438F"/>
    <w:rsid w:val="0088446A"/>
    <w:rsid w:val="008852C6"/>
    <w:rsid w:val="00885C03"/>
    <w:rsid w:val="00890DB3"/>
    <w:rsid w:val="0089159B"/>
    <w:rsid w:val="00891C89"/>
    <w:rsid w:val="00891D75"/>
    <w:rsid w:val="00893C6C"/>
    <w:rsid w:val="00893CD0"/>
    <w:rsid w:val="008941D3"/>
    <w:rsid w:val="00895FB4"/>
    <w:rsid w:val="00896D78"/>
    <w:rsid w:val="008A0417"/>
    <w:rsid w:val="008A0517"/>
    <w:rsid w:val="008A053B"/>
    <w:rsid w:val="008A0A3A"/>
    <w:rsid w:val="008A1C85"/>
    <w:rsid w:val="008A1F61"/>
    <w:rsid w:val="008A33DE"/>
    <w:rsid w:val="008A3CBE"/>
    <w:rsid w:val="008A46CF"/>
    <w:rsid w:val="008A4DDE"/>
    <w:rsid w:val="008A6C07"/>
    <w:rsid w:val="008A6C30"/>
    <w:rsid w:val="008A7B25"/>
    <w:rsid w:val="008A7EFA"/>
    <w:rsid w:val="008B0124"/>
    <w:rsid w:val="008B03FE"/>
    <w:rsid w:val="008B05EB"/>
    <w:rsid w:val="008B083D"/>
    <w:rsid w:val="008B08B6"/>
    <w:rsid w:val="008B0DC1"/>
    <w:rsid w:val="008B2478"/>
    <w:rsid w:val="008B2A72"/>
    <w:rsid w:val="008B2E95"/>
    <w:rsid w:val="008B3CDF"/>
    <w:rsid w:val="008B4160"/>
    <w:rsid w:val="008B474F"/>
    <w:rsid w:val="008B586E"/>
    <w:rsid w:val="008B5A23"/>
    <w:rsid w:val="008B5AB6"/>
    <w:rsid w:val="008B6EAA"/>
    <w:rsid w:val="008B7602"/>
    <w:rsid w:val="008B7F88"/>
    <w:rsid w:val="008C1807"/>
    <w:rsid w:val="008C1987"/>
    <w:rsid w:val="008C21EE"/>
    <w:rsid w:val="008C23C5"/>
    <w:rsid w:val="008C3DF0"/>
    <w:rsid w:val="008C3ED0"/>
    <w:rsid w:val="008C48BC"/>
    <w:rsid w:val="008C49D3"/>
    <w:rsid w:val="008C6654"/>
    <w:rsid w:val="008C6C9A"/>
    <w:rsid w:val="008D042C"/>
    <w:rsid w:val="008D0F9A"/>
    <w:rsid w:val="008D1050"/>
    <w:rsid w:val="008D2053"/>
    <w:rsid w:val="008D207A"/>
    <w:rsid w:val="008D2550"/>
    <w:rsid w:val="008D29E5"/>
    <w:rsid w:val="008D4679"/>
    <w:rsid w:val="008D4AF4"/>
    <w:rsid w:val="008D59F6"/>
    <w:rsid w:val="008D74D0"/>
    <w:rsid w:val="008E0805"/>
    <w:rsid w:val="008E26B0"/>
    <w:rsid w:val="008E2944"/>
    <w:rsid w:val="008E29F8"/>
    <w:rsid w:val="008E389A"/>
    <w:rsid w:val="008E4BCF"/>
    <w:rsid w:val="008E5B50"/>
    <w:rsid w:val="008E5FEC"/>
    <w:rsid w:val="008E6E80"/>
    <w:rsid w:val="008E7701"/>
    <w:rsid w:val="008E7E30"/>
    <w:rsid w:val="008F1ECC"/>
    <w:rsid w:val="008F29CF"/>
    <w:rsid w:val="008F328A"/>
    <w:rsid w:val="008F334B"/>
    <w:rsid w:val="008F3C2C"/>
    <w:rsid w:val="008F3FA7"/>
    <w:rsid w:val="008F40E3"/>
    <w:rsid w:val="008F43E9"/>
    <w:rsid w:val="008F45C4"/>
    <w:rsid w:val="008F4E0D"/>
    <w:rsid w:val="008F5048"/>
    <w:rsid w:val="008F5AAF"/>
    <w:rsid w:val="008F6C1F"/>
    <w:rsid w:val="008F6EDF"/>
    <w:rsid w:val="008F7D2C"/>
    <w:rsid w:val="00901420"/>
    <w:rsid w:val="00901B0E"/>
    <w:rsid w:val="009026DD"/>
    <w:rsid w:val="00902B2E"/>
    <w:rsid w:val="00902C3E"/>
    <w:rsid w:val="00903B6D"/>
    <w:rsid w:val="009047C4"/>
    <w:rsid w:val="00904BA3"/>
    <w:rsid w:val="009053D1"/>
    <w:rsid w:val="009058FA"/>
    <w:rsid w:val="009063C7"/>
    <w:rsid w:val="00907C94"/>
    <w:rsid w:val="009102EE"/>
    <w:rsid w:val="0091030A"/>
    <w:rsid w:val="00913240"/>
    <w:rsid w:val="00913D1E"/>
    <w:rsid w:val="00914C8A"/>
    <w:rsid w:val="00915054"/>
    <w:rsid w:val="009155A9"/>
    <w:rsid w:val="0091583D"/>
    <w:rsid w:val="00917674"/>
    <w:rsid w:val="00920CC1"/>
    <w:rsid w:val="009215CA"/>
    <w:rsid w:val="00921807"/>
    <w:rsid w:val="009227B0"/>
    <w:rsid w:val="00924021"/>
    <w:rsid w:val="00924928"/>
    <w:rsid w:val="00925446"/>
    <w:rsid w:val="009259EA"/>
    <w:rsid w:val="00925CC7"/>
    <w:rsid w:val="009269A4"/>
    <w:rsid w:val="009279A1"/>
    <w:rsid w:val="00927CF3"/>
    <w:rsid w:val="00931409"/>
    <w:rsid w:val="00932CC4"/>
    <w:rsid w:val="00933579"/>
    <w:rsid w:val="00933A5B"/>
    <w:rsid w:val="0093498E"/>
    <w:rsid w:val="00934D8A"/>
    <w:rsid w:val="00935ACF"/>
    <w:rsid w:val="00936540"/>
    <w:rsid w:val="00936CA5"/>
    <w:rsid w:val="00936FF6"/>
    <w:rsid w:val="00940BE0"/>
    <w:rsid w:val="00940E17"/>
    <w:rsid w:val="00941201"/>
    <w:rsid w:val="00941B83"/>
    <w:rsid w:val="00941FE6"/>
    <w:rsid w:val="00943376"/>
    <w:rsid w:val="009435F3"/>
    <w:rsid w:val="009444A2"/>
    <w:rsid w:val="0094479F"/>
    <w:rsid w:val="009458DB"/>
    <w:rsid w:val="00946E60"/>
    <w:rsid w:val="009471F9"/>
    <w:rsid w:val="00947351"/>
    <w:rsid w:val="009478C7"/>
    <w:rsid w:val="00950B1A"/>
    <w:rsid w:val="00950EE1"/>
    <w:rsid w:val="00952A2F"/>
    <w:rsid w:val="00953A9E"/>
    <w:rsid w:val="009549EA"/>
    <w:rsid w:val="00955B91"/>
    <w:rsid w:val="00955D9B"/>
    <w:rsid w:val="00956736"/>
    <w:rsid w:val="009609B0"/>
    <w:rsid w:val="0096126B"/>
    <w:rsid w:val="0096191E"/>
    <w:rsid w:val="009623C3"/>
    <w:rsid w:val="009633CD"/>
    <w:rsid w:val="00963792"/>
    <w:rsid w:val="00963935"/>
    <w:rsid w:val="00963BD7"/>
    <w:rsid w:val="009640A9"/>
    <w:rsid w:val="009642D3"/>
    <w:rsid w:val="009647AE"/>
    <w:rsid w:val="009666B9"/>
    <w:rsid w:val="00967E19"/>
    <w:rsid w:val="00967FF8"/>
    <w:rsid w:val="0097147F"/>
    <w:rsid w:val="00971B25"/>
    <w:rsid w:val="00971C29"/>
    <w:rsid w:val="009722A6"/>
    <w:rsid w:val="00972324"/>
    <w:rsid w:val="0097249A"/>
    <w:rsid w:val="00972BEB"/>
    <w:rsid w:val="009739E4"/>
    <w:rsid w:val="00977EEF"/>
    <w:rsid w:val="00980D58"/>
    <w:rsid w:val="00980E8F"/>
    <w:rsid w:val="0098340E"/>
    <w:rsid w:val="00984195"/>
    <w:rsid w:val="009847A2"/>
    <w:rsid w:val="00984F5A"/>
    <w:rsid w:val="00985D85"/>
    <w:rsid w:val="00986631"/>
    <w:rsid w:val="0098695E"/>
    <w:rsid w:val="00986974"/>
    <w:rsid w:val="00987296"/>
    <w:rsid w:val="00987A36"/>
    <w:rsid w:val="00987EC3"/>
    <w:rsid w:val="00990F55"/>
    <w:rsid w:val="009914F2"/>
    <w:rsid w:val="0099166F"/>
    <w:rsid w:val="00991E39"/>
    <w:rsid w:val="00992537"/>
    <w:rsid w:val="009926AC"/>
    <w:rsid w:val="00992A2F"/>
    <w:rsid w:val="00993290"/>
    <w:rsid w:val="00996595"/>
    <w:rsid w:val="00997078"/>
    <w:rsid w:val="009A1955"/>
    <w:rsid w:val="009A41D1"/>
    <w:rsid w:val="009A45D2"/>
    <w:rsid w:val="009A4866"/>
    <w:rsid w:val="009A4B03"/>
    <w:rsid w:val="009A4CDD"/>
    <w:rsid w:val="009A5094"/>
    <w:rsid w:val="009A520F"/>
    <w:rsid w:val="009A63AB"/>
    <w:rsid w:val="009A6A22"/>
    <w:rsid w:val="009A6C8B"/>
    <w:rsid w:val="009A7052"/>
    <w:rsid w:val="009B0AC4"/>
    <w:rsid w:val="009B0DC3"/>
    <w:rsid w:val="009B17D7"/>
    <w:rsid w:val="009B183C"/>
    <w:rsid w:val="009B21B2"/>
    <w:rsid w:val="009B2E2C"/>
    <w:rsid w:val="009B32C9"/>
    <w:rsid w:val="009B3875"/>
    <w:rsid w:val="009B427A"/>
    <w:rsid w:val="009B4306"/>
    <w:rsid w:val="009B43B4"/>
    <w:rsid w:val="009B4411"/>
    <w:rsid w:val="009B444D"/>
    <w:rsid w:val="009B50CB"/>
    <w:rsid w:val="009B517A"/>
    <w:rsid w:val="009B580D"/>
    <w:rsid w:val="009B5B96"/>
    <w:rsid w:val="009B6A95"/>
    <w:rsid w:val="009C09D0"/>
    <w:rsid w:val="009C2E79"/>
    <w:rsid w:val="009C344F"/>
    <w:rsid w:val="009C4082"/>
    <w:rsid w:val="009C41F8"/>
    <w:rsid w:val="009C468D"/>
    <w:rsid w:val="009C4EF5"/>
    <w:rsid w:val="009C569A"/>
    <w:rsid w:val="009C5C8A"/>
    <w:rsid w:val="009C618A"/>
    <w:rsid w:val="009C692C"/>
    <w:rsid w:val="009C7B23"/>
    <w:rsid w:val="009D000D"/>
    <w:rsid w:val="009D08F4"/>
    <w:rsid w:val="009D12E0"/>
    <w:rsid w:val="009D168B"/>
    <w:rsid w:val="009D25EC"/>
    <w:rsid w:val="009D2A52"/>
    <w:rsid w:val="009D3425"/>
    <w:rsid w:val="009D401A"/>
    <w:rsid w:val="009D4048"/>
    <w:rsid w:val="009D46B2"/>
    <w:rsid w:val="009D48A2"/>
    <w:rsid w:val="009D6110"/>
    <w:rsid w:val="009D6457"/>
    <w:rsid w:val="009D7842"/>
    <w:rsid w:val="009D7971"/>
    <w:rsid w:val="009D7AED"/>
    <w:rsid w:val="009D7C41"/>
    <w:rsid w:val="009E0519"/>
    <w:rsid w:val="009E06F2"/>
    <w:rsid w:val="009E0FB7"/>
    <w:rsid w:val="009E1214"/>
    <w:rsid w:val="009E12C4"/>
    <w:rsid w:val="009E1478"/>
    <w:rsid w:val="009E2448"/>
    <w:rsid w:val="009E2BE1"/>
    <w:rsid w:val="009E2D16"/>
    <w:rsid w:val="009E3049"/>
    <w:rsid w:val="009E35A5"/>
    <w:rsid w:val="009E3E43"/>
    <w:rsid w:val="009E3E53"/>
    <w:rsid w:val="009E5254"/>
    <w:rsid w:val="009E5D94"/>
    <w:rsid w:val="009E6299"/>
    <w:rsid w:val="009E6596"/>
    <w:rsid w:val="009E76FC"/>
    <w:rsid w:val="009F00C3"/>
    <w:rsid w:val="009F1E26"/>
    <w:rsid w:val="009F35D4"/>
    <w:rsid w:val="009F3611"/>
    <w:rsid w:val="009F38F1"/>
    <w:rsid w:val="009F4133"/>
    <w:rsid w:val="009F4AB3"/>
    <w:rsid w:val="009F50A4"/>
    <w:rsid w:val="009F72C1"/>
    <w:rsid w:val="009F7358"/>
    <w:rsid w:val="009F7C30"/>
    <w:rsid w:val="00A0086B"/>
    <w:rsid w:val="00A00E06"/>
    <w:rsid w:val="00A02D45"/>
    <w:rsid w:val="00A02E03"/>
    <w:rsid w:val="00A033EE"/>
    <w:rsid w:val="00A03A0A"/>
    <w:rsid w:val="00A048E3"/>
    <w:rsid w:val="00A04D22"/>
    <w:rsid w:val="00A04D97"/>
    <w:rsid w:val="00A0701F"/>
    <w:rsid w:val="00A07BBE"/>
    <w:rsid w:val="00A111DC"/>
    <w:rsid w:val="00A11F97"/>
    <w:rsid w:val="00A12B77"/>
    <w:rsid w:val="00A1417F"/>
    <w:rsid w:val="00A1588A"/>
    <w:rsid w:val="00A15AE7"/>
    <w:rsid w:val="00A161D3"/>
    <w:rsid w:val="00A173DC"/>
    <w:rsid w:val="00A17C60"/>
    <w:rsid w:val="00A216B5"/>
    <w:rsid w:val="00A21A75"/>
    <w:rsid w:val="00A220E0"/>
    <w:rsid w:val="00A222AD"/>
    <w:rsid w:val="00A226DE"/>
    <w:rsid w:val="00A23DFC"/>
    <w:rsid w:val="00A2579E"/>
    <w:rsid w:val="00A2743B"/>
    <w:rsid w:val="00A27B1A"/>
    <w:rsid w:val="00A3030D"/>
    <w:rsid w:val="00A311A5"/>
    <w:rsid w:val="00A317D0"/>
    <w:rsid w:val="00A33BE9"/>
    <w:rsid w:val="00A3501C"/>
    <w:rsid w:val="00A3509C"/>
    <w:rsid w:val="00A3519C"/>
    <w:rsid w:val="00A36147"/>
    <w:rsid w:val="00A36374"/>
    <w:rsid w:val="00A37174"/>
    <w:rsid w:val="00A37724"/>
    <w:rsid w:val="00A41C68"/>
    <w:rsid w:val="00A420E9"/>
    <w:rsid w:val="00A42B3E"/>
    <w:rsid w:val="00A42F5B"/>
    <w:rsid w:val="00A4344E"/>
    <w:rsid w:val="00A44998"/>
    <w:rsid w:val="00A44AB5"/>
    <w:rsid w:val="00A459AF"/>
    <w:rsid w:val="00A46CB9"/>
    <w:rsid w:val="00A473C1"/>
    <w:rsid w:val="00A4775E"/>
    <w:rsid w:val="00A503D1"/>
    <w:rsid w:val="00A504DD"/>
    <w:rsid w:val="00A52022"/>
    <w:rsid w:val="00A53324"/>
    <w:rsid w:val="00A53527"/>
    <w:rsid w:val="00A556A8"/>
    <w:rsid w:val="00A55914"/>
    <w:rsid w:val="00A568E8"/>
    <w:rsid w:val="00A5776F"/>
    <w:rsid w:val="00A602FE"/>
    <w:rsid w:val="00A603D5"/>
    <w:rsid w:val="00A627CB"/>
    <w:rsid w:val="00A62C4B"/>
    <w:rsid w:val="00A630FB"/>
    <w:rsid w:val="00A63202"/>
    <w:rsid w:val="00A63688"/>
    <w:rsid w:val="00A6371B"/>
    <w:rsid w:val="00A64DC7"/>
    <w:rsid w:val="00A6700D"/>
    <w:rsid w:val="00A6705F"/>
    <w:rsid w:val="00A70449"/>
    <w:rsid w:val="00A719C2"/>
    <w:rsid w:val="00A71F9F"/>
    <w:rsid w:val="00A72309"/>
    <w:rsid w:val="00A72DA2"/>
    <w:rsid w:val="00A7361E"/>
    <w:rsid w:val="00A736CA"/>
    <w:rsid w:val="00A73D15"/>
    <w:rsid w:val="00A74FA5"/>
    <w:rsid w:val="00A76420"/>
    <w:rsid w:val="00A77587"/>
    <w:rsid w:val="00A777DA"/>
    <w:rsid w:val="00A801BE"/>
    <w:rsid w:val="00A80482"/>
    <w:rsid w:val="00A809EA"/>
    <w:rsid w:val="00A80A27"/>
    <w:rsid w:val="00A80C58"/>
    <w:rsid w:val="00A8191F"/>
    <w:rsid w:val="00A81A98"/>
    <w:rsid w:val="00A834BD"/>
    <w:rsid w:val="00A834FF"/>
    <w:rsid w:val="00A838DF"/>
    <w:rsid w:val="00A85548"/>
    <w:rsid w:val="00A86269"/>
    <w:rsid w:val="00A86280"/>
    <w:rsid w:val="00A86F97"/>
    <w:rsid w:val="00A86F9B"/>
    <w:rsid w:val="00A871F8"/>
    <w:rsid w:val="00A905BF"/>
    <w:rsid w:val="00A90A01"/>
    <w:rsid w:val="00A9107E"/>
    <w:rsid w:val="00A91D29"/>
    <w:rsid w:val="00A92484"/>
    <w:rsid w:val="00A92893"/>
    <w:rsid w:val="00A93698"/>
    <w:rsid w:val="00A9420C"/>
    <w:rsid w:val="00A94427"/>
    <w:rsid w:val="00A945E4"/>
    <w:rsid w:val="00A9535E"/>
    <w:rsid w:val="00A95580"/>
    <w:rsid w:val="00A95621"/>
    <w:rsid w:val="00A95C43"/>
    <w:rsid w:val="00A96D9F"/>
    <w:rsid w:val="00A972A9"/>
    <w:rsid w:val="00A973FC"/>
    <w:rsid w:val="00AA0626"/>
    <w:rsid w:val="00AA09D3"/>
    <w:rsid w:val="00AA166F"/>
    <w:rsid w:val="00AA1D67"/>
    <w:rsid w:val="00AA1F64"/>
    <w:rsid w:val="00AA2778"/>
    <w:rsid w:val="00AA29CE"/>
    <w:rsid w:val="00AA2B76"/>
    <w:rsid w:val="00AA3210"/>
    <w:rsid w:val="00AA3CCB"/>
    <w:rsid w:val="00AA3CFF"/>
    <w:rsid w:val="00AA4595"/>
    <w:rsid w:val="00AA4E3A"/>
    <w:rsid w:val="00AA52FA"/>
    <w:rsid w:val="00AA5F87"/>
    <w:rsid w:val="00AA6240"/>
    <w:rsid w:val="00AA6268"/>
    <w:rsid w:val="00AA77F7"/>
    <w:rsid w:val="00AB1BCC"/>
    <w:rsid w:val="00AB22D0"/>
    <w:rsid w:val="00AB2F45"/>
    <w:rsid w:val="00AB4665"/>
    <w:rsid w:val="00AB4D35"/>
    <w:rsid w:val="00AB5BE1"/>
    <w:rsid w:val="00AB6999"/>
    <w:rsid w:val="00AB70CB"/>
    <w:rsid w:val="00AB789F"/>
    <w:rsid w:val="00AB7D9F"/>
    <w:rsid w:val="00AC0FB1"/>
    <w:rsid w:val="00AC179B"/>
    <w:rsid w:val="00AC19D3"/>
    <w:rsid w:val="00AC4808"/>
    <w:rsid w:val="00AC5B6E"/>
    <w:rsid w:val="00AC6729"/>
    <w:rsid w:val="00AC68A9"/>
    <w:rsid w:val="00AC7368"/>
    <w:rsid w:val="00AC7EB3"/>
    <w:rsid w:val="00AC7FE0"/>
    <w:rsid w:val="00AD052F"/>
    <w:rsid w:val="00AD07DE"/>
    <w:rsid w:val="00AD2DF2"/>
    <w:rsid w:val="00AD3EDD"/>
    <w:rsid w:val="00AD5309"/>
    <w:rsid w:val="00AD5DAF"/>
    <w:rsid w:val="00AD7291"/>
    <w:rsid w:val="00AE0325"/>
    <w:rsid w:val="00AE08EA"/>
    <w:rsid w:val="00AE1A62"/>
    <w:rsid w:val="00AE1C45"/>
    <w:rsid w:val="00AE3C7F"/>
    <w:rsid w:val="00AE4331"/>
    <w:rsid w:val="00AE49CD"/>
    <w:rsid w:val="00AE4D22"/>
    <w:rsid w:val="00AE55F1"/>
    <w:rsid w:val="00AE6981"/>
    <w:rsid w:val="00AF06CD"/>
    <w:rsid w:val="00AF0721"/>
    <w:rsid w:val="00AF073B"/>
    <w:rsid w:val="00AF0AE9"/>
    <w:rsid w:val="00AF13FB"/>
    <w:rsid w:val="00AF3263"/>
    <w:rsid w:val="00AF37D7"/>
    <w:rsid w:val="00AF3940"/>
    <w:rsid w:val="00AF4259"/>
    <w:rsid w:val="00AF45E3"/>
    <w:rsid w:val="00AF5A01"/>
    <w:rsid w:val="00AF5EF7"/>
    <w:rsid w:val="00AF6855"/>
    <w:rsid w:val="00AF7DE1"/>
    <w:rsid w:val="00B002F0"/>
    <w:rsid w:val="00B011DA"/>
    <w:rsid w:val="00B01B6B"/>
    <w:rsid w:val="00B024C2"/>
    <w:rsid w:val="00B02B88"/>
    <w:rsid w:val="00B0359C"/>
    <w:rsid w:val="00B03BB8"/>
    <w:rsid w:val="00B05905"/>
    <w:rsid w:val="00B05998"/>
    <w:rsid w:val="00B06268"/>
    <w:rsid w:val="00B07785"/>
    <w:rsid w:val="00B07DA0"/>
    <w:rsid w:val="00B10235"/>
    <w:rsid w:val="00B106B2"/>
    <w:rsid w:val="00B12074"/>
    <w:rsid w:val="00B14B48"/>
    <w:rsid w:val="00B15EE3"/>
    <w:rsid w:val="00B16BB0"/>
    <w:rsid w:val="00B17CA7"/>
    <w:rsid w:val="00B17DF1"/>
    <w:rsid w:val="00B21376"/>
    <w:rsid w:val="00B21F43"/>
    <w:rsid w:val="00B221B3"/>
    <w:rsid w:val="00B223BC"/>
    <w:rsid w:val="00B226A4"/>
    <w:rsid w:val="00B22A23"/>
    <w:rsid w:val="00B22CD2"/>
    <w:rsid w:val="00B22CF1"/>
    <w:rsid w:val="00B23B0A"/>
    <w:rsid w:val="00B23DC8"/>
    <w:rsid w:val="00B2407B"/>
    <w:rsid w:val="00B24771"/>
    <w:rsid w:val="00B24827"/>
    <w:rsid w:val="00B25389"/>
    <w:rsid w:val="00B2778A"/>
    <w:rsid w:val="00B27F47"/>
    <w:rsid w:val="00B30ED2"/>
    <w:rsid w:val="00B31345"/>
    <w:rsid w:val="00B3185D"/>
    <w:rsid w:val="00B319DA"/>
    <w:rsid w:val="00B34D5C"/>
    <w:rsid w:val="00B35400"/>
    <w:rsid w:val="00B355FA"/>
    <w:rsid w:val="00B36011"/>
    <w:rsid w:val="00B36660"/>
    <w:rsid w:val="00B36F34"/>
    <w:rsid w:val="00B3799F"/>
    <w:rsid w:val="00B40435"/>
    <w:rsid w:val="00B412B1"/>
    <w:rsid w:val="00B41416"/>
    <w:rsid w:val="00B41BF1"/>
    <w:rsid w:val="00B4296F"/>
    <w:rsid w:val="00B43EC7"/>
    <w:rsid w:val="00B44D5B"/>
    <w:rsid w:val="00B45A53"/>
    <w:rsid w:val="00B46AEB"/>
    <w:rsid w:val="00B46D01"/>
    <w:rsid w:val="00B46DD8"/>
    <w:rsid w:val="00B47807"/>
    <w:rsid w:val="00B5167B"/>
    <w:rsid w:val="00B52255"/>
    <w:rsid w:val="00B525CF"/>
    <w:rsid w:val="00B537F4"/>
    <w:rsid w:val="00B53892"/>
    <w:rsid w:val="00B540DB"/>
    <w:rsid w:val="00B55CDF"/>
    <w:rsid w:val="00B565B3"/>
    <w:rsid w:val="00B56892"/>
    <w:rsid w:val="00B56B9E"/>
    <w:rsid w:val="00B57316"/>
    <w:rsid w:val="00B575B6"/>
    <w:rsid w:val="00B57847"/>
    <w:rsid w:val="00B57AE7"/>
    <w:rsid w:val="00B60616"/>
    <w:rsid w:val="00B60DEF"/>
    <w:rsid w:val="00B61338"/>
    <w:rsid w:val="00B6160F"/>
    <w:rsid w:val="00B6210F"/>
    <w:rsid w:val="00B62655"/>
    <w:rsid w:val="00B644CF"/>
    <w:rsid w:val="00B65308"/>
    <w:rsid w:val="00B65475"/>
    <w:rsid w:val="00B6572B"/>
    <w:rsid w:val="00B65B36"/>
    <w:rsid w:val="00B66D94"/>
    <w:rsid w:val="00B66E48"/>
    <w:rsid w:val="00B701FB"/>
    <w:rsid w:val="00B70501"/>
    <w:rsid w:val="00B70F7A"/>
    <w:rsid w:val="00B7132A"/>
    <w:rsid w:val="00B715F7"/>
    <w:rsid w:val="00B7184D"/>
    <w:rsid w:val="00B71F98"/>
    <w:rsid w:val="00B7201E"/>
    <w:rsid w:val="00B73398"/>
    <w:rsid w:val="00B74973"/>
    <w:rsid w:val="00B75564"/>
    <w:rsid w:val="00B75B45"/>
    <w:rsid w:val="00B761E4"/>
    <w:rsid w:val="00B769C5"/>
    <w:rsid w:val="00B769D7"/>
    <w:rsid w:val="00B76C07"/>
    <w:rsid w:val="00B77E98"/>
    <w:rsid w:val="00B77EC1"/>
    <w:rsid w:val="00B80C06"/>
    <w:rsid w:val="00B818E6"/>
    <w:rsid w:val="00B82766"/>
    <w:rsid w:val="00B830E3"/>
    <w:rsid w:val="00B85A18"/>
    <w:rsid w:val="00B85BD3"/>
    <w:rsid w:val="00B865A5"/>
    <w:rsid w:val="00B87182"/>
    <w:rsid w:val="00B92DF7"/>
    <w:rsid w:val="00B934CD"/>
    <w:rsid w:val="00B93689"/>
    <w:rsid w:val="00B93D3E"/>
    <w:rsid w:val="00B94046"/>
    <w:rsid w:val="00B9497A"/>
    <w:rsid w:val="00B9537C"/>
    <w:rsid w:val="00B96111"/>
    <w:rsid w:val="00B96244"/>
    <w:rsid w:val="00B96E37"/>
    <w:rsid w:val="00B9740C"/>
    <w:rsid w:val="00BA0187"/>
    <w:rsid w:val="00BA0742"/>
    <w:rsid w:val="00BA092B"/>
    <w:rsid w:val="00BA2560"/>
    <w:rsid w:val="00BA481C"/>
    <w:rsid w:val="00BA5B5D"/>
    <w:rsid w:val="00BB0BC9"/>
    <w:rsid w:val="00BB1A56"/>
    <w:rsid w:val="00BB2CAF"/>
    <w:rsid w:val="00BB48C2"/>
    <w:rsid w:val="00BB78C4"/>
    <w:rsid w:val="00BC122E"/>
    <w:rsid w:val="00BC124D"/>
    <w:rsid w:val="00BC149F"/>
    <w:rsid w:val="00BC173B"/>
    <w:rsid w:val="00BC17E2"/>
    <w:rsid w:val="00BC2C44"/>
    <w:rsid w:val="00BC2E11"/>
    <w:rsid w:val="00BC505B"/>
    <w:rsid w:val="00BC5185"/>
    <w:rsid w:val="00BC5737"/>
    <w:rsid w:val="00BC5F26"/>
    <w:rsid w:val="00BC6860"/>
    <w:rsid w:val="00BC68A4"/>
    <w:rsid w:val="00BC7BC5"/>
    <w:rsid w:val="00BD1E07"/>
    <w:rsid w:val="00BD2796"/>
    <w:rsid w:val="00BD2F4D"/>
    <w:rsid w:val="00BD3802"/>
    <w:rsid w:val="00BD38A2"/>
    <w:rsid w:val="00BD3D90"/>
    <w:rsid w:val="00BD4001"/>
    <w:rsid w:val="00BD401C"/>
    <w:rsid w:val="00BD5BB0"/>
    <w:rsid w:val="00BD6049"/>
    <w:rsid w:val="00BD682B"/>
    <w:rsid w:val="00BD7118"/>
    <w:rsid w:val="00BD72A5"/>
    <w:rsid w:val="00BD78FE"/>
    <w:rsid w:val="00BD795B"/>
    <w:rsid w:val="00BD7E65"/>
    <w:rsid w:val="00BE07C7"/>
    <w:rsid w:val="00BE17B8"/>
    <w:rsid w:val="00BE39CB"/>
    <w:rsid w:val="00BE418E"/>
    <w:rsid w:val="00BE4FA2"/>
    <w:rsid w:val="00BE566D"/>
    <w:rsid w:val="00BE5C7B"/>
    <w:rsid w:val="00BE60FB"/>
    <w:rsid w:val="00BE6CB0"/>
    <w:rsid w:val="00BE7EC6"/>
    <w:rsid w:val="00BF0C82"/>
    <w:rsid w:val="00BF160E"/>
    <w:rsid w:val="00BF1DCC"/>
    <w:rsid w:val="00BF2177"/>
    <w:rsid w:val="00BF24ED"/>
    <w:rsid w:val="00BF2C46"/>
    <w:rsid w:val="00BF2F11"/>
    <w:rsid w:val="00BF2F58"/>
    <w:rsid w:val="00BF348E"/>
    <w:rsid w:val="00BF397F"/>
    <w:rsid w:val="00BF4A14"/>
    <w:rsid w:val="00BF50BE"/>
    <w:rsid w:val="00BF5238"/>
    <w:rsid w:val="00BF5A0B"/>
    <w:rsid w:val="00BF6AA1"/>
    <w:rsid w:val="00BF6FEB"/>
    <w:rsid w:val="00BF75F2"/>
    <w:rsid w:val="00C0007A"/>
    <w:rsid w:val="00C00FE4"/>
    <w:rsid w:val="00C0155D"/>
    <w:rsid w:val="00C01885"/>
    <w:rsid w:val="00C01D43"/>
    <w:rsid w:val="00C01E89"/>
    <w:rsid w:val="00C02118"/>
    <w:rsid w:val="00C03436"/>
    <w:rsid w:val="00C03861"/>
    <w:rsid w:val="00C05C75"/>
    <w:rsid w:val="00C06064"/>
    <w:rsid w:val="00C063DF"/>
    <w:rsid w:val="00C07D2C"/>
    <w:rsid w:val="00C118B7"/>
    <w:rsid w:val="00C11A51"/>
    <w:rsid w:val="00C12053"/>
    <w:rsid w:val="00C1239A"/>
    <w:rsid w:val="00C13726"/>
    <w:rsid w:val="00C139D2"/>
    <w:rsid w:val="00C145E4"/>
    <w:rsid w:val="00C15E41"/>
    <w:rsid w:val="00C1615F"/>
    <w:rsid w:val="00C16164"/>
    <w:rsid w:val="00C163D3"/>
    <w:rsid w:val="00C1666D"/>
    <w:rsid w:val="00C1686A"/>
    <w:rsid w:val="00C168C0"/>
    <w:rsid w:val="00C16CE5"/>
    <w:rsid w:val="00C17284"/>
    <w:rsid w:val="00C202B0"/>
    <w:rsid w:val="00C204C5"/>
    <w:rsid w:val="00C205E3"/>
    <w:rsid w:val="00C22827"/>
    <w:rsid w:val="00C22B7A"/>
    <w:rsid w:val="00C242CE"/>
    <w:rsid w:val="00C2452A"/>
    <w:rsid w:val="00C25706"/>
    <w:rsid w:val="00C25F2A"/>
    <w:rsid w:val="00C263A6"/>
    <w:rsid w:val="00C302BC"/>
    <w:rsid w:val="00C3187F"/>
    <w:rsid w:val="00C32377"/>
    <w:rsid w:val="00C333B0"/>
    <w:rsid w:val="00C34CC6"/>
    <w:rsid w:val="00C35097"/>
    <w:rsid w:val="00C35696"/>
    <w:rsid w:val="00C3635A"/>
    <w:rsid w:val="00C36453"/>
    <w:rsid w:val="00C37633"/>
    <w:rsid w:val="00C37F5E"/>
    <w:rsid w:val="00C4067D"/>
    <w:rsid w:val="00C4087A"/>
    <w:rsid w:val="00C418DC"/>
    <w:rsid w:val="00C43146"/>
    <w:rsid w:val="00C438E5"/>
    <w:rsid w:val="00C4419F"/>
    <w:rsid w:val="00C44504"/>
    <w:rsid w:val="00C45497"/>
    <w:rsid w:val="00C46443"/>
    <w:rsid w:val="00C47F1D"/>
    <w:rsid w:val="00C507DA"/>
    <w:rsid w:val="00C50D98"/>
    <w:rsid w:val="00C52EBE"/>
    <w:rsid w:val="00C53103"/>
    <w:rsid w:val="00C5368A"/>
    <w:rsid w:val="00C54328"/>
    <w:rsid w:val="00C543C5"/>
    <w:rsid w:val="00C5484F"/>
    <w:rsid w:val="00C559FF"/>
    <w:rsid w:val="00C55BB6"/>
    <w:rsid w:val="00C57A6C"/>
    <w:rsid w:val="00C60918"/>
    <w:rsid w:val="00C61351"/>
    <w:rsid w:val="00C62861"/>
    <w:rsid w:val="00C62E92"/>
    <w:rsid w:val="00C6374E"/>
    <w:rsid w:val="00C646B7"/>
    <w:rsid w:val="00C654A3"/>
    <w:rsid w:val="00C65961"/>
    <w:rsid w:val="00C65C49"/>
    <w:rsid w:val="00C679E7"/>
    <w:rsid w:val="00C704A5"/>
    <w:rsid w:val="00C70F2F"/>
    <w:rsid w:val="00C71607"/>
    <w:rsid w:val="00C72449"/>
    <w:rsid w:val="00C7252E"/>
    <w:rsid w:val="00C7543E"/>
    <w:rsid w:val="00C75566"/>
    <w:rsid w:val="00C7593C"/>
    <w:rsid w:val="00C7790E"/>
    <w:rsid w:val="00C8041A"/>
    <w:rsid w:val="00C80932"/>
    <w:rsid w:val="00C81139"/>
    <w:rsid w:val="00C828CD"/>
    <w:rsid w:val="00C83641"/>
    <w:rsid w:val="00C8394E"/>
    <w:rsid w:val="00C83D6C"/>
    <w:rsid w:val="00C8488F"/>
    <w:rsid w:val="00C85337"/>
    <w:rsid w:val="00C854E6"/>
    <w:rsid w:val="00C8623C"/>
    <w:rsid w:val="00C86618"/>
    <w:rsid w:val="00C8688E"/>
    <w:rsid w:val="00C879E2"/>
    <w:rsid w:val="00C90049"/>
    <w:rsid w:val="00C90AFF"/>
    <w:rsid w:val="00C91148"/>
    <w:rsid w:val="00C92641"/>
    <w:rsid w:val="00C93748"/>
    <w:rsid w:val="00C93C2F"/>
    <w:rsid w:val="00C93DF9"/>
    <w:rsid w:val="00C944B8"/>
    <w:rsid w:val="00C959D6"/>
    <w:rsid w:val="00C96080"/>
    <w:rsid w:val="00C962DE"/>
    <w:rsid w:val="00C97870"/>
    <w:rsid w:val="00CA1B7A"/>
    <w:rsid w:val="00CA2E93"/>
    <w:rsid w:val="00CA2EE4"/>
    <w:rsid w:val="00CA438B"/>
    <w:rsid w:val="00CA56BC"/>
    <w:rsid w:val="00CA5717"/>
    <w:rsid w:val="00CA6C60"/>
    <w:rsid w:val="00CA6E2E"/>
    <w:rsid w:val="00CA76DA"/>
    <w:rsid w:val="00CA7E43"/>
    <w:rsid w:val="00CB0B0F"/>
    <w:rsid w:val="00CB0EA0"/>
    <w:rsid w:val="00CB122B"/>
    <w:rsid w:val="00CB1F07"/>
    <w:rsid w:val="00CB29C7"/>
    <w:rsid w:val="00CB4611"/>
    <w:rsid w:val="00CB5BFD"/>
    <w:rsid w:val="00CB68C8"/>
    <w:rsid w:val="00CB73F1"/>
    <w:rsid w:val="00CB7AC9"/>
    <w:rsid w:val="00CB7B52"/>
    <w:rsid w:val="00CC0769"/>
    <w:rsid w:val="00CC0D8C"/>
    <w:rsid w:val="00CC0DBF"/>
    <w:rsid w:val="00CC139F"/>
    <w:rsid w:val="00CC1C30"/>
    <w:rsid w:val="00CC2F85"/>
    <w:rsid w:val="00CC3077"/>
    <w:rsid w:val="00CC3F6C"/>
    <w:rsid w:val="00CC4508"/>
    <w:rsid w:val="00CC4B45"/>
    <w:rsid w:val="00CC5158"/>
    <w:rsid w:val="00CC55DB"/>
    <w:rsid w:val="00CC5C3C"/>
    <w:rsid w:val="00CC62A4"/>
    <w:rsid w:val="00CC6E30"/>
    <w:rsid w:val="00CC6FC2"/>
    <w:rsid w:val="00CD0E45"/>
    <w:rsid w:val="00CD109F"/>
    <w:rsid w:val="00CD127C"/>
    <w:rsid w:val="00CD1649"/>
    <w:rsid w:val="00CD3486"/>
    <w:rsid w:val="00CD34EA"/>
    <w:rsid w:val="00CD45D8"/>
    <w:rsid w:val="00CD4A76"/>
    <w:rsid w:val="00CD5D0F"/>
    <w:rsid w:val="00CD68D7"/>
    <w:rsid w:val="00CD6B8F"/>
    <w:rsid w:val="00CD6F8C"/>
    <w:rsid w:val="00CD7A00"/>
    <w:rsid w:val="00CD7A9E"/>
    <w:rsid w:val="00CD7DB4"/>
    <w:rsid w:val="00CD7E9A"/>
    <w:rsid w:val="00CE0D4F"/>
    <w:rsid w:val="00CE1548"/>
    <w:rsid w:val="00CE3293"/>
    <w:rsid w:val="00CE3822"/>
    <w:rsid w:val="00CE3EB8"/>
    <w:rsid w:val="00CE47B2"/>
    <w:rsid w:val="00CE48A2"/>
    <w:rsid w:val="00CE4D46"/>
    <w:rsid w:val="00CE5050"/>
    <w:rsid w:val="00CE56F6"/>
    <w:rsid w:val="00CE78E2"/>
    <w:rsid w:val="00CE7D38"/>
    <w:rsid w:val="00CF0CBF"/>
    <w:rsid w:val="00CF11FA"/>
    <w:rsid w:val="00CF2383"/>
    <w:rsid w:val="00CF281E"/>
    <w:rsid w:val="00CF3CA4"/>
    <w:rsid w:val="00CF43D9"/>
    <w:rsid w:val="00CF4685"/>
    <w:rsid w:val="00CF5563"/>
    <w:rsid w:val="00CF6110"/>
    <w:rsid w:val="00CF6765"/>
    <w:rsid w:val="00CF69E6"/>
    <w:rsid w:val="00CF6BCA"/>
    <w:rsid w:val="00CF6CD1"/>
    <w:rsid w:val="00CF6EFE"/>
    <w:rsid w:val="00CF7531"/>
    <w:rsid w:val="00D00275"/>
    <w:rsid w:val="00D006D3"/>
    <w:rsid w:val="00D00FE1"/>
    <w:rsid w:val="00D01203"/>
    <w:rsid w:val="00D01490"/>
    <w:rsid w:val="00D024CF"/>
    <w:rsid w:val="00D0253B"/>
    <w:rsid w:val="00D02FFC"/>
    <w:rsid w:val="00D034B8"/>
    <w:rsid w:val="00D043D2"/>
    <w:rsid w:val="00D04AFA"/>
    <w:rsid w:val="00D05D21"/>
    <w:rsid w:val="00D06223"/>
    <w:rsid w:val="00D077A9"/>
    <w:rsid w:val="00D10D2A"/>
    <w:rsid w:val="00D111B0"/>
    <w:rsid w:val="00D117A4"/>
    <w:rsid w:val="00D1180C"/>
    <w:rsid w:val="00D11F72"/>
    <w:rsid w:val="00D1249C"/>
    <w:rsid w:val="00D12FD2"/>
    <w:rsid w:val="00D13475"/>
    <w:rsid w:val="00D148E0"/>
    <w:rsid w:val="00D207D8"/>
    <w:rsid w:val="00D20A88"/>
    <w:rsid w:val="00D20F82"/>
    <w:rsid w:val="00D2112A"/>
    <w:rsid w:val="00D21310"/>
    <w:rsid w:val="00D227F8"/>
    <w:rsid w:val="00D23557"/>
    <w:rsid w:val="00D24641"/>
    <w:rsid w:val="00D24BD7"/>
    <w:rsid w:val="00D267FA"/>
    <w:rsid w:val="00D26AF5"/>
    <w:rsid w:val="00D270E7"/>
    <w:rsid w:val="00D27F37"/>
    <w:rsid w:val="00D3018D"/>
    <w:rsid w:val="00D30740"/>
    <w:rsid w:val="00D31D2D"/>
    <w:rsid w:val="00D31E15"/>
    <w:rsid w:val="00D31ECD"/>
    <w:rsid w:val="00D31F73"/>
    <w:rsid w:val="00D320D2"/>
    <w:rsid w:val="00D3257D"/>
    <w:rsid w:val="00D3268C"/>
    <w:rsid w:val="00D336D5"/>
    <w:rsid w:val="00D339AF"/>
    <w:rsid w:val="00D35206"/>
    <w:rsid w:val="00D35B24"/>
    <w:rsid w:val="00D41AE8"/>
    <w:rsid w:val="00D42320"/>
    <w:rsid w:val="00D424E7"/>
    <w:rsid w:val="00D42608"/>
    <w:rsid w:val="00D4269E"/>
    <w:rsid w:val="00D43497"/>
    <w:rsid w:val="00D43CCD"/>
    <w:rsid w:val="00D44410"/>
    <w:rsid w:val="00D449B0"/>
    <w:rsid w:val="00D44E8E"/>
    <w:rsid w:val="00D45E52"/>
    <w:rsid w:val="00D46170"/>
    <w:rsid w:val="00D47266"/>
    <w:rsid w:val="00D47F68"/>
    <w:rsid w:val="00D501BE"/>
    <w:rsid w:val="00D50707"/>
    <w:rsid w:val="00D507CE"/>
    <w:rsid w:val="00D50AFB"/>
    <w:rsid w:val="00D52C9A"/>
    <w:rsid w:val="00D535C9"/>
    <w:rsid w:val="00D538A3"/>
    <w:rsid w:val="00D55729"/>
    <w:rsid w:val="00D557CE"/>
    <w:rsid w:val="00D55A72"/>
    <w:rsid w:val="00D55E08"/>
    <w:rsid w:val="00D56327"/>
    <w:rsid w:val="00D56354"/>
    <w:rsid w:val="00D577BD"/>
    <w:rsid w:val="00D57C3E"/>
    <w:rsid w:val="00D6268B"/>
    <w:rsid w:val="00D62E3C"/>
    <w:rsid w:val="00D6339C"/>
    <w:rsid w:val="00D63443"/>
    <w:rsid w:val="00D63AF8"/>
    <w:rsid w:val="00D63D6E"/>
    <w:rsid w:val="00D65A2D"/>
    <w:rsid w:val="00D65C4C"/>
    <w:rsid w:val="00D662A5"/>
    <w:rsid w:val="00D66847"/>
    <w:rsid w:val="00D673AB"/>
    <w:rsid w:val="00D7256E"/>
    <w:rsid w:val="00D738C6"/>
    <w:rsid w:val="00D73E1B"/>
    <w:rsid w:val="00D748AE"/>
    <w:rsid w:val="00D754F7"/>
    <w:rsid w:val="00D7702D"/>
    <w:rsid w:val="00D77324"/>
    <w:rsid w:val="00D777B4"/>
    <w:rsid w:val="00D77E3F"/>
    <w:rsid w:val="00D77F17"/>
    <w:rsid w:val="00D807FB"/>
    <w:rsid w:val="00D80B5B"/>
    <w:rsid w:val="00D81415"/>
    <w:rsid w:val="00D8269B"/>
    <w:rsid w:val="00D83775"/>
    <w:rsid w:val="00D83885"/>
    <w:rsid w:val="00D839D6"/>
    <w:rsid w:val="00D83C90"/>
    <w:rsid w:val="00D83E15"/>
    <w:rsid w:val="00D843DB"/>
    <w:rsid w:val="00D8498D"/>
    <w:rsid w:val="00D8523B"/>
    <w:rsid w:val="00D85B88"/>
    <w:rsid w:val="00D86CEE"/>
    <w:rsid w:val="00D86DC1"/>
    <w:rsid w:val="00D87591"/>
    <w:rsid w:val="00D87CED"/>
    <w:rsid w:val="00D900E5"/>
    <w:rsid w:val="00D90165"/>
    <w:rsid w:val="00D924EC"/>
    <w:rsid w:val="00D928C5"/>
    <w:rsid w:val="00D92D1E"/>
    <w:rsid w:val="00D92D5D"/>
    <w:rsid w:val="00D9313B"/>
    <w:rsid w:val="00D932B8"/>
    <w:rsid w:val="00D939F9"/>
    <w:rsid w:val="00D93CEB"/>
    <w:rsid w:val="00D945C5"/>
    <w:rsid w:val="00D94B4A"/>
    <w:rsid w:val="00D95AF1"/>
    <w:rsid w:val="00D978D9"/>
    <w:rsid w:val="00DA08DE"/>
    <w:rsid w:val="00DA0B4C"/>
    <w:rsid w:val="00DA1372"/>
    <w:rsid w:val="00DA1A72"/>
    <w:rsid w:val="00DA1E60"/>
    <w:rsid w:val="00DA2940"/>
    <w:rsid w:val="00DA35D9"/>
    <w:rsid w:val="00DA3FBF"/>
    <w:rsid w:val="00DA4458"/>
    <w:rsid w:val="00DA4CD8"/>
    <w:rsid w:val="00DA4EB8"/>
    <w:rsid w:val="00DA5671"/>
    <w:rsid w:val="00DA6496"/>
    <w:rsid w:val="00DA64A2"/>
    <w:rsid w:val="00DA76D6"/>
    <w:rsid w:val="00DB1234"/>
    <w:rsid w:val="00DB1769"/>
    <w:rsid w:val="00DB34D6"/>
    <w:rsid w:val="00DB4017"/>
    <w:rsid w:val="00DB411A"/>
    <w:rsid w:val="00DB4239"/>
    <w:rsid w:val="00DB4B21"/>
    <w:rsid w:val="00DB4D34"/>
    <w:rsid w:val="00DB5195"/>
    <w:rsid w:val="00DB5AB9"/>
    <w:rsid w:val="00DB64D2"/>
    <w:rsid w:val="00DB6D60"/>
    <w:rsid w:val="00DB6E6B"/>
    <w:rsid w:val="00DB7471"/>
    <w:rsid w:val="00DB7970"/>
    <w:rsid w:val="00DB7BD6"/>
    <w:rsid w:val="00DC0214"/>
    <w:rsid w:val="00DC0979"/>
    <w:rsid w:val="00DC0C4B"/>
    <w:rsid w:val="00DC0F68"/>
    <w:rsid w:val="00DC1C3C"/>
    <w:rsid w:val="00DC1CF1"/>
    <w:rsid w:val="00DC1E6F"/>
    <w:rsid w:val="00DC21EE"/>
    <w:rsid w:val="00DC28EB"/>
    <w:rsid w:val="00DC2AE7"/>
    <w:rsid w:val="00DC2B40"/>
    <w:rsid w:val="00DC2F31"/>
    <w:rsid w:val="00DC2FE7"/>
    <w:rsid w:val="00DC3F2D"/>
    <w:rsid w:val="00DC4846"/>
    <w:rsid w:val="00DC5C65"/>
    <w:rsid w:val="00DC6257"/>
    <w:rsid w:val="00DC6931"/>
    <w:rsid w:val="00DD0792"/>
    <w:rsid w:val="00DD2342"/>
    <w:rsid w:val="00DD2D99"/>
    <w:rsid w:val="00DD3145"/>
    <w:rsid w:val="00DD33A5"/>
    <w:rsid w:val="00DD4649"/>
    <w:rsid w:val="00DD4807"/>
    <w:rsid w:val="00DD4DAD"/>
    <w:rsid w:val="00DD511A"/>
    <w:rsid w:val="00DD5BD4"/>
    <w:rsid w:val="00DD5D56"/>
    <w:rsid w:val="00DD678D"/>
    <w:rsid w:val="00DD7012"/>
    <w:rsid w:val="00DD7DDC"/>
    <w:rsid w:val="00DE27ED"/>
    <w:rsid w:val="00DE3621"/>
    <w:rsid w:val="00DE378C"/>
    <w:rsid w:val="00DE4476"/>
    <w:rsid w:val="00DE54B1"/>
    <w:rsid w:val="00DE7A5B"/>
    <w:rsid w:val="00DE7C95"/>
    <w:rsid w:val="00DE7E47"/>
    <w:rsid w:val="00DF09F2"/>
    <w:rsid w:val="00DF2566"/>
    <w:rsid w:val="00DF3003"/>
    <w:rsid w:val="00DF403F"/>
    <w:rsid w:val="00DF5995"/>
    <w:rsid w:val="00DF6105"/>
    <w:rsid w:val="00DF671E"/>
    <w:rsid w:val="00DF7CDF"/>
    <w:rsid w:val="00E01E1D"/>
    <w:rsid w:val="00E024A3"/>
    <w:rsid w:val="00E0274C"/>
    <w:rsid w:val="00E04681"/>
    <w:rsid w:val="00E049E8"/>
    <w:rsid w:val="00E04A65"/>
    <w:rsid w:val="00E04E16"/>
    <w:rsid w:val="00E060CF"/>
    <w:rsid w:val="00E1120D"/>
    <w:rsid w:val="00E11A65"/>
    <w:rsid w:val="00E11C95"/>
    <w:rsid w:val="00E12595"/>
    <w:rsid w:val="00E12D7C"/>
    <w:rsid w:val="00E1317F"/>
    <w:rsid w:val="00E13602"/>
    <w:rsid w:val="00E13D48"/>
    <w:rsid w:val="00E15D19"/>
    <w:rsid w:val="00E179EC"/>
    <w:rsid w:val="00E17A1A"/>
    <w:rsid w:val="00E17F44"/>
    <w:rsid w:val="00E22C32"/>
    <w:rsid w:val="00E22C58"/>
    <w:rsid w:val="00E23771"/>
    <w:rsid w:val="00E23BE7"/>
    <w:rsid w:val="00E24465"/>
    <w:rsid w:val="00E24EE1"/>
    <w:rsid w:val="00E2505A"/>
    <w:rsid w:val="00E2591C"/>
    <w:rsid w:val="00E259CF"/>
    <w:rsid w:val="00E272B4"/>
    <w:rsid w:val="00E27FAF"/>
    <w:rsid w:val="00E30116"/>
    <w:rsid w:val="00E310EC"/>
    <w:rsid w:val="00E33E66"/>
    <w:rsid w:val="00E3533D"/>
    <w:rsid w:val="00E353AF"/>
    <w:rsid w:val="00E359F0"/>
    <w:rsid w:val="00E35B31"/>
    <w:rsid w:val="00E35CEF"/>
    <w:rsid w:val="00E362DF"/>
    <w:rsid w:val="00E36DD2"/>
    <w:rsid w:val="00E36DF3"/>
    <w:rsid w:val="00E36F1B"/>
    <w:rsid w:val="00E37480"/>
    <w:rsid w:val="00E37538"/>
    <w:rsid w:val="00E375D9"/>
    <w:rsid w:val="00E4098A"/>
    <w:rsid w:val="00E40A37"/>
    <w:rsid w:val="00E40C88"/>
    <w:rsid w:val="00E414A0"/>
    <w:rsid w:val="00E414B6"/>
    <w:rsid w:val="00E425E8"/>
    <w:rsid w:val="00E42BCC"/>
    <w:rsid w:val="00E44360"/>
    <w:rsid w:val="00E444EB"/>
    <w:rsid w:val="00E446A7"/>
    <w:rsid w:val="00E450DA"/>
    <w:rsid w:val="00E4554F"/>
    <w:rsid w:val="00E47CF0"/>
    <w:rsid w:val="00E512DC"/>
    <w:rsid w:val="00E51347"/>
    <w:rsid w:val="00E52593"/>
    <w:rsid w:val="00E5273E"/>
    <w:rsid w:val="00E53081"/>
    <w:rsid w:val="00E53F81"/>
    <w:rsid w:val="00E54D2F"/>
    <w:rsid w:val="00E563EF"/>
    <w:rsid w:val="00E566B2"/>
    <w:rsid w:val="00E56B27"/>
    <w:rsid w:val="00E57130"/>
    <w:rsid w:val="00E57F94"/>
    <w:rsid w:val="00E600A9"/>
    <w:rsid w:val="00E60973"/>
    <w:rsid w:val="00E619D0"/>
    <w:rsid w:val="00E62434"/>
    <w:rsid w:val="00E62798"/>
    <w:rsid w:val="00E6309E"/>
    <w:rsid w:val="00E6352A"/>
    <w:rsid w:val="00E635DB"/>
    <w:rsid w:val="00E63B14"/>
    <w:rsid w:val="00E63F96"/>
    <w:rsid w:val="00E642DB"/>
    <w:rsid w:val="00E642FC"/>
    <w:rsid w:val="00E64B94"/>
    <w:rsid w:val="00E65020"/>
    <w:rsid w:val="00E6519F"/>
    <w:rsid w:val="00E65499"/>
    <w:rsid w:val="00E66C6F"/>
    <w:rsid w:val="00E67DA9"/>
    <w:rsid w:val="00E702BD"/>
    <w:rsid w:val="00E70A5E"/>
    <w:rsid w:val="00E71395"/>
    <w:rsid w:val="00E7147F"/>
    <w:rsid w:val="00E71890"/>
    <w:rsid w:val="00E71CF0"/>
    <w:rsid w:val="00E72223"/>
    <w:rsid w:val="00E754BC"/>
    <w:rsid w:val="00E75A68"/>
    <w:rsid w:val="00E80943"/>
    <w:rsid w:val="00E8098A"/>
    <w:rsid w:val="00E81186"/>
    <w:rsid w:val="00E827D9"/>
    <w:rsid w:val="00E82870"/>
    <w:rsid w:val="00E82D8A"/>
    <w:rsid w:val="00E83623"/>
    <w:rsid w:val="00E83D73"/>
    <w:rsid w:val="00E84AD4"/>
    <w:rsid w:val="00E84FB9"/>
    <w:rsid w:val="00E851A2"/>
    <w:rsid w:val="00E85520"/>
    <w:rsid w:val="00E85F99"/>
    <w:rsid w:val="00E863E9"/>
    <w:rsid w:val="00E86E25"/>
    <w:rsid w:val="00E86FB3"/>
    <w:rsid w:val="00E87ACE"/>
    <w:rsid w:val="00E903F0"/>
    <w:rsid w:val="00E906B9"/>
    <w:rsid w:val="00E91A32"/>
    <w:rsid w:val="00E91B1A"/>
    <w:rsid w:val="00E94049"/>
    <w:rsid w:val="00E945B7"/>
    <w:rsid w:val="00E946B9"/>
    <w:rsid w:val="00E948A0"/>
    <w:rsid w:val="00E95934"/>
    <w:rsid w:val="00E95E28"/>
    <w:rsid w:val="00E96663"/>
    <w:rsid w:val="00E968C1"/>
    <w:rsid w:val="00E9699A"/>
    <w:rsid w:val="00E96F14"/>
    <w:rsid w:val="00E97771"/>
    <w:rsid w:val="00EA073E"/>
    <w:rsid w:val="00EA18F5"/>
    <w:rsid w:val="00EA191A"/>
    <w:rsid w:val="00EA2132"/>
    <w:rsid w:val="00EA2E59"/>
    <w:rsid w:val="00EA3367"/>
    <w:rsid w:val="00EA3989"/>
    <w:rsid w:val="00EA3A86"/>
    <w:rsid w:val="00EA3C8F"/>
    <w:rsid w:val="00EA3DA1"/>
    <w:rsid w:val="00EA4719"/>
    <w:rsid w:val="00EA48B7"/>
    <w:rsid w:val="00EA4BE2"/>
    <w:rsid w:val="00EA724A"/>
    <w:rsid w:val="00EA7A00"/>
    <w:rsid w:val="00EA7E91"/>
    <w:rsid w:val="00EA7FDB"/>
    <w:rsid w:val="00EB160F"/>
    <w:rsid w:val="00EB2C51"/>
    <w:rsid w:val="00EB3F3D"/>
    <w:rsid w:val="00EB3FAE"/>
    <w:rsid w:val="00EB432E"/>
    <w:rsid w:val="00EB51E9"/>
    <w:rsid w:val="00EB530C"/>
    <w:rsid w:val="00EB5886"/>
    <w:rsid w:val="00EB592C"/>
    <w:rsid w:val="00EB6674"/>
    <w:rsid w:val="00EB75D8"/>
    <w:rsid w:val="00EB7A01"/>
    <w:rsid w:val="00EB7A81"/>
    <w:rsid w:val="00EB7E12"/>
    <w:rsid w:val="00EB7F26"/>
    <w:rsid w:val="00EB7FA3"/>
    <w:rsid w:val="00EC00A5"/>
    <w:rsid w:val="00EC08CF"/>
    <w:rsid w:val="00EC095F"/>
    <w:rsid w:val="00EC0C17"/>
    <w:rsid w:val="00EC0F98"/>
    <w:rsid w:val="00EC1AD5"/>
    <w:rsid w:val="00EC1B3D"/>
    <w:rsid w:val="00EC261B"/>
    <w:rsid w:val="00EC2BD1"/>
    <w:rsid w:val="00EC4643"/>
    <w:rsid w:val="00EC466A"/>
    <w:rsid w:val="00EC4709"/>
    <w:rsid w:val="00EC4FA1"/>
    <w:rsid w:val="00EC688E"/>
    <w:rsid w:val="00EC7595"/>
    <w:rsid w:val="00ED04FF"/>
    <w:rsid w:val="00ED0BF2"/>
    <w:rsid w:val="00ED0C01"/>
    <w:rsid w:val="00ED0D71"/>
    <w:rsid w:val="00ED1208"/>
    <w:rsid w:val="00ED1540"/>
    <w:rsid w:val="00ED1751"/>
    <w:rsid w:val="00ED1CB2"/>
    <w:rsid w:val="00ED2858"/>
    <w:rsid w:val="00ED3253"/>
    <w:rsid w:val="00ED370D"/>
    <w:rsid w:val="00ED371F"/>
    <w:rsid w:val="00ED4288"/>
    <w:rsid w:val="00ED5501"/>
    <w:rsid w:val="00ED6659"/>
    <w:rsid w:val="00ED7147"/>
    <w:rsid w:val="00ED76A1"/>
    <w:rsid w:val="00ED79AC"/>
    <w:rsid w:val="00EE0C86"/>
    <w:rsid w:val="00EE123F"/>
    <w:rsid w:val="00EE14A5"/>
    <w:rsid w:val="00EE18EA"/>
    <w:rsid w:val="00EE1BD6"/>
    <w:rsid w:val="00EE3BC1"/>
    <w:rsid w:val="00EE44AA"/>
    <w:rsid w:val="00EE532C"/>
    <w:rsid w:val="00EE5B28"/>
    <w:rsid w:val="00EE76AF"/>
    <w:rsid w:val="00EF06E5"/>
    <w:rsid w:val="00EF11EA"/>
    <w:rsid w:val="00EF1551"/>
    <w:rsid w:val="00EF1CDA"/>
    <w:rsid w:val="00EF1DB7"/>
    <w:rsid w:val="00EF2B7A"/>
    <w:rsid w:val="00EF2B9F"/>
    <w:rsid w:val="00EF3936"/>
    <w:rsid w:val="00EF40AC"/>
    <w:rsid w:val="00EF509D"/>
    <w:rsid w:val="00EF6123"/>
    <w:rsid w:val="00EF687E"/>
    <w:rsid w:val="00EF6CE0"/>
    <w:rsid w:val="00EF7865"/>
    <w:rsid w:val="00EF7A4E"/>
    <w:rsid w:val="00EF7EEC"/>
    <w:rsid w:val="00F00F2D"/>
    <w:rsid w:val="00F014F9"/>
    <w:rsid w:val="00F01ACD"/>
    <w:rsid w:val="00F03351"/>
    <w:rsid w:val="00F03743"/>
    <w:rsid w:val="00F03889"/>
    <w:rsid w:val="00F04111"/>
    <w:rsid w:val="00F04C37"/>
    <w:rsid w:val="00F04E32"/>
    <w:rsid w:val="00F05C89"/>
    <w:rsid w:val="00F06C99"/>
    <w:rsid w:val="00F06E59"/>
    <w:rsid w:val="00F07B55"/>
    <w:rsid w:val="00F119B7"/>
    <w:rsid w:val="00F14723"/>
    <w:rsid w:val="00F15035"/>
    <w:rsid w:val="00F1558A"/>
    <w:rsid w:val="00F202D9"/>
    <w:rsid w:val="00F204FC"/>
    <w:rsid w:val="00F20638"/>
    <w:rsid w:val="00F21866"/>
    <w:rsid w:val="00F221F8"/>
    <w:rsid w:val="00F227A0"/>
    <w:rsid w:val="00F229BB"/>
    <w:rsid w:val="00F2504A"/>
    <w:rsid w:val="00F2592C"/>
    <w:rsid w:val="00F25ADD"/>
    <w:rsid w:val="00F25E93"/>
    <w:rsid w:val="00F2603F"/>
    <w:rsid w:val="00F26668"/>
    <w:rsid w:val="00F27F29"/>
    <w:rsid w:val="00F30720"/>
    <w:rsid w:val="00F31518"/>
    <w:rsid w:val="00F3249D"/>
    <w:rsid w:val="00F329E1"/>
    <w:rsid w:val="00F34C66"/>
    <w:rsid w:val="00F3637D"/>
    <w:rsid w:val="00F363E2"/>
    <w:rsid w:val="00F36775"/>
    <w:rsid w:val="00F3731B"/>
    <w:rsid w:val="00F37DEE"/>
    <w:rsid w:val="00F40CF3"/>
    <w:rsid w:val="00F40FBC"/>
    <w:rsid w:val="00F41CAE"/>
    <w:rsid w:val="00F42034"/>
    <w:rsid w:val="00F423F0"/>
    <w:rsid w:val="00F43087"/>
    <w:rsid w:val="00F44072"/>
    <w:rsid w:val="00F452E8"/>
    <w:rsid w:val="00F474ED"/>
    <w:rsid w:val="00F478A0"/>
    <w:rsid w:val="00F51731"/>
    <w:rsid w:val="00F519D1"/>
    <w:rsid w:val="00F52027"/>
    <w:rsid w:val="00F52068"/>
    <w:rsid w:val="00F52659"/>
    <w:rsid w:val="00F52942"/>
    <w:rsid w:val="00F52DEC"/>
    <w:rsid w:val="00F53679"/>
    <w:rsid w:val="00F53E2B"/>
    <w:rsid w:val="00F550D8"/>
    <w:rsid w:val="00F55A9F"/>
    <w:rsid w:val="00F56528"/>
    <w:rsid w:val="00F61445"/>
    <w:rsid w:val="00F618CB"/>
    <w:rsid w:val="00F61D32"/>
    <w:rsid w:val="00F61F89"/>
    <w:rsid w:val="00F64E54"/>
    <w:rsid w:val="00F65984"/>
    <w:rsid w:val="00F66574"/>
    <w:rsid w:val="00F6688B"/>
    <w:rsid w:val="00F66D3E"/>
    <w:rsid w:val="00F66D66"/>
    <w:rsid w:val="00F67392"/>
    <w:rsid w:val="00F67812"/>
    <w:rsid w:val="00F679C8"/>
    <w:rsid w:val="00F67D12"/>
    <w:rsid w:val="00F709F3"/>
    <w:rsid w:val="00F7219D"/>
    <w:rsid w:val="00F73E03"/>
    <w:rsid w:val="00F73EB5"/>
    <w:rsid w:val="00F752A0"/>
    <w:rsid w:val="00F765C2"/>
    <w:rsid w:val="00F7709E"/>
    <w:rsid w:val="00F77230"/>
    <w:rsid w:val="00F7756A"/>
    <w:rsid w:val="00F80BDA"/>
    <w:rsid w:val="00F82140"/>
    <w:rsid w:val="00F82420"/>
    <w:rsid w:val="00F82E26"/>
    <w:rsid w:val="00F83052"/>
    <w:rsid w:val="00F832F5"/>
    <w:rsid w:val="00F8362C"/>
    <w:rsid w:val="00F84004"/>
    <w:rsid w:val="00F84FD8"/>
    <w:rsid w:val="00F85231"/>
    <w:rsid w:val="00F856FE"/>
    <w:rsid w:val="00F875B7"/>
    <w:rsid w:val="00F878DF"/>
    <w:rsid w:val="00F87CB4"/>
    <w:rsid w:val="00F90288"/>
    <w:rsid w:val="00F907AF"/>
    <w:rsid w:val="00F907B7"/>
    <w:rsid w:val="00F918E2"/>
    <w:rsid w:val="00F91DE3"/>
    <w:rsid w:val="00F93CF8"/>
    <w:rsid w:val="00F9441B"/>
    <w:rsid w:val="00F945BB"/>
    <w:rsid w:val="00F94A0E"/>
    <w:rsid w:val="00F94C48"/>
    <w:rsid w:val="00F9535C"/>
    <w:rsid w:val="00F96458"/>
    <w:rsid w:val="00F96459"/>
    <w:rsid w:val="00F9649B"/>
    <w:rsid w:val="00F96814"/>
    <w:rsid w:val="00F9719A"/>
    <w:rsid w:val="00F979BB"/>
    <w:rsid w:val="00F97BD5"/>
    <w:rsid w:val="00FA03BA"/>
    <w:rsid w:val="00FA05A0"/>
    <w:rsid w:val="00FA21A0"/>
    <w:rsid w:val="00FA24FB"/>
    <w:rsid w:val="00FA317F"/>
    <w:rsid w:val="00FA3C7F"/>
    <w:rsid w:val="00FA4719"/>
    <w:rsid w:val="00FA5638"/>
    <w:rsid w:val="00FA5D73"/>
    <w:rsid w:val="00FA6057"/>
    <w:rsid w:val="00FB0D46"/>
    <w:rsid w:val="00FB0E6F"/>
    <w:rsid w:val="00FB2292"/>
    <w:rsid w:val="00FB3F11"/>
    <w:rsid w:val="00FB4316"/>
    <w:rsid w:val="00FB4966"/>
    <w:rsid w:val="00FB5432"/>
    <w:rsid w:val="00FB64E4"/>
    <w:rsid w:val="00FB6A45"/>
    <w:rsid w:val="00FC0B28"/>
    <w:rsid w:val="00FC1033"/>
    <w:rsid w:val="00FC10B2"/>
    <w:rsid w:val="00FC32D3"/>
    <w:rsid w:val="00FC34EA"/>
    <w:rsid w:val="00FC3C69"/>
    <w:rsid w:val="00FC72C7"/>
    <w:rsid w:val="00FD17C6"/>
    <w:rsid w:val="00FD1ABC"/>
    <w:rsid w:val="00FD1BFD"/>
    <w:rsid w:val="00FD26C7"/>
    <w:rsid w:val="00FD2C10"/>
    <w:rsid w:val="00FD458C"/>
    <w:rsid w:val="00FD527B"/>
    <w:rsid w:val="00FD5C42"/>
    <w:rsid w:val="00FD62C8"/>
    <w:rsid w:val="00FD6645"/>
    <w:rsid w:val="00FD66D8"/>
    <w:rsid w:val="00FD6BA0"/>
    <w:rsid w:val="00FD754D"/>
    <w:rsid w:val="00FE051B"/>
    <w:rsid w:val="00FE0DED"/>
    <w:rsid w:val="00FE1D9A"/>
    <w:rsid w:val="00FE26E6"/>
    <w:rsid w:val="00FE3193"/>
    <w:rsid w:val="00FE3553"/>
    <w:rsid w:val="00FE3A72"/>
    <w:rsid w:val="00FE3DD8"/>
    <w:rsid w:val="00FE476A"/>
    <w:rsid w:val="00FE4C17"/>
    <w:rsid w:val="00FE5A49"/>
    <w:rsid w:val="00FE5AC6"/>
    <w:rsid w:val="00FE5CFF"/>
    <w:rsid w:val="00FE6377"/>
    <w:rsid w:val="00FE68DD"/>
    <w:rsid w:val="00FE777D"/>
    <w:rsid w:val="00FF15B5"/>
    <w:rsid w:val="00FF1C33"/>
    <w:rsid w:val="00FF3496"/>
    <w:rsid w:val="00FF38C7"/>
    <w:rsid w:val="00FF59C9"/>
    <w:rsid w:val="00FF5D69"/>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1C9362B"/>
  <w15:docId w15:val="{DE871308-FED6-4282-B9AE-7362C86D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D64"/>
    <w:rPr>
      <w:rFonts w:ascii="Times New Roman" w:hAnsi="Times New Roman"/>
      <w:sz w:val="26"/>
    </w:rPr>
  </w:style>
  <w:style w:type="paragraph" w:styleId="1">
    <w:name w:val="heading 1"/>
    <w:basedOn w:val="a"/>
    <w:next w:val="a"/>
    <w:link w:val="10"/>
    <w:uiPriority w:val="9"/>
    <w:qFormat/>
    <w:rsid w:val="00245767"/>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1A39C8"/>
    <w:pPr>
      <w:keepNext/>
      <w:keepLines/>
      <w:spacing w:before="280" w:line="240" w:lineRule="auto"/>
      <w:jc w:val="center"/>
      <w:outlineLvl w:val="1"/>
    </w:pPr>
    <w:rPr>
      <w:rFonts w:eastAsiaTheme="majorEastAsia" w:cstheme="majorBidi"/>
      <w:b/>
      <w:i/>
      <w:szCs w:val="28"/>
    </w:rPr>
  </w:style>
  <w:style w:type="paragraph" w:styleId="3">
    <w:name w:val="heading 3"/>
    <w:basedOn w:val="a"/>
    <w:next w:val="a"/>
    <w:link w:val="30"/>
    <w:uiPriority w:val="9"/>
    <w:unhideWhenUsed/>
    <w:qFormat/>
    <w:rsid w:val="00245767"/>
    <w:pPr>
      <w:keepNext/>
      <w:keepLines/>
      <w:spacing w:before="80" w:after="0" w:line="240" w:lineRule="auto"/>
      <w:outlineLvl w:val="2"/>
    </w:pPr>
    <w:rPr>
      <w:rFonts w:asciiTheme="majorHAnsi" w:eastAsiaTheme="majorEastAsia" w:hAnsiTheme="majorHAnsi" w:cstheme="majorBidi"/>
      <w:color w:val="404040" w:themeColor="text1" w:themeTint="BF"/>
      <w:szCs w:val="26"/>
    </w:rPr>
  </w:style>
  <w:style w:type="paragraph" w:styleId="4">
    <w:name w:val="heading 4"/>
    <w:basedOn w:val="a"/>
    <w:next w:val="a"/>
    <w:link w:val="40"/>
    <w:uiPriority w:val="9"/>
    <w:unhideWhenUsed/>
    <w:qFormat/>
    <w:rsid w:val="00245767"/>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unhideWhenUsed/>
    <w:qFormat/>
    <w:rsid w:val="00245767"/>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245767"/>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245767"/>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24576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24576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3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it_List1,Абзац списка литеральный,асз.Списка"/>
    <w:basedOn w:val="a"/>
    <w:link w:val="a5"/>
    <w:uiPriority w:val="34"/>
    <w:qFormat/>
    <w:rsid w:val="00CD4A76"/>
    <w:pPr>
      <w:ind w:left="720"/>
      <w:contextualSpacing/>
    </w:pPr>
  </w:style>
  <w:style w:type="paragraph" w:customStyle="1" w:styleId="ConsPlusNormal">
    <w:name w:val="ConsPlusNormal"/>
    <w:link w:val="ConsPlusNormal0"/>
    <w:rsid w:val="002D66A6"/>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B07DA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07DA0"/>
    <w:rPr>
      <w:rFonts w:ascii="Segoe UI" w:hAnsi="Segoe UI" w:cs="Segoe UI"/>
      <w:sz w:val="18"/>
      <w:szCs w:val="18"/>
    </w:rPr>
  </w:style>
  <w:style w:type="character" w:customStyle="1" w:styleId="a5">
    <w:name w:val="Абзац списка Знак"/>
    <w:aliases w:val="it_List1 Знак,Абзац списка литеральный Знак,асз.Списка Знак"/>
    <w:link w:val="a4"/>
    <w:uiPriority w:val="34"/>
    <w:locked/>
    <w:rsid w:val="00B07DA0"/>
  </w:style>
  <w:style w:type="paragraph" w:customStyle="1" w:styleId="a8">
    <w:name w:val="Стиль"/>
    <w:rsid w:val="00EA398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No Spacing"/>
    <w:link w:val="aa"/>
    <w:uiPriority w:val="1"/>
    <w:qFormat/>
    <w:rsid w:val="00245767"/>
    <w:pPr>
      <w:spacing w:after="0" w:line="240" w:lineRule="auto"/>
    </w:pPr>
  </w:style>
  <w:style w:type="character" w:customStyle="1" w:styleId="aa">
    <w:name w:val="Без интервала Знак"/>
    <w:basedOn w:val="a0"/>
    <w:link w:val="a9"/>
    <w:uiPriority w:val="1"/>
    <w:rsid w:val="00245767"/>
  </w:style>
  <w:style w:type="character" w:customStyle="1" w:styleId="10">
    <w:name w:val="Заголовок 1 Знак"/>
    <w:basedOn w:val="a0"/>
    <w:link w:val="1"/>
    <w:uiPriority w:val="9"/>
    <w:rsid w:val="00245767"/>
    <w:rPr>
      <w:rFonts w:asciiTheme="majorHAnsi" w:eastAsiaTheme="majorEastAsia" w:hAnsiTheme="majorHAnsi" w:cstheme="majorBidi"/>
      <w:color w:val="2E74B5" w:themeColor="accent1" w:themeShade="BF"/>
      <w:sz w:val="36"/>
      <w:szCs w:val="36"/>
    </w:rPr>
  </w:style>
  <w:style w:type="paragraph" w:styleId="ab">
    <w:name w:val="TOC Heading"/>
    <w:basedOn w:val="1"/>
    <w:next w:val="a"/>
    <w:uiPriority w:val="39"/>
    <w:unhideWhenUsed/>
    <w:qFormat/>
    <w:rsid w:val="00245767"/>
    <w:pPr>
      <w:outlineLvl w:val="9"/>
    </w:pPr>
  </w:style>
  <w:style w:type="paragraph" w:styleId="21">
    <w:name w:val="toc 2"/>
    <w:basedOn w:val="a"/>
    <w:next w:val="a"/>
    <w:autoRedefine/>
    <w:uiPriority w:val="39"/>
    <w:unhideWhenUsed/>
    <w:rsid w:val="00245767"/>
    <w:pPr>
      <w:spacing w:after="0"/>
      <w:ind w:left="210"/>
    </w:pPr>
    <w:rPr>
      <w:smallCaps/>
      <w:sz w:val="20"/>
      <w:szCs w:val="20"/>
    </w:rPr>
  </w:style>
  <w:style w:type="character" w:styleId="ac">
    <w:name w:val="Hyperlink"/>
    <w:basedOn w:val="a0"/>
    <w:uiPriority w:val="99"/>
    <w:unhideWhenUsed/>
    <w:rsid w:val="00245767"/>
    <w:rPr>
      <w:color w:val="0563C1" w:themeColor="hyperlink"/>
      <w:u w:val="single"/>
    </w:rPr>
  </w:style>
  <w:style w:type="character" w:customStyle="1" w:styleId="20">
    <w:name w:val="Заголовок 2 Знак"/>
    <w:basedOn w:val="a0"/>
    <w:link w:val="2"/>
    <w:uiPriority w:val="9"/>
    <w:rsid w:val="001A39C8"/>
    <w:rPr>
      <w:rFonts w:ascii="Times New Roman" w:eastAsiaTheme="majorEastAsia" w:hAnsi="Times New Roman" w:cstheme="majorBidi"/>
      <w:b/>
      <w:i/>
      <w:sz w:val="26"/>
      <w:szCs w:val="28"/>
    </w:rPr>
  </w:style>
  <w:style w:type="character" w:customStyle="1" w:styleId="30">
    <w:name w:val="Заголовок 3 Знак"/>
    <w:basedOn w:val="a0"/>
    <w:link w:val="3"/>
    <w:uiPriority w:val="9"/>
    <w:rsid w:val="00245767"/>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rsid w:val="00245767"/>
    <w:rPr>
      <w:rFonts w:asciiTheme="majorHAnsi" w:eastAsiaTheme="majorEastAsia" w:hAnsiTheme="majorHAnsi" w:cstheme="majorBidi"/>
      <w:sz w:val="24"/>
      <w:szCs w:val="24"/>
    </w:rPr>
  </w:style>
  <w:style w:type="character" w:customStyle="1" w:styleId="50">
    <w:name w:val="Заголовок 5 Знак"/>
    <w:basedOn w:val="a0"/>
    <w:link w:val="5"/>
    <w:uiPriority w:val="9"/>
    <w:rsid w:val="00245767"/>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245767"/>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245767"/>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245767"/>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245767"/>
    <w:rPr>
      <w:rFonts w:asciiTheme="majorHAnsi" w:eastAsiaTheme="majorEastAsia" w:hAnsiTheme="majorHAnsi" w:cstheme="majorBidi"/>
      <w:i/>
      <w:iCs/>
      <w:smallCaps/>
      <w:color w:val="595959" w:themeColor="text1" w:themeTint="A6"/>
    </w:rPr>
  </w:style>
  <w:style w:type="paragraph" w:styleId="ad">
    <w:name w:val="caption"/>
    <w:basedOn w:val="a"/>
    <w:next w:val="a"/>
    <w:uiPriority w:val="35"/>
    <w:semiHidden/>
    <w:unhideWhenUsed/>
    <w:qFormat/>
    <w:rsid w:val="00245767"/>
    <w:pPr>
      <w:spacing w:line="240" w:lineRule="auto"/>
    </w:pPr>
    <w:rPr>
      <w:b/>
      <w:bCs/>
      <w:color w:val="404040" w:themeColor="text1" w:themeTint="BF"/>
      <w:sz w:val="20"/>
      <w:szCs w:val="20"/>
    </w:rPr>
  </w:style>
  <w:style w:type="paragraph" w:styleId="ae">
    <w:name w:val="Title"/>
    <w:basedOn w:val="a"/>
    <w:next w:val="a"/>
    <w:link w:val="af"/>
    <w:uiPriority w:val="10"/>
    <w:qFormat/>
    <w:rsid w:val="00245767"/>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f">
    <w:name w:val="Заголовок Знак"/>
    <w:basedOn w:val="a0"/>
    <w:link w:val="ae"/>
    <w:uiPriority w:val="10"/>
    <w:rsid w:val="00245767"/>
    <w:rPr>
      <w:rFonts w:asciiTheme="majorHAnsi" w:eastAsiaTheme="majorEastAsia" w:hAnsiTheme="majorHAnsi" w:cstheme="majorBidi"/>
      <w:color w:val="2E74B5" w:themeColor="accent1" w:themeShade="BF"/>
      <w:spacing w:val="-7"/>
      <w:sz w:val="80"/>
      <w:szCs w:val="80"/>
    </w:rPr>
  </w:style>
  <w:style w:type="paragraph" w:styleId="af0">
    <w:name w:val="Subtitle"/>
    <w:basedOn w:val="a"/>
    <w:next w:val="a"/>
    <w:link w:val="af1"/>
    <w:uiPriority w:val="11"/>
    <w:qFormat/>
    <w:rsid w:val="0024576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1">
    <w:name w:val="Подзаголовок Знак"/>
    <w:basedOn w:val="a0"/>
    <w:link w:val="af0"/>
    <w:uiPriority w:val="11"/>
    <w:rsid w:val="00245767"/>
    <w:rPr>
      <w:rFonts w:asciiTheme="majorHAnsi" w:eastAsiaTheme="majorEastAsia" w:hAnsiTheme="majorHAnsi" w:cstheme="majorBidi"/>
      <w:color w:val="404040" w:themeColor="text1" w:themeTint="BF"/>
      <w:sz w:val="30"/>
      <w:szCs w:val="30"/>
    </w:rPr>
  </w:style>
  <w:style w:type="character" w:styleId="af2">
    <w:name w:val="Strong"/>
    <w:basedOn w:val="a0"/>
    <w:uiPriority w:val="22"/>
    <w:qFormat/>
    <w:rsid w:val="00245767"/>
    <w:rPr>
      <w:b/>
      <w:bCs/>
    </w:rPr>
  </w:style>
  <w:style w:type="character" w:styleId="af3">
    <w:name w:val="Emphasis"/>
    <w:basedOn w:val="a0"/>
    <w:uiPriority w:val="20"/>
    <w:qFormat/>
    <w:rsid w:val="00245767"/>
    <w:rPr>
      <w:i/>
      <w:iCs/>
    </w:rPr>
  </w:style>
  <w:style w:type="paragraph" w:styleId="22">
    <w:name w:val="Quote"/>
    <w:basedOn w:val="a"/>
    <w:next w:val="a"/>
    <w:link w:val="23"/>
    <w:uiPriority w:val="29"/>
    <w:qFormat/>
    <w:rsid w:val="00245767"/>
    <w:pPr>
      <w:spacing w:before="240" w:after="240" w:line="252" w:lineRule="auto"/>
      <w:ind w:left="864" w:right="864"/>
      <w:jc w:val="center"/>
    </w:pPr>
    <w:rPr>
      <w:i/>
      <w:iCs/>
    </w:rPr>
  </w:style>
  <w:style w:type="character" w:customStyle="1" w:styleId="23">
    <w:name w:val="Цитата 2 Знак"/>
    <w:basedOn w:val="a0"/>
    <w:link w:val="22"/>
    <w:uiPriority w:val="29"/>
    <w:rsid w:val="00245767"/>
    <w:rPr>
      <w:i/>
      <w:iCs/>
    </w:rPr>
  </w:style>
  <w:style w:type="paragraph" w:styleId="af4">
    <w:name w:val="Intense Quote"/>
    <w:basedOn w:val="a"/>
    <w:next w:val="a"/>
    <w:link w:val="af5"/>
    <w:uiPriority w:val="30"/>
    <w:qFormat/>
    <w:rsid w:val="00245767"/>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5">
    <w:name w:val="Выделенная цитата Знак"/>
    <w:basedOn w:val="a0"/>
    <w:link w:val="af4"/>
    <w:uiPriority w:val="30"/>
    <w:rsid w:val="00245767"/>
    <w:rPr>
      <w:rFonts w:asciiTheme="majorHAnsi" w:eastAsiaTheme="majorEastAsia" w:hAnsiTheme="majorHAnsi" w:cstheme="majorBidi"/>
      <w:color w:val="5B9BD5" w:themeColor="accent1"/>
      <w:sz w:val="28"/>
      <w:szCs w:val="28"/>
    </w:rPr>
  </w:style>
  <w:style w:type="character" w:styleId="af6">
    <w:name w:val="Subtle Emphasis"/>
    <w:basedOn w:val="a0"/>
    <w:uiPriority w:val="19"/>
    <w:qFormat/>
    <w:rsid w:val="00245767"/>
    <w:rPr>
      <w:i/>
      <w:iCs/>
      <w:color w:val="595959" w:themeColor="text1" w:themeTint="A6"/>
    </w:rPr>
  </w:style>
  <w:style w:type="character" w:styleId="af7">
    <w:name w:val="Intense Emphasis"/>
    <w:basedOn w:val="a0"/>
    <w:uiPriority w:val="21"/>
    <w:qFormat/>
    <w:rsid w:val="00245767"/>
    <w:rPr>
      <w:b/>
      <w:bCs/>
      <w:i/>
      <w:iCs/>
    </w:rPr>
  </w:style>
  <w:style w:type="character" w:styleId="af8">
    <w:name w:val="Subtle Reference"/>
    <w:basedOn w:val="a0"/>
    <w:uiPriority w:val="31"/>
    <w:qFormat/>
    <w:rsid w:val="00245767"/>
    <w:rPr>
      <w:smallCaps/>
      <w:color w:val="404040" w:themeColor="text1" w:themeTint="BF"/>
    </w:rPr>
  </w:style>
  <w:style w:type="character" w:styleId="af9">
    <w:name w:val="Intense Reference"/>
    <w:basedOn w:val="a0"/>
    <w:uiPriority w:val="32"/>
    <w:qFormat/>
    <w:rsid w:val="00245767"/>
    <w:rPr>
      <w:b/>
      <w:bCs/>
      <w:smallCaps/>
      <w:u w:val="single"/>
    </w:rPr>
  </w:style>
  <w:style w:type="character" w:styleId="afa">
    <w:name w:val="Book Title"/>
    <w:basedOn w:val="a0"/>
    <w:uiPriority w:val="33"/>
    <w:qFormat/>
    <w:rsid w:val="00245767"/>
    <w:rPr>
      <w:b/>
      <w:bCs/>
      <w:smallCaps/>
    </w:rPr>
  </w:style>
  <w:style w:type="paragraph" w:styleId="afb">
    <w:name w:val="header"/>
    <w:basedOn w:val="a"/>
    <w:link w:val="afc"/>
    <w:uiPriority w:val="99"/>
    <w:unhideWhenUsed/>
    <w:rsid w:val="00030E1C"/>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030E1C"/>
  </w:style>
  <w:style w:type="paragraph" w:styleId="afd">
    <w:name w:val="footer"/>
    <w:basedOn w:val="a"/>
    <w:link w:val="afe"/>
    <w:uiPriority w:val="99"/>
    <w:unhideWhenUsed/>
    <w:rsid w:val="00030E1C"/>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030E1C"/>
  </w:style>
  <w:style w:type="paragraph" w:styleId="11">
    <w:name w:val="toc 1"/>
    <w:basedOn w:val="a"/>
    <w:next w:val="a"/>
    <w:link w:val="12"/>
    <w:autoRedefine/>
    <w:uiPriority w:val="39"/>
    <w:unhideWhenUsed/>
    <w:rsid w:val="000B067D"/>
    <w:pPr>
      <w:spacing w:before="120"/>
    </w:pPr>
    <w:rPr>
      <w:b/>
      <w:bCs/>
      <w:caps/>
      <w:sz w:val="20"/>
      <w:szCs w:val="20"/>
    </w:rPr>
  </w:style>
  <w:style w:type="paragraph" w:styleId="31">
    <w:name w:val="toc 3"/>
    <w:basedOn w:val="a"/>
    <w:next w:val="a"/>
    <w:autoRedefine/>
    <w:uiPriority w:val="39"/>
    <w:unhideWhenUsed/>
    <w:rsid w:val="00ED1CB2"/>
    <w:pPr>
      <w:tabs>
        <w:tab w:val="right" w:leader="dot" w:pos="9628"/>
      </w:tabs>
      <w:spacing w:after="0"/>
      <w:ind w:left="709"/>
      <w:jc w:val="both"/>
    </w:pPr>
    <w:rPr>
      <w:rFonts w:cs="Times New Roman"/>
      <w:iCs/>
      <w:noProof/>
      <w:szCs w:val="26"/>
    </w:rPr>
  </w:style>
  <w:style w:type="paragraph" w:styleId="41">
    <w:name w:val="toc 4"/>
    <w:basedOn w:val="a"/>
    <w:next w:val="a"/>
    <w:autoRedefine/>
    <w:uiPriority w:val="39"/>
    <w:unhideWhenUsed/>
    <w:rsid w:val="00B46AEB"/>
    <w:pPr>
      <w:spacing w:after="0"/>
      <w:ind w:left="630"/>
    </w:pPr>
    <w:rPr>
      <w:sz w:val="18"/>
      <w:szCs w:val="18"/>
    </w:rPr>
  </w:style>
  <w:style w:type="paragraph" w:styleId="51">
    <w:name w:val="toc 5"/>
    <w:basedOn w:val="a"/>
    <w:next w:val="a"/>
    <w:autoRedefine/>
    <w:uiPriority w:val="39"/>
    <w:unhideWhenUsed/>
    <w:rsid w:val="00B46AEB"/>
    <w:pPr>
      <w:spacing w:after="0"/>
      <w:ind w:left="840"/>
    </w:pPr>
    <w:rPr>
      <w:sz w:val="18"/>
      <w:szCs w:val="18"/>
    </w:rPr>
  </w:style>
  <w:style w:type="paragraph" w:styleId="61">
    <w:name w:val="toc 6"/>
    <w:basedOn w:val="a"/>
    <w:next w:val="a"/>
    <w:autoRedefine/>
    <w:uiPriority w:val="39"/>
    <w:unhideWhenUsed/>
    <w:rsid w:val="00B46AEB"/>
    <w:pPr>
      <w:spacing w:after="0"/>
      <w:ind w:left="1050"/>
    </w:pPr>
    <w:rPr>
      <w:sz w:val="18"/>
      <w:szCs w:val="18"/>
    </w:rPr>
  </w:style>
  <w:style w:type="paragraph" w:styleId="71">
    <w:name w:val="toc 7"/>
    <w:basedOn w:val="a"/>
    <w:next w:val="a"/>
    <w:autoRedefine/>
    <w:uiPriority w:val="39"/>
    <w:unhideWhenUsed/>
    <w:rsid w:val="00B46AEB"/>
    <w:pPr>
      <w:spacing w:after="0"/>
      <w:ind w:left="1260"/>
    </w:pPr>
    <w:rPr>
      <w:sz w:val="18"/>
      <w:szCs w:val="18"/>
    </w:rPr>
  </w:style>
  <w:style w:type="paragraph" w:styleId="81">
    <w:name w:val="toc 8"/>
    <w:basedOn w:val="a"/>
    <w:next w:val="a"/>
    <w:autoRedefine/>
    <w:uiPriority w:val="39"/>
    <w:unhideWhenUsed/>
    <w:rsid w:val="00B46AEB"/>
    <w:pPr>
      <w:spacing w:after="0"/>
      <w:ind w:left="1470"/>
    </w:pPr>
    <w:rPr>
      <w:sz w:val="18"/>
      <w:szCs w:val="18"/>
    </w:rPr>
  </w:style>
  <w:style w:type="paragraph" w:styleId="91">
    <w:name w:val="toc 9"/>
    <w:basedOn w:val="a"/>
    <w:next w:val="a"/>
    <w:autoRedefine/>
    <w:uiPriority w:val="39"/>
    <w:unhideWhenUsed/>
    <w:rsid w:val="00B46AEB"/>
    <w:pPr>
      <w:spacing w:after="0"/>
      <w:ind w:left="1680"/>
    </w:pPr>
    <w:rPr>
      <w:sz w:val="18"/>
      <w:szCs w:val="18"/>
    </w:rPr>
  </w:style>
  <w:style w:type="character" w:customStyle="1" w:styleId="12">
    <w:name w:val="Оглавление 1 Знак"/>
    <w:basedOn w:val="a0"/>
    <w:link w:val="11"/>
    <w:uiPriority w:val="39"/>
    <w:rsid w:val="00EF1CDA"/>
    <w:rPr>
      <w:rFonts w:ascii="Times New Roman" w:hAnsi="Times New Roman"/>
      <w:b/>
      <w:bCs/>
      <w:caps/>
      <w:sz w:val="20"/>
      <w:szCs w:val="20"/>
    </w:rPr>
  </w:style>
  <w:style w:type="character" w:styleId="aff">
    <w:name w:val="annotation reference"/>
    <w:basedOn w:val="a0"/>
    <w:uiPriority w:val="99"/>
    <w:semiHidden/>
    <w:unhideWhenUsed/>
    <w:rsid w:val="00E53F81"/>
    <w:rPr>
      <w:sz w:val="16"/>
      <w:szCs w:val="16"/>
    </w:rPr>
  </w:style>
  <w:style w:type="paragraph" w:styleId="aff0">
    <w:name w:val="annotation text"/>
    <w:basedOn w:val="a"/>
    <w:link w:val="aff1"/>
    <w:uiPriority w:val="99"/>
    <w:unhideWhenUsed/>
    <w:rsid w:val="00E53F81"/>
    <w:pPr>
      <w:spacing w:line="240" w:lineRule="auto"/>
    </w:pPr>
    <w:rPr>
      <w:sz w:val="20"/>
      <w:szCs w:val="20"/>
    </w:rPr>
  </w:style>
  <w:style w:type="character" w:customStyle="1" w:styleId="aff1">
    <w:name w:val="Текст примечания Знак"/>
    <w:basedOn w:val="a0"/>
    <w:link w:val="aff0"/>
    <w:uiPriority w:val="99"/>
    <w:rsid w:val="00E53F81"/>
    <w:rPr>
      <w:rFonts w:ascii="Times New Roman" w:hAnsi="Times New Roman"/>
      <w:sz w:val="20"/>
      <w:szCs w:val="20"/>
    </w:rPr>
  </w:style>
  <w:style w:type="paragraph" w:styleId="aff2">
    <w:name w:val="annotation subject"/>
    <w:basedOn w:val="aff0"/>
    <w:next w:val="aff0"/>
    <w:link w:val="aff3"/>
    <w:uiPriority w:val="99"/>
    <w:semiHidden/>
    <w:unhideWhenUsed/>
    <w:rsid w:val="00E53F81"/>
    <w:rPr>
      <w:b/>
      <w:bCs/>
    </w:rPr>
  </w:style>
  <w:style w:type="character" w:customStyle="1" w:styleId="aff3">
    <w:name w:val="Тема примечания Знак"/>
    <w:basedOn w:val="aff1"/>
    <w:link w:val="aff2"/>
    <w:uiPriority w:val="99"/>
    <w:semiHidden/>
    <w:rsid w:val="00E53F81"/>
    <w:rPr>
      <w:rFonts w:ascii="Times New Roman" w:hAnsi="Times New Roman"/>
      <w:b/>
      <w:bCs/>
      <w:sz w:val="20"/>
      <w:szCs w:val="20"/>
    </w:rPr>
  </w:style>
  <w:style w:type="character" w:customStyle="1" w:styleId="ConsPlusNormal0">
    <w:name w:val="ConsPlusNormal Знак"/>
    <w:link w:val="ConsPlusNormal"/>
    <w:locked/>
    <w:rsid w:val="00CF5563"/>
    <w:rPr>
      <w:rFonts w:ascii="Calibri" w:eastAsia="Times New Roman" w:hAnsi="Calibri" w:cs="Calibri"/>
      <w:szCs w:val="20"/>
      <w:lang w:eastAsia="ru-RU"/>
    </w:rPr>
  </w:style>
  <w:style w:type="paragraph" w:customStyle="1" w:styleId="Default">
    <w:name w:val="Default"/>
    <w:rsid w:val="009254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ceouttxt4">
    <w:name w:val="iceouttxt4"/>
    <w:rsid w:val="008D2053"/>
  </w:style>
  <w:style w:type="paragraph" w:styleId="aff4">
    <w:name w:val="Normal (Web)"/>
    <w:basedOn w:val="a"/>
    <w:uiPriority w:val="99"/>
    <w:unhideWhenUsed/>
    <w:rsid w:val="005E249F"/>
    <w:pPr>
      <w:spacing w:before="100" w:beforeAutospacing="1" w:after="100" w:afterAutospacing="1" w:line="240" w:lineRule="auto"/>
    </w:pPr>
    <w:rPr>
      <w:rFonts w:eastAsia="Times New Roman" w:cs="Times New Roman"/>
      <w:sz w:val="24"/>
      <w:szCs w:val="24"/>
      <w:lang w:eastAsia="ru-RU"/>
    </w:rPr>
  </w:style>
  <w:style w:type="paragraph" w:styleId="aff5">
    <w:name w:val="Body Text"/>
    <w:basedOn w:val="a"/>
    <w:link w:val="aff6"/>
    <w:uiPriority w:val="1"/>
    <w:qFormat/>
    <w:rsid w:val="009E3E43"/>
    <w:pPr>
      <w:widowControl w:val="0"/>
      <w:autoSpaceDE w:val="0"/>
      <w:autoSpaceDN w:val="0"/>
      <w:spacing w:after="0" w:line="240" w:lineRule="auto"/>
      <w:ind w:left="210" w:firstLine="709"/>
      <w:jc w:val="both"/>
    </w:pPr>
    <w:rPr>
      <w:rFonts w:eastAsia="Times New Roman" w:cs="Times New Roman"/>
      <w:sz w:val="24"/>
      <w:szCs w:val="24"/>
    </w:rPr>
  </w:style>
  <w:style w:type="character" w:customStyle="1" w:styleId="aff6">
    <w:name w:val="Основной текст Знак"/>
    <w:basedOn w:val="a0"/>
    <w:link w:val="aff5"/>
    <w:uiPriority w:val="1"/>
    <w:rsid w:val="009E3E43"/>
    <w:rPr>
      <w:rFonts w:ascii="Times New Roman" w:eastAsia="Times New Roman" w:hAnsi="Times New Roman" w:cs="Times New Roman"/>
      <w:sz w:val="24"/>
      <w:szCs w:val="24"/>
    </w:rPr>
  </w:style>
  <w:style w:type="paragraph" w:styleId="aff7">
    <w:name w:val="Revision"/>
    <w:hidden/>
    <w:uiPriority w:val="99"/>
    <w:semiHidden/>
    <w:rsid w:val="008E7701"/>
    <w:pPr>
      <w:spacing w:after="0" w:line="240" w:lineRule="auto"/>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665">
      <w:bodyDiv w:val="1"/>
      <w:marLeft w:val="0"/>
      <w:marRight w:val="0"/>
      <w:marTop w:val="0"/>
      <w:marBottom w:val="0"/>
      <w:divBdr>
        <w:top w:val="none" w:sz="0" w:space="0" w:color="auto"/>
        <w:left w:val="none" w:sz="0" w:space="0" w:color="auto"/>
        <w:bottom w:val="none" w:sz="0" w:space="0" w:color="auto"/>
        <w:right w:val="none" w:sz="0" w:space="0" w:color="auto"/>
      </w:divBdr>
    </w:div>
    <w:div w:id="5450819">
      <w:bodyDiv w:val="1"/>
      <w:marLeft w:val="0"/>
      <w:marRight w:val="0"/>
      <w:marTop w:val="0"/>
      <w:marBottom w:val="0"/>
      <w:divBdr>
        <w:top w:val="none" w:sz="0" w:space="0" w:color="auto"/>
        <w:left w:val="none" w:sz="0" w:space="0" w:color="auto"/>
        <w:bottom w:val="none" w:sz="0" w:space="0" w:color="auto"/>
        <w:right w:val="none" w:sz="0" w:space="0" w:color="auto"/>
      </w:divBdr>
    </w:div>
    <w:div w:id="7104374">
      <w:bodyDiv w:val="1"/>
      <w:marLeft w:val="0"/>
      <w:marRight w:val="0"/>
      <w:marTop w:val="0"/>
      <w:marBottom w:val="0"/>
      <w:divBdr>
        <w:top w:val="none" w:sz="0" w:space="0" w:color="auto"/>
        <w:left w:val="none" w:sz="0" w:space="0" w:color="auto"/>
        <w:bottom w:val="none" w:sz="0" w:space="0" w:color="auto"/>
        <w:right w:val="none" w:sz="0" w:space="0" w:color="auto"/>
      </w:divBdr>
    </w:div>
    <w:div w:id="17127944">
      <w:bodyDiv w:val="1"/>
      <w:marLeft w:val="0"/>
      <w:marRight w:val="0"/>
      <w:marTop w:val="0"/>
      <w:marBottom w:val="0"/>
      <w:divBdr>
        <w:top w:val="none" w:sz="0" w:space="0" w:color="auto"/>
        <w:left w:val="none" w:sz="0" w:space="0" w:color="auto"/>
        <w:bottom w:val="none" w:sz="0" w:space="0" w:color="auto"/>
        <w:right w:val="none" w:sz="0" w:space="0" w:color="auto"/>
      </w:divBdr>
    </w:div>
    <w:div w:id="46805504">
      <w:bodyDiv w:val="1"/>
      <w:marLeft w:val="0"/>
      <w:marRight w:val="0"/>
      <w:marTop w:val="0"/>
      <w:marBottom w:val="0"/>
      <w:divBdr>
        <w:top w:val="none" w:sz="0" w:space="0" w:color="auto"/>
        <w:left w:val="none" w:sz="0" w:space="0" w:color="auto"/>
        <w:bottom w:val="none" w:sz="0" w:space="0" w:color="auto"/>
        <w:right w:val="none" w:sz="0" w:space="0" w:color="auto"/>
      </w:divBdr>
    </w:div>
    <w:div w:id="58484571">
      <w:bodyDiv w:val="1"/>
      <w:marLeft w:val="0"/>
      <w:marRight w:val="0"/>
      <w:marTop w:val="0"/>
      <w:marBottom w:val="0"/>
      <w:divBdr>
        <w:top w:val="none" w:sz="0" w:space="0" w:color="auto"/>
        <w:left w:val="none" w:sz="0" w:space="0" w:color="auto"/>
        <w:bottom w:val="none" w:sz="0" w:space="0" w:color="auto"/>
        <w:right w:val="none" w:sz="0" w:space="0" w:color="auto"/>
      </w:divBdr>
    </w:div>
    <w:div w:id="58676772">
      <w:bodyDiv w:val="1"/>
      <w:marLeft w:val="0"/>
      <w:marRight w:val="0"/>
      <w:marTop w:val="0"/>
      <w:marBottom w:val="0"/>
      <w:divBdr>
        <w:top w:val="none" w:sz="0" w:space="0" w:color="auto"/>
        <w:left w:val="none" w:sz="0" w:space="0" w:color="auto"/>
        <w:bottom w:val="none" w:sz="0" w:space="0" w:color="auto"/>
        <w:right w:val="none" w:sz="0" w:space="0" w:color="auto"/>
      </w:divBdr>
    </w:div>
    <w:div w:id="82075366">
      <w:bodyDiv w:val="1"/>
      <w:marLeft w:val="0"/>
      <w:marRight w:val="0"/>
      <w:marTop w:val="0"/>
      <w:marBottom w:val="0"/>
      <w:divBdr>
        <w:top w:val="none" w:sz="0" w:space="0" w:color="auto"/>
        <w:left w:val="none" w:sz="0" w:space="0" w:color="auto"/>
        <w:bottom w:val="none" w:sz="0" w:space="0" w:color="auto"/>
        <w:right w:val="none" w:sz="0" w:space="0" w:color="auto"/>
      </w:divBdr>
    </w:div>
    <w:div w:id="88628098">
      <w:bodyDiv w:val="1"/>
      <w:marLeft w:val="0"/>
      <w:marRight w:val="0"/>
      <w:marTop w:val="0"/>
      <w:marBottom w:val="0"/>
      <w:divBdr>
        <w:top w:val="none" w:sz="0" w:space="0" w:color="auto"/>
        <w:left w:val="none" w:sz="0" w:space="0" w:color="auto"/>
        <w:bottom w:val="none" w:sz="0" w:space="0" w:color="auto"/>
        <w:right w:val="none" w:sz="0" w:space="0" w:color="auto"/>
      </w:divBdr>
    </w:div>
    <w:div w:id="104808940">
      <w:bodyDiv w:val="1"/>
      <w:marLeft w:val="0"/>
      <w:marRight w:val="0"/>
      <w:marTop w:val="0"/>
      <w:marBottom w:val="0"/>
      <w:divBdr>
        <w:top w:val="none" w:sz="0" w:space="0" w:color="auto"/>
        <w:left w:val="none" w:sz="0" w:space="0" w:color="auto"/>
        <w:bottom w:val="none" w:sz="0" w:space="0" w:color="auto"/>
        <w:right w:val="none" w:sz="0" w:space="0" w:color="auto"/>
      </w:divBdr>
    </w:div>
    <w:div w:id="112288100">
      <w:bodyDiv w:val="1"/>
      <w:marLeft w:val="0"/>
      <w:marRight w:val="0"/>
      <w:marTop w:val="0"/>
      <w:marBottom w:val="0"/>
      <w:divBdr>
        <w:top w:val="none" w:sz="0" w:space="0" w:color="auto"/>
        <w:left w:val="none" w:sz="0" w:space="0" w:color="auto"/>
        <w:bottom w:val="none" w:sz="0" w:space="0" w:color="auto"/>
        <w:right w:val="none" w:sz="0" w:space="0" w:color="auto"/>
      </w:divBdr>
    </w:div>
    <w:div w:id="160123739">
      <w:bodyDiv w:val="1"/>
      <w:marLeft w:val="0"/>
      <w:marRight w:val="0"/>
      <w:marTop w:val="0"/>
      <w:marBottom w:val="0"/>
      <w:divBdr>
        <w:top w:val="none" w:sz="0" w:space="0" w:color="auto"/>
        <w:left w:val="none" w:sz="0" w:space="0" w:color="auto"/>
        <w:bottom w:val="none" w:sz="0" w:space="0" w:color="auto"/>
        <w:right w:val="none" w:sz="0" w:space="0" w:color="auto"/>
      </w:divBdr>
    </w:div>
    <w:div w:id="169758716">
      <w:bodyDiv w:val="1"/>
      <w:marLeft w:val="0"/>
      <w:marRight w:val="0"/>
      <w:marTop w:val="0"/>
      <w:marBottom w:val="0"/>
      <w:divBdr>
        <w:top w:val="none" w:sz="0" w:space="0" w:color="auto"/>
        <w:left w:val="none" w:sz="0" w:space="0" w:color="auto"/>
        <w:bottom w:val="none" w:sz="0" w:space="0" w:color="auto"/>
        <w:right w:val="none" w:sz="0" w:space="0" w:color="auto"/>
      </w:divBdr>
    </w:div>
    <w:div w:id="198055303">
      <w:bodyDiv w:val="1"/>
      <w:marLeft w:val="0"/>
      <w:marRight w:val="0"/>
      <w:marTop w:val="0"/>
      <w:marBottom w:val="0"/>
      <w:divBdr>
        <w:top w:val="none" w:sz="0" w:space="0" w:color="auto"/>
        <w:left w:val="none" w:sz="0" w:space="0" w:color="auto"/>
        <w:bottom w:val="none" w:sz="0" w:space="0" w:color="auto"/>
        <w:right w:val="none" w:sz="0" w:space="0" w:color="auto"/>
      </w:divBdr>
    </w:div>
    <w:div w:id="218713058">
      <w:bodyDiv w:val="1"/>
      <w:marLeft w:val="0"/>
      <w:marRight w:val="0"/>
      <w:marTop w:val="0"/>
      <w:marBottom w:val="0"/>
      <w:divBdr>
        <w:top w:val="none" w:sz="0" w:space="0" w:color="auto"/>
        <w:left w:val="none" w:sz="0" w:space="0" w:color="auto"/>
        <w:bottom w:val="none" w:sz="0" w:space="0" w:color="auto"/>
        <w:right w:val="none" w:sz="0" w:space="0" w:color="auto"/>
      </w:divBdr>
    </w:div>
    <w:div w:id="226232815">
      <w:bodyDiv w:val="1"/>
      <w:marLeft w:val="0"/>
      <w:marRight w:val="0"/>
      <w:marTop w:val="0"/>
      <w:marBottom w:val="0"/>
      <w:divBdr>
        <w:top w:val="none" w:sz="0" w:space="0" w:color="auto"/>
        <w:left w:val="none" w:sz="0" w:space="0" w:color="auto"/>
        <w:bottom w:val="none" w:sz="0" w:space="0" w:color="auto"/>
        <w:right w:val="none" w:sz="0" w:space="0" w:color="auto"/>
      </w:divBdr>
    </w:div>
    <w:div w:id="231552065">
      <w:bodyDiv w:val="1"/>
      <w:marLeft w:val="0"/>
      <w:marRight w:val="0"/>
      <w:marTop w:val="0"/>
      <w:marBottom w:val="0"/>
      <w:divBdr>
        <w:top w:val="none" w:sz="0" w:space="0" w:color="auto"/>
        <w:left w:val="none" w:sz="0" w:space="0" w:color="auto"/>
        <w:bottom w:val="none" w:sz="0" w:space="0" w:color="auto"/>
        <w:right w:val="none" w:sz="0" w:space="0" w:color="auto"/>
      </w:divBdr>
    </w:div>
    <w:div w:id="240526418">
      <w:bodyDiv w:val="1"/>
      <w:marLeft w:val="0"/>
      <w:marRight w:val="0"/>
      <w:marTop w:val="0"/>
      <w:marBottom w:val="0"/>
      <w:divBdr>
        <w:top w:val="none" w:sz="0" w:space="0" w:color="auto"/>
        <w:left w:val="none" w:sz="0" w:space="0" w:color="auto"/>
        <w:bottom w:val="none" w:sz="0" w:space="0" w:color="auto"/>
        <w:right w:val="none" w:sz="0" w:space="0" w:color="auto"/>
      </w:divBdr>
    </w:div>
    <w:div w:id="244074208">
      <w:bodyDiv w:val="1"/>
      <w:marLeft w:val="0"/>
      <w:marRight w:val="0"/>
      <w:marTop w:val="0"/>
      <w:marBottom w:val="0"/>
      <w:divBdr>
        <w:top w:val="none" w:sz="0" w:space="0" w:color="auto"/>
        <w:left w:val="none" w:sz="0" w:space="0" w:color="auto"/>
        <w:bottom w:val="none" w:sz="0" w:space="0" w:color="auto"/>
        <w:right w:val="none" w:sz="0" w:space="0" w:color="auto"/>
      </w:divBdr>
    </w:div>
    <w:div w:id="245765711">
      <w:bodyDiv w:val="1"/>
      <w:marLeft w:val="0"/>
      <w:marRight w:val="0"/>
      <w:marTop w:val="0"/>
      <w:marBottom w:val="0"/>
      <w:divBdr>
        <w:top w:val="none" w:sz="0" w:space="0" w:color="auto"/>
        <w:left w:val="none" w:sz="0" w:space="0" w:color="auto"/>
        <w:bottom w:val="none" w:sz="0" w:space="0" w:color="auto"/>
        <w:right w:val="none" w:sz="0" w:space="0" w:color="auto"/>
      </w:divBdr>
    </w:div>
    <w:div w:id="247621404">
      <w:bodyDiv w:val="1"/>
      <w:marLeft w:val="0"/>
      <w:marRight w:val="0"/>
      <w:marTop w:val="0"/>
      <w:marBottom w:val="0"/>
      <w:divBdr>
        <w:top w:val="none" w:sz="0" w:space="0" w:color="auto"/>
        <w:left w:val="none" w:sz="0" w:space="0" w:color="auto"/>
        <w:bottom w:val="none" w:sz="0" w:space="0" w:color="auto"/>
        <w:right w:val="none" w:sz="0" w:space="0" w:color="auto"/>
      </w:divBdr>
    </w:div>
    <w:div w:id="255090233">
      <w:bodyDiv w:val="1"/>
      <w:marLeft w:val="0"/>
      <w:marRight w:val="0"/>
      <w:marTop w:val="0"/>
      <w:marBottom w:val="0"/>
      <w:divBdr>
        <w:top w:val="none" w:sz="0" w:space="0" w:color="auto"/>
        <w:left w:val="none" w:sz="0" w:space="0" w:color="auto"/>
        <w:bottom w:val="none" w:sz="0" w:space="0" w:color="auto"/>
        <w:right w:val="none" w:sz="0" w:space="0" w:color="auto"/>
      </w:divBdr>
    </w:div>
    <w:div w:id="263419048">
      <w:bodyDiv w:val="1"/>
      <w:marLeft w:val="0"/>
      <w:marRight w:val="0"/>
      <w:marTop w:val="0"/>
      <w:marBottom w:val="0"/>
      <w:divBdr>
        <w:top w:val="none" w:sz="0" w:space="0" w:color="auto"/>
        <w:left w:val="none" w:sz="0" w:space="0" w:color="auto"/>
        <w:bottom w:val="none" w:sz="0" w:space="0" w:color="auto"/>
        <w:right w:val="none" w:sz="0" w:space="0" w:color="auto"/>
      </w:divBdr>
    </w:div>
    <w:div w:id="265894620">
      <w:bodyDiv w:val="1"/>
      <w:marLeft w:val="0"/>
      <w:marRight w:val="0"/>
      <w:marTop w:val="0"/>
      <w:marBottom w:val="0"/>
      <w:divBdr>
        <w:top w:val="none" w:sz="0" w:space="0" w:color="auto"/>
        <w:left w:val="none" w:sz="0" w:space="0" w:color="auto"/>
        <w:bottom w:val="none" w:sz="0" w:space="0" w:color="auto"/>
        <w:right w:val="none" w:sz="0" w:space="0" w:color="auto"/>
      </w:divBdr>
    </w:div>
    <w:div w:id="297615699">
      <w:bodyDiv w:val="1"/>
      <w:marLeft w:val="0"/>
      <w:marRight w:val="0"/>
      <w:marTop w:val="0"/>
      <w:marBottom w:val="0"/>
      <w:divBdr>
        <w:top w:val="none" w:sz="0" w:space="0" w:color="auto"/>
        <w:left w:val="none" w:sz="0" w:space="0" w:color="auto"/>
        <w:bottom w:val="none" w:sz="0" w:space="0" w:color="auto"/>
        <w:right w:val="none" w:sz="0" w:space="0" w:color="auto"/>
      </w:divBdr>
    </w:div>
    <w:div w:id="306515636">
      <w:bodyDiv w:val="1"/>
      <w:marLeft w:val="0"/>
      <w:marRight w:val="0"/>
      <w:marTop w:val="0"/>
      <w:marBottom w:val="0"/>
      <w:divBdr>
        <w:top w:val="none" w:sz="0" w:space="0" w:color="auto"/>
        <w:left w:val="none" w:sz="0" w:space="0" w:color="auto"/>
        <w:bottom w:val="none" w:sz="0" w:space="0" w:color="auto"/>
        <w:right w:val="none" w:sz="0" w:space="0" w:color="auto"/>
      </w:divBdr>
    </w:div>
    <w:div w:id="334042205">
      <w:bodyDiv w:val="1"/>
      <w:marLeft w:val="0"/>
      <w:marRight w:val="0"/>
      <w:marTop w:val="0"/>
      <w:marBottom w:val="0"/>
      <w:divBdr>
        <w:top w:val="none" w:sz="0" w:space="0" w:color="auto"/>
        <w:left w:val="none" w:sz="0" w:space="0" w:color="auto"/>
        <w:bottom w:val="none" w:sz="0" w:space="0" w:color="auto"/>
        <w:right w:val="none" w:sz="0" w:space="0" w:color="auto"/>
      </w:divBdr>
    </w:div>
    <w:div w:id="347408060">
      <w:bodyDiv w:val="1"/>
      <w:marLeft w:val="0"/>
      <w:marRight w:val="0"/>
      <w:marTop w:val="0"/>
      <w:marBottom w:val="0"/>
      <w:divBdr>
        <w:top w:val="none" w:sz="0" w:space="0" w:color="auto"/>
        <w:left w:val="none" w:sz="0" w:space="0" w:color="auto"/>
        <w:bottom w:val="none" w:sz="0" w:space="0" w:color="auto"/>
        <w:right w:val="none" w:sz="0" w:space="0" w:color="auto"/>
      </w:divBdr>
    </w:div>
    <w:div w:id="347607226">
      <w:bodyDiv w:val="1"/>
      <w:marLeft w:val="0"/>
      <w:marRight w:val="0"/>
      <w:marTop w:val="0"/>
      <w:marBottom w:val="0"/>
      <w:divBdr>
        <w:top w:val="none" w:sz="0" w:space="0" w:color="auto"/>
        <w:left w:val="none" w:sz="0" w:space="0" w:color="auto"/>
        <w:bottom w:val="none" w:sz="0" w:space="0" w:color="auto"/>
        <w:right w:val="none" w:sz="0" w:space="0" w:color="auto"/>
      </w:divBdr>
    </w:div>
    <w:div w:id="388843615">
      <w:bodyDiv w:val="1"/>
      <w:marLeft w:val="0"/>
      <w:marRight w:val="0"/>
      <w:marTop w:val="0"/>
      <w:marBottom w:val="0"/>
      <w:divBdr>
        <w:top w:val="none" w:sz="0" w:space="0" w:color="auto"/>
        <w:left w:val="none" w:sz="0" w:space="0" w:color="auto"/>
        <w:bottom w:val="none" w:sz="0" w:space="0" w:color="auto"/>
        <w:right w:val="none" w:sz="0" w:space="0" w:color="auto"/>
      </w:divBdr>
    </w:div>
    <w:div w:id="391470145">
      <w:bodyDiv w:val="1"/>
      <w:marLeft w:val="0"/>
      <w:marRight w:val="0"/>
      <w:marTop w:val="0"/>
      <w:marBottom w:val="0"/>
      <w:divBdr>
        <w:top w:val="none" w:sz="0" w:space="0" w:color="auto"/>
        <w:left w:val="none" w:sz="0" w:space="0" w:color="auto"/>
        <w:bottom w:val="none" w:sz="0" w:space="0" w:color="auto"/>
        <w:right w:val="none" w:sz="0" w:space="0" w:color="auto"/>
      </w:divBdr>
    </w:div>
    <w:div w:id="395787765">
      <w:bodyDiv w:val="1"/>
      <w:marLeft w:val="0"/>
      <w:marRight w:val="0"/>
      <w:marTop w:val="0"/>
      <w:marBottom w:val="0"/>
      <w:divBdr>
        <w:top w:val="none" w:sz="0" w:space="0" w:color="auto"/>
        <w:left w:val="none" w:sz="0" w:space="0" w:color="auto"/>
        <w:bottom w:val="none" w:sz="0" w:space="0" w:color="auto"/>
        <w:right w:val="none" w:sz="0" w:space="0" w:color="auto"/>
      </w:divBdr>
    </w:div>
    <w:div w:id="437529928">
      <w:bodyDiv w:val="1"/>
      <w:marLeft w:val="0"/>
      <w:marRight w:val="0"/>
      <w:marTop w:val="0"/>
      <w:marBottom w:val="0"/>
      <w:divBdr>
        <w:top w:val="none" w:sz="0" w:space="0" w:color="auto"/>
        <w:left w:val="none" w:sz="0" w:space="0" w:color="auto"/>
        <w:bottom w:val="none" w:sz="0" w:space="0" w:color="auto"/>
        <w:right w:val="none" w:sz="0" w:space="0" w:color="auto"/>
      </w:divBdr>
    </w:div>
    <w:div w:id="448549757">
      <w:bodyDiv w:val="1"/>
      <w:marLeft w:val="0"/>
      <w:marRight w:val="0"/>
      <w:marTop w:val="0"/>
      <w:marBottom w:val="0"/>
      <w:divBdr>
        <w:top w:val="none" w:sz="0" w:space="0" w:color="auto"/>
        <w:left w:val="none" w:sz="0" w:space="0" w:color="auto"/>
        <w:bottom w:val="none" w:sz="0" w:space="0" w:color="auto"/>
        <w:right w:val="none" w:sz="0" w:space="0" w:color="auto"/>
      </w:divBdr>
    </w:div>
    <w:div w:id="452794422">
      <w:bodyDiv w:val="1"/>
      <w:marLeft w:val="0"/>
      <w:marRight w:val="0"/>
      <w:marTop w:val="0"/>
      <w:marBottom w:val="0"/>
      <w:divBdr>
        <w:top w:val="none" w:sz="0" w:space="0" w:color="auto"/>
        <w:left w:val="none" w:sz="0" w:space="0" w:color="auto"/>
        <w:bottom w:val="none" w:sz="0" w:space="0" w:color="auto"/>
        <w:right w:val="none" w:sz="0" w:space="0" w:color="auto"/>
      </w:divBdr>
    </w:div>
    <w:div w:id="456026434">
      <w:bodyDiv w:val="1"/>
      <w:marLeft w:val="0"/>
      <w:marRight w:val="0"/>
      <w:marTop w:val="0"/>
      <w:marBottom w:val="0"/>
      <w:divBdr>
        <w:top w:val="none" w:sz="0" w:space="0" w:color="auto"/>
        <w:left w:val="none" w:sz="0" w:space="0" w:color="auto"/>
        <w:bottom w:val="none" w:sz="0" w:space="0" w:color="auto"/>
        <w:right w:val="none" w:sz="0" w:space="0" w:color="auto"/>
      </w:divBdr>
    </w:div>
    <w:div w:id="517155758">
      <w:bodyDiv w:val="1"/>
      <w:marLeft w:val="0"/>
      <w:marRight w:val="0"/>
      <w:marTop w:val="0"/>
      <w:marBottom w:val="0"/>
      <w:divBdr>
        <w:top w:val="none" w:sz="0" w:space="0" w:color="auto"/>
        <w:left w:val="none" w:sz="0" w:space="0" w:color="auto"/>
        <w:bottom w:val="none" w:sz="0" w:space="0" w:color="auto"/>
        <w:right w:val="none" w:sz="0" w:space="0" w:color="auto"/>
      </w:divBdr>
    </w:div>
    <w:div w:id="520583221">
      <w:bodyDiv w:val="1"/>
      <w:marLeft w:val="0"/>
      <w:marRight w:val="0"/>
      <w:marTop w:val="0"/>
      <w:marBottom w:val="0"/>
      <w:divBdr>
        <w:top w:val="none" w:sz="0" w:space="0" w:color="auto"/>
        <w:left w:val="none" w:sz="0" w:space="0" w:color="auto"/>
        <w:bottom w:val="none" w:sz="0" w:space="0" w:color="auto"/>
        <w:right w:val="none" w:sz="0" w:space="0" w:color="auto"/>
      </w:divBdr>
    </w:div>
    <w:div w:id="524487055">
      <w:bodyDiv w:val="1"/>
      <w:marLeft w:val="0"/>
      <w:marRight w:val="0"/>
      <w:marTop w:val="0"/>
      <w:marBottom w:val="0"/>
      <w:divBdr>
        <w:top w:val="none" w:sz="0" w:space="0" w:color="auto"/>
        <w:left w:val="none" w:sz="0" w:space="0" w:color="auto"/>
        <w:bottom w:val="none" w:sz="0" w:space="0" w:color="auto"/>
        <w:right w:val="none" w:sz="0" w:space="0" w:color="auto"/>
      </w:divBdr>
    </w:div>
    <w:div w:id="547374707">
      <w:bodyDiv w:val="1"/>
      <w:marLeft w:val="0"/>
      <w:marRight w:val="0"/>
      <w:marTop w:val="0"/>
      <w:marBottom w:val="0"/>
      <w:divBdr>
        <w:top w:val="none" w:sz="0" w:space="0" w:color="auto"/>
        <w:left w:val="none" w:sz="0" w:space="0" w:color="auto"/>
        <w:bottom w:val="none" w:sz="0" w:space="0" w:color="auto"/>
        <w:right w:val="none" w:sz="0" w:space="0" w:color="auto"/>
      </w:divBdr>
    </w:div>
    <w:div w:id="561793439">
      <w:bodyDiv w:val="1"/>
      <w:marLeft w:val="0"/>
      <w:marRight w:val="0"/>
      <w:marTop w:val="0"/>
      <w:marBottom w:val="0"/>
      <w:divBdr>
        <w:top w:val="none" w:sz="0" w:space="0" w:color="auto"/>
        <w:left w:val="none" w:sz="0" w:space="0" w:color="auto"/>
        <w:bottom w:val="none" w:sz="0" w:space="0" w:color="auto"/>
        <w:right w:val="none" w:sz="0" w:space="0" w:color="auto"/>
      </w:divBdr>
    </w:div>
    <w:div w:id="568030763">
      <w:bodyDiv w:val="1"/>
      <w:marLeft w:val="0"/>
      <w:marRight w:val="0"/>
      <w:marTop w:val="0"/>
      <w:marBottom w:val="0"/>
      <w:divBdr>
        <w:top w:val="none" w:sz="0" w:space="0" w:color="auto"/>
        <w:left w:val="none" w:sz="0" w:space="0" w:color="auto"/>
        <w:bottom w:val="none" w:sz="0" w:space="0" w:color="auto"/>
        <w:right w:val="none" w:sz="0" w:space="0" w:color="auto"/>
      </w:divBdr>
    </w:div>
    <w:div w:id="582419049">
      <w:bodyDiv w:val="1"/>
      <w:marLeft w:val="0"/>
      <w:marRight w:val="0"/>
      <w:marTop w:val="0"/>
      <w:marBottom w:val="0"/>
      <w:divBdr>
        <w:top w:val="none" w:sz="0" w:space="0" w:color="auto"/>
        <w:left w:val="none" w:sz="0" w:space="0" w:color="auto"/>
        <w:bottom w:val="none" w:sz="0" w:space="0" w:color="auto"/>
        <w:right w:val="none" w:sz="0" w:space="0" w:color="auto"/>
      </w:divBdr>
    </w:div>
    <w:div w:id="594561847">
      <w:bodyDiv w:val="1"/>
      <w:marLeft w:val="0"/>
      <w:marRight w:val="0"/>
      <w:marTop w:val="0"/>
      <w:marBottom w:val="0"/>
      <w:divBdr>
        <w:top w:val="none" w:sz="0" w:space="0" w:color="auto"/>
        <w:left w:val="none" w:sz="0" w:space="0" w:color="auto"/>
        <w:bottom w:val="none" w:sz="0" w:space="0" w:color="auto"/>
        <w:right w:val="none" w:sz="0" w:space="0" w:color="auto"/>
      </w:divBdr>
    </w:div>
    <w:div w:id="640038653">
      <w:bodyDiv w:val="1"/>
      <w:marLeft w:val="0"/>
      <w:marRight w:val="0"/>
      <w:marTop w:val="0"/>
      <w:marBottom w:val="0"/>
      <w:divBdr>
        <w:top w:val="none" w:sz="0" w:space="0" w:color="auto"/>
        <w:left w:val="none" w:sz="0" w:space="0" w:color="auto"/>
        <w:bottom w:val="none" w:sz="0" w:space="0" w:color="auto"/>
        <w:right w:val="none" w:sz="0" w:space="0" w:color="auto"/>
      </w:divBdr>
    </w:div>
    <w:div w:id="647708370">
      <w:bodyDiv w:val="1"/>
      <w:marLeft w:val="0"/>
      <w:marRight w:val="0"/>
      <w:marTop w:val="0"/>
      <w:marBottom w:val="0"/>
      <w:divBdr>
        <w:top w:val="none" w:sz="0" w:space="0" w:color="auto"/>
        <w:left w:val="none" w:sz="0" w:space="0" w:color="auto"/>
        <w:bottom w:val="none" w:sz="0" w:space="0" w:color="auto"/>
        <w:right w:val="none" w:sz="0" w:space="0" w:color="auto"/>
      </w:divBdr>
    </w:div>
    <w:div w:id="650409707">
      <w:bodyDiv w:val="1"/>
      <w:marLeft w:val="0"/>
      <w:marRight w:val="0"/>
      <w:marTop w:val="0"/>
      <w:marBottom w:val="0"/>
      <w:divBdr>
        <w:top w:val="none" w:sz="0" w:space="0" w:color="auto"/>
        <w:left w:val="none" w:sz="0" w:space="0" w:color="auto"/>
        <w:bottom w:val="none" w:sz="0" w:space="0" w:color="auto"/>
        <w:right w:val="none" w:sz="0" w:space="0" w:color="auto"/>
      </w:divBdr>
    </w:div>
    <w:div w:id="669719071">
      <w:bodyDiv w:val="1"/>
      <w:marLeft w:val="0"/>
      <w:marRight w:val="0"/>
      <w:marTop w:val="0"/>
      <w:marBottom w:val="0"/>
      <w:divBdr>
        <w:top w:val="none" w:sz="0" w:space="0" w:color="auto"/>
        <w:left w:val="none" w:sz="0" w:space="0" w:color="auto"/>
        <w:bottom w:val="none" w:sz="0" w:space="0" w:color="auto"/>
        <w:right w:val="none" w:sz="0" w:space="0" w:color="auto"/>
      </w:divBdr>
    </w:div>
    <w:div w:id="685904173">
      <w:bodyDiv w:val="1"/>
      <w:marLeft w:val="0"/>
      <w:marRight w:val="0"/>
      <w:marTop w:val="0"/>
      <w:marBottom w:val="0"/>
      <w:divBdr>
        <w:top w:val="none" w:sz="0" w:space="0" w:color="auto"/>
        <w:left w:val="none" w:sz="0" w:space="0" w:color="auto"/>
        <w:bottom w:val="none" w:sz="0" w:space="0" w:color="auto"/>
        <w:right w:val="none" w:sz="0" w:space="0" w:color="auto"/>
      </w:divBdr>
    </w:div>
    <w:div w:id="701440731">
      <w:bodyDiv w:val="1"/>
      <w:marLeft w:val="0"/>
      <w:marRight w:val="0"/>
      <w:marTop w:val="0"/>
      <w:marBottom w:val="0"/>
      <w:divBdr>
        <w:top w:val="none" w:sz="0" w:space="0" w:color="auto"/>
        <w:left w:val="none" w:sz="0" w:space="0" w:color="auto"/>
        <w:bottom w:val="none" w:sz="0" w:space="0" w:color="auto"/>
        <w:right w:val="none" w:sz="0" w:space="0" w:color="auto"/>
      </w:divBdr>
    </w:div>
    <w:div w:id="736364511">
      <w:bodyDiv w:val="1"/>
      <w:marLeft w:val="0"/>
      <w:marRight w:val="0"/>
      <w:marTop w:val="0"/>
      <w:marBottom w:val="0"/>
      <w:divBdr>
        <w:top w:val="none" w:sz="0" w:space="0" w:color="auto"/>
        <w:left w:val="none" w:sz="0" w:space="0" w:color="auto"/>
        <w:bottom w:val="none" w:sz="0" w:space="0" w:color="auto"/>
        <w:right w:val="none" w:sz="0" w:space="0" w:color="auto"/>
      </w:divBdr>
    </w:div>
    <w:div w:id="744644874">
      <w:bodyDiv w:val="1"/>
      <w:marLeft w:val="0"/>
      <w:marRight w:val="0"/>
      <w:marTop w:val="0"/>
      <w:marBottom w:val="0"/>
      <w:divBdr>
        <w:top w:val="none" w:sz="0" w:space="0" w:color="auto"/>
        <w:left w:val="none" w:sz="0" w:space="0" w:color="auto"/>
        <w:bottom w:val="none" w:sz="0" w:space="0" w:color="auto"/>
        <w:right w:val="none" w:sz="0" w:space="0" w:color="auto"/>
      </w:divBdr>
    </w:div>
    <w:div w:id="746004019">
      <w:bodyDiv w:val="1"/>
      <w:marLeft w:val="0"/>
      <w:marRight w:val="0"/>
      <w:marTop w:val="0"/>
      <w:marBottom w:val="0"/>
      <w:divBdr>
        <w:top w:val="none" w:sz="0" w:space="0" w:color="auto"/>
        <w:left w:val="none" w:sz="0" w:space="0" w:color="auto"/>
        <w:bottom w:val="none" w:sz="0" w:space="0" w:color="auto"/>
        <w:right w:val="none" w:sz="0" w:space="0" w:color="auto"/>
      </w:divBdr>
    </w:div>
    <w:div w:id="746223522">
      <w:bodyDiv w:val="1"/>
      <w:marLeft w:val="0"/>
      <w:marRight w:val="0"/>
      <w:marTop w:val="0"/>
      <w:marBottom w:val="0"/>
      <w:divBdr>
        <w:top w:val="none" w:sz="0" w:space="0" w:color="auto"/>
        <w:left w:val="none" w:sz="0" w:space="0" w:color="auto"/>
        <w:bottom w:val="none" w:sz="0" w:space="0" w:color="auto"/>
        <w:right w:val="none" w:sz="0" w:space="0" w:color="auto"/>
      </w:divBdr>
    </w:div>
    <w:div w:id="764038602">
      <w:bodyDiv w:val="1"/>
      <w:marLeft w:val="0"/>
      <w:marRight w:val="0"/>
      <w:marTop w:val="0"/>
      <w:marBottom w:val="0"/>
      <w:divBdr>
        <w:top w:val="none" w:sz="0" w:space="0" w:color="auto"/>
        <w:left w:val="none" w:sz="0" w:space="0" w:color="auto"/>
        <w:bottom w:val="none" w:sz="0" w:space="0" w:color="auto"/>
        <w:right w:val="none" w:sz="0" w:space="0" w:color="auto"/>
      </w:divBdr>
    </w:div>
    <w:div w:id="766540542">
      <w:bodyDiv w:val="1"/>
      <w:marLeft w:val="0"/>
      <w:marRight w:val="0"/>
      <w:marTop w:val="0"/>
      <w:marBottom w:val="0"/>
      <w:divBdr>
        <w:top w:val="none" w:sz="0" w:space="0" w:color="auto"/>
        <w:left w:val="none" w:sz="0" w:space="0" w:color="auto"/>
        <w:bottom w:val="none" w:sz="0" w:space="0" w:color="auto"/>
        <w:right w:val="none" w:sz="0" w:space="0" w:color="auto"/>
      </w:divBdr>
    </w:div>
    <w:div w:id="781220339">
      <w:bodyDiv w:val="1"/>
      <w:marLeft w:val="0"/>
      <w:marRight w:val="0"/>
      <w:marTop w:val="0"/>
      <w:marBottom w:val="0"/>
      <w:divBdr>
        <w:top w:val="none" w:sz="0" w:space="0" w:color="auto"/>
        <w:left w:val="none" w:sz="0" w:space="0" w:color="auto"/>
        <w:bottom w:val="none" w:sz="0" w:space="0" w:color="auto"/>
        <w:right w:val="none" w:sz="0" w:space="0" w:color="auto"/>
      </w:divBdr>
    </w:div>
    <w:div w:id="815336099">
      <w:bodyDiv w:val="1"/>
      <w:marLeft w:val="0"/>
      <w:marRight w:val="0"/>
      <w:marTop w:val="0"/>
      <w:marBottom w:val="0"/>
      <w:divBdr>
        <w:top w:val="none" w:sz="0" w:space="0" w:color="auto"/>
        <w:left w:val="none" w:sz="0" w:space="0" w:color="auto"/>
        <w:bottom w:val="none" w:sz="0" w:space="0" w:color="auto"/>
        <w:right w:val="none" w:sz="0" w:space="0" w:color="auto"/>
      </w:divBdr>
    </w:div>
    <w:div w:id="817460891">
      <w:bodyDiv w:val="1"/>
      <w:marLeft w:val="0"/>
      <w:marRight w:val="0"/>
      <w:marTop w:val="0"/>
      <w:marBottom w:val="0"/>
      <w:divBdr>
        <w:top w:val="none" w:sz="0" w:space="0" w:color="auto"/>
        <w:left w:val="none" w:sz="0" w:space="0" w:color="auto"/>
        <w:bottom w:val="none" w:sz="0" w:space="0" w:color="auto"/>
        <w:right w:val="none" w:sz="0" w:space="0" w:color="auto"/>
      </w:divBdr>
    </w:div>
    <w:div w:id="817916191">
      <w:bodyDiv w:val="1"/>
      <w:marLeft w:val="0"/>
      <w:marRight w:val="0"/>
      <w:marTop w:val="0"/>
      <w:marBottom w:val="0"/>
      <w:divBdr>
        <w:top w:val="none" w:sz="0" w:space="0" w:color="auto"/>
        <w:left w:val="none" w:sz="0" w:space="0" w:color="auto"/>
        <w:bottom w:val="none" w:sz="0" w:space="0" w:color="auto"/>
        <w:right w:val="none" w:sz="0" w:space="0" w:color="auto"/>
      </w:divBdr>
    </w:div>
    <w:div w:id="867763615">
      <w:bodyDiv w:val="1"/>
      <w:marLeft w:val="0"/>
      <w:marRight w:val="0"/>
      <w:marTop w:val="0"/>
      <w:marBottom w:val="0"/>
      <w:divBdr>
        <w:top w:val="none" w:sz="0" w:space="0" w:color="auto"/>
        <w:left w:val="none" w:sz="0" w:space="0" w:color="auto"/>
        <w:bottom w:val="none" w:sz="0" w:space="0" w:color="auto"/>
        <w:right w:val="none" w:sz="0" w:space="0" w:color="auto"/>
      </w:divBdr>
    </w:div>
    <w:div w:id="904876532">
      <w:bodyDiv w:val="1"/>
      <w:marLeft w:val="0"/>
      <w:marRight w:val="0"/>
      <w:marTop w:val="0"/>
      <w:marBottom w:val="0"/>
      <w:divBdr>
        <w:top w:val="none" w:sz="0" w:space="0" w:color="auto"/>
        <w:left w:val="none" w:sz="0" w:space="0" w:color="auto"/>
        <w:bottom w:val="none" w:sz="0" w:space="0" w:color="auto"/>
        <w:right w:val="none" w:sz="0" w:space="0" w:color="auto"/>
      </w:divBdr>
    </w:div>
    <w:div w:id="916672014">
      <w:bodyDiv w:val="1"/>
      <w:marLeft w:val="0"/>
      <w:marRight w:val="0"/>
      <w:marTop w:val="0"/>
      <w:marBottom w:val="0"/>
      <w:divBdr>
        <w:top w:val="none" w:sz="0" w:space="0" w:color="auto"/>
        <w:left w:val="none" w:sz="0" w:space="0" w:color="auto"/>
        <w:bottom w:val="none" w:sz="0" w:space="0" w:color="auto"/>
        <w:right w:val="none" w:sz="0" w:space="0" w:color="auto"/>
      </w:divBdr>
    </w:div>
    <w:div w:id="962421992">
      <w:bodyDiv w:val="1"/>
      <w:marLeft w:val="0"/>
      <w:marRight w:val="0"/>
      <w:marTop w:val="0"/>
      <w:marBottom w:val="0"/>
      <w:divBdr>
        <w:top w:val="none" w:sz="0" w:space="0" w:color="auto"/>
        <w:left w:val="none" w:sz="0" w:space="0" w:color="auto"/>
        <w:bottom w:val="none" w:sz="0" w:space="0" w:color="auto"/>
        <w:right w:val="none" w:sz="0" w:space="0" w:color="auto"/>
      </w:divBdr>
    </w:div>
    <w:div w:id="969554305">
      <w:bodyDiv w:val="1"/>
      <w:marLeft w:val="0"/>
      <w:marRight w:val="0"/>
      <w:marTop w:val="0"/>
      <w:marBottom w:val="0"/>
      <w:divBdr>
        <w:top w:val="none" w:sz="0" w:space="0" w:color="auto"/>
        <w:left w:val="none" w:sz="0" w:space="0" w:color="auto"/>
        <w:bottom w:val="none" w:sz="0" w:space="0" w:color="auto"/>
        <w:right w:val="none" w:sz="0" w:space="0" w:color="auto"/>
      </w:divBdr>
    </w:div>
    <w:div w:id="981933703">
      <w:bodyDiv w:val="1"/>
      <w:marLeft w:val="0"/>
      <w:marRight w:val="0"/>
      <w:marTop w:val="0"/>
      <w:marBottom w:val="0"/>
      <w:divBdr>
        <w:top w:val="none" w:sz="0" w:space="0" w:color="auto"/>
        <w:left w:val="none" w:sz="0" w:space="0" w:color="auto"/>
        <w:bottom w:val="none" w:sz="0" w:space="0" w:color="auto"/>
        <w:right w:val="none" w:sz="0" w:space="0" w:color="auto"/>
      </w:divBdr>
    </w:div>
    <w:div w:id="993295468">
      <w:bodyDiv w:val="1"/>
      <w:marLeft w:val="0"/>
      <w:marRight w:val="0"/>
      <w:marTop w:val="0"/>
      <w:marBottom w:val="0"/>
      <w:divBdr>
        <w:top w:val="none" w:sz="0" w:space="0" w:color="auto"/>
        <w:left w:val="none" w:sz="0" w:space="0" w:color="auto"/>
        <w:bottom w:val="none" w:sz="0" w:space="0" w:color="auto"/>
        <w:right w:val="none" w:sz="0" w:space="0" w:color="auto"/>
      </w:divBdr>
    </w:div>
    <w:div w:id="1036081973">
      <w:bodyDiv w:val="1"/>
      <w:marLeft w:val="0"/>
      <w:marRight w:val="0"/>
      <w:marTop w:val="0"/>
      <w:marBottom w:val="0"/>
      <w:divBdr>
        <w:top w:val="none" w:sz="0" w:space="0" w:color="auto"/>
        <w:left w:val="none" w:sz="0" w:space="0" w:color="auto"/>
        <w:bottom w:val="none" w:sz="0" w:space="0" w:color="auto"/>
        <w:right w:val="none" w:sz="0" w:space="0" w:color="auto"/>
      </w:divBdr>
    </w:div>
    <w:div w:id="1048920964">
      <w:bodyDiv w:val="1"/>
      <w:marLeft w:val="0"/>
      <w:marRight w:val="0"/>
      <w:marTop w:val="0"/>
      <w:marBottom w:val="0"/>
      <w:divBdr>
        <w:top w:val="none" w:sz="0" w:space="0" w:color="auto"/>
        <w:left w:val="none" w:sz="0" w:space="0" w:color="auto"/>
        <w:bottom w:val="none" w:sz="0" w:space="0" w:color="auto"/>
        <w:right w:val="none" w:sz="0" w:space="0" w:color="auto"/>
      </w:divBdr>
    </w:div>
    <w:div w:id="1053507100">
      <w:bodyDiv w:val="1"/>
      <w:marLeft w:val="0"/>
      <w:marRight w:val="0"/>
      <w:marTop w:val="0"/>
      <w:marBottom w:val="0"/>
      <w:divBdr>
        <w:top w:val="none" w:sz="0" w:space="0" w:color="auto"/>
        <w:left w:val="none" w:sz="0" w:space="0" w:color="auto"/>
        <w:bottom w:val="none" w:sz="0" w:space="0" w:color="auto"/>
        <w:right w:val="none" w:sz="0" w:space="0" w:color="auto"/>
      </w:divBdr>
    </w:div>
    <w:div w:id="1102215827">
      <w:bodyDiv w:val="1"/>
      <w:marLeft w:val="0"/>
      <w:marRight w:val="0"/>
      <w:marTop w:val="0"/>
      <w:marBottom w:val="0"/>
      <w:divBdr>
        <w:top w:val="none" w:sz="0" w:space="0" w:color="auto"/>
        <w:left w:val="none" w:sz="0" w:space="0" w:color="auto"/>
        <w:bottom w:val="none" w:sz="0" w:space="0" w:color="auto"/>
        <w:right w:val="none" w:sz="0" w:space="0" w:color="auto"/>
      </w:divBdr>
    </w:div>
    <w:div w:id="1113011174">
      <w:bodyDiv w:val="1"/>
      <w:marLeft w:val="0"/>
      <w:marRight w:val="0"/>
      <w:marTop w:val="0"/>
      <w:marBottom w:val="0"/>
      <w:divBdr>
        <w:top w:val="none" w:sz="0" w:space="0" w:color="auto"/>
        <w:left w:val="none" w:sz="0" w:space="0" w:color="auto"/>
        <w:bottom w:val="none" w:sz="0" w:space="0" w:color="auto"/>
        <w:right w:val="none" w:sz="0" w:space="0" w:color="auto"/>
      </w:divBdr>
    </w:div>
    <w:div w:id="1116607474">
      <w:bodyDiv w:val="1"/>
      <w:marLeft w:val="0"/>
      <w:marRight w:val="0"/>
      <w:marTop w:val="0"/>
      <w:marBottom w:val="0"/>
      <w:divBdr>
        <w:top w:val="none" w:sz="0" w:space="0" w:color="auto"/>
        <w:left w:val="none" w:sz="0" w:space="0" w:color="auto"/>
        <w:bottom w:val="none" w:sz="0" w:space="0" w:color="auto"/>
        <w:right w:val="none" w:sz="0" w:space="0" w:color="auto"/>
      </w:divBdr>
    </w:div>
    <w:div w:id="1131820340">
      <w:bodyDiv w:val="1"/>
      <w:marLeft w:val="0"/>
      <w:marRight w:val="0"/>
      <w:marTop w:val="0"/>
      <w:marBottom w:val="0"/>
      <w:divBdr>
        <w:top w:val="none" w:sz="0" w:space="0" w:color="auto"/>
        <w:left w:val="none" w:sz="0" w:space="0" w:color="auto"/>
        <w:bottom w:val="none" w:sz="0" w:space="0" w:color="auto"/>
        <w:right w:val="none" w:sz="0" w:space="0" w:color="auto"/>
      </w:divBdr>
    </w:div>
    <w:div w:id="1152795301">
      <w:bodyDiv w:val="1"/>
      <w:marLeft w:val="0"/>
      <w:marRight w:val="0"/>
      <w:marTop w:val="0"/>
      <w:marBottom w:val="0"/>
      <w:divBdr>
        <w:top w:val="none" w:sz="0" w:space="0" w:color="auto"/>
        <w:left w:val="none" w:sz="0" w:space="0" w:color="auto"/>
        <w:bottom w:val="none" w:sz="0" w:space="0" w:color="auto"/>
        <w:right w:val="none" w:sz="0" w:space="0" w:color="auto"/>
      </w:divBdr>
    </w:div>
    <w:div w:id="1181361018">
      <w:bodyDiv w:val="1"/>
      <w:marLeft w:val="0"/>
      <w:marRight w:val="0"/>
      <w:marTop w:val="0"/>
      <w:marBottom w:val="0"/>
      <w:divBdr>
        <w:top w:val="none" w:sz="0" w:space="0" w:color="auto"/>
        <w:left w:val="none" w:sz="0" w:space="0" w:color="auto"/>
        <w:bottom w:val="none" w:sz="0" w:space="0" w:color="auto"/>
        <w:right w:val="none" w:sz="0" w:space="0" w:color="auto"/>
      </w:divBdr>
    </w:div>
    <w:div w:id="1190528201">
      <w:bodyDiv w:val="1"/>
      <w:marLeft w:val="0"/>
      <w:marRight w:val="0"/>
      <w:marTop w:val="0"/>
      <w:marBottom w:val="0"/>
      <w:divBdr>
        <w:top w:val="none" w:sz="0" w:space="0" w:color="auto"/>
        <w:left w:val="none" w:sz="0" w:space="0" w:color="auto"/>
        <w:bottom w:val="none" w:sz="0" w:space="0" w:color="auto"/>
        <w:right w:val="none" w:sz="0" w:space="0" w:color="auto"/>
      </w:divBdr>
    </w:div>
    <w:div w:id="1219363974">
      <w:bodyDiv w:val="1"/>
      <w:marLeft w:val="0"/>
      <w:marRight w:val="0"/>
      <w:marTop w:val="0"/>
      <w:marBottom w:val="0"/>
      <w:divBdr>
        <w:top w:val="none" w:sz="0" w:space="0" w:color="auto"/>
        <w:left w:val="none" w:sz="0" w:space="0" w:color="auto"/>
        <w:bottom w:val="none" w:sz="0" w:space="0" w:color="auto"/>
        <w:right w:val="none" w:sz="0" w:space="0" w:color="auto"/>
      </w:divBdr>
    </w:div>
    <w:div w:id="1251965890">
      <w:bodyDiv w:val="1"/>
      <w:marLeft w:val="0"/>
      <w:marRight w:val="0"/>
      <w:marTop w:val="0"/>
      <w:marBottom w:val="0"/>
      <w:divBdr>
        <w:top w:val="none" w:sz="0" w:space="0" w:color="auto"/>
        <w:left w:val="none" w:sz="0" w:space="0" w:color="auto"/>
        <w:bottom w:val="none" w:sz="0" w:space="0" w:color="auto"/>
        <w:right w:val="none" w:sz="0" w:space="0" w:color="auto"/>
      </w:divBdr>
    </w:div>
    <w:div w:id="1257517095">
      <w:bodyDiv w:val="1"/>
      <w:marLeft w:val="0"/>
      <w:marRight w:val="0"/>
      <w:marTop w:val="0"/>
      <w:marBottom w:val="0"/>
      <w:divBdr>
        <w:top w:val="none" w:sz="0" w:space="0" w:color="auto"/>
        <w:left w:val="none" w:sz="0" w:space="0" w:color="auto"/>
        <w:bottom w:val="none" w:sz="0" w:space="0" w:color="auto"/>
        <w:right w:val="none" w:sz="0" w:space="0" w:color="auto"/>
      </w:divBdr>
    </w:div>
    <w:div w:id="1257518252">
      <w:bodyDiv w:val="1"/>
      <w:marLeft w:val="0"/>
      <w:marRight w:val="0"/>
      <w:marTop w:val="0"/>
      <w:marBottom w:val="0"/>
      <w:divBdr>
        <w:top w:val="none" w:sz="0" w:space="0" w:color="auto"/>
        <w:left w:val="none" w:sz="0" w:space="0" w:color="auto"/>
        <w:bottom w:val="none" w:sz="0" w:space="0" w:color="auto"/>
        <w:right w:val="none" w:sz="0" w:space="0" w:color="auto"/>
      </w:divBdr>
    </w:div>
    <w:div w:id="1263952192">
      <w:bodyDiv w:val="1"/>
      <w:marLeft w:val="0"/>
      <w:marRight w:val="0"/>
      <w:marTop w:val="0"/>
      <w:marBottom w:val="0"/>
      <w:divBdr>
        <w:top w:val="none" w:sz="0" w:space="0" w:color="auto"/>
        <w:left w:val="none" w:sz="0" w:space="0" w:color="auto"/>
        <w:bottom w:val="none" w:sz="0" w:space="0" w:color="auto"/>
        <w:right w:val="none" w:sz="0" w:space="0" w:color="auto"/>
      </w:divBdr>
    </w:div>
    <w:div w:id="1274675703">
      <w:bodyDiv w:val="1"/>
      <w:marLeft w:val="0"/>
      <w:marRight w:val="0"/>
      <w:marTop w:val="0"/>
      <w:marBottom w:val="0"/>
      <w:divBdr>
        <w:top w:val="none" w:sz="0" w:space="0" w:color="auto"/>
        <w:left w:val="none" w:sz="0" w:space="0" w:color="auto"/>
        <w:bottom w:val="none" w:sz="0" w:space="0" w:color="auto"/>
        <w:right w:val="none" w:sz="0" w:space="0" w:color="auto"/>
      </w:divBdr>
    </w:div>
    <w:div w:id="1276324673">
      <w:bodyDiv w:val="1"/>
      <w:marLeft w:val="0"/>
      <w:marRight w:val="0"/>
      <w:marTop w:val="0"/>
      <w:marBottom w:val="0"/>
      <w:divBdr>
        <w:top w:val="none" w:sz="0" w:space="0" w:color="auto"/>
        <w:left w:val="none" w:sz="0" w:space="0" w:color="auto"/>
        <w:bottom w:val="none" w:sz="0" w:space="0" w:color="auto"/>
        <w:right w:val="none" w:sz="0" w:space="0" w:color="auto"/>
      </w:divBdr>
    </w:div>
    <w:div w:id="1328627186">
      <w:bodyDiv w:val="1"/>
      <w:marLeft w:val="0"/>
      <w:marRight w:val="0"/>
      <w:marTop w:val="0"/>
      <w:marBottom w:val="0"/>
      <w:divBdr>
        <w:top w:val="none" w:sz="0" w:space="0" w:color="auto"/>
        <w:left w:val="none" w:sz="0" w:space="0" w:color="auto"/>
        <w:bottom w:val="none" w:sz="0" w:space="0" w:color="auto"/>
        <w:right w:val="none" w:sz="0" w:space="0" w:color="auto"/>
      </w:divBdr>
    </w:div>
    <w:div w:id="1337882571">
      <w:bodyDiv w:val="1"/>
      <w:marLeft w:val="0"/>
      <w:marRight w:val="0"/>
      <w:marTop w:val="0"/>
      <w:marBottom w:val="0"/>
      <w:divBdr>
        <w:top w:val="none" w:sz="0" w:space="0" w:color="auto"/>
        <w:left w:val="none" w:sz="0" w:space="0" w:color="auto"/>
        <w:bottom w:val="none" w:sz="0" w:space="0" w:color="auto"/>
        <w:right w:val="none" w:sz="0" w:space="0" w:color="auto"/>
      </w:divBdr>
    </w:div>
    <w:div w:id="1338801609">
      <w:bodyDiv w:val="1"/>
      <w:marLeft w:val="0"/>
      <w:marRight w:val="0"/>
      <w:marTop w:val="0"/>
      <w:marBottom w:val="0"/>
      <w:divBdr>
        <w:top w:val="none" w:sz="0" w:space="0" w:color="auto"/>
        <w:left w:val="none" w:sz="0" w:space="0" w:color="auto"/>
        <w:bottom w:val="none" w:sz="0" w:space="0" w:color="auto"/>
        <w:right w:val="none" w:sz="0" w:space="0" w:color="auto"/>
      </w:divBdr>
    </w:div>
    <w:div w:id="1343581698">
      <w:bodyDiv w:val="1"/>
      <w:marLeft w:val="0"/>
      <w:marRight w:val="0"/>
      <w:marTop w:val="0"/>
      <w:marBottom w:val="0"/>
      <w:divBdr>
        <w:top w:val="none" w:sz="0" w:space="0" w:color="auto"/>
        <w:left w:val="none" w:sz="0" w:space="0" w:color="auto"/>
        <w:bottom w:val="none" w:sz="0" w:space="0" w:color="auto"/>
        <w:right w:val="none" w:sz="0" w:space="0" w:color="auto"/>
      </w:divBdr>
    </w:div>
    <w:div w:id="1350372240">
      <w:bodyDiv w:val="1"/>
      <w:marLeft w:val="0"/>
      <w:marRight w:val="0"/>
      <w:marTop w:val="0"/>
      <w:marBottom w:val="0"/>
      <w:divBdr>
        <w:top w:val="none" w:sz="0" w:space="0" w:color="auto"/>
        <w:left w:val="none" w:sz="0" w:space="0" w:color="auto"/>
        <w:bottom w:val="none" w:sz="0" w:space="0" w:color="auto"/>
        <w:right w:val="none" w:sz="0" w:space="0" w:color="auto"/>
      </w:divBdr>
    </w:div>
    <w:div w:id="1373924386">
      <w:bodyDiv w:val="1"/>
      <w:marLeft w:val="0"/>
      <w:marRight w:val="0"/>
      <w:marTop w:val="0"/>
      <w:marBottom w:val="0"/>
      <w:divBdr>
        <w:top w:val="none" w:sz="0" w:space="0" w:color="auto"/>
        <w:left w:val="none" w:sz="0" w:space="0" w:color="auto"/>
        <w:bottom w:val="none" w:sz="0" w:space="0" w:color="auto"/>
        <w:right w:val="none" w:sz="0" w:space="0" w:color="auto"/>
      </w:divBdr>
    </w:div>
    <w:div w:id="1393456436">
      <w:bodyDiv w:val="1"/>
      <w:marLeft w:val="0"/>
      <w:marRight w:val="0"/>
      <w:marTop w:val="0"/>
      <w:marBottom w:val="0"/>
      <w:divBdr>
        <w:top w:val="none" w:sz="0" w:space="0" w:color="auto"/>
        <w:left w:val="none" w:sz="0" w:space="0" w:color="auto"/>
        <w:bottom w:val="none" w:sz="0" w:space="0" w:color="auto"/>
        <w:right w:val="none" w:sz="0" w:space="0" w:color="auto"/>
      </w:divBdr>
    </w:div>
    <w:div w:id="1403869058">
      <w:bodyDiv w:val="1"/>
      <w:marLeft w:val="0"/>
      <w:marRight w:val="0"/>
      <w:marTop w:val="0"/>
      <w:marBottom w:val="0"/>
      <w:divBdr>
        <w:top w:val="none" w:sz="0" w:space="0" w:color="auto"/>
        <w:left w:val="none" w:sz="0" w:space="0" w:color="auto"/>
        <w:bottom w:val="none" w:sz="0" w:space="0" w:color="auto"/>
        <w:right w:val="none" w:sz="0" w:space="0" w:color="auto"/>
      </w:divBdr>
    </w:div>
    <w:div w:id="1416393650">
      <w:bodyDiv w:val="1"/>
      <w:marLeft w:val="0"/>
      <w:marRight w:val="0"/>
      <w:marTop w:val="0"/>
      <w:marBottom w:val="0"/>
      <w:divBdr>
        <w:top w:val="none" w:sz="0" w:space="0" w:color="auto"/>
        <w:left w:val="none" w:sz="0" w:space="0" w:color="auto"/>
        <w:bottom w:val="none" w:sz="0" w:space="0" w:color="auto"/>
        <w:right w:val="none" w:sz="0" w:space="0" w:color="auto"/>
      </w:divBdr>
    </w:div>
    <w:div w:id="1416702820">
      <w:bodyDiv w:val="1"/>
      <w:marLeft w:val="0"/>
      <w:marRight w:val="0"/>
      <w:marTop w:val="0"/>
      <w:marBottom w:val="0"/>
      <w:divBdr>
        <w:top w:val="none" w:sz="0" w:space="0" w:color="auto"/>
        <w:left w:val="none" w:sz="0" w:space="0" w:color="auto"/>
        <w:bottom w:val="none" w:sz="0" w:space="0" w:color="auto"/>
        <w:right w:val="none" w:sz="0" w:space="0" w:color="auto"/>
      </w:divBdr>
    </w:div>
    <w:div w:id="1424108056">
      <w:bodyDiv w:val="1"/>
      <w:marLeft w:val="0"/>
      <w:marRight w:val="0"/>
      <w:marTop w:val="0"/>
      <w:marBottom w:val="0"/>
      <w:divBdr>
        <w:top w:val="none" w:sz="0" w:space="0" w:color="auto"/>
        <w:left w:val="none" w:sz="0" w:space="0" w:color="auto"/>
        <w:bottom w:val="none" w:sz="0" w:space="0" w:color="auto"/>
        <w:right w:val="none" w:sz="0" w:space="0" w:color="auto"/>
      </w:divBdr>
    </w:div>
    <w:div w:id="1424229936">
      <w:bodyDiv w:val="1"/>
      <w:marLeft w:val="0"/>
      <w:marRight w:val="0"/>
      <w:marTop w:val="0"/>
      <w:marBottom w:val="0"/>
      <w:divBdr>
        <w:top w:val="none" w:sz="0" w:space="0" w:color="auto"/>
        <w:left w:val="none" w:sz="0" w:space="0" w:color="auto"/>
        <w:bottom w:val="none" w:sz="0" w:space="0" w:color="auto"/>
        <w:right w:val="none" w:sz="0" w:space="0" w:color="auto"/>
      </w:divBdr>
    </w:div>
    <w:div w:id="1441142333">
      <w:bodyDiv w:val="1"/>
      <w:marLeft w:val="0"/>
      <w:marRight w:val="0"/>
      <w:marTop w:val="0"/>
      <w:marBottom w:val="0"/>
      <w:divBdr>
        <w:top w:val="none" w:sz="0" w:space="0" w:color="auto"/>
        <w:left w:val="none" w:sz="0" w:space="0" w:color="auto"/>
        <w:bottom w:val="none" w:sz="0" w:space="0" w:color="auto"/>
        <w:right w:val="none" w:sz="0" w:space="0" w:color="auto"/>
      </w:divBdr>
    </w:div>
    <w:div w:id="1472483485">
      <w:bodyDiv w:val="1"/>
      <w:marLeft w:val="0"/>
      <w:marRight w:val="0"/>
      <w:marTop w:val="0"/>
      <w:marBottom w:val="0"/>
      <w:divBdr>
        <w:top w:val="none" w:sz="0" w:space="0" w:color="auto"/>
        <w:left w:val="none" w:sz="0" w:space="0" w:color="auto"/>
        <w:bottom w:val="none" w:sz="0" w:space="0" w:color="auto"/>
        <w:right w:val="none" w:sz="0" w:space="0" w:color="auto"/>
      </w:divBdr>
    </w:div>
    <w:div w:id="1472594993">
      <w:bodyDiv w:val="1"/>
      <w:marLeft w:val="0"/>
      <w:marRight w:val="0"/>
      <w:marTop w:val="0"/>
      <w:marBottom w:val="0"/>
      <w:divBdr>
        <w:top w:val="none" w:sz="0" w:space="0" w:color="auto"/>
        <w:left w:val="none" w:sz="0" w:space="0" w:color="auto"/>
        <w:bottom w:val="none" w:sz="0" w:space="0" w:color="auto"/>
        <w:right w:val="none" w:sz="0" w:space="0" w:color="auto"/>
      </w:divBdr>
    </w:div>
    <w:div w:id="1507015262">
      <w:bodyDiv w:val="1"/>
      <w:marLeft w:val="0"/>
      <w:marRight w:val="0"/>
      <w:marTop w:val="0"/>
      <w:marBottom w:val="0"/>
      <w:divBdr>
        <w:top w:val="none" w:sz="0" w:space="0" w:color="auto"/>
        <w:left w:val="none" w:sz="0" w:space="0" w:color="auto"/>
        <w:bottom w:val="none" w:sz="0" w:space="0" w:color="auto"/>
        <w:right w:val="none" w:sz="0" w:space="0" w:color="auto"/>
      </w:divBdr>
    </w:div>
    <w:div w:id="1530413463">
      <w:bodyDiv w:val="1"/>
      <w:marLeft w:val="0"/>
      <w:marRight w:val="0"/>
      <w:marTop w:val="0"/>
      <w:marBottom w:val="0"/>
      <w:divBdr>
        <w:top w:val="none" w:sz="0" w:space="0" w:color="auto"/>
        <w:left w:val="none" w:sz="0" w:space="0" w:color="auto"/>
        <w:bottom w:val="none" w:sz="0" w:space="0" w:color="auto"/>
        <w:right w:val="none" w:sz="0" w:space="0" w:color="auto"/>
      </w:divBdr>
    </w:div>
    <w:div w:id="1532373615">
      <w:bodyDiv w:val="1"/>
      <w:marLeft w:val="0"/>
      <w:marRight w:val="0"/>
      <w:marTop w:val="0"/>
      <w:marBottom w:val="0"/>
      <w:divBdr>
        <w:top w:val="none" w:sz="0" w:space="0" w:color="auto"/>
        <w:left w:val="none" w:sz="0" w:space="0" w:color="auto"/>
        <w:bottom w:val="none" w:sz="0" w:space="0" w:color="auto"/>
        <w:right w:val="none" w:sz="0" w:space="0" w:color="auto"/>
      </w:divBdr>
    </w:div>
    <w:div w:id="1558668915">
      <w:bodyDiv w:val="1"/>
      <w:marLeft w:val="0"/>
      <w:marRight w:val="0"/>
      <w:marTop w:val="0"/>
      <w:marBottom w:val="0"/>
      <w:divBdr>
        <w:top w:val="none" w:sz="0" w:space="0" w:color="auto"/>
        <w:left w:val="none" w:sz="0" w:space="0" w:color="auto"/>
        <w:bottom w:val="none" w:sz="0" w:space="0" w:color="auto"/>
        <w:right w:val="none" w:sz="0" w:space="0" w:color="auto"/>
      </w:divBdr>
    </w:div>
    <w:div w:id="1589851191">
      <w:bodyDiv w:val="1"/>
      <w:marLeft w:val="0"/>
      <w:marRight w:val="0"/>
      <w:marTop w:val="0"/>
      <w:marBottom w:val="0"/>
      <w:divBdr>
        <w:top w:val="none" w:sz="0" w:space="0" w:color="auto"/>
        <w:left w:val="none" w:sz="0" w:space="0" w:color="auto"/>
        <w:bottom w:val="none" w:sz="0" w:space="0" w:color="auto"/>
        <w:right w:val="none" w:sz="0" w:space="0" w:color="auto"/>
      </w:divBdr>
    </w:div>
    <w:div w:id="1612085978">
      <w:bodyDiv w:val="1"/>
      <w:marLeft w:val="0"/>
      <w:marRight w:val="0"/>
      <w:marTop w:val="0"/>
      <w:marBottom w:val="0"/>
      <w:divBdr>
        <w:top w:val="none" w:sz="0" w:space="0" w:color="auto"/>
        <w:left w:val="none" w:sz="0" w:space="0" w:color="auto"/>
        <w:bottom w:val="none" w:sz="0" w:space="0" w:color="auto"/>
        <w:right w:val="none" w:sz="0" w:space="0" w:color="auto"/>
      </w:divBdr>
    </w:div>
    <w:div w:id="1623269678">
      <w:bodyDiv w:val="1"/>
      <w:marLeft w:val="0"/>
      <w:marRight w:val="0"/>
      <w:marTop w:val="0"/>
      <w:marBottom w:val="0"/>
      <w:divBdr>
        <w:top w:val="none" w:sz="0" w:space="0" w:color="auto"/>
        <w:left w:val="none" w:sz="0" w:space="0" w:color="auto"/>
        <w:bottom w:val="none" w:sz="0" w:space="0" w:color="auto"/>
        <w:right w:val="none" w:sz="0" w:space="0" w:color="auto"/>
      </w:divBdr>
    </w:div>
    <w:div w:id="1623611358">
      <w:bodyDiv w:val="1"/>
      <w:marLeft w:val="0"/>
      <w:marRight w:val="0"/>
      <w:marTop w:val="0"/>
      <w:marBottom w:val="0"/>
      <w:divBdr>
        <w:top w:val="none" w:sz="0" w:space="0" w:color="auto"/>
        <w:left w:val="none" w:sz="0" w:space="0" w:color="auto"/>
        <w:bottom w:val="none" w:sz="0" w:space="0" w:color="auto"/>
        <w:right w:val="none" w:sz="0" w:space="0" w:color="auto"/>
      </w:divBdr>
    </w:div>
    <w:div w:id="1636331379">
      <w:bodyDiv w:val="1"/>
      <w:marLeft w:val="0"/>
      <w:marRight w:val="0"/>
      <w:marTop w:val="0"/>
      <w:marBottom w:val="0"/>
      <w:divBdr>
        <w:top w:val="none" w:sz="0" w:space="0" w:color="auto"/>
        <w:left w:val="none" w:sz="0" w:space="0" w:color="auto"/>
        <w:bottom w:val="none" w:sz="0" w:space="0" w:color="auto"/>
        <w:right w:val="none" w:sz="0" w:space="0" w:color="auto"/>
      </w:divBdr>
    </w:div>
    <w:div w:id="1675912941">
      <w:bodyDiv w:val="1"/>
      <w:marLeft w:val="0"/>
      <w:marRight w:val="0"/>
      <w:marTop w:val="0"/>
      <w:marBottom w:val="0"/>
      <w:divBdr>
        <w:top w:val="none" w:sz="0" w:space="0" w:color="auto"/>
        <w:left w:val="none" w:sz="0" w:space="0" w:color="auto"/>
        <w:bottom w:val="none" w:sz="0" w:space="0" w:color="auto"/>
        <w:right w:val="none" w:sz="0" w:space="0" w:color="auto"/>
      </w:divBdr>
    </w:div>
    <w:div w:id="1704017931">
      <w:bodyDiv w:val="1"/>
      <w:marLeft w:val="0"/>
      <w:marRight w:val="0"/>
      <w:marTop w:val="0"/>
      <w:marBottom w:val="0"/>
      <w:divBdr>
        <w:top w:val="none" w:sz="0" w:space="0" w:color="auto"/>
        <w:left w:val="none" w:sz="0" w:space="0" w:color="auto"/>
        <w:bottom w:val="none" w:sz="0" w:space="0" w:color="auto"/>
        <w:right w:val="none" w:sz="0" w:space="0" w:color="auto"/>
      </w:divBdr>
    </w:div>
    <w:div w:id="1735932905">
      <w:bodyDiv w:val="1"/>
      <w:marLeft w:val="0"/>
      <w:marRight w:val="0"/>
      <w:marTop w:val="0"/>
      <w:marBottom w:val="0"/>
      <w:divBdr>
        <w:top w:val="none" w:sz="0" w:space="0" w:color="auto"/>
        <w:left w:val="none" w:sz="0" w:space="0" w:color="auto"/>
        <w:bottom w:val="none" w:sz="0" w:space="0" w:color="auto"/>
        <w:right w:val="none" w:sz="0" w:space="0" w:color="auto"/>
      </w:divBdr>
    </w:div>
    <w:div w:id="1783187700">
      <w:bodyDiv w:val="1"/>
      <w:marLeft w:val="0"/>
      <w:marRight w:val="0"/>
      <w:marTop w:val="0"/>
      <w:marBottom w:val="0"/>
      <w:divBdr>
        <w:top w:val="none" w:sz="0" w:space="0" w:color="auto"/>
        <w:left w:val="none" w:sz="0" w:space="0" w:color="auto"/>
        <w:bottom w:val="none" w:sz="0" w:space="0" w:color="auto"/>
        <w:right w:val="none" w:sz="0" w:space="0" w:color="auto"/>
      </w:divBdr>
    </w:div>
    <w:div w:id="1825243681">
      <w:bodyDiv w:val="1"/>
      <w:marLeft w:val="0"/>
      <w:marRight w:val="0"/>
      <w:marTop w:val="0"/>
      <w:marBottom w:val="0"/>
      <w:divBdr>
        <w:top w:val="none" w:sz="0" w:space="0" w:color="auto"/>
        <w:left w:val="none" w:sz="0" w:space="0" w:color="auto"/>
        <w:bottom w:val="none" w:sz="0" w:space="0" w:color="auto"/>
        <w:right w:val="none" w:sz="0" w:space="0" w:color="auto"/>
      </w:divBdr>
    </w:div>
    <w:div w:id="1828788419">
      <w:bodyDiv w:val="1"/>
      <w:marLeft w:val="0"/>
      <w:marRight w:val="0"/>
      <w:marTop w:val="0"/>
      <w:marBottom w:val="0"/>
      <w:divBdr>
        <w:top w:val="none" w:sz="0" w:space="0" w:color="auto"/>
        <w:left w:val="none" w:sz="0" w:space="0" w:color="auto"/>
        <w:bottom w:val="none" w:sz="0" w:space="0" w:color="auto"/>
        <w:right w:val="none" w:sz="0" w:space="0" w:color="auto"/>
      </w:divBdr>
    </w:div>
    <w:div w:id="1849759040">
      <w:bodyDiv w:val="1"/>
      <w:marLeft w:val="0"/>
      <w:marRight w:val="0"/>
      <w:marTop w:val="0"/>
      <w:marBottom w:val="0"/>
      <w:divBdr>
        <w:top w:val="none" w:sz="0" w:space="0" w:color="auto"/>
        <w:left w:val="none" w:sz="0" w:space="0" w:color="auto"/>
        <w:bottom w:val="none" w:sz="0" w:space="0" w:color="auto"/>
        <w:right w:val="none" w:sz="0" w:space="0" w:color="auto"/>
      </w:divBdr>
    </w:div>
    <w:div w:id="1852521939">
      <w:bodyDiv w:val="1"/>
      <w:marLeft w:val="0"/>
      <w:marRight w:val="0"/>
      <w:marTop w:val="0"/>
      <w:marBottom w:val="0"/>
      <w:divBdr>
        <w:top w:val="none" w:sz="0" w:space="0" w:color="auto"/>
        <w:left w:val="none" w:sz="0" w:space="0" w:color="auto"/>
        <w:bottom w:val="none" w:sz="0" w:space="0" w:color="auto"/>
        <w:right w:val="none" w:sz="0" w:space="0" w:color="auto"/>
      </w:divBdr>
    </w:div>
    <w:div w:id="1852913916">
      <w:bodyDiv w:val="1"/>
      <w:marLeft w:val="0"/>
      <w:marRight w:val="0"/>
      <w:marTop w:val="0"/>
      <w:marBottom w:val="0"/>
      <w:divBdr>
        <w:top w:val="none" w:sz="0" w:space="0" w:color="auto"/>
        <w:left w:val="none" w:sz="0" w:space="0" w:color="auto"/>
        <w:bottom w:val="none" w:sz="0" w:space="0" w:color="auto"/>
        <w:right w:val="none" w:sz="0" w:space="0" w:color="auto"/>
      </w:divBdr>
    </w:div>
    <w:div w:id="1879198151">
      <w:bodyDiv w:val="1"/>
      <w:marLeft w:val="0"/>
      <w:marRight w:val="0"/>
      <w:marTop w:val="0"/>
      <w:marBottom w:val="0"/>
      <w:divBdr>
        <w:top w:val="none" w:sz="0" w:space="0" w:color="auto"/>
        <w:left w:val="none" w:sz="0" w:space="0" w:color="auto"/>
        <w:bottom w:val="none" w:sz="0" w:space="0" w:color="auto"/>
        <w:right w:val="none" w:sz="0" w:space="0" w:color="auto"/>
      </w:divBdr>
    </w:div>
    <w:div w:id="1883205596">
      <w:bodyDiv w:val="1"/>
      <w:marLeft w:val="0"/>
      <w:marRight w:val="0"/>
      <w:marTop w:val="0"/>
      <w:marBottom w:val="0"/>
      <w:divBdr>
        <w:top w:val="none" w:sz="0" w:space="0" w:color="auto"/>
        <w:left w:val="none" w:sz="0" w:space="0" w:color="auto"/>
        <w:bottom w:val="none" w:sz="0" w:space="0" w:color="auto"/>
        <w:right w:val="none" w:sz="0" w:space="0" w:color="auto"/>
      </w:divBdr>
    </w:div>
    <w:div w:id="1890871878">
      <w:bodyDiv w:val="1"/>
      <w:marLeft w:val="0"/>
      <w:marRight w:val="0"/>
      <w:marTop w:val="0"/>
      <w:marBottom w:val="0"/>
      <w:divBdr>
        <w:top w:val="none" w:sz="0" w:space="0" w:color="auto"/>
        <w:left w:val="none" w:sz="0" w:space="0" w:color="auto"/>
        <w:bottom w:val="none" w:sz="0" w:space="0" w:color="auto"/>
        <w:right w:val="none" w:sz="0" w:space="0" w:color="auto"/>
      </w:divBdr>
    </w:div>
    <w:div w:id="1893230265">
      <w:bodyDiv w:val="1"/>
      <w:marLeft w:val="0"/>
      <w:marRight w:val="0"/>
      <w:marTop w:val="0"/>
      <w:marBottom w:val="0"/>
      <w:divBdr>
        <w:top w:val="none" w:sz="0" w:space="0" w:color="auto"/>
        <w:left w:val="none" w:sz="0" w:space="0" w:color="auto"/>
        <w:bottom w:val="none" w:sz="0" w:space="0" w:color="auto"/>
        <w:right w:val="none" w:sz="0" w:space="0" w:color="auto"/>
      </w:divBdr>
    </w:div>
    <w:div w:id="1922180800">
      <w:bodyDiv w:val="1"/>
      <w:marLeft w:val="0"/>
      <w:marRight w:val="0"/>
      <w:marTop w:val="0"/>
      <w:marBottom w:val="0"/>
      <w:divBdr>
        <w:top w:val="none" w:sz="0" w:space="0" w:color="auto"/>
        <w:left w:val="none" w:sz="0" w:space="0" w:color="auto"/>
        <w:bottom w:val="none" w:sz="0" w:space="0" w:color="auto"/>
        <w:right w:val="none" w:sz="0" w:space="0" w:color="auto"/>
      </w:divBdr>
    </w:div>
    <w:div w:id="1932857749">
      <w:bodyDiv w:val="1"/>
      <w:marLeft w:val="0"/>
      <w:marRight w:val="0"/>
      <w:marTop w:val="0"/>
      <w:marBottom w:val="0"/>
      <w:divBdr>
        <w:top w:val="none" w:sz="0" w:space="0" w:color="auto"/>
        <w:left w:val="none" w:sz="0" w:space="0" w:color="auto"/>
        <w:bottom w:val="none" w:sz="0" w:space="0" w:color="auto"/>
        <w:right w:val="none" w:sz="0" w:space="0" w:color="auto"/>
      </w:divBdr>
    </w:div>
    <w:div w:id="1940671455">
      <w:bodyDiv w:val="1"/>
      <w:marLeft w:val="0"/>
      <w:marRight w:val="0"/>
      <w:marTop w:val="0"/>
      <w:marBottom w:val="0"/>
      <w:divBdr>
        <w:top w:val="none" w:sz="0" w:space="0" w:color="auto"/>
        <w:left w:val="none" w:sz="0" w:space="0" w:color="auto"/>
        <w:bottom w:val="none" w:sz="0" w:space="0" w:color="auto"/>
        <w:right w:val="none" w:sz="0" w:space="0" w:color="auto"/>
      </w:divBdr>
    </w:div>
    <w:div w:id="1962883377">
      <w:bodyDiv w:val="1"/>
      <w:marLeft w:val="0"/>
      <w:marRight w:val="0"/>
      <w:marTop w:val="0"/>
      <w:marBottom w:val="0"/>
      <w:divBdr>
        <w:top w:val="none" w:sz="0" w:space="0" w:color="auto"/>
        <w:left w:val="none" w:sz="0" w:space="0" w:color="auto"/>
        <w:bottom w:val="none" w:sz="0" w:space="0" w:color="auto"/>
        <w:right w:val="none" w:sz="0" w:space="0" w:color="auto"/>
      </w:divBdr>
    </w:div>
    <w:div w:id="1997026172">
      <w:bodyDiv w:val="1"/>
      <w:marLeft w:val="0"/>
      <w:marRight w:val="0"/>
      <w:marTop w:val="0"/>
      <w:marBottom w:val="0"/>
      <w:divBdr>
        <w:top w:val="none" w:sz="0" w:space="0" w:color="auto"/>
        <w:left w:val="none" w:sz="0" w:space="0" w:color="auto"/>
        <w:bottom w:val="none" w:sz="0" w:space="0" w:color="auto"/>
        <w:right w:val="none" w:sz="0" w:space="0" w:color="auto"/>
      </w:divBdr>
    </w:div>
    <w:div w:id="1998456941">
      <w:bodyDiv w:val="1"/>
      <w:marLeft w:val="0"/>
      <w:marRight w:val="0"/>
      <w:marTop w:val="0"/>
      <w:marBottom w:val="0"/>
      <w:divBdr>
        <w:top w:val="none" w:sz="0" w:space="0" w:color="auto"/>
        <w:left w:val="none" w:sz="0" w:space="0" w:color="auto"/>
        <w:bottom w:val="none" w:sz="0" w:space="0" w:color="auto"/>
        <w:right w:val="none" w:sz="0" w:space="0" w:color="auto"/>
      </w:divBdr>
    </w:div>
    <w:div w:id="2015719956">
      <w:bodyDiv w:val="1"/>
      <w:marLeft w:val="0"/>
      <w:marRight w:val="0"/>
      <w:marTop w:val="0"/>
      <w:marBottom w:val="0"/>
      <w:divBdr>
        <w:top w:val="none" w:sz="0" w:space="0" w:color="auto"/>
        <w:left w:val="none" w:sz="0" w:space="0" w:color="auto"/>
        <w:bottom w:val="none" w:sz="0" w:space="0" w:color="auto"/>
        <w:right w:val="none" w:sz="0" w:space="0" w:color="auto"/>
      </w:divBdr>
    </w:div>
    <w:div w:id="2022273197">
      <w:bodyDiv w:val="1"/>
      <w:marLeft w:val="0"/>
      <w:marRight w:val="0"/>
      <w:marTop w:val="0"/>
      <w:marBottom w:val="0"/>
      <w:divBdr>
        <w:top w:val="none" w:sz="0" w:space="0" w:color="auto"/>
        <w:left w:val="none" w:sz="0" w:space="0" w:color="auto"/>
        <w:bottom w:val="none" w:sz="0" w:space="0" w:color="auto"/>
        <w:right w:val="none" w:sz="0" w:space="0" w:color="auto"/>
      </w:divBdr>
    </w:div>
    <w:div w:id="2028943493">
      <w:bodyDiv w:val="1"/>
      <w:marLeft w:val="0"/>
      <w:marRight w:val="0"/>
      <w:marTop w:val="0"/>
      <w:marBottom w:val="0"/>
      <w:divBdr>
        <w:top w:val="none" w:sz="0" w:space="0" w:color="auto"/>
        <w:left w:val="none" w:sz="0" w:space="0" w:color="auto"/>
        <w:bottom w:val="none" w:sz="0" w:space="0" w:color="auto"/>
        <w:right w:val="none" w:sz="0" w:space="0" w:color="auto"/>
      </w:divBdr>
    </w:div>
    <w:div w:id="2098860307">
      <w:bodyDiv w:val="1"/>
      <w:marLeft w:val="0"/>
      <w:marRight w:val="0"/>
      <w:marTop w:val="0"/>
      <w:marBottom w:val="0"/>
      <w:divBdr>
        <w:top w:val="none" w:sz="0" w:space="0" w:color="auto"/>
        <w:left w:val="none" w:sz="0" w:space="0" w:color="auto"/>
        <w:bottom w:val="none" w:sz="0" w:space="0" w:color="auto"/>
        <w:right w:val="none" w:sz="0" w:space="0" w:color="auto"/>
      </w:divBdr>
    </w:div>
    <w:div w:id="211932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admhmao.ru/common/ckogal/Foto/ger_kog.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D34F4-7C32-4BC4-AFD4-67145A11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18357</TotalTime>
  <Pages>56</Pages>
  <Words>22518</Words>
  <Characters>128359</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СВОДНЫЙ ГОДОВОЙ ДОКЛАД
О ХОДЕ РЕАЛИЗАЦИИ И ОЦЕНКЕ ЭФФЕКТИВНОСТИ МУНИЦИПАЛЬНЫХ ПРОГРАММ 
ЗА 2024 ГОД</vt:lpstr>
    </vt:vector>
  </TitlesOfParts>
  <Company/>
  <LinksUpToDate>false</LinksUpToDate>
  <CharactersWithSpaces>150576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СВОДНЫЙ ГОДОВОЙ ДОКЛАД
О ХОДЕ РЕАЛИЗАЦИИ И ОЦЕНКЕ ЭФФЕКТИВНОСТИ МУНИЦИПАЛЬНЫХ ПРОГРАММ 
ЗА 2024 ГОД</dc:title>
  <dc:creator>Логинова Ленара Юлдашевна</dc:creator>
  <cp:lastModifiedBy>Степаненко Наталья Алексеевна</cp:lastModifiedBy>
  <cp:revision>1189</cp:revision>
  <cp:lastPrinted>2025-04-29T05:02:00Z</cp:lastPrinted>
  <dcterms:created xsi:type="dcterms:W3CDTF">2021-05-24T13:28:00Z</dcterms:created>
  <dcterms:modified xsi:type="dcterms:W3CDTF">2025-05-15T10:29:00Z</dcterms:modified>
</cp:coreProperties>
</file>