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04F81" w:rsidRDefault="00204F81" w:rsidP="00204F8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F06574">
        <w:rPr>
          <w:rFonts w:ascii="Times New Roman" w:hAnsi="Times New Roman" w:cs="Times New Roman"/>
          <w:b w:val="0"/>
          <w:sz w:val="26"/>
          <w:szCs w:val="26"/>
        </w:rPr>
        <w:t>я</w:t>
      </w:r>
      <w:bookmarkStart w:id="2" w:name="_GoBack"/>
      <w:bookmarkEnd w:id="2"/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</w:p>
    <w:p w:rsidR="00204F81" w:rsidRPr="00B50642" w:rsidRDefault="00204F81" w:rsidP="00204F8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города Когалыма </w:t>
      </w:r>
    </w:p>
    <w:p w:rsidR="00204F81" w:rsidRPr="00B50642" w:rsidRDefault="00204F81" w:rsidP="00204F8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29.11.2017</w:t>
      </w: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 №127-ГД</w:t>
      </w: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04F81" w:rsidRPr="00F417AC" w:rsidRDefault="00204F81" w:rsidP="00204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Градостроительным кодексом Российской Федерации, Федеральным законом от</w:t>
      </w:r>
      <w:r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п</w:t>
      </w:r>
      <w:r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Правительства Российской Федерации от 01.10.2015 №1050 «Об утверждении требований к программам комплексного развития социальной инфраструктур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ы поселений, городских округов», Уставом города Когалыма, в целях актуализации информации о социальной инфраструктуре города Когалыма, 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04F81" w:rsidRPr="00F417AC" w:rsidRDefault="00204F81" w:rsidP="00204F81">
      <w:pPr>
        <w:ind w:firstLine="709"/>
        <w:jc w:val="both"/>
        <w:rPr>
          <w:bCs/>
          <w:sz w:val="26"/>
          <w:szCs w:val="26"/>
        </w:rPr>
      </w:pPr>
    </w:p>
    <w:p w:rsidR="00204F81" w:rsidRDefault="00204F81" w:rsidP="00204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в решение Думы города Когалыма от 29.11.2017 №127-ГД «Об утверждении программы комплексного развития социальной инфраструктуры города Когалыма» (далее – решение Думы) следующие изменения:</w:t>
      </w:r>
    </w:p>
    <w:p w:rsidR="00204F81" w:rsidRDefault="00204F81" w:rsidP="00204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приложение к решению Думы изложить в редакции </w:t>
      </w:r>
      <w:r w:rsidRPr="00950ADB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решению.</w:t>
      </w:r>
    </w:p>
    <w:p w:rsidR="00204F81" w:rsidRDefault="00204F81" w:rsidP="00204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4F81" w:rsidRPr="00B50642" w:rsidRDefault="00204F81" w:rsidP="00204F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Подпункт 1.2 пункта 1 решения Думы города Когалыма от 24.03.2021 №548-ГД «</w:t>
      </w:r>
      <w:r w:rsidRPr="00B50642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города Когалыма от 29.11.2017 №127-ГД</w:t>
      </w:r>
      <w:r>
        <w:rPr>
          <w:rFonts w:ascii="Times New Roman" w:hAnsi="Times New Roman" w:cs="Times New Roman"/>
          <w:b w:val="0"/>
          <w:sz w:val="26"/>
          <w:szCs w:val="26"/>
        </w:rPr>
        <w:t>» признать утратившим силу.</w:t>
      </w:r>
    </w:p>
    <w:p w:rsidR="00204F81" w:rsidRPr="00F417AC" w:rsidRDefault="00204F81" w:rsidP="00204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0F30" w:rsidRDefault="00204F81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417AC">
        <w:rPr>
          <w:rFonts w:ascii="Times New Roman" w:hAnsi="Times New Roman" w:cs="Times New Roman"/>
          <w:sz w:val="26"/>
          <w:szCs w:val="26"/>
        </w:rPr>
        <w:t xml:space="preserve">. </w:t>
      </w:r>
      <w:r w:rsidR="001C5685" w:rsidRPr="001C5685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</w:t>
      </w:r>
      <w:r w:rsidR="001C5685">
        <w:rPr>
          <w:rFonts w:ascii="Times New Roman" w:hAnsi="Times New Roman" w:cs="Times New Roman"/>
          <w:bCs/>
          <w:sz w:val="26"/>
          <w:szCs w:val="26"/>
        </w:rPr>
        <w:t xml:space="preserve">и приложение к нему </w:t>
      </w:r>
      <w:r w:rsidR="001C5685" w:rsidRPr="001C5685">
        <w:rPr>
          <w:rFonts w:ascii="Times New Roman" w:hAnsi="Times New Roman" w:cs="Times New Roman"/>
          <w:bCs/>
          <w:sz w:val="26"/>
          <w:szCs w:val="26"/>
        </w:rPr>
        <w:t>в сетевом издании «Когалымский вестник»: KOGVESTI.RU.</w:t>
      </w:r>
    </w:p>
    <w:p w:rsidR="000B0F30" w:rsidRPr="000B0F30" w:rsidRDefault="000B0F30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CC758B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CC758B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CC758B">
            <w:pPr>
              <w:rPr>
                <w:sz w:val="24"/>
                <w:szCs w:val="24"/>
              </w:rPr>
            </w:pPr>
          </w:p>
          <w:p w:rsidR="00F712D2" w:rsidRPr="00F712D2" w:rsidRDefault="00F712D2" w:rsidP="00CC758B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CC75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CC75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E6BA7" w:rsidP="00CC758B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CC758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CC758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CC758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CC758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CC758B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CC75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CC75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584E52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CC758B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584E52" w:rsidRDefault="00584E52" w:rsidP="008329FC">
      <w:pPr>
        <w:tabs>
          <w:tab w:val="left" w:pos="3206"/>
        </w:tabs>
        <w:rPr>
          <w:sz w:val="26"/>
          <w:szCs w:val="26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584E52" w:rsidRPr="005818CA" w:rsidTr="00CC758B">
        <w:trPr>
          <w:trHeight w:val="1139"/>
        </w:trPr>
        <w:tc>
          <w:tcPr>
            <w:tcW w:w="3902" w:type="dxa"/>
            <w:shd w:val="clear" w:color="auto" w:fill="auto"/>
          </w:tcPr>
          <w:p w:rsidR="00584E52" w:rsidRPr="00035262" w:rsidRDefault="00584E52" w:rsidP="00CC758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</w:tcPr>
          <w:p w:rsidR="00584E52" w:rsidRDefault="00584E52" w:rsidP="00CC758B">
            <w:pPr>
              <w:rPr>
                <w:noProof/>
              </w:rPr>
            </w:pPr>
          </w:p>
        </w:tc>
        <w:tc>
          <w:tcPr>
            <w:tcW w:w="3967" w:type="dxa"/>
            <w:shd w:val="clear" w:color="auto" w:fill="auto"/>
          </w:tcPr>
          <w:p w:rsidR="00584E52" w:rsidRPr="005818CA" w:rsidRDefault="00584E52" w:rsidP="00CC758B">
            <w:pPr>
              <w:rPr>
                <w:sz w:val="26"/>
                <w:szCs w:val="26"/>
              </w:rPr>
            </w:pPr>
          </w:p>
        </w:tc>
      </w:tr>
      <w:tr w:rsidR="00584E52" w:rsidRPr="005818CA" w:rsidTr="00CC758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584E52" w:rsidRPr="005818CA" w:rsidRDefault="00584E52" w:rsidP="00584E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0F30" w:rsidRDefault="000B0F30"/>
    <w:tbl>
      <w:tblPr>
        <w:tblStyle w:val="a5"/>
        <w:tblW w:w="5245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584E52" w:rsidRPr="00E63D9E" w:rsidTr="000B0F30">
        <w:tc>
          <w:tcPr>
            <w:tcW w:w="5245" w:type="dxa"/>
            <w:gridSpan w:val="2"/>
          </w:tcPr>
          <w:p w:rsidR="000B0F30" w:rsidRDefault="00584E52" w:rsidP="00CC758B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br w:type="page"/>
            </w:r>
            <w:r w:rsidR="000B0F30" w:rsidRPr="00FA686B">
              <w:rPr>
                <w:noProof/>
              </w:rPr>
              <w:drawing>
                <wp:inline distT="0" distB="0" distL="0" distR="0" wp14:anchorId="7E7AF281" wp14:editId="4DB62A9C">
                  <wp:extent cx="542925" cy="752475"/>
                  <wp:effectExtent l="0" t="0" r="9525" b="9525"/>
                  <wp:docPr id="3" name="Рисунок 3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F30" w:rsidRDefault="000B0F30" w:rsidP="00CC758B">
            <w:pPr>
              <w:rPr>
                <w:sz w:val="26"/>
                <w:szCs w:val="26"/>
              </w:rPr>
            </w:pPr>
          </w:p>
          <w:p w:rsidR="00584E52" w:rsidRPr="00E63D9E" w:rsidRDefault="00584E52" w:rsidP="00CC758B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84E52" w:rsidRPr="00E63D9E" w:rsidRDefault="00584E52" w:rsidP="00CC758B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584E52" w:rsidRPr="00E63D9E" w:rsidRDefault="00584E52" w:rsidP="00CC758B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84E52" w:rsidRPr="00E63D9E" w:rsidTr="000B0F30">
        <w:trPr>
          <w:trHeight w:val="665"/>
        </w:trPr>
        <w:tc>
          <w:tcPr>
            <w:tcW w:w="2693" w:type="dxa"/>
          </w:tcPr>
          <w:p w:rsidR="00584E52" w:rsidRPr="00E63D9E" w:rsidRDefault="00584E52" w:rsidP="00CC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EB2D6E">
              <w:rPr>
                <w:color w:val="FFFFFF"/>
                <w:sz w:val="24"/>
                <w:szCs w:val="26"/>
                <w:lang w:val="en-US"/>
              </w:rPr>
              <w:t>[</w:t>
            </w:r>
            <w:r w:rsidRPr="00EB2D6E">
              <w:rPr>
                <w:color w:val="FFFFFF"/>
                <w:sz w:val="24"/>
                <w:szCs w:val="26"/>
              </w:rPr>
              <w:t>REGDATESTAMP</w:t>
            </w:r>
            <w:r w:rsidRPr="00EB2D6E">
              <w:rPr>
                <w:color w:val="FFFFFF"/>
                <w:sz w:val="24"/>
                <w:szCs w:val="26"/>
                <w:lang w:val="en-US"/>
              </w:rPr>
              <w:t>]</w:t>
            </w:r>
          </w:p>
        </w:tc>
        <w:tc>
          <w:tcPr>
            <w:tcW w:w="2552" w:type="dxa"/>
          </w:tcPr>
          <w:p w:rsidR="00584E52" w:rsidRPr="00E63D9E" w:rsidRDefault="00584E52" w:rsidP="00CC758B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EB2D6E">
              <w:rPr>
                <w:color w:val="FFFFFF"/>
                <w:sz w:val="24"/>
                <w:szCs w:val="26"/>
                <w:lang w:val="en-US"/>
              </w:rPr>
              <w:t>[REGNUMSTAMP]</w:t>
            </w:r>
          </w:p>
        </w:tc>
      </w:tr>
    </w:tbl>
    <w:p w:rsidR="00584E52" w:rsidRPr="00B50642" w:rsidRDefault="00584E52" w:rsidP="00584E52">
      <w:pPr>
        <w:rPr>
          <w:rFonts w:eastAsia="Calibri"/>
          <w:sz w:val="28"/>
          <w:szCs w:val="28"/>
        </w:rPr>
      </w:pPr>
    </w:p>
    <w:p w:rsidR="00584E52" w:rsidRPr="00B50642" w:rsidRDefault="00584E52" w:rsidP="00584E52">
      <w:pPr>
        <w:rPr>
          <w:caps/>
          <w:sz w:val="28"/>
          <w:szCs w:val="28"/>
        </w:rPr>
      </w:pPr>
    </w:p>
    <w:p w:rsidR="00584E52" w:rsidRDefault="00584E52" w:rsidP="00584E52">
      <w:pPr>
        <w:ind w:left="567"/>
        <w:jc w:val="center"/>
        <w:rPr>
          <w:caps/>
          <w:sz w:val="32"/>
          <w:szCs w:val="32"/>
        </w:rPr>
      </w:pPr>
    </w:p>
    <w:p w:rsidR="00584E52" w:rsidRDefault="00584E52" w:rsidP="00584E52">
      <w:pPr>
        <w:ind w:left="567"/>
        <w:jc w:val="center"/>
        <w:rPr>
          <w:caps/>
          <w:sz w:val="32"/>
          <w:szCs w:val="32"/>
        </w:rPr>
      </w:pPr>
    </w:p>
    <w:p w:rsidR="00584E52" w:rsidRPr="00B50642" w:rsidRDefault="00584E52" w:rsidP="00584E52">
      <w:pPr>
        <w:ind w:left="567"/>
        <w:jc w:val="center"/>
        <w:rPr>
          <w:caps/>
          <w:sz w:val="32"/>
          <w:szCs w:val="32"/>
        </w:rPr>
      </w:pPr>
    </w:p>
    <w:p w:rsidR="00584E52" w:rsidRPr="00B50642" w:rsidRDefault="00584E52" w:rsidP="00584E52">
      <w:pPr>
        <w:ind w:left="709" w:right="382"/>
        <w:jc w:val="center"/>
        <w:rPr>
          <w:b/>
          <w:caps/>
          <w:sz w:val="28"/>
          <w:szCs w:val="28"/>
        </w:rPr>
      </w:pPr>
    </w:p>
    <w:p w:rsidR="00584E52" w:rsidRPr="00B50642" w:rsidRDefault="00584E52" w:rsidP="00584E52">
      <w:pPr>
        <w:jc w:val="center"/>
        <w:rPr>
          <w:b/>
          <w:caps/>
          <w:sz w:val="28"/>
          <w:szCs w:val="28"/>
        </w:rPr>
      </w:pPr>
      <w:r w:rsidRPr="00B50642">
        <w:rPr>
          <w:b/>
          <w:caps/>
          <w:sz w:val="28"/>
          <w:szCs w:val="28"/>
        </w:rPr>
        <w:t xml:space="preserve">программа комплексного развития </w:t>
      </w:r>
    </w:p>
    <w:p w:rsidR="00584E52" w:rsidRPr="00B50642" w:rsidRDefault="00584E52" w:rsidP="00584E52">
      <w:pPr>
        <w:jc w:val="center"/>
        <w:rPr>
          <w:b/>
          <w:caps/>
          <w:sz w:val="28"/>
          <w:szCs w:val="28"/>
        </w:rPr>
      </w:pPr>
      <w:r w:rsidRPr="00B50642">
        <w:rPr>
          <w:b/>
          <w:caps/>
          <w:sz w:val="28"/>
          <w:szCs w:val="28"/>
        </w:rPr>
        <w:t xml:space="preserve">социальной инфраструктуры </w:t>
      </w:r>
    </w:p>
    <w:p w:rsidR="00584E52" w:rsidRPr="00B50642" w:rsidRDefault="00584E52" w:rsidP="00584E52">
      <w:pPr>
        <w:jc w:val="center"/>
        <w:rPr>
          <w:b/>
          <w:caps/>
          <w:sz w:val="28"/>
          <w:szCs w:val="28"/>
        </w:rPr>
      </w:pPr>
      <w:r w:rsidRPr="00B50642">
        <w:rPr>
          <w:b/>
          <w:caps/>
          <w:sz w:val="28"/>
          <w:szCs w:val="28"/>
        </w:rPr>
        <w:t>города когалыма</w:t>
      </w:r>
    </w:p>
    <w:p w:rsidR="00584E52" w:rsidRPr="00B50642" w:rsidRDefault="00584E52" w:rsidP="00584E52">
      <w:pPr>
        <w:jc w:val="center"/>
        <w:rPr>
          <w:b/>
          <w:sz w:val="32"/>
          <w:szCs w:val="32"/>
        </w:rPr>
      </w:pPr>
    </w:p>
    <w:p w:rsidR="00584E52" w:rsidRPr="00B50642" w:rsidRDefault="00584E52" w:rsidP="00584E52">
      <w:pPr>
        <w:jc w:val="center"/>
        <w:rPr>
          <w:b/>
          <w:sz w:val="32"/>
          <w:szCs w:val="32"/>
        </w:rPr>
      </w:pPr>
    </w:p>
    <w:p w:rsidR="00584E52" w:rsidRPr="00B50642" w:rsidRDefault="00584E52" w:rsidP="00584E52">
      <w:pPr>
        <w:jc w:val="center"/>
        <w:rPr>
          <w:b/>
          <w:sz w:val="32"/>
          <w:szCs w:val="3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0B0F30" w:rsidRDefault="000B0F30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jc w:val="center"/>
        <w:rPr>
          <w:rFonts w:ascii="Calibri" w:eastAsia="Calibri" w:hAnsi="Calibri"/>
          <w:sz w:val="22"/>
          <w:szCs w:val="22"/>
        </w:rPr>
      </w:pPr>
    </w:p>
    <w:p w:rsidR="00584E52" w:rsidRPr="00B50642" w:rsidRDefault="00584E52" w:rsidP="00584E52">
      <w:pPr>
        <w:rPr>
          <w:rFonts w:ascii="Calibri" w:eastAsia="Calibri" w:hAnsi="Calibri"/>
          <w:sz w:val="22"/>
          <w:szCs w:val="22"/>
        </w:rPr>
      </w:pPr>
    </w:p>
    <w:p w:rsidR="00CC758B" w:rsidRDefault="00584E52" w:rsidP="00796BC2">
      <w:pPr>
        <w:jc w:val="center"/>
        <w:rPr>
          <w:rFonts w:eastAsia="Calibri"/>
          <w:bCs/>
          <w:color w:val="000000"/>
          <w:sz w:val="26"/>
          <w:szCs w:val="26"/>
        </w:rPr>
      </w:pPr>
      <w:r w:rsidRPr="0078174C">
        <w:rPr>
          <w:rFonts w:eastAsia="Calibri"/>
          <w:sz w:val="26"/>
          <w:szCs w:val="26"/>
        </w:rPr>
        <w:t>г. Когалым 202</w:t>
      </w:r>
      <w:r>
        <w:rPr>
          <w:rFonts w:eastAsia="Calibri"/>
          <w:sz w:val="26"/>
          <w:szCs w:val="26"/>
        </w:rPr>
        <w:t>4</w:t>
      </w:r>
      <w:r w:rsidRPr="0078174C">
        <w:rPr>
          <w:rFonts w:eastAsia="Calibri"/>
          <w:sz w:val="26"/>
          <w:szCs w:val="26"/>
        </w:rPr>
        <w:t xml:space="preserve"> г.</w:t>
      </w:r>
      <w:r>
        <w:rPr>
          <w:rFonts w:eastAsia="Calibri"/>
          <w:bCs/>
          <w:color w:val="000000"/>
          <w:sz w:val="26"/>
          <w:szCs w:val="26"/>
        </w:rPr>
        <w:br w:type="page"/>
      </w:r>
    </w:p>
    <w:p w:rsidR="00B42E5B" w:rsidRDefault="00B42E5B" w:rsidP="00B42E5B">
      <w:pPr>
        <w:pStyle w:val="17"/>
        <w:tabs>
          <w:tab w:val="right" w:leader="dot" w:pos="8777"/>
        </w:tabs>
        <w:jc w:val="center"/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lastRenderedPageBreak/>
        <w:t>Содержание</w:t>
      </w:r>
    </w:p>
    <w:p w:rsidR="00B42E5B" w:rsidRPr="00424E14" w:rsidRDefault="00852556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r w:rsidRPr="00B42E5B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fldChar w:fldCharType="begin"/>
      </w:r>
      <w:r w:rsidRPr="00B42E5B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instrText xml:space="preserve"> TOC \o "1-3" \h \z \u </w:instrText>
      </w:r>
      <w:r w:rsidRPr="00B42E5B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fldChar w:fldCharType="separate"/>
      </w:r>
      <w:hyperlink w:anchor="_Toc169872168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ПАСПОРТ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_Toc169872168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5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69" w:history="1"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1. Введение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_Toc169872169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8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70" w:history="1"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val="x-none" w:eastAsia="x-none"/>
          </w:rPr>
          <w:t>2. Характеристика существующего состояния социальной инфраструктуры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_Toc169872170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8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23"/>
        <w:jc w:val="both"/>
        <w:rPr>
          <w:rFonts w:ascii="Times New Roman" w:eastAsiaTheme="minorEastAsia" w:hAnsi="Times New Roman" w:cs="Times New Roman"/>
          <w:i w:val="0"/>
          <w:iCs w:val="0"/>
          <w:noProof/>
          <w:sz w:val="26"/>
          <w:szCs w:val="26"/>
        </w:rPr>
      </w:pPr>
      <w:hyperlink w:anchor="_Toc169872171" w:history="1"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2.1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.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 xml:space="preserve"> Описание социально-экономического состояния город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а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 xml:space="preserve"> Когалым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а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, сведения о градостроительной деятельности на его территории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instrText xml:space="preserve"> PAGEREF _Toc169872171 \h </w:instrTex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>8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23"/>
        <w:jc w:val="both"/>
        <w:rPr>
          <w:rFonts w:ascii="Times New Roman" w:eastAsiaTheme="minorEastAsia" w:hAnsi="Times New Roman" w:cs="Times New Roman"/>
          <w:i w:val="0"/>
          <w:iCs w:val="0"/>
          <w:noProof/>
          <w:sz w:val="26"/>
          <w:szCs w:val="26"/>
        </w:rPr>
      </w:pPr>
      <w:hyperlink w:anchor="_Toc169872172" w:history="1"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2.1.1. Социально-экономическое развитие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instrText xml:space="preserve"> PAGEREF _Toc169872172 \h </w:instrTex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>9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73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  <w:lang w:eastAsia="en-US"/>
          </w:rPr>
          <w:t>2.1.2. Сведения о градостроительной деятельности в городе Когалыме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_Toc169872173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13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23"/>
        <w:jc w:val="both"/>
        <w:rPr>
          <w:rFonts w:ascii="Times New Roman" w:eastAsiaTheme="minorEastAsia" w:hAnsi="Times New Roman" w:cs="Times New Roman"/>
          <w:i w:val="0"/>
          <w:iCs w:val="0"/>
          <w:noProof/>
          <w:sz w:val="26"/>
          <w:szCs w:val="26"/>
        </w:rPr>
      </w:pPr>
      <w:hyperlink w:anchor="_Toc169872174" w:history="1"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2.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2.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 xml:space="preserve"> Технико-экономические параметры существующих объектов социальной инфраструктуры город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а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 xml:space="preserve"> Когалым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а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 xml:space="preserve">, сложившийся уровень обеспеченности населения 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 xml:space="preserve">города 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услугами в сферах образования, физической культуры и спорта, здравоохранения, культуры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instrText xml:space="preserve"> PAGEREF _Toc169872174 \h </w:instrTex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>17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23"/>
        <w:jc w:val="both"/>
        <w:rPr>
          <w:rFonts w:ascii="Times New Roman" w:eastAsiaTheme="minorEastAsia" w:hAnsi="Times New Roman" w:cs="Times New Roman"/>
          <w:i w:val="0"/>
          <w:iCs w:val="0"/>
          <w:noProof/>
          <w:sz w:val="26"/>
          <w:szCs w:val="26"/>
        </w:rPr>
      </w:pPr>
      <w:hyperlink w:anchor="_Toc169872175" w:history="1"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2.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2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>.1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.</w:t>
        </w:r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val="x-none" w:eastAsia="x-none"/>
          </w:rPr>
          <w:t xml:space="preserve"> Образование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instrText xml:space="preserve"> PAGEREF _Toc169872175 \h </w:instrTex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>18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76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Таблица 3 – Технико-экономические параметры дошкольных образовательных учреждений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_Toc169872176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20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77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Таблица 4 – Технико-экономические параметры общеобразовательных организаций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_Toc169872177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22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78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Таблица 5 – Технико-экономические параметры учреждений дополнительного образования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_Toc169872178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24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79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  <w:lang w:eastAsia="en-US"/>
          </w:rPr>
          <w:t>2.2.2. Культура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_Toc169872179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25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0" w:history="1">
        <w:r w:rsidR="00B42E5B" w:rsidRPr="00424E14">
          <w:rPr>
            <w:rStyle w:val="af1"/>
            <w:rFonts w:ascii="Times New Roman" w:hAnsi="Times New Roman"/>
            <w:b w:val="0"/>
            <w:noProof/>
            <w:sz w:val="26"/>
            <w:szCs w:val="26"/>
          </w:rPr>
          <w:t>Таблица 6 – Технико-экономические параметры учреждений культурно-досугового типа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_Toc169872180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27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1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Таблица 7 – Технико-экономические параметры системы библиотечного обслуживания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_Toc169872181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28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2" w:history="1">
        <w:r w:rsidR="00B42E5B" w:rsidRPr="00424E14">
          <w:rPr>
            <w:rStyle w:val="af1"/>
            <w:rFonts w:ascii="Times New Roman" w:hAnsi="Times New Roman"/>
            <w:b w:val="0"/>
            <w:noProof/>
            <w:sz w:val="26"/>
            <w:szCs w:val="26"/>
          </w:rPr>
          <w:t>Таблица 8 – Технико-экономические параметры музеев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_Toc169872182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29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3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  <w:lang w:eastAsia="en-US"/>
          </w:rPr>
          <w:t>2.2.3. Физическая культура и спорт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_Toc169872183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31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4" w:history="1">
        <w:r w:rsidR="00B42E5B" w:rsidRPr="00424E14">
          <w:rPr>
            <w:rStyle w:val="af1"/>
            <w:rFonts w:ascii="Times New Roman" w:hAnsi="Times New Roman"/>
            <w:b w:val="0"/>
            <w:noProof/>
            <w:sz w:val="26"/>
            <w:szCs w:val="26"/>
          </w:rPr>
          <w:t>Таблица 9 – Технико-экономические параметры объектов физической культуры и спорта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_Toc169872184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33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5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  <w:lang w:eastAsia="en-US"/>
          </w:rPr>
          <w:t>2.2.4. Здравоохранение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_Toc169872185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35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6" w:history="1">
        <w:r w:rsidR="00B42E5B" w:rsidRPr="00424E14">
          <w:rPr>
            <w:rStyle w:val="af1"/>
            <w:rFonts w:ascii="Times New Roman" w:hAnsi="Times New Roman"/>
            <w:b w:val="0"/>
            <w:noProof/>
            <w:sz w:val="26"/>
            <w:szCs w:val="26"/>
          </w:rPr>
          <w:t>Таблица 10 – Функциональные характеристики бюджетного учреждения Ханты-Мансийского автономного округа - Югры «Когалымская городская больница» по состоянию на 01.01.2024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_Toc169872186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35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7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Таблица 11 - Обеспеченность населения города Когалым в области здравоохранения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_Toc169872187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36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8" w:history="1">
        <w:r w:rsidR="00B42E5B" w:rsidRPr="00424E14">
          <w:rPr>
            <w:rStyle w:val="af1"/>
            <w:rFonts w:ascii="Times New Roman" w:hAnsi="Times New Roman"/>
            <w:b w:val="0"/>
            <w:noProof/>
            <w:sz w:val="26"/>
            <w:szCs w:val="26"/>
            <w:lang w:eastAsia="en-US"/>
          </w:rPr>
  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сферах образования, физической культуры и спорта, здравоохранения, культуры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_Toc169872188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37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89" w:history="1">
        <w:r w:rsidR="00B42E5B" w:rsidRPr="00424E14">
          <w:rPr>
            <w:rStyle w:val="af1"/>
            <w:rFonts w:ascii="Times New Roman" w:eastAsia="SimSun" w:hAnsi="Times New Roman"/>
            <w:b w:val="0"/>
            <w:noProof/>
            <w:sz w:val="26"/>
            <w:szCs w:val="26"/>
            <w:lang w:eastAsia="zh-CN"/>
          </w:rPr>
          <w:t>Таблица 12. Расчет потребности населения города Когалыма организациями в области образования в период с 2022 по 2035 год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_Toc169872189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41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0" w:history="1">
        <w:r w:rsidR="00B42E5B" w:rsidRPr="00424E14">
          <w:rPr>
            <w:rStyle w:val="af1"/>
            <w:rFonts w:ascii="Times New Roman" w:eastAsia="SimSun" w:hAnsi="Times New Roman"/>
            <w:b w:val="0"/>
            <w:noProof/>
            <w:sz w:val="26"/>
            <w:szCs w:val="26"/>
            <w:lang w:eastAsia="zh-CN"/>
          </w:rPr>
          <w:t>Таблица 13. Расчет потребности населения города Когалыма организациями в области культуры в период с 2022 по 2035 год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_Toc169872190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43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1" w:history="1">
        <w:r w:rsidR="00B42E5B" w:rsidRPr="00424E14">
          <w:rPr>
            <w:rStyle w:val="af1"/>
            <w:rFonts w:ascii="Times New Roman" w:eastAsia="SimSun" w:hAnsi="Times New Roman"/>
            <w:b w:val="0"/>
            <w:noProof/>
            <w:sz w:val="26"/>
            <w:szCs w:val="26"/>
            <w:lang w:eastAsia="zh-CN"/>
          </w:rPr>
          <w:t>Таблица 14. Расчет потребности населения города Когалыма объектами спорта в период с 2022 по 2035 год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_Toc169872191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45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2" w:history="1">
        <w:r w:rsidR="00B42E5B" w:rsidRPr="00424E14">
          <w:rPr>
            <w:rStyle w:val="af1"/>
            <w:rFonts w:ascii="Times New Roman" w:eastAsia="Calibri" w:hAnsi="Times New Roman"/>
            <w:b w:val="0"/>
            <w:noProof/>
            <w:sz w:val="26"/>
            <w:szCs w:val="26"/>
          </w:rPr>
          <w:t>2.4. Оценка нормативно-правовой базы, необходимой для функционирования и развития социальной инфраструктуры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_Toc169872192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47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3" w:history="1"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 xml:space="preserve">3. 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val="x-none" w:eastAsia="x-none"/>
          </w:rPr>
          <w:t>Перечень мероприятий (инвестиционных проектов) по проектированию, строительству и реконструкции объектов социальной инфраструктуры города Когалым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_Toc169872193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49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23"/>
        <w:jc w:val="both"/>
        <w:rPr>
          <w:rFonts w:ascii="Times New Roman" w:eastAsiaTheme="minorEastAsia" w:hAnsi="Times New Roman" w:cs="Times New Roman"/>
          <w:i w:val="0"/>
          <w:iCs w:val="0"/>
          <w:noProof/>
          <w:sz w:val="26"/>
          <w:szCs w:val="26"/>
        </w:rPr>
      </w:pPr>
      <w:hyperlink w:anchor="_Toc169872194" w:history="1">
        <w:r w:rsidR="00B42E5B" w:rsidRPr="00424E14">
          <w:rPr>
            <w:rStyle w:val="af1"/>
            <w:rFonts w:ascii="Times New Roman" w:hAnsi="Times New Roman"/>
            <w:i w:val="0"/>
            <w:noProof/>
            <w:sz w:val="26"/>
            <w:szCs w:val="26"/>
            <w:lang w:eastAsia="x-none"/>
          </w:rPr>
          <w:t>Таблица 15 Перечень мероприятий по развитию сети объектов социальной инфраструктуры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instrText xml:space="preserve"> PAGEREF _Toc169872194 \h </w:instrTex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t>51</w:t>
        </w:r>
        <w:r w:rsidR="00B42E5B" w:rsidRPr="00424E14">
          <w:rPr>
            <w:rFonts w:ascii="Times New Roman" w:hAnsi="Times New Roman" w:cs="Times New Roman"/>
            <w:i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5" w:history="1"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Когалыма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_Toc169872195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60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424E14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6" w:history="1"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5.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val="x-none" w:eastAsia="x-none"/>
          </w:rPr>
          <w:t xml:space="preserve"> 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города Когалыма. 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val="x-none" w:eastAsia="x-none"/>
          </w:rPr>
          <w:t xml:space="preserve">Целевые индикаторы 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Программы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_Toc169872196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60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2E5B" w:rsidRPr="00B42E5B" w:rsidRDefault="00F06574" w:rsidP="00424E14">
      <w:pPr>
        <w:pStyle w:val="17"/>
        <w:tabs>
          <w:tab w:val="right" w:leader="dot" w:pos="8777"/>
        </w:tabs>
        <w:jc w:val="both"/>
        <w:rPr>
          <w:rFonts w:ascii="Times New Roman" w:eastAsiaTheme="minorEastAsia" w:hAnsi="Times New Roman" w:cs="Times New Roman"/>
          <w:b w:val="0"/>
          <w:bCs w:val="0"/>
          <w:noProof/>
          <w:sz w:val="26"/>
          <w:szCs w:val="26"/>
        </w:rPr>
      </w:pPr>
      <w:hyperlink w:anchor="_Toc169872197" w:history="1"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6.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val="x-none" w:eastAsia="x-none"/>
          </w:rPr>
          <w:t xml:space="preserve">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</w:r>
        <w:r w:rsidR="00B42E5B" w:rsidRPr="00424E14">
          <w:rPr>
            <w:rStyle w:val="af1"/>
            <w:rFonts w:ascii="Times New Roman" w:hAnsi="Times New Roman"/>
            <w:b w:val="0"/>
            <w:noProof/>
            <w:kern w:val="36"/>
            <w:sz w:val="26"/>
            <w:szCs w:val="26"/>
            <w:lang w:eastAsia="x-none"/>
          </w:rPr>
          <w:t>Программы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_Toc169872197 \h </w:instrTex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0405EA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61</w:t>
        </w:r>
        <w:r w:rsidR="00B42E5B" w:rsidRPr="00424E14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CC758B" w:rsidRDefault="00852556">
      <w:pPr>
        <w:spacing w:after="200" w:line="276" w:lineRule="auto"/>
        <w:rPr>
          <w:rFonts w:eastAsia="Calibri"/>
          <w:bCs/>
          <w:color w:val="000000"/>
          <w:sz w:val="26"/>
          <w:szCs w:val="26"/>
        </w:rPr>
      </w:pPr>
      <w:r w:rsidRPr="00B42E5B">
        <w:rPr>
          <w:rFonts w:eastAsia="Calibri"/>
          <w:color w:val="000000"/>
          <w:sz w:val="26"/>
          <w:szCs w:val="26"/>
        </w:rPr>
        <w:fldChar w:fldCharType="end"/>
      </w:r>
      <w:r w:rsidR="00CC758B">
        <w:rPr>
          <w:rFonts w:eastAsia="Calibri"/>
          <w:bCs/>
          <w:color w:val="000000"/>
          <w:sz w:val="26"/>
          <w:szCs w:val="26"/>
        </w:rPr>
        <w:br w:type="page"/>
      </w:r>
    </w:p>
    <w:p w:rsidR="00584E52" w:rsidRPr="00EC7395" w:rsidRDefault="00584E52" w:rsidP="00EC7395">
      <w:pPr>
        <w:pStyle w:val="1"/>
        <w:jc w:val="center"/>
        <w:rPr>
          <w:rFonts w:eastAsia="Calibri"/>
          <w:b w:val="0"/>
          <w:bCs w:val="0"/>
          <w:color w:val="000000"/>
          <w:sz w:val="26"/>
          <w:szCs w:val="26"/>
        </w:rPr>
      </w:pPr>
      <w:bookmarkStart w:id="5" w:name="_Toc169872168"/>
      <w:r w:rsidRPr="00EC7395">
        <w:rPr>
          <w:rFonts w:eastAsia="Calibri"/>
          <w:b w:val="0"/>
          <w:bCs w:val="0"/>
          <w:color w:val="000000"/>
          <w:sz w:val="26"/>
          <w:szCs w:val="26"/>
        </w:rPr>
        <w:lastRenderedPageBreak/>
        <w:t>ПАСПОРТ</w:t>
      </w:r>
      <w:bookmarkEnd w:id="5"/>
    </w:p>
    <w:p w:rsidR="00584E52" w:rsidRPr="00B50642" w:rsidRDefault="00584E52" w:rsidP="00584E52">
      <w:pPr>
        <w:ind w:left="720"/>
        <w:contextualSpacing/>
        <w:rPr>
          <w:rFonts w:eastAsia="Calibri"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1"/>
      </w:tblGrid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Программа комплексного развития социальной инфраструктуры города Когалыма (далее – Программа)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tabs>
                <w:tab w:val="left" w:pos="360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Градостроительный кодекс Российской Федерации;</w:t>
            </w:r>
          </w:p>
          <w:p w:rsidR="00584E52" w:rsidRPr="001B7C99" w:rsidRDefault="00584E52" w:rsidP="00CC758B">
            <w:pPr>
              <w:tabs>
                <w:tab w:val="left" w:pos="360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 xml:space="preserve">- Федеральный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1B7C99">
                <w:rPr>
                  <w:sz w:val="24"/>
                  <w:szCs w:val="24"/>
                </w:rPr>
                <w:t>закон</w:t>
              </w:r>
            </w:hyperlink>
            <w:r w:rsidRPr="001B7C99">
              <w:rPr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584E52" w:rsidRPr="001B7C99" w:rsidRDefault="00584E52" w:rsidP="00CC758B">
            <w:pPr>
              <w:tabs>
                <w:tab w:val="left" w:pos="360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муниципальных округов, городских округов»;</w:t>
            </w:r>
          </w:p>
          <w:p w:rsidR="00584E52" w:rsidRPr="001B7C99" w:rsidRDefault="00584E52" w:rsidP="00CC758B">
            <w:pPr>
              <w:tabs>
                <w:tab w:val="left" w:pos="360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Постановление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Югры»;</w:t>
            </w:r>
          </w:p>
          <w:p w:rsidR="00584E52" w:rsidRPr="001B7C99" w:rsidRDefault="00584E52" w:rsidP="00CC758B">
            <w:pPr>
              <w:shd w:val="clear" w:color="auto" w:fill="FFFFFF"/>
              <w:tabs>
                <w:tab w:val="left" w:pos="146"/>
                <w:tab w:val="left" w:pos="467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 Решение Думы города Когалыма от 25.07.2008 №275-ГД «Об утверждении генерального плана города Когалыма»;</w:t>
            </w:r>
          </w:p>
          <w:p w:rsidR="00584E52" w:rsidRPr="001B7C99" w:rsidRDefault="00584E52" w:rsidP="00CC758B">
            <w:pPr>
              <w:shd w:val="clear" w:color="auto" w:fill="FFFFFF"/>
              <w:tabs>
                <w:tab w:val="left" w:pos="146"/>
                <w:tab w:val="left" w:pos="467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 Решение Думы города Когалыма от 20.12.2023 №353-ГД</w:t>
            </w:r>
            <w:r w:rsidRPr="001B7C99">
              <w:rPr>
                <w:sz w:val="24"/>
                <w:szCs w:val="24"/>
              </w:rPr>
              <w:t xml:space="preserve"> «Об утверждении Стратегии социально-экономического развити</w:t>
            </w:r>
            <w:r w:rsidR="00C508F7">
              <w:rPr>
                <w:sz w:val="24"/>
                <w:szCs w:val="24"/>
              </w:rPr>
              <w:t>я города Когалыма до 2036 года»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tabs>
                <w:tab w:val="left" w:pos="360"/>
              </w:tabs>
              <w:ind w:left="31"/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Администрация города Когалыма,</w:t>
            </w:r>
            <w:r w:rsidRPr="001B7C99">
              <w:rPr>
                <w:sz w:val="24"/>
                <w:szCs w:val="24"/>
                <w:lang w:val="x-none" w:eastAsia="x-none"/>
              </w:rPr>
              <w:t xml:space="preserve"> </w:t>
            </w:r>
            <w:r w:rsidRPr="001B7C99">
              <w:rPr>
                <w:sz w:val="24"/>
                <w:szCs w:val="24"/>
              </w:rPr>
              <w:t>Российская Федерация, 628481, Тюменская область, Ханты-Мансийский автономный округ – Югра, город Когал</w:t>
            </w:r>
            <w:r w:rsidR="00C508F7">
              <w:rPr>
                <w:sz w:val="24"/>
                <w:szCs w:val="24"/>
              </w:rPr>
              <w:t>ым, улица Дружбы Народов, дом 7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управление экономики Администрации города Когалыма, Российская Федерация, 628481, Тюменская область, Ханты-Мансийский автономный округ – Югра, город Когалы</w:t>
            </w:r>
            <w:r w:rsidR="00C508F7">
              <w:rPr>
                <w:rFonts w:eastAsia="Calibri"/>
                <w:bCs/>
                <w:color w:val="000000"/>
                <w:sz w:val="24"/>
                <w:szCs w:val="24"/>
              </w:rPr>
              <w:t>м, улица Дружбы Народов, дом 7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Исполнители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управление образования Администрации города Когалыма;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управление культуры и спорта Администрации города Когалыма;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отдел архитектуры и градостроительства Администрации города Когалыма;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 Когалыма;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 города Когалыма»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Цели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обеспечение сбалансированного и перспективного развития социальной инфраструктуры города Когалыма в соответствии с установленными потребностями в объектах социальной инфраструктуры;</w:t>
            </w:r>
          </w:p>
          <w:p w:rsidR="00584E52" w:rsidRPr="001B7C99" w:rsidRDefault="00584E52" w:rsidP="00CC758B">
            <w:pPr>
              <w:tabs>
                <w:tab w:val="left" w:pos="36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 xml:space="preserve">- достижение расчетного уровня обеспеченности населения города Когалыма объектами социальной инфраструктуры в соответствии с нормативами </w:t>
            </w:r>
            <w:r w:rsidRPr="001B7C99">
              <w:rPr>
                <w:sz w:val="24"/>
                <w:szCs w:val="24"/>
              </w:rPr>
              <w:lastRenderedPageBreak/>
              <w:t>гр</w:t>
            </w:r>
            <w:r w:rsidR="00C508F7">
              <w:rPr>
                <w:sz w:val="24"/>
                <w:szCs w:val="24"/>
              </w:rPr>
              <w:t>адостроительного проектирования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анализ социально-экономического развития города Когалыма, наличия и уровня обеспеченности населения города Когалыма услугами объектов социальной инфраструктуры;</w:t>
            </w:r>
          </w:p>
          <w:p w:rsidR="00584E52" w:rsidRPr="001B7C99" w:rsidRDefault="00584E52" w:rsidP="00CC75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прогноз потребностей населения города Когалыма в объектах социальной инфраструктуры до 203</w:t>
            </w:r>
            <w:r w:rsidR="00C508F7">
              <w:rPr>
                <w:sz w:val="24"/>
                <w:szCs w:val="24"/>
              </w:rPr>
              <w:t>5</w:t>
            </w:r>
            <w:r w:rsidRPr="001B7C99">
              <w:rPr>
                <w:sz w:val="24"/>
                <w:szCs w:val="24"/>
              </w:rPr>
              <w:t xml:space="preserve"> года;</w:t>
            </w:r>
          </w:p>
          <w:p w:rsidR="00584E52" w:rsidRPr="001B7C99" w:rsidRDefault="00584E52" w:rsidP="00CC758B">
            <w:pPr>
              <w:tabs>
                <w:tab w:val="left" w:pos="360"/>
              </w:tabs>
              <w:jc w:val="both"/>
              <w:rPr>
                <w:color w:val="FF0000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- обеспечение доступности для населения города Когалыма организаций социальной сферы путем оптимального размещения сети социальной инфраструктуры (здравоохранения, физической культуры и спорта, культуры, образования) с учетом норм минимально необходимых видов организаций и нормативов обеспеченности населения организациями социальной инфраструктуры.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 w:rsidRPr="001B7C99">
              <w:rPr>
                <w:rFonts w:eastAsia="Calibri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Увеличение уровня фактической обеспеченности дошкольными образовательными учреждениями с 101,3% в 2023 году до 10</w:t>
            </w:r>
            <w:r w:rsidR="00C508F7">
              <w:rPr>
                <w:rFonts w:eastAsia="Calibri"/>
                <w:bCs/>
                <w:sz w:val="24"/>
                <w:szCs w:val="24"/>
              </w:rPr>
              <w:t>3,6</w:t>
            </w:r>
            <w:r w:rsidRPr="001B7C99">
              <w:rPr>
                <w:rFonts w:eastAsia="Calibri"/>
                <w:bCs/>
                <w:sz w:val="24"/>
                <w:szCs w:val="24"/>
              </w:rPr>
              <w:t>% от норматива к 2035 году;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Увеличение уровня фактической обеспеченности учреждениями общего образования детей с 61,4% в 2023 году до 106,5% от норматива к 2035 году;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Увеличение уровня фактической обеспеченности спортивными з</w:t>
            </w:r>
            <w:r w:rsidR="00C508F7">
              <w:rPr>
                <w:rFonts w:eastAsia="Calibri"/>
                <w:bCs/>
                <w:sz w:val="24"/>
                <w:szCs w:val="24"/>
              </w:rPr>
              <w:t>алами с 99,0% в 2023 году до 106</w:t>
            </w:r>
            <w:r w:rsidRPr="001B7C99">
              <w:rPr>
                <w:rFonts w:eastAsia="Calibri"/>
                <w:bCs/>
                <w:sz w:val="24"/>
                <w:szCs w:val="24"/>
              </w:rPr>
              <w:t>,</w:t>
            </w:r>
            <w:r w:rsidR="00C508F7">
              <w:rPr>
                <w:rFonts w:eastAsia="Calibri"/>
                <w:bCs/>
                <w:sz w:val="24"/>
                <w:szCs w:val="24"/>
              </w:rPr>
              <w:t>4</w:t>
            </w:r>
            <w:r w:rsidRPr="001B7C99">
              <w:rPr>
                <w:rFonts w:eastAsia="Calibri"/>
                <w:bCs/>
                <w:sz w:val="24"/>
                <w:szCs w:val="24"/>
              </w:rPr>
              <w:t>% от норматива к 2035 году;</w:t>
            </w:r>
          </w:p>
          <w:p w:rsidR="00584E52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Увеличение уровня фактической обеспеченности плоскостными сооружениями с 32,5% в 2023 году до 70,5% от норматива к 2035 году;</w:t>
            </w:r>
          </w:p>
          <w:p w:rsidR="00C508F7" w:rsidRPr="001B7C99" w:rsidRDefault="00C508F7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Увеличение уровня единовременной пропускной способности спортивных сооружений с 55,1% в 2023 году до 55,9% к 2035 году;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Увеличение уровня фактической обеспеченности бассейнами с 16,5% в 2023 году до 17,8% от норматива к 2035 году;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Увеличение уровня фактической обеспеченности библиотеками с 60,9% в 2023 году до 65,8% от норматива к 2035 году;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Сохранение фактичес</w:t>
            </w:r>
            <w:r w:rsidR="00C508F7">
              <w:rPr>
                <w:rFonts w:eastAsia="Calibri"/>
                <w:bCs/>
                <w:sz w:val="24"/>
                <w:szCs w:val="24"/>
              </w:rPr>
              <w:t xml:space="preserve">кой обеспеченности музеями на </w:t>
            </w:r>
            <w:r w:rsidR="00C508F7" w:rsidRPr="001B7C99">
              <w:rPr>
                <w:rFonts w:eastAsia="Calibri"/>
                <w:bCs/>
                <w:sz w:val="24"/>
                <w:szCs w:val="24"/>
              </w:rPr>
              <w:t>уровн</w:t>
            </w:r>
            <w:r w:rsidR="00C508F7">
              <w:rPr>
                <w:rFonts w:eastAsia="Calibri"/>
                <w:bCs/>
                <w:sz w:val="24"/>
                <w:szCs w:val="24"/>
              </w:rPr>
              <w:t>е 100%</w:t>
            </w:r>
            <w:r w:rsidRPr="001B7C99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584E52" w:rsidRPr="001B7C99" w:rsidRDefault="00584E52" w:rsidP="00C508F7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Сохранение фактической обеспеченности культурно-досуговыми учреждениями</w:t>
            </w:r>
            <w:r w:rsidR="00C508F7">
              <w:rPr>
                <w:rFonts w:eastAsia="Calibri"/>
                <w:bCs/>
                <w:sz w:val="24"/>
                <w:szCs w:val="24"/>
              </w:rPr>
              <w:t xml:space="preserve"> на</w:t>
            </w:r>
            <w:r w:rsidRPr="001B7C9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508F7" w:rsidRPr="001B7C99">
              <w:rPr>
                <w:rFonts w:eastAsia="Calibri"/>
                <w:bCs/>
                <w:sz w:val="24"/>
                <w:szCs w:val="24"/>
              </w:rPr>
              <w:t>уровн</w:t>
            </w:r>
            <w:r w:rsidR="00C508F7">
              <w:rPr>
                <w:rFonts w:eastAsia="Calibri"/>
                <w:bCs/>
                <w:sz w:val="24"/>
                <w:szCs w:val="24"/>
              </w:rPr>
              <w:t>е</w:t>
            </w:r>
            <w:r w:rsidR="00C508F7" w:rsidRPr="001B7C9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B7C99">
              <w:rPr>
                <w:rFonts w:eastAsia="Calibri"/>
                <w:bCs/>
                <w:sz w:val="24"/>
                <w:szCs w:val="24"/>
              </w:rPr>
              <w:t>100%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 w:rsidRPr="001B7C99">
              <w:rPr>
                <w:rFonts w:eastAsia="Calibri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 xml:space="preserve">Программа включает первоочередные мероприятия по строительству и реконструкции объектов социальной инфраструктуры, повышению надежности </w:t>
            </w: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функционирования, уровня доступности и качества предоставляемых услуг в городе Когалыме.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05C" w:rsidRPr="000F0B51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F0B51">
              <w:rPr>
                <w:rFonts w:eastAsia="Calibri"/>
                <w:bCs/>
                <w:sz w:val="24"/>
                <w:szCs w:val="24"/>
              </w:rPr>
              <w:t xml:space="preserve">С 2024 по 2028 годы и на период до 2035 года. </w:t>
            </w:r>
          </w:p>
          <w:p w:rsidR="00584E52" w:rsidRPr="000F0B51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F0B51">
              <w:rPr>
                <w:rFonts w:eastAsia="Calibri"/>
                <w:bCs/>
                <w:sz w:val="24"/>
                <w:szCs w:val="24"/>
              </w:rPr>
              <w:t>Этапы:</w:t>
            </w:r>
          </w:p>
          <w:p w:rsidR="00584E52" w:rsidRPr="000F0B51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F0B51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0F0B51">
              <w:rPr>
                <w:rFonts w:eastAsia="Calibri"/>
                <w:bCs/>
                <w:sz w:val="24"/>
                <w:szCs w:val="24"/>
              </w:rPr>
              <w:t xml:space="preserve"> этап: 2024-20</w:t>
            </w:r>
            <w:r w:rsidR="00C9605C" w:rsidRPr="000F0B51">
              <w:rPr>
                <w:rFonts w:eastAsia="Calibri"/>
                <w:bCs/>
                <w:sz w:val="24"/>
                <w:szCs w:val="24"/>
              </w:rPr>
              <w:t>30</w:t>
            </w:r>
            <w:r w:rsidRPr="000F0B51">
              <w:rPr>
                <w:rFonts w:eastAsia="Calibri"/>
                <w:bCs/>
                <w:sz w:val="24"/>
                <w:szCs w:val="24"/>
              </w:rPr>
              <w:t xml:space="preserve"> гг.;</w:t>
            </w:r>
          </w:p>
          <w:p w:rsidR="00584E52" w:rsidRPr="000F0B51" w:rsidRDefault="00584E52" w:rsidP="00C9605C">
            <w:pPr>
              <w:autoSpaceDE w:val="0"/>
              <w:jc w:val="both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0F0B51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0F0B51">
              <w:rPr>
                <w:rFonts w:eastAsia="Calibri"/>
                <w:bCs/>
                <w:sz w:val="24"/>
                <w:szCs w:val="24"/>
              </w:rPr>
              <w:t xml:space="preserve"> этап: 203</w:t>
            </w:r>
            <w:r w:rsidR="00C9605C" w:rsidRPr="000F0B51">
              <w:rPr>
                <w:rFonts w:eastAsia="Calibri"/>
                <w:bCs/>
                <w:sz w:val="24"/>
                <w:szCs w:val="24"/>
              </w:rPr>
              <w:t>1</w:t>
            </w:r>
            <w:r w:rsidRPr="000F0B51">
              <w:rPr>
                <w:rFonts w:eastAsia="Calibri"/>
                <w:bCs/>
                <w:sz w:val="24"/>
                <w:szCs w:val="24"/>
              </w:rPr>
              <w:t>-2035 гг.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Объемы и источники финансирования Программы*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Программа реализуется за счет бюджетных средств разных уровней и привлечения внебюджетных источников и подлежит ежегодному уточнению при формировании бюджета города Когалыма.</w:t>
            </w:r>
          </w:p>
        </w:tc>
      </w:tr>
      <w:tr w:rsidR="00584E52" w:rsidRPr="001B7C99" w:rsidTr="00CC758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1B7C99">
              <w:rPr>
                <w:rFonts w:eastAsia="Calibri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Повышение уровня жизни населения, динамичное развитие социальной инфраструктуры города Когалыма.</w:t>
            </w:r>
          </w:p>
          <w:p w:rsidR="00584E52" w:rsidRPr="001B7C99" w:rsidRDefault="00584E52" w:rsidP="00CC758B">
            <w:pPr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7C99">
              <w:rPr>
                <w:rFonts w:eastAsia="Calibri"/>
                <w:bCs/>
                <w:color w:val="000000"/>
                <w:sz w:val="24"/>
                <w:szCs w:val="24"/>
              </w:rPr>
              <w:t>Повышение показателей обеспеченности и доступности для населения услугами, предоставляемыми объектами социальной инфраструктуры города Когалыма.</w:t>
            </w:r>
          </w:p>
        </w:tc>
      </w:tr>
    </w:tbl>
    <w:p w:rsidR="00584E52" w:rsidRPr="00B50642" w:rsidRDefault="00584E52" w:rsidP="00D33B2F">
      <w:pPr>
        <w:jc w:val="both"/>
        <w:rPr>
          <w:bCs/>
          <w:kern w:val="36"/>
          <w:sz w:val="26"/>
          <w:szCs w:val="26"/>
          <w:lang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t>*подлежит корректировке исходя из возможностей бюджетов и с учетом изменений в действующем законодательстве</w:t>
      </w:r>
    </w:p>
    <w:p w:rsidR="00584E52" w:rsidRDefault="00584E52" w:rsidP="00DB4E61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br w:type="page"/>
      </w:r>
      <w:bookmarkStart w:id="6" w:name="_Toc169872169"/>
      <w:r>
        <w:rPr>
          <w:bCs/>
          <w:kern w:val="36"/>
          <w:sz w:val="26"/>
          <w:szCs w:val="26"/>
          <w:lang w:eastAsia="x-none"/>
        </w:rPr>
        <w:t>1. Введение</w:t>
      </w:r>
      <w:bookmarkEnd w:id="6"/>
    </w:p>
    <w:p w:rsidR="00584E52" w:rsidRDefault="00584E52" w:rsidP="00DB4E61">
      <w:pPr>
        <w:ind w:firstLine="709"/>
        <w:jc w:val="both"/>
        <w:outlineLvl w:val="0"/>
        <w:rPr>
          <w:bCs/>
          <w:kern w:val="36"/>
          <w:sz w:val="26"/>
          <w:szCs w:val="26"/>
          <w:lang w:eastAsia="x-none"/>
        </w:rPr>
      </w:pPr>
    </w:p>
    <w:p w:rsidR="00584E52" w:rsidRPr="00D00DD9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  <w:r w:rsidRPr="00D00DD9">
        <w:rPr>
          <w:rFonts w:eastAsia="Calibri"/>
          <w:sz w:val="26"/>
          <w:szCs w:val="26"/>
        </w:rPr>
        <w:t>Актуальность внесения изменений в Программу обусловлена необходимостью приведения документа в соответствие с целями и задачами Стратегии социально-экономического развития города Когалыма до 2036 года, утверждённой решением Думы города Когалыма от 20.12.2023 №353-ГД «Об утверждении Стратегии социально-экономического развития города Когалыма до 2036 года» (далее – Стратегия 2036), а также Планом мероприятий («дорожной карты») по реализации Стратегии социально-экономического развития города Когалыма до 2036, утверждённым постановлением Администрации города Когалыма от 21.02.2024 №368 «Об утверждении плана мероприятий («дорожной карты») по реализации Стратегии социально-экономического развития города Когалыма до 2036».</w:t>
      </w:r>
    </w:p>
    <w:p w:rsidR="00584E52" w:rsidRPr="00D00DD9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  <w:r w:rsidRPr="00D00DD9">
        <w:rPr>
          <w:rFonts w:eastAsia="Calibri"/>
          <w:sz w:val="26"/>
          <w:szCs w:val="26"/>
        </w:rPr>
        <w:t xml:space="preserve">Программа содержит совокупность увязанных по ресурсам, исполнителям и срокам реализации мероприятий, направленных на достижение стратегической цели, обозначенной в Стратегии 2036. </w:t>
      </w:r>
    </w:p>
    <w:p w:rsidR="00584E52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Реализация мероприятий Программы будет способствовать в том числе повышению качества жизни населения, его занятости и самозанятости.</w:t>
      </w:r>
    </w:p>
    <w:p w:rsidR="00584E52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  <w:r w:rsidRPr="00D00DD9">
        <w:rPr>
          <w:rFonts w:eastAsia="Calibri"/>
          <w:sz w:val="26"/>
          <w:szCs w:val="26"/>
        </w:rPr>
        <w:t>Цели Программы и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84E52" w:rsidRPr="00D00DD9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</w:p>
    <w:p w:rsidR="00584E52" w:rsidRPr="00B50642" w:rsidRDefault="00584E52" w:rsidP="00DB4E61">
      <w:pPr>
        <w:jc w:val="center"/>
        <w:outlineLvl w:val="0"/>
        <w:rPr>
          <w:bCs/>
          <w:kern w:val="36"/>
          <w:sz w:val="26"/>
          <w:szCs w:val="26"/>
          <w:lang w:val="x-none" w:eastAsia="x-none"/>
        </w:rPr>
      </w:pPr>
      <w:bookmarkStart w:id="7" w:name="_Toc169872170"/>
      <w:r w:rsidRPr="00B50642">
        <w:rPr>
          <w:bCs/>
          <w:kern w:val="36"/>
          <w:sz w:val="26"/>
          <w:szCs w:val="26"/>
          <w:lang w:val="x-none" w:eastAsia="x-none"/>
        </w:rPr>
        <w:t>2. Характеристика существующего состояния социальной инфраструктуры</w:t>
      </w:r>
      <w:bookmarkEnd w:id="7"/>
    </w:p>
    <w:p w:rsidR="00584E52" w:rsidRPr="00B50642" w:rsidRDefault="00584E52" w:rsidP="00DB4E61">
      <w:pPr>
        <w:jc w:val="center"/>
        <w:rPr>
          <w:rFonts w:ascii="Calibri" w:eastAsia="Calibri" w:hAnsi="Calibri"/>
          <w:sz w:val="26"/>
          <w:szCs w:val="26"/>
        </w:rPr>
      </w:pPr>
    </w:p>
    <w:p w:rsidR="00584E52" w:rsidRPr="00B50642" w:rsidRDefault="00584E52" w:rsidP="00DB4E61">
      <w:pPr>
        <w:keepNext/>
        <w:keepLines/>
        <w:ind w:firstLine="709"/>
        <w:jc w:val="center"/>
        <w:outlineLvl w:val="1"/>
        <w:rPr>
          <w:color w:val="000000"/>
          <w:sz w:val="26"/>
          <w:szCs w:val="26"/>
          <w:lang w:val="x-none" w:eastAsia="x-none"/>
        </w:rPr>
      </w:pPr>
      <w:bookmarkStart w:id="8" w:name="_Toc169872171"/>
      <w:r w:rsidRPr="00B50642">
        <w:rPr>
          <w:color w:val="000000"/>
          <w:sz w:val="26"/>
          <w:szCs w:val="26"/>
          <w:lang w:val="x-none" w:eastAsia="x-none"/>
        </w:rPr>
        <w:t>2.1</w:t>
      </w:r>
      <w:r>
        <w:rPr>
          <w:color w:val="000000"/>
          <w:sz w:val="26"/>
          <w:szCs w:val="26"/>
          <w:lang w:eastAsia="x-none"/>
        </w:rPr>
        <w:t>.</w:t>
      </w:r>
      <w:r w:rsidRPr="00B50642">
        <w:rPr>
          <w:color w:val="000000"/>
          <w:sz w:val="26"/>
          <w:szCs w:val="26"/>
          <w:lang w:val="x-none" w:eastAsia="x-none"/>
        </w:rPr>
        <w:t xml:space="preserve"> Описание социально-экономического состояния город</w:t>
      </w:r>
      <w:r w:rsidRPr="00B50642">
        <w:rPr>
          <w:color w:val="000000"/>
          <w:sz w:val="26"/>
          <w:szCs w:val="26"/>
          <w:lang w:eastAsia="x-none"/>
        </w:rPr>
        <w:t>а</w:t>
      </w:r>
      <w:r w:rsidRPr="00B50642">
        <w:rPr>
          <w:color w:val="000000"/>
          <w:sz w:val="26"/>
          <w:szCs w:val="26"/>
          <w:lang w:val="x-none" w:eastAsia="x-none"/>
        </w:rPr>
        <w:t xml:space="preserve"> Когалым</w:t>
      </w:r>
      <w:r w:rsidRPr="00B50642">
        <w:rPr>
          <w:color w:val="000000"/>
          <w:sz w:val="26"/>
          <w:szCs w:val="26"/>
          <w:lang w:eastAsia="x-none"/>
        </w:rPr>
        <w:t>а</w:t>
      </w:r>
      <w:r w:rsidRPr="00B50642">
        <w:rPr>
          <w:color w:val="000000"/>
          <w:sz w:val="26"/>
          <w:szCs w:val="26"/>
          <w:lang w:val="x-none" w:eastAsia="x-none"/>
        </w:rPr>
        <w:t>, сведения о градостроительной деятельности на его территории</w:t>
      </w:r>
      <w:bookmarkEnd w:id="8"/>
    </w:p>
    <w:p w:rsidR="00584E52" w:rsidRPr="00B50642" w:rsidRDefault="00584E52" w:rsidP="00DB4E61">
      <w:pPr>
        <w:rPr>
          <w:rFonts w:ascii="Calibri" w:eastAsia="Calibri" w:hAnsi="Calibri"/>
          <w:sz w:val="22"/>
          <w:szCs w:val="22"/>
          <w:lang w:val="x-none" w:eastAsia="x-none"/>
        </w:rPr>
      </w:pPr>
    </w:p>
    <w:p w:rsidR="00584E52" w:rsidRPr="00B50642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образования, здравоохранени</w:t>
      </w:r>
      <w:r w:rsidR="00DB4E61">
        <w:rPr>
          <w:rFonts w:eastAsia="Calibri"/>
          <w:sz w:val="26"/>
          <w:szCs w:val="26"/>
        </w:rPr>
        <w:t>я</w:t>
      </w:r>
      <w:r w:rsidRPr="00B50642">
        <w:rPr>
          <w:rFonts w:eastAsia="Calibri"/>
          <w:sz w:val="26"/>
          <w:szCs w:val="26"/>
        </w:rPr>
        <w:t>, культуру, молодежную политику, физическую культуру и спорт. Уровень развития социальной сферы в сильной степени определяется общим состоянием экономики города, инвестиционной и социальной политикой муниципального образования.</w:t>
      </w:r>
    </w:p>
    <w:p w:rsidR="00584E52" w:rsidRPr="001E100B" w:rsidRDefault="00584E52" w:rsidP="00DB4E61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Город Когалым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- Югры</w:t>
      </w:r>
      <w:r w:rsidRPr="00765A9E">
        <w:rPr>
          <w:rFonts w:eastAsia="Calibri"/>
          <w:sz w:val="26"/>
          <w:szCs w:val="26"/>
        </w:rPr>
        <w:t>. Площадь территории города составляет 20 700 га. П</w:t>
      </w:r>
      <w:r w:rsidRPr="00FA3A46">
        <w:rPr>
          <w:rFonts w:eastAsia="Calibri"/>
          <w:sz w:val="26"/>
          <w:szCs w:val="26"/>
        </w:rPr>
        <w:t>одавляющая часть земель города приходится на рекреационную зону – 11</w:t>
      </w:r>
      <w:r>
        <w:rPr>
          <w:rFonts w:eastAsia="Calibri"/>
          <w:sz w:val="26"/>
          <w:szCs w:val="26"/>
        </w:rPr>
        <w:t xml:space="preserve"> </w:t>
      </w:r>
      <w:r w:rsidRPr="00FA3A46">
        <w:rPr>
          <w:rFonts w:eastAsia="Calibri"/>
          <w:sz w:val="26"/>
          <w:szCs w:val="26"/>
        </w:rPr>
        <w:t>084,</w:t>
      </w:r>
      <w:r w:rsidRPr="001E100B">
        <w:rPr>
          <w:rFonts w:eastAsia="Calibri"/>
          <w:sz w:val="26"/>
          <w:szCs w:val="26"/>
        </w:rPr>
        <w:t>74 Га</w:t>
      </w:r>
      <w:r>
        <w:rPr>
          <w:rFonts w:eastAsia="Calibri"/>
          <w:sz w:val="26"/>
          <w:szCs w:val="26"/>
        </w:rPr>
        <w:t xml:space="preserve"> (в том числе зона лесов – 10 685,2 Га)</w:t>
      </w:r>
      <w:r w:rsidRPr="001E100B">
        <w:rPr>
          <w:rFonts w:eastAsia="Calibri"/>
          <w:sz w:val="26"/>
          <w:szCs w:val="26"/>
        </w:rPr>
        <w:t xml:space="preserve">, </w:t>
      </w:r>
      <w:r w:rsidRPr="00FA3A46">
        <w:rPr>
          <w:rFonts w:eastAsia="Calibri"/>
          <w:sz w:val="26"/>
          <w:szCs w:val="26"/>
        </w:rPr>
        <w:t>на производственные зоны, зоны инженерной и транспортной инфраструктур приходится 2 886,93 Га</w:t>
      </w:r>
      <w:r>
        <w:rPr>
          <w:rFonts w:eastAsia="Calibri"/>
          <w:sz w:val="26"/>
          <w:szCs w:val="26"/>
        </w:rPr>
        <w:t>,</w:t>
      </w:r>
      <w:r w:rsidRPr="001E100B">
        <w:rPr>
          <w:rFonts w:eastAsia="Calibri"/>
          <w:sz w:val="26"/>
          <w:szCs w:val="26"/>
        </w:rPr>
        <w:t xml:space="preserve"> зону акваторий – 1 061,52 Га. На зону жилого назначения приходится 478,26 Га, зону общественно – делового на</w:t>
      </w:r>
      <w:r w:rsidRPr="00FA3A46">
        <w:rPr>
          <w:rFonts w:eastAsia="Calibri"/>
          <w:sz w:val="26"/>
          <w:szCs w:val="26"/>
        </w:rPr>
        <w:t>значения – 400,22 Га,</w:t>
      </w:r>
      <w:r w:rsidRPr="00FA3A46">
        <w:rPr>
          <w:rFonts w:eastAsia="Calibri"/>
          <w:color w:val="FF0000"/>
          <w:sz w:val="26"/>
          <w:szCs w:val="26"/>
        </w:rPr>
        <w:t xml:space="preserve"> </w:t>
      </w:r>
      <w:r w:rsidRPr="00FA3A46">
        <w:rPr>
          <w:rFonts w:eastAsia="Calibri"/>
          <w:sz w:val="26"/>
          <w:szCs w:val="26"/>
        </w:rPr>
        <w:t xml:space="preserve">на зону сельскохозяйственного использования </w:t>
      </w:r>
      <w:r w:rsidRPr="001E100B">
        <w:rPr>
          <w:rFonts w:eastAsia="Calibri"/>
          <w:sz w:val="26"/>
          <w:szCs w:val="26"/>
        </w:rPr>
        <w:t xml:space="preserve">приходится – 521,58 Га, зону специального назначения – 179,14 Га, </w:t>
      </w:r>
      <w:r>
        <w:rPr>
          <w:rFonts w:eastAsia="Calibri"/>
          <w:sz w:val="26"/>
          <w:szCs w:val="26"/>
        </w:rPr>
        <w:t xml:space="preserve">             4 087,61</w:t>
      </w:r>
      <w:r w:rsidRPr="001E100B">
        <w:rPr>
          <w:rFonts w:eastAsia="Calibri"/>
          <w:sz w:val="26"/>
          <w:szCs w:val="26"/>
        </w:rPr>
        <w:t xml:space="preserve"> Га составляют </w:t>
      </w:r>
      <w:r>
        <w:rPr>
          <w:rFonts w:eastAsia="Calibri"/>
          <w:sz w:val="26"/>
          <w:szCs w:val="26"/>
        </w:rPr>
        <w:t>иные</w:t>
      </w:r>
      <w:r w:rsidRPr="001E100B">
        <w:rPr>
          <w:rFonts w:eastAsia="Calibri"/>
          <w:sz w:val="26"/>
          <w:szCs w:val="26"/>
        </w:rPr>
        <w:t xml:space="preserve"> зоны</w:t>
      </w:r>
      <w:r>
        <w:rPr>
          <w:rFonts w:eastAsia="Calibri"/>
          <w:sz w:val="26"/>
          <w:szCs w:val="26"/>
        </w:rPr>
        <w:t xml:space="preserve"> (</w:t>
      </w:r>
      <w:r w:rsidRPr="00765A9E">
        <w:rPr>
          <w:rFonts w:eastAsia="Calibri"/>
          <w:sz w:val="26"/>
          <w:szCs w:val="26"/>
        </w:rPr>
        <w:t>природные территории</w:t>
      </w:r>
      <w:r>
        <w:rPr>
          <w:rFonts w:eastAsia="Calibri"/>
          <w:sz w:val="26"/>
          <w:szCs w:val="26"/>
        </w:rPr>
        <w:t>,</w:t>
      </w:r>
      <w:r w:rsidRPr="00765A9E">
        <w:rPr>
          <w:rFonts w:eastAsia="Calibri"/>
          <w:sz w:val="26"/>
          <w:szCs w:val="26"/>
        </w:rPr>
        <w:t xml:space="preserve"> не вовлечен</w:t>
      </w:r>
      <w:r>
        <w:rPr>
          <w:rFonts w:eastAsia="Calibri"/>
          <w:sz w:val="26"/>
          <w:szCs w:val="26"/>
        </w:rPr>
        <w:t>ные</w:t>
      </w:r>
      <w:r w:rsidRPr="00765A9E">
        <w:rPr>
          <w:rFonts w:eastAsia="Calibri"/>
          <w:sz w:val="26"/>
          <w:szCs w:val="26"/>
        </w:rPr>
        <w:t xml:space="preserve"> в градостроительную деятельность (заболоченные территории, лесные массивы</w:t>
      </w:r>
      <w:r>
        <w:rPr>
          <w:rFonts w:eastAsia="Calibri"/>
          <w:sz w:val="26"/>
          <w:szCs w:val="26"/>
        </w:rPr>
        <w:t>,</w:t>
      </w:r>
      <w:r w:rsidRPr="00765A9E">
        <w:rPr>
          <w:rFonts w:eastAsia="Calibri"/>
          <w:sz w:val="26"/>
          <w:szCs w:val="26"/>
        </w:rPr>
        <w:t xml:space="preserve"> не относящиеся к землям лесного фонда</w:t>
      </w:r>
      <w:r>
        <w:rPr>
          <w:rFonts w:eastAsia="Calibri"/>
          <w:sz w:val="26"/>
          <w:szCs w:val="26"/>
        </w:rPr>
        <w:t>)</w:t>
      </w:r>
      <w:r w:rsidRPr="00765A9E">
        <w:rPr>
          <w:rFonts w:eastAsia="Calibri"/>
          <w:sz w:val="26"/>
          <w:szCs w:val="26"/>
        </w:rPr>
        <w:t>)</w:t>
      </w:r>
      <w:r w:rsidRPr="001E100B">
        <w:rPr>
          <w:rFonts w:eastAsia="Calibri"/>
          <w:sz w:val="26"/>
          <w:szCs w:val="26"/>
        </w:rPr>
        <w:t>.</w:t>
      </w:r>
    </w:p>
    <w:p w:rsidR="00584E52" w:rsidRPr="00852556" w:rsidRDefault="00584E52" w:rsidP="00852556">
      <w:pPr>
        <w:keepNext/>
        <w:keepLines/>
        <w:ind w:firstLine="709"/>
        <w:jc w:val="center"/>
        <w:outlineLvl w:val="1"/>
        <w:rPr>
          <w:color w:val="000000"/>
          <w:sz w:val="26"/>
          <w:szCs w:val="26"/>
          <w:lang w:val="x-none" w:eastAsia="x-none"/>
        </w:rPr>
      </w:pPr>
      <w:bookmarkStart w:id="9" w:name="_Toc169872172"/>
      <w:r w:rsidRPr="00852556">
        <w:rPr>
          <w:color w:val="000000"/>
          <w:sz w:val="26"/>
          <w:szCs w:val="26"/>
          <w:lang w:val="x-none" w:eastAsia="x-none"/>
        </w:rPr>
        <w:t>2.1.1. Социально-экономическое развитие</w:t>
      </w:r>
      <w:bookmarkEnd w:id="9"/>
    </w:p>
    <w:p w:rsidR="00584E52" w:rsidRPr="00B50642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Сегодня экономика города Когалыма представлена практически всеми отраслевыми комплексами, но ведущим был и остается промышленный комплекс. Доля промышленного производства в общем объеме отгруженных товаров собственного производства, </w:t>
      </w:r>
      <w:r w:rsidRPr="00E90640">
        <w:rPr>
          <w:rFonts w:eastAsia="Calibri"/>
          <w:color w:val="000000"/>
          <w:sz w:val="26"/>
          <w:szCs w:val="26"/>
        </w:rPr>
        <w:t xml:space="preserve">выполненных работ и услуг собственными силами составляет более </w:t>
      </w:r>
      <w:r>
        <w:rPr>
          <w:rFonts w:eastAsia="Calibri"/>
          <w:color w:val="000000"/>
          <w:sz w:val="26"/>
          <w:szCs w:val="26"/>
        </w:rPr>
        <w:t>65,4</w:t>
      </w:r>
      <w:r w:rsidRPr="00E90640">
        <w:rPr>
          <w:rFonts w:eastAsia="Calibri"/>
          <w:color w:val="000000"/>
          <w:sz w:val="26"/>
          <w:szCs w:val="26"/>
        </w:rPr>
        <w:t>%.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202</w:t>
      </w:r>
      <w:r>
        <w:rPr>
          <w:rFonts w:eastAsia="Calibri"/>
          <w:color w:val="000000"/>
          <w:sz w:val="26"/>
          <w:szCs w:val="26"/>
        </w:rPr>
        <w:t>3</w:t>
      </w:r>
      <w:r w:rsidRPr="00E90640">
        <w:rPr>
          <w:rFonts w:eastAsia="Calibri"/>
          <w:color w:val="000000"/>
          <w:sz w:val="26"/>
          <w:szCs w:val="26"/>
        </w:rPr>
        <w:t xml:space="preserve"> году </w:t>
      </w:r>
      <w:r w:rsidRPr="006B3D4E">
        <w:rPr>
          <w:rFonts w:eastAsia="Calibri"/>
          <w:color w:val="000000"/>
          <w:sz w:val="26"/>
          <w:szCs w:val="26"/>
        </w:rPr>
        <w:t>по предварительным данным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E90640">
        <w:rPr>
          <w:rFonts w:eastAsia="Calibri"/>
          <w:color w:val="000000"/>
          <w:sz w:val="26"/>
          <w:szCs w:val="26"/>
        </w:rPr>
        <w:t xml:space="preserve">составил </w:t>
      </w:r>
      <w:r>
        <w:rPr>
          <w:rFonts w:eastAsia="Calibri"/>
          <w:color w:val="000000"/>
          <w:sz w:val="26"/>
          <w:szCs w:val="26"/>
        </w:rPr>
        <w:t>123 252,5</w:t>
      </w:r>
      <w:r w:rsidRPr="00E90640">
        <w:rPr>
          <w:rFonts w:eastAsia="Calibri"/>
          <w:color w:val="000000"/>
          <w:sz w:val="26"/>
          <w:szCs w:val="26"/>
        </w:rPr>
        <w:t xml:space="preserve"> млн. рублей, что превышает уровень 202</w:t>
      </w:r>
      <w:r>
        <w:rPr>
          <w:rFonts w:eastAsia="Calibri"/>
          <w:color w:val="000000"/>
          <w:sz w:val="26"/>
          <w:szCs w:val="26"/>
        </w:rPr>
        <w:t>2</w:t>
      </w:r>
      <w:r w:rsidRPr="00E90640">
        <w:rPr>
          <w:rFonts w:eastAsia="Calibri"/>
          <w:color w:val="000000"/>
          <w:sz w:val="26"/>
          <w:szCs w:val="26"/>
        </w:rPr>
        <w:t xml:space="preserve"> года на </w:t>
      </w:r>
      <w:r>
        <w:rPr>
          <w:rFonts w:eastAsia="Calibri"/>
          <w:color w:val="000000"/>
          <w:sz w:val="26"/>
          <w:szCs w:val="26"/>
        </w:rPr>
        <w:t>16,4</w:t>
      </w:r>
      <w:r w:rsidRPr="00E90640">
        <w:rPr>
          <w:rFonts w:eastAsia="Calibri"/>
          <w:color w:val="000000"/>
          <w:sz w:val="26"/>
          <w:szCs w:val="26"/>
        </w:rPr>
        <w:t>% в действующих ценах.</w:t>
      </w: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Промышленный комплекс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 (производство кокса и нефтепродуктов, химическая промышленность, ремонт и монтаж машин и оборудования, производство готовых металлических изделий; производство пищевых продуктов),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 </w:t>
      </w: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</w:t>
      </w:r>
      <w:r w:rsidRPr="00D23BC0">
        <w:rPr>
          <w:rFonts w:eastAsia="Calibri"/>
          <w:color w:val="000000"/>
          <w:sz w:val="26"/>
          <w:szCs w:val="26"/>
        </w:rPr>
        <w:t xml:space="preserve">2023 году составила </w:t>
      </w:r>
      <w:r>
        <w:rPr>
          <w:rFonts w:eastAsia="Calibri"/>
          <w:color w:val="000000"/>
          <w:sz w:val="26"/>
          <w:szCs w:val="26"/>
        </w:rPr>
        <w:t>59,3</w:t>
      </w:r>
      <w:r w:rsidRPr="00D23BC0">
        <w:rPr>
          <w:rFonts w:eastAsia="Calibri"/>
          <w:color w:val="000000"/>
          <w:sz w:val="26"/>
          <w:szCs w:val="26"/>
        </w:rPr>
        <w:t>%. Данный факт говорит о том, что сего</w:t>
      </w:r>
      <w:r w:rsidRPr="00B50642">
        <w:rPr>
          <w:rFonts w:eastAsia="Calibri"/>
          <w:color w:val="000000"/>
          <w:sz w:val="26"/>
          <w:szCs w:val="26"/>
        </w:rPr>
        <w:t xml:space="preserve">дня в городе Когалыме осуществляется не только нефтедобыча, но и нефтесервис,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 </w:t>
      </w: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E90640">
        <w:rPr>
          <w:rFonts w:eastAsia="Calibri"/>
          <w:color w:val="000000"/>
          <w:sz w:val="26"/>
          <w:szCs w:val="26"/>
        </w:rPr>
        <w:t>за 202</w:t>
      </w:r>
      <w:r>
        <w:rPr>
          <w:rFonts w:eastAsia="Calibri"/>
          <w:color w:val="000000"/>
          <w:sz w:val="26"/>
          <w:szCs w:val="26"/>
        </w:rPr>
        <w:t>3</w:t>
      </w:r>
      <w:r w:rsidRPr="00E90640">
        <w:rPr>
          <w:rFonts w:eastAsia="Calibri"/>
          <w:color w:val="000000"/>
          <w:sz w:val="26"/>
          <w:szCs w:val="26"/>
        </w:rPr>
        <w:t xml:space="preserve"> год</w:t>
      </w:r>
      <w:r>
        <w:rPr>
          <w:rFonts w:eastAsia="Calibri"/>
          <w:color w:val="000000"/>
          <w:sz w:val="26"/>
          <w:szCs w:val="26"/>
        </w:rPr>
        <w:t>, млн. рублей</w:t>
      </w:r>
    </w:p>
    <w:p w:rsidR="00584E52" w:rsidRDefault="00584E52" w:rsidP="00584E52">
      <w:pPr>
        <w:jc w:val="both"/>
        <w:rPr>
          <w:rFonts w:eastAsia="Calibri"/>
          <w:noProof/>
          <w:color w:val="FF0000"/>
          <w:sz w:val="26"/>
          <w:szCs w:val="26"/>
        </w:rPr>
      </w:pPr>
      <w:r w:rsidRPr="00355C03">
        <w:rPr>
          <w:rFonts w:eastAsia="Calibri"/>
          <w:noProof/>
          <w:color w:val="FF0000"/>
          <w:sz w:val="26"/>
          <w:szCs w:val="26"/>
        </w:rPr>
        <w:drawing>
          <wp:inline distT="0" distB="0" distL="0" distR="0">
            <wp:extent cx="5791200" cy="5343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E52" w:rsidRPr="00B50642" w:rsidRDefault="00584E52" w:rsidP="00584E5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>Также в городе развита строительная отрасль, отрасль транспортировки и хранения, профессиональная, научная и техническая деятельность, оптовая и розничная торговля.</w:t>
      </w:r>
    </w:p>
    <w:p w:rsidR="00584E52" w:rsidRPr="00B50642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</w:p>
    <w:p w:rsidR="00584E52" w:rsidRPr="00D23BC0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D23BC0">
        <w:rPr>
          <w:rFonts w:eastAsia="Calibri"/>
          <w:sz w:val="26"/>
          <w:szCs w:val="26"/>
        </w:rPr>
        <w:t>Демографическая ситуация</w:t>
      </w:r>
    </w:p>
    <w:p w:rsidR="00584E52" w:rsidRPr="00E21DCA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E21DCA">
        <w:rPr>
          <w:rFonts w:eastAsia="Calibri"/>
          <w:sz w:val="26"/>
          <w:szCs w:val="26"/>
        </w:rPr>
        <w:t xml:space="preserve">Численность населения города Когалыма по состоянию на 01.01.2024 составила 63 </w:t>
      </w:r>
      <w:r>
        <w:rPr>
          <w:rFonts w:eastAsia="Calibri"/>
          <w:sz w:val="26"/>
          <w:szCs w:val="26"/>
        </w:rPr>
        <w:t>96</w:t>
      </w:r>
      <w:r w:rsidR="00352A5B">
        <w:rPr>
          <w:rFonts w:eastAsia="Calibri"/>
          <w:sz w:val="26"/>
          <w:szCs w:val="26"/>
        </w:rPr>
        <w:t>3</w:t>
      </w:r>
      <w:r w:rsidRPr="00E21DCA">
        <w:rPr>
          <w:rFonts w:eastAsia="Calibri"/>
          <w:sz w:val="26"/>
          <w:szCs w:val="26"/>
        </w:rPr>
        <w:t xml:space="preserve"> человек</w:t>
      </w:r>
      <w:r>
        <w:rPr>
          <w:rFonts w:eastAsia="Calibri"/>
          <w:sz w:val="26"/>
          <w:szCs w:val="26"/>
        </w:rPr>
        <w:t>а</w:t>
      </w:r>
      <w:r w:rsidRPr="00E21DCA">
        <w:rPr>
          <w:rFonts w:eastAsia="Calibri"/>
          <w:sz w:val="26"/>
          <w:szCs w:val="26"/>
        </w:rPr>
        <w:t>, в том числе жители поселка Ортьягун.</w:t>
      </w:r>
    </w:p>
    <w:p w:rsidR="00584E52" w:rsidRPr="00B50642" w:rsidRDefault="00584E52" w:rsidP="00584E52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0642">
        <w:rPr>
          <w:rFonts w:eastAsia="Calibri"/>
          <w:color w:val="000000"/>
          <w:sz w:val="26"/>
          <w:szCs w:val="26"/>
          <w:lang w:eastAsia="en-US"/>
        </w:rPr>
        <w:t>Таблица 1 - Динамика демографических показателей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45"/>
        <w:gridCol w:w="1176"/>
        <w:gridCol w:w="1195"/>
        <w:gridCol w:w="1196"/>
        <w:gridCol w:w="1196"/>
        <w:gridCol w:w="1196"/>
        <w:gridCol w:w="1199"/>
      </w:tblGrid>
      <w:tr w:rsidR="00584E52" w:rsidRPr="00B50642" w:rsidTr="00244928">
        <w:trPr>
          <w:trHeight w:val="20"/>
          <w:jc w:val="center"/>
        </w:trPr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lang w:eastAsia="en-US"/>
              </w:rPr>
              <w:t>Ед. измерения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lang w:eastAsia="en-US"/>
              </w:rPr>
              <w:t>01.01.20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highlight w:val="magenta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lang w:eastAsia="en-US"/>
              </w:rPr>
              <w:t>01.01.202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01.01.2022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01.01.2023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B50642" w:rsidRDefault="00584E52" w:rsidP="00CC758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01.01.2024</w:t>
            </w:r>
          </w:p>
        </w:tc>
      </w:tr>
      <w:tr w:rsidR="00584E52" w:rsidRPr="00BF37A1" w:rsidTr="00244928">
        <w:trPr>
          <w:trHeight w:val="1012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Численность постоянного населения (на начало года), всего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A102D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A102DB">
              <w:rPr>
                <w:rFonts w:eastAsia="Calibri"/>
                <w:lang w:eastAsia="en-US"/>
              </w:rPr>
              <w:t>67 872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A102D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A102DB">
              <w:rPr>
                <w:rFonts w:eastAsia="Calibri"/>
                <w:lang w:eastAsia="en-US"/>
              </w:rPr>
              <w:t>68 847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A102D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A102DB">
              <w:rPr>
                <w:rFonts w:eastAsia="Calibri"/>
                <w:lang w:eastAsia="en-US"/>
              </w:rPr>
              <w:t>61</w:t>
            </w:r>
            <w:r>
              <w:rPr>
                <w:rFonts w:eastAsia="Calibri"/>
                <w:lang w:eastAsia="en-US"/>
              </w:rPr>
              <w:t> </w:t>
            </w:r>
            <w:r w:rsidRPr="00A102DB">
              <w:rPr>
                <w:rFonts w:eastAsia="Calibri"/>
                <w:lang w:eastAsia="en-US"/>
              </w:rPr>
              <w:t>869</w:t>
            </w:r>
            <w:r>
              <w:rPr>
                <w:rStyle w:val="af5"/>
                <w:rFonts w:eastAsia="Calibri"/>
                <w:lang w:eastAsia="en-US"/>
              </w:rPr>
              <w:footnoteReference w:id="1"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A102D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A102DB">
              <w:rPr>
                <w:rFonts w:eastAsia="Calibri"/>
                <w:lang w:eastAsia="en-US"/>
              </w:rPr>
              <w:t>62 494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BF37A1" w:rsidRDefault="00584E52" w:rsidP="00352A5B">
            <w:pPr>
              <w:jc w:val="center"/>
              <w:rPr>
                <w:rFonts w:eastAsia="Calibri"/>
                <w:lang w:eastAsia="en-US"/>
              </w:rPr>
            </w:pPr>
            <w:r w:rsidRPr="00BF37A1">
              <w:rPr>
                <w:rFonts w:eastAsia="Calibri"/>
                <w:lang w:eastAsia="en-US"/>
              </w:rPr>
              <w:t xml:space="preserve">63 </w:t>
            </w:r>
            <w:r>
              <w:rPr>
                <w:rFonts w:eastAsia="Calibri"/>
                <w:lang w:eastAsia="en-US"/>
              </w:rPr>
              <w:t>96</w:t>
            </w:r>
            <w:r w:rsidR="00352A5B">
              <w:rPr>
                <w:rFonts w:eastAsia="Calibri"/>
                <w:lang w:eastAsia="en-US"/>
              </w:rPr>
              <w:t>3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в том числе</w:t>
            </w:r>
          </w:p>
        </w:tc>
        <w:tc>
          <w:tcPr>
            <w:tcW w:w="397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4E52" w:rsidRPr="00A102DB" w:rsidRDefault="00584E52" w:rsidP="00CC758B">
            <w:pPr>
              <w:jc w:val="center"/>
              <w:rPr>
                <w:rFonts w:eastAsia="Calibri"/>
                <w:color w:val="C00000"/>
                <w:lang w:eastAsia="en-US"/>
              </w:rPr>
            </w:pP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моложе трудоспособного возраста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15 461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15 459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15 598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15 578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316E7">
              <w:rPr>
                <w:rFonts w:eastAsia="Calibri"/>
                <w:lang w:eastAsia="en-US"/>
              </w:rPr>
              <w:t>15 94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584E52" w:rsidRPr="00E90640" w:rsidTr="00CC758B">
        <w:trPr>
          <w:trHeight w:val="283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в трудоспособном возрасте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43 331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43 293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36 744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38 455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316E7">
              <w:rPr>
                <w:rFonts w:eastAsia="Calibri"/>
                <w:lang w:eastAsia="en-US"/>
              </w:rPr>
              <w:t xml:space="preserve">39 </w:t>
            </w:r>
            <w:r>
              <w:rPr>
                <w:rFonts w:eastAsia="Calibri"/>
                <w:lang w:eastAsia="en-US"/>
              </w:rPr>
              <w:t>394</w:t>
            </w:r>
          </w:p>
        </w:tc>
      </w:tr>
      <w:tr w:rsidR="00584E52" w:rsidRPr="00E90640" w:rsidTr="00CC758B">
        <w:trPr>
          <w:trHeight w:val="283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старше трудоспособного возраста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9 080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10 095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9 527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8 461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352A5B">
            <w:pPr>
              <w:jc w:val="center"/>
              <w:rPr>
                <w:rFonts w:eastAsia="Calibri"/>
                <w:lang w:eastAsia="en-US"/>
              </w:rPr>
            </w:pPr>
            <w:r w:rsidRPr="008316E7">
              <w:rPr>
                <w:rFonts w:eastAsia="Calibri"/>
                <w:lang w:eastAsia="en-US"/>
              </w:rPr>
              <w:t>8 6</w:t>
            </w:r>
            <w:r>
              <w:rPr>
                <w:rFonts w:eastAsia="Calibri"/>
                <w:lang w:eastAsia="en-US"/>
              </w:rPr>
              <w:t>2</w:t>
            </w:r>
            <w:r w:rsidR="00352A5B">
              <w:rPr>
                <w:rFonts w:eastAsia="Calibri"/>
                <w:lang w:eastAsia="en-US"/>
              </w:rPr>
              <w:t>8</w:t>
            </w:r>
          </w:p>
        </w:tc>
      </w:tr>
      <w:tr w:rsidR="00584E52" w:rsidRPr="00E90640" w:rsidTr="00CC758B">
        <w:trPr>
          <w:trHeight w:val="283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Численность мужского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33 693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34 152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29 839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30 156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316E7">
              <w:rPr>
                <w:rFonts w:eastAsia="Calibri"/>
                <w:lang w:eastAsia="en-US"/>
              </w:rPr>
              <w:t xml:space="preserve">30 </w:t>
            </w:r>
            <w:r>
              <w:rPr>
                <w:rFonts w:eastAsia="Calibri"/>
                <w:lang w:eastAsia="en-US"/>
              </w:rPr>
              <w:t>896</w:t>
            </w:r>
          </w:p>
        </w:tc>
      </w:tr>
      <w:tr w:rsidR="00584E52" w:rsidRPr="00E90640" w:rsidTr="00CC758B">
        <w:trPr>
          <w:trHeight w:val="283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Численность женского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34 179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41C56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41C56">
              <w:rPr>
                <w:rFonts w:eastAsia="Calibri"/>
                <w:lang w:eastAsia="en-US"/>
              </w:rPr>
              <w:t>34 695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32 030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0266C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0266C7">
              <w:rPr>
                <w:rFonts w:eastAsia="Calibri"/>
                <w:lang w:eastAsia="en-US"/>
              </w:rPr>
              <w:t>32 338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33 068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 xml:space="preserve">Число родившихся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val="en-US" w:eastAsia="en-US"/>
              </w:rPr>
            </w:pPr>
            <w:r w:rsidRPr="00F6788C">
              <w:rPr>
                <w:rFonts w:eastAsia="Calibri"/>
                <w:lang w:eastAsia="en-US"/>
              </w:rPr>
              <w:t>796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785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697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673</w:t>
            </w:r>
          </w:p>
        </w:tc>
      </w:tr>
      <w:tr w:rsidR="00584E52" w:rsidRPr="00E90640" w:rsidTr="00CC758B">
        <w:trPr>
          <w:trHeight w:val="289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Общий коэффициент рождаемости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на 1 000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11,82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11,48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10,49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11,21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10,6</w:t>
            </w:r>
          </w:p>
        </w:tc>
      </w:tr>
      <w:tr w:rsidR="00584E52" w:rsidRPr="00E90640" w:rsidTr="00CC758B">
        <w:trPr>
          <w:trHeight w:val="325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Число умерших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229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341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584E52" w:rsidRPr="00E90640" w:rsidTr="00CC758B">
        <w:trPr>
          <w:trHeight w:val="275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Общий коэффициент смертности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на 1 000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3,40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4,89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4,93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4,10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Естественный прирост (убыль)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567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451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384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442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Число прибывших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3 071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2 952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2 716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2 791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3 621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Число выбывших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2 630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2 428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2 542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2 622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2 574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Миграционное прирост (убыль) населения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F6788C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F6788C">
              <w:rPr>
                <w:rFonts w:eastAsia="Calibri"/>
                <w:lang w:eastAsia="en-US"/>
              </w:rPr>
              <w:t>441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B6C83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8B6C83">
              <w:rPr>
                <w:rFonts w:eastAsia="Calibri"/>
                <w:lang w:eastAsia="en-US"/>
              </w:rPr>
              <w:t>524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D26048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D26048"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5E109B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 w:rsidRPr="005E109B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8316E7" w:rsidRDefault="00584E52" w:rsidP="00CC7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1 047</w:t>
            </w:r>
          </w:p>
        </w:tc>
      </w:tr>
    </w:tbl>
    <w:p w:rsidR="00584E52" w:rsidRPr="00866137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866137">
        <w:rPr>
          <w:rFonts w:eastAsia="Calibri"/>
          <w:sz w:val="26"/>
          <w:szCs w:val="26"/>
        </w:rPr>
        <w:t>По итогам 2023 года демографическая ситуация в городе Когалыме характеризуется сохранением позитивной динамики роста численности населения. Так численность постоянного населения города по состоянию на 1 января 2024 года составила 63,96 тыс. человек, что на 1 470 человек больше значения показателя на 1 января 2023 года. Среднегодовая численность постоянного населения за отчетный период составила 63,23 тыс. человек.</w:t>
      </w:r>
    </w:p>
    <w:p w:rsidR="00584E52" w:rsidRPr="00866137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866137">
        <w:rPr>
          <w:rFonts w:eastAsia="Calibri"/>
          <w:sz w:val="26"/>
          <w:szCs w:val="26"/>
        </w:rPr>
        <w:t xml:space="preserve">На протяжении ряда лет рост численности населения происходил, в первую очередь, за счет превышения числа рождений над числом умерших. По итогам 2023 года рост численности населения произошёл преимущественно за счёт миграционного прироста. </w:t>
      </w:r>
    </w:p>
    <w:p w:rsidR="00584E52" w:rsidRPr="00866137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866137">
        <w:rPr>
          <w:rFonts w:eastAsia="Calibri"/>
          <w:sz w:val="26"/>
          <w:szCs w:val="26"/>
        </w:rPr>
        <w:t>Количество прибывших граждан по предварительным данным увеличилось по отношению к 2022 году на 29% и составило 3 621 человек. Число выбывших из города уменьшилось на 1,8% и составило 2 574 человека.</w:t>
      </w:r>
    </w:p>
    <w:p w:rsidR="00584E52" w:rsidRPr="00866137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866137">
        <w:rPr>
          <w:rFonts w:eastAsia="Calibri"/>
          <w:sz w:val="26"/>
          <w:szCs w:val="26"/>
        </w:rPr>
        <w:t>Всего за 2023 год миграционное движение увеличило численность жителей на 1 047 человек, в 2022 году миграционное движение увеличило численность населения на 183 человека.</w:t>
      </w:r>
    </w:p>
    <w:p w:rsidR="00584E52" w:rsidRPr="00866137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866137">
        <w:rPr>
          <w:rFonts w:eastAsia="Calibri"/>
          <w:sz w:val="26"/>
          <w:szCs w:val="26"/>
        </w:rPr>
        <w:t>Всего в миграционный оборот было вовлечено 6 195 человек, или 9,8% от общей численности населения города, в 2022 году эти показатели составили 5 427 человек или 8,7% от общей численности населения.</w:t>
      </w:r>
    </w:p>
    <w:p w:rsidR="00584E52" w:rsidRPr="00866137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866137">
        <w:rPr>
          <w:rFonts w:eastAsia="Calibri"/>
          <w:sz w:val="26"/>
          <w:szCs w:val="26"/>
        </w:rPr>
        <w:t>В 2023 году наблюдается снижение количества родившихся по сравнению с 2022 годом на 24 человека. Коэффициент рождаемости по городу составил 10,6 промилле. Количество умерших в 2023 году уменьшилось на 5 человек по сравнению с 2022 годом и составило 250 человек. Несмотря на снижение количества родившихся, благодаря превышению уровня рождаемости над смертностью в 2,7 раза, естественный прирост населения в 2023 году составил 423 человека.</w:t>
      </w:r>
    </w:p>
    <w:p w:rsidR="00584E52" w:rsidRPr="00E90640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E90640">
        <w:rPr>
          <w:rFonts w:eastAsia="Calibri"/>
          <w:sz w:val="26"/>
          <w:szCs w:val="26"/>
        </w:rPr>
        <w:t>Плотность населения города Когалыма на 01.01.202</w:t>
      </w:r>
      <w:r>
        <w:rPr>
          <w:rFonts w:eastAsia="Calibri"/>
          <w:sz w:val="26"/>
          <w:szCs w:val="26"/>
        </w:rPr>
        <w:t>4</w:t>
      </w:r>
      <w:r w:rsidRPr="00E90640">
        <w:rPr>
          <w:rFonts w:eastAsia="Calibri"/>
          <w:sz w:val="26"/>
          <w:szCs w:val="26"/>
        </w:rPr>
        <w:t xml:space="preserve"> составила </w:t>
      </w:r>
      <w:r>
        <w:rPr>
          <w:rFonts w:eastAsia="Calibri"/>
          <w:sz w:val="26"/>
          <w:szCs w:val="26"/>
        </w:rPr>
        <w:t>308</w:t>
      </w:r>
      <w:r w:rsidRPr="00E90640">
        <w:rPr>
          <w:rFonts w:eastAsia="Calibri"/>
          <w:sz w:val="26"/>
          <w:szCs w:val="26"/>
        </w:rPr>
        <w:t xml:space="preserve"> чел./кв. км, а средний возраст населения города </w:t>
      </w:r>
      <w:r>
        <w:rPr>
          <w:rFonts w:eastAsia="Calibri"/>
          <w:sz w:val="26"/>
          <w:szCs w:val="26"/>
        </w:rPr>
        <w:t>34,5</w:t>
      </w:r>
      <w:r w:rsidRPr="00E90640">
        <w:rPr>
          <w:rFonts w:eastAsia="Calibri"/>
          <w:sz w:val="26"/>
          <w:szCs w:val="26"/>
        </w:rPr>
        <w:t xml:space="preserve"> лет, в том числе мужчины – </w:t>
      </w:r>
      <w:r>
        <w:rPr>
          <w:rFonts w:eastAsia="Calibri"/>
          <w:sz w:val="26"/>
          <w:szCs w:val="26"/>
        </w:rPr>
        <w:t>33</w:t>
      </w:r>
      <w:r w:rsidRPr="00E90640">
        <w:rPr>
          <w:rFonts w:eastAsia="Calibri"/>
          <w:sz w:val="26"/>
          <w:szCs w:val="26"/>
        </w:rPr>
        <w:t xml:space="preserve">, женщины – 36. </w:t>
      </w:r>
    </w:p>
    <w:p w:rsidR="00584E52" w:rsidRPr="00E90640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0640">
        <w:rPr>
          <w:rFonts w:eastAsia="Calibri"/>
          <w:sz w:val="26"/>
          <w:szCs w:val="26"/>
        </w:rPr>
        <w:t>Анализируя состав населения по трем основным возрастным группам</w:t>
      </w:r>
      <w:r w:rsidRPr="00B50642">
        <w:rPr>
          <w:rFonts w:eastAsia="Calibri"/>
          <w:sz w:val="26"/>
          <w:szCs w:val="26"/>
        </w:rPr>
        <w:t xml:space="preserve">, можно отметить, что наибольший удельный вес занимает группа трудоспособного возраста, их </w:t>
      </w:r>
      <w:r w:rsidRPr="00E90640">
        <w:rPr>
          <w:rFonts w:eastAsia="Calibri"/>
          <w:sz w:val="26"/>
          <w:szCs w:val="26"/>
        </w:rPr>
        <w:t xml:space="preserve">доля составляет </w:t>
      </w:r>
      <w:r>
        <w:rPr>
          <w:rFonts w:eastAsia="Calibri"/>
          <w:sz w:val="26"/>
          <w:szCs w:val="26"/>
        </w:rPr>
        <w:t>61,6</w:t>
      </w:r>
      <w:r w:rsidRPr="00E90640">
        <w:rPr>
          <w:rFonts w:eastAsia="Calibri"/>
          <w:sz w:val="26"/>
          <w:szCs w:val="26"/>
        </w:rPr>
        <w:t xml:space="preserve">% от общей численности населения. </w:t>
      </w:r>
    </w:p>
    <w:p w:rsidR="00584E52" w:rsidRPr="00B50642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E90640">
        <w:rPr>
          <w:rFonts w:eastAsia="Calibri"/>
          <w:sz w:val="26"/>
          <w:szCs w:val="26"/>
        </w:rPr>
        <w:t>Численность экономически активного населения города Когалыма на 01.01.202</w:t>
      </w:r>
      <w:r>
        <w:rPr>
          <w:rFonts w:eastAsia="Calibri"/>
          <w:sz w:val="26"/>
          <w:szCs w:val="26"/>
        </w:rPr>
        <w:t>4</w:t>
      </w:r>
      <w:r w:rsidRPr="00E90640">
        <w:rPr>
          <w:rFonts w:eastAsia="Calibri"/>
          <w:sz w:val="26"/>
          <w:szCs w:val="26"/>
        </w:rPr>
        <w:t xml:space="preserve"> составила </w:t>
      </w:r>
      <w:r>
        <w:rPr>
          <w:rFonts w:eastAsia="Calibri"/>
          <w:sz w:val="26"/>
          <w:szCs w:val="26"/>
        </w:rPr>
        <w:t>35,8</w:t>
      </w:r>
      <w:r w:rsidRPr="00E90640">
        <w:rPr>
          <w:rFonts w:eastAsia="Calibri"/>
          <w:sz w:val="26"/>
          <w:szCs w:val="26"/>
        </w:rPr>
        <w:t xml:space="preserve"> тыс. человек или </w:t>
      </w:r>
      <w:r>
        <w:rPr>
          <w:rFonts w:eastAsia="Calibri"/>
          <w:sz w:val="26"/>
          <w:szCs w:val="26"/>
        </w:rPr>
        <w:t>56,6</w:t>
      </w:r>
      <w:r w:rsidRPr="00E90640">
        <w:rPr>
          <w:rFonts w:eastAsia="Calibri"/>
          <w:sz w:val="26"/>
          <w:szCs w:val="26"/>
        </w:rPr>
        <w:t xml:space="preserve">% от общей численности населения города, из их числа </w:t>
      </w:r>
      <w:r>
        <w:rPr>
          <w:rFonts w:eastAsia="Calibri"/>
          <w:sz w:val="26"/>
          <w:szCs w:val="26"/>
        </w:rPr>
        <w:t>35,6</w:t>
      </w:r>
      <w:r w:rsidRPr="00E90640">
        <w:rPr>
          <w:rFonts w:eastAsia="Calibri"/>
          <w:sz w:val="26"/>
          <w:szCs w:val="26"/>
        </w:rPr>
        <w:t xml:space="preserve"> тыс. человек или </w:t>
      </w:r>
      <w:r>
        <w:rPr>
          <w:rFonts w:eastAsia="Calibri"/>
          <w:sz w:val="26"/>
          <w:szCs w:val="26"/>
        </w:rPr>
        <w:t>99,5</w:t>
      </w:r>
      <w:r w:rsidRPr="00E90640">
        <w:rPr>
          <w:rFonts w:eastAsia="Calibri"/>
          <w:sz w:val="26"/>
          <w:szCs w:val="26"/>
        </w:rPr>
        <w:t>% экономически активного населения были заняты в экономике.</w:t>
      </w:r>
    </w:p>
    <w:p w:rsidR="00584E52" w:rsidRPr="00B50642" w:rsidRDefault="00584E52" w:rsidP="00584E5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По состоянию </w:t>
      </w:r>
      <w:r w:rsidRPr="00727E7B">
        <w:rPr>
          <w:rFonts w:eastAsia="Calibri"/>
          <w:sz w:val="26"/>
          <w:szCs w:val="26"/>
        </w:rPr>
        <w:t>на 01.01.202</w:t>
      </w:r>
      <w:r>
        <w:rPr>
          <w:rFonts w:eastAsia="Calibri"/>
          <w:sz w:val="26"/>
          <w:szCs w:val="26"/>
        </w:rPr>
        <w:t>4</w:t>
      </w:r>
      <w:r w:rsidRPr="00B50642">
        <w:rPr>
          <w:rFonts w:eastAsia="Calibri"/>
          <w:sz w:val="26"/>
          <w:szCs w:val="26"/>
        </w:rPr>
        <w:t xml:space="preserve"> жилищный фонд города составляет       </w:t>
      </w:r>
      <w:r w:rsidRPr="00FE7F2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 118,9</w:t>
      </w:r>
      <w:r w:rsidRPr="00FE7F2B">
        <w:rPr>
          <w:rFonts w:eastAsia="Calibri"/>
          <w:sz w:val="26"/>
          <w:szCs w:val="26"/>
        </w:rPr>
        <w:t xml:space="preserve"> тыс. кв. м. Обеспеченнос</w:t>
      </w:r>
      <w:r>
        <w:rPr>
          <w:rFonts w:eastAsia="Calibri"/>
          <w:sz w:val="26"/>
          <w:szCs w:val="26"/>
        </w:rPr>
        <w:t>ть жильем на 1 жителя составила</w:t>
      </w:r>
      <w:r w:rsidRPr="00FE7F2B">
        <w:rPr>
          <w:rFonts w:eastAsia="Calibri"/>
          <w:sz w:val="26"/>
          <w:szCs w:val="26"/>
        </w:rPr>
        <w:t xml:space="preserve"> 17</w:t>
      </w:r>
      <w:r>
        <w:rPr>
          <w:rFonts w:eastAsia="Calibri"/>
          <w:sz w:val="26"/>
          <w:szCs w:val="26"/>
        </w:rPr>
        <w:t>,5</w:t>
      </w:r>
      <w:r w:rsidRPr="00FE7F2B">
        <w:rPr>
          <w:rFonts w:eastAsia="Calibri"/>
          <w:sz w:val="26"/>
          <w:szCs w:val="26"/>
        </w:rPr>
        <w:t xml:space="preserve"> кв. м. </w:t>
      </w:r>
      <w:r w:rsidRPr="00B50642">
        <w:rPr>
          <w:rFonts w:eastAsia="Calibri"/>
          <w:sz w:val="26"/>
          <w:szCs w:val="26"/>
        </w:rPr>
        <w:t xml:space="preserve">Доля благоустроенного жилищного фонда составляет </w:t>
      </w:r>
      <w:r>
        <w:rPr>
          <w:rFonts w:eastAsia="Calibri"/>
          <w:sz w:val="26"/>
          <w:szCs w:val="26"/>
        </w:rPr>
        <w:t>100</w:t>
      </w:r>
      <w:r w:rsidRPr="00B50642">
        <w:rPr>
          <w:rFonts w:eastAsia="Calibri"/>
          <w:sz w:val="26"/>
          <w:szCs w:val="26"/>
        </w:rPr>
        <w:t>%.</w:t>
      </w: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Город Когалым имеет транспортную сеть, осуществляющую воздушные, железнодорожные и автомобильные перевозки грузов и пассажиров. </w:t>
      </w: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27E7B">
        <w:rPr>
          <w:rFonts w:eastAsia="Calibri"/>
          <w:color w:val="000000"/>
          <w:sz w:val="26"/>
          <w:szCs w:val="26"/>
        </w:rPr>
        <w:t>Основные показатели экономического развития города Когалыма за период 201</w:t>
      </w:r>
      <w:r>
        <w:rPr>
          <w:rFonts w:eastAsia="Calibri"/>
          <w:color w:val="000000"/>
          <w:sz w:val="26"/>
          <w:szCs w:val="26"/>
        </w:rPr>
        <w:t>9</w:t>
      </w:r>
      <w:r w:rsidRPr="00727E7B">
        <w:rPr>
          <w:rFonts w:eastAsia="Calibri"/>
          <w:color w:val="000000"/>
          <w:sz w:val="26"/>
          <w:szCs w:val="26"/>
        </w:rPr>
        <w:t>-202</w:t>
      </w:r>
      <w:r>
        <w:rPr>
          <w:rFonts w:eastAsia="Calibri"/>
          <w:color w:val="000000"/>
          <w:sz w:val="26"/>
          <w:szCs w:val="26"/>
        </w:rPr>
        <w:t>3</w:t>
      </w:r>
      <w:r w:rsidRPr="00727E7B">
        <w:rPr>
          <w:rFonts w:eastAsia="Calibri"/>
          <w:color w:val="000000"/>
          <w:sz w:val="26"/>
          <w:szCs w:val="26"/>
        </w:rPr>
        <w:t xml:space="preserve"> годов</w:t>
      </w:r>
      <w:r w:rsidRPr="00B50642">
        <w:rPr>
          <w:rFonts w:eastAsia="Calibri"/>
          <w:color w:val="000000"/>
          <w:sz w:val="26"/>
          <w:szCs w:val="26"/>
        </w:rPr>
        <w:t xml:space="preserve"> представлены в таблице 2.</w:t>
      </w:r>
    </w:p>
    <w:p w:rsidR="00584E52" w:rsidRPr="00B50642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584E52" w:rsidRPr="00E90640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 xml:space="preserve">Таблица 2 – Основные показатели экономического развития города Когалыма за </w:t>
      </w:r>
      <w:r w:rsidRPr="00E90640">
        <w:rPr>
          <w:rFonts w:eastAsia="Calibri"/>
          <w:sz w:val="26"/>
          <w:szCs w:val="26"/>
          <w:lang w:eastAsia="en-US"/>
        </w:rPr>
        <w:t>период 201</w:t>
      </w:r>
      <w:r>
        <w:rPr>
          <w:rFonts w:eastAsia="Calibri"/>
          <w:sz w:val="26"/>
          <w:szCs w:val="26"/>
          <w:lang w:eastAsia="en-US"/>
        </w:rPr>
        <w:t>9</w:t>
      </w:r>
      <w:r w:rsidRPr="00E90640">
        <w:rPr>
          <w:rFonts w:eastAsia="Calibri"/>
          <w:sz w:val="26"/>
          <w:szCs w:val="26"/>
          <w:lang w:eastAsia="en-US"/>
        </w:rPr>
        <w:t>-202</w:t>
      </w:r>
      <w:r>
        <w:rPr>
          <w:rFonts w:eastAsia="Calibri"/>
          <w:sz w:val="26"/>
          <w:szCs w:val="26"/>
          <w:lang w:eastAsia="en-US"/>
        </w:rPr>
        <w:t>3</w:t>
      </w:r>
      <w:r w:rsidRPr="00E90640">
        <w:rPr>
          <w:rFonts w:eastAsia="Calibri"/>
          <w:sz w:val="26"/>
          <w:szCs w:val="26"/>
          <w:lang w:eastAsia="en-US"/>
        </w:rPr>
        <w:t xml:space="preserve"> годов</w:t>
      </w:r>
    </w:p>
    <w:tbl>
      <w:tblPr>
        <w:tblW w:w="4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249"/>
        <w:gridCol w:w="916"/>
        <w:gridCol w:w="924"/>
        <w:gridCol w:w="1048"/>
        <w:gridCol w:w="1048"/>
        <w:gridCol w:w="1016"/>
      </w:tblGrid>
      <w:tr w:rsidR="00584E52" w:rsidRPr="00E90640" w:rsidTr="00D6565A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Показатель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Единица измерения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2021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Объем отгруженных товаров собственного производства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млн. 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46 211,0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49 972,7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75 221,6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105 930,8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123 252,5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Индекс промышленного производства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Объем инвестиций в основной капитал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млн. 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14 836,8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11 248,1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9 763,5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17 136,3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33 794,7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Реальные располагаемые денежные доходы населения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102,4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Среднедушевые денежные доходы населения в месяц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46 278,2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46 185,2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49 878,4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57 552,7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64 733,4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70 014,6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72 083,4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77 177,5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86 837,7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100 602,6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Темпы роста номинальной начисленной заработной платы 1 работника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</w:tr>
      <w:tr w:rsidR="00584E52" w:rsidRPr="00E90640" w:rsidTr="00CC758B">
        <w:trPr>
          <w:trHeight w:val="447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both"/>
              <w:rPr>
                <w:color w:val="000000"/>
              </w:rPr>
            </w:pPr>
            <w:r w:rsidRPr="00E90640">
              <w:rPr>
                <w:color w:val="000000"/>
              </w:rPr>
              <w:t>Реальная начисленная заработная плата одного работника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103,7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109,</w:t>
            </w:r>
            <w:r>
              <w:rPr>
                <w:color w:val="000000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 w:rsidRPr="00E90640">
              <w:rPr>
                <w:color w:val="000000"/>
              </w:rPr>
              <w:t>107,0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52" w:rsidRPr="00E90640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584E52" w:rsidRPr="00E90640" w:rsidTr="00CC758B">
        <w:trPr>
          <w:trHeight w:val="20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52" w:rsidRPr="00E90640" w:rsidRDefault="00584E52" w:rsidP="00CC758B">
            <w:pPr>
              <w:jc w:val="both"/>
              <w:rPr>
                <w:rFonts w:eastAsia="Calibri"/>
                <w:lang w:eastAsia="en-US"/>
              </w:rPr>
            </w:pPr>
            <w:r w:rsidRPr="00E90640">
              <w:rPr>
                <w:rFonts w:eastAsia="Calibri"/>
                <w:lang w:eastAsia="en-US"/>
              </w:rPr>
              <w:t>Численность безработных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</w:pPr>
            <w:r w:rsidRPr="00E90640">
              <w:t>человек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</w:pPr>
            <w:r w:rsidRPr="00E90640">
              <w:t>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</w:pPr>
            <w:r w:rsidRPr="00E90640">
              <w:t>565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</w:pPr>
            <w:r w:rsidRPr="00E90640">
              <w:t>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</w:pPr>
            <w:r w:rsidRPr="00E90640">
              <w:t>74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</w:pPr>
            <w:r>
              <w:t>34</w:t>
            </w:r>
          </w:p>
        </w:tc>
      </w:tr>
      <w:tr w:rsidR="00584E52" w:rsidRPr="00B50642" w:rsidTr="00CC758B">
        <w:trPr>
          <w:trHeight w:val="20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E52" w:rsidRPr="00E90640" w:rsidRDefault="00584E52" w:rsidP="00CC758B">
            <w:pPr>
              <w:jc w:val="both"/>
              <w:rPr>
                <w:rFonts w:eastAsia="Calibri"/>
                <w:lang w:eastAsia="en-US"/>
              </w:rPr>
            </w:pPr>
            <w:r w:rsidRPr="00E90640">
              <w:rPr>
                <w:rFonts w:eastAsia="Calibri"/>
                <w:lang w:eastAsia="en-US"/>
              </w:rPr>
              <w:t>Уровень регистрируемой безработицы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52" w:rsidRPr="00E90640" w:rsidRDefault="00584E52" w:rsidP="00CC758B">
            <w:pPr>
              <w:jc w:val="center"/>
            </w:pPr>
            <w:r w:rsidRPr="00E90640"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0,20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1,52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0,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90640">
              <w:rPr>
                <w:rFonts w:eastAsia="Calibri"/>
                <w:color w:val="000000"/>
                <w:lang w:eastAsia="en-US"/>
              </w:rPr>
              <w:t>0,21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E90640" w:rsidRDefault="00584E52" w:rsidP="00CC758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84E52" w:rsidRPr="00B50642" w:rsidRDefault="00584E52" w:rsidP="00E818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4E52" w:rsidRPr="00EC7395" w:rsidRDefault="00584E52" w:rsidP="00E8181A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sz w:val="26"/>
          <w:szCs w:val="26"/>
          <w:lang w:eastAsia="en-US"/>
        </w:rPr>
      </w:pPr>
      <w:bookmarkStart w:id="10" w:name="_Toc169872173"/>
      <w:r w:rsidRPr="00EC7395">
        <w:rPr>
          <w:rFonts w:eastAsia="Calibri"/>
          <w:b w:val="0"/>
          <w:sz w:val="26"/>
          <w:szCs w:val="26"/>
          <w:lang w:eastAsia="en-US"/>
        </w:rPr>
        <w:t>2.1.2. Сведения о градостроительной деятельности в городе Когалыме</w:t>
      </w:r>
      <w:bookmarkEnd w:id="10"/>
    </w:p>
    <w:p w:rsidR="00584E52" w:rsidRPr="00D9659B" w:rsidRDefault="00584E52" w:rsidP="00E8181A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584E52" w:rsidRPr="00D9659B" w:rsidRDefault="00584E52" w:rsidP="00E818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659B">
        <w:rPr>
          <w:rFonts w:eastAsia="Calibri"/>
          <w:sz w:val="26"/>
          <w:szCs w:val="26"/>
          <w:lang w:eastAsia="en-US"/>
        </w:rPr>
        <w:t>В городе Когалыме утверждены и действуют следующие градостроительные документы:</w:t>
      </w:r>
    </w:p>
    <w:p w:rsidR="00584E52" w:rsidRPr="005A3DB5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 xml:space="preserve">Генеральный план города Когалыма, утвержден решением Думы города Когалыма от 25.07.2008 №275-ГД.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 xml:space="preserve">Постановление Администрации города Когалыма от 14.08.2014 №2047 «Об утверждении проекта планировки территории для жилой застройки в границах проспекта Нефтяников - улиц Олимпийская - Магистральная в посёлке Пионерный».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27.05.2015 №1509 «Об утверждении проекта планировки и межевания территории, расположенной на юге от перекрёстка проспекта Нефтяников-Повховского шоссе»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03.11.2016 №2667 «Об утверждении проекта планировки территории для реконструкции автомобильной дороги по улице Янтарной со строительством транспортной развязки на пересечении улиц Дружбы Народов</w:t>
      </w:r>
      <w:r>
        <w:rPr>
          <w:sz w:val="26"/>
          <w:szCs w:val="26"/>
        </w:rPr>
        <w:t xml:space="preserve"> - Степана Повха – Янтарной».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12.12.2016 №3069 «Об утверждении проекта планировки территории, содержащего проект межевания территории, для размещения магистральных сетей ливневой канализации с территории 11 микрорайона в городе Когалыме»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29.03.2017 №602 «Об утверждении проекта планировки и межевания территории для размещения линейного объекта «Сети электроснабжения 6кВ, КТП-6/04 кВ для ИЖС в квартале «М» п. Пионерный, г. Когалым»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26.12.2017 №2812 «Об утверждении проекта планировки и межевания территории 8 микрорайона в городе Когалыме»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13.09.2018 №2052 «Об утверждении проекта планировки и межевания территории НТСН «БУРОВИК-2»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29.11.2018 №2698 «Об утверждении корректировки проекта планировки и межевания территории по улице Сибирской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12.12.2018 №2821 «Об утверждении проекта планировки и межевания территории под индивидуальное жилищное строительство в городе Когалыме»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27.12.2018 №3018 «Об утверждении проекта планировки и межевания территории 16 микрорайона в городе Когалыме»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 xml:space="preserve">Постановление Администрации города Когалыма от 31.01.2019 №187 «Об утверждении проекта планировки и межевания территории».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14.05.2019 №1002 «Об утверждении проекта планировки и межевания территории»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06.06.2019 №1228 «Об утверждении корректировки проекта планировки и проекта межевания земельных участков, расположенных по адресу: ХМАО</w:t>
      </w:r>
      <w:r>
        <w:rPr>
          <w:sz w:val="26"/>
          <w:szCs w:val="26"/>
        </w:rPr>
        <w:t xml:space="preserve"> </w:t>
      </w:r>
      <w:r w:rsidRPr="005A3DB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A3DB5">
        <w:rPr>
          <w:sz w:val="26"/>
          <w:szCs w:val="26"/>
        </w:rPr>
        <w:t>Югра,</w:t>
      </w:r>
      <w:r>
        <w:rPr>
          <w:sz w:val="26"/>
          <w:szCs w:val="26"/>
        </w:rPr>
        <w:t xml:space="preserve"> г. Когалым, СПК «Комунальник»».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11.06.2019 №1268 «Об утверждении проекта планировки и межевания территории»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08.07.2019 №1490 «Об утверждении проекта планировки и межевания территории для размещения объекта «Образовательный центр»»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12.07.2019 №1555 «Об утверждении проекта планировки и проект</w:t>
      </w:r>
      <w:r>
        <w:rPr>
          <w:sz w:val="26"/>
          <w:szCs w:val="26"/>
        </w:rPr>
        <w:t>а</w:t>
      </w:r>
      <w:r w:rsidRPr="005A3DB5">
        <w:rPr>
          <w:sz w:val="26"/>
          <w:szCs w:val="26"/>
        </w:rPr>
        <w:t xml:space="preserve"> межевания территории»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11.09.2019 №1971 «Об утверждении проекта планировки и межевания территории Дачного некоммерческого товарищества «Ягодка»»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16.01.2020 №56 «Об утверждении проекта планировки и межевания территории 3 микрорайона города Когалыма»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17.01.2020 №63 «Об утверждении проекта планировки и межевания территории под индивидуальное жилищное строительство в городе Когалыме (1,2 этап)»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30.01.2020 №137 «Об утверждении проекта планировки и межевания территории в районе пересечения проезда Сопочинского и улицы Сибирской»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13.03.2020 №480 «Об утверждении проекта планировки и межевания территории дачного некоммерческого товарищества «Морошка»»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30.12.2020 №2588 «Об утверждении проекта планировки и межевания территории Садово-огороднического некоммерческого товарищества «Вулкан-Авиатор»»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 xml:space="preserve"> Постановление Администрации города Когалыма от 21.01.2021 №91 «Об утверждении проекта планировки планировки и межевания территории для размещения объекта «Газопровод по ул. Береговой от узла №169»»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21.01.2021 №92 «Об утверждении проекта планировки планировки и межевания территории для размещения объекта «Водовод от ТК-9 до водопроводной камеры ВК-6»»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21.01.2021 №93 «Об утверждении проекта планировки и межевания территории по объекту «Технический центр в городе Когалыме»»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26.01.2021 №130 «Об утверждении проекта планировки и межевания территории Садоводческого некоммерческого товарищества «Тепловик»»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29.01.2021 №163 «Об утверждении проекта планировки и межевания территории по объекту «Вейк-парк в городе Когалыме»»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12.05.2021 №979 «Об утверждении проекта планировки и межевания территории Садоводческого потребительского кооператива «Парус»»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28.05.2021 №1110 «Об утверждении проекта планировки и межевания территории Садово-огороднического некоммерческого товарищества «Кедровый»»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21.05.2021 №1131 «Об утверждении проекта планировки и межевания территории Товарищества собственников недвижимости «Садоводческого некоммерческого товарищества «Сибиряк»»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18.06.2021 №1254 «Об утверждении проекта планировки и межевания территории Товарищества собственников недвижимости «Садоводческого некоммерческого товарищества «РУБЛЕВКА-1»»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08.07.2021 №1387 «Об утверждении внесения изменений в проект планировки и межевания территории Садоводческого некоммерческого товарищества собственников недвижимости «Виктория»»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12.07.2021 №1424 «Об утверждении внесения изменений в проект планировки и межевания территории Садоводческого потребительского кооператива «Трассовик-М»»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16.08.2021 №1640 «Об утверждении проекта планировки и межевания территории по объекту «Жилой комплекс ЛУКОЙЛ»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16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>08.2021 №1641 «Об утверждении проекта планировки и межевания территории по объекту «Промышленный технопарк (индустриальный парк) на территории города Когалыма»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23.03.2022 №681 «Об утверждении проекта планировки и межевания территории участка по улице Прибалтийская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30.03.2022 №746 «Об утверждении внесения изменений в проект планировки и проект межевания территории участка по улице Таллинская, улице Рижская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31.03.2022 №774 «Об утверждении внесения изменений в проект планировки и проект межевания территории для размещения объекта «Реконструкция ВЛ 35 кВ ПП-35 кВ «Аэропорт» ПС №35»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A3DB5">
        <w:rPr>
          <w:sz w:val="26"/>
          <w:szCs w:val="26"/>
        </w:rPr>
        <w:t>остановление Администрации города Когалыма от 26.05.2022 №1200</w:t>
      </w:r>
      <w:r>
        <w:rPr>
          <w:sz w:val="26"/>
          <w:szCs w:val="26"/>
        </w:rPr>
        <w:t xml:space="preserve"> «Об утверждении п</w:t>
      </w:r>
      <w:r w:rsidRPr="005A3DB5">
        <w:rPr>
          <w:sz w:val="26"/>
          <w:szCs w:val="26"/>
        </w:rPr>
        <w:t xml:space="preserve">равил землепользования и застройки </w:t>
      </w:r>
      <w:r>
        <w:rPr>
          <w:sz w:val="26"/>
          <w:szCs w:val="26"/>
        </w:rPr>
        <w:t>города Когалыма».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 xml:space="preserve">Постановление Администрации города Когалыма от 08.08.2022 №1774 «Об утверждении местных нормативов градостроительного проектирования города Когалыма».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15.12.2022 №2901 «Об утверждении внесения изменений в проект планировки и межевания территории 12 микрорайона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23.12.2022 №3007 «Об утверждении внесения изменений в проект планировки и проект межевания территории для объекта «Реконструкция развязки Восточной (проспект Нефтяников, улица Ноябрьская)</w:t>
      </w:r>
      <w:r>
        <w:rPr>
          <w:sz w:val="26"/>
          <w:szCs w:val="26"/>
        </w:rPr>
        <w:t>»».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23.12.2022 №3020 «Об утверждении проекта планировки и проекта межевания территории 13 микрорайона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27.02.2023 №377 «Об утверждении внесения изменений в проект планировки и межевания территории Садового огороднического некоммерческого товарищества «Садовод-2»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20.03.2023 №496 «Об утверждении проекта планировки и межевания территории по объекту «Музейный комплекс в городе Когалыме</w:t>
      </w:r>
      <w:r>
        <w:rPr>
          <w:sz w:val="26"/>
          <w:szCs w:val="26"/>
        </w:rPr>
        <w:t>»».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17.05.2023 №907 Об утверждении проекта планировки и межевания территории ГПК «Вектор-2»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19.05.2023 №925 «Об утверждении проекта планировки и межевания территории по адресу: город Когалым, ул. Центральная, 46</w:t>
      </w:r>
      <w:r>
        <w:rPr>
          <w:sz w:val="26"/>
          <w:szCs w:val="26"/>
        </w:rPr>
        <w:t>».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07.08.2023 №1497 «Об утверждении внесения изменений в проект планировки и межевания территории Товарищества собственников недвижимости «Садоводческого некоммерческого товарищества «Дорожник»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19.09.2023 №1813 «Об утверждении внесения изменений в проект планировки и проект межевания территории 11 микрорайона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19.09.2023 №1817 «Об утверждении проекта планировки и проекта межевания территории на пересечении ул. Дружбы Народов и проспекта Шмидта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06.10.2023 №1964 «Об утверждении внесения изменений в проект планировки и проекта межевания территории 10 микрорайона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06.10.2023 №1965 «Об утверждении проекта планировки и проекта межевания территории 7 микрорайона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17.11.2023 №2272 «Об утверждении внесения изменений в проект планировки и проект межевания территории района «Пионерный»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24.11.2023 №2305 «Об утверждении проекта планировки и межевания территории 4Б микрорайона в городе Когалыме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25.12.2023 №2595 «Об утверждении внесени</w:t>
      </w:r>
      <w:r>
        <w:rPr>
          <w:sz w:val="26"/>
          <w:szCs w:val="26"/>
        </w:rPr>
        <w:t>я</w:t>
      </w:r>
      <w:r w:rsidRPr="005A3DB5">
        <w:rPr>
          <w:sz w:val="26"/>
          <w:szCs w:val="26"/>
        </w:rPr>
        <w:t xml:space="preserve"> изменений в проект планировки и проект межевания территории Товарищества собственников недвижимости «Садоводческое некоммерческое товарищество «Сосновый бор»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>Постановление Администрации города Когалыма от 25.12.2023 №2596 «Об утверждении проекта планировки и межевания территории объекта «Реконструкция водного перехода газопровода УПСВ Кустового месторождения - ГС Южно - Ягунского месторождения»</w:t>
      </w:r>
      <w:r>
        <w:rPr>
          <w:sz w:val="26"/>
          <w:szCs w:val="26"/>
        </w:rPr>
        <w:t>».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5A3DB5">
        <w:rPr>
          <w:sz w:val="26"/>
          <w:szCs w:val="26"/>
        </w:rPr>
        <w:t xml:space="preserve">Постановление Администрации города Когалыма от 28.12.2023 №2661 «Об утверждении внесения изменений в проект планировки и </w:t>
      </w:r>
      <w:r>
        <w:rPr>
          <w:sz w:val="26"/>
          <w:szCs w:val="26"/>
        </w:rPr>
        <w:t xml:space="preserve">проект </w:t>
      </w:r>
      <w:r w:rsidRPr="005A3DB5">
        <w:rPr>
          <w:sz w:val="26"/>
          <w:szCs w:val="26"/>
        </w:rPr>
        <w:t>межевания территории Садоводческий потребительский кооператив «Северный»»</w:t>
      </w:r>
      <w:r>
        <w:rPr>
          <w:sz w:val="26"/>
          <w:szCs w:val="26"/>
        </w:rPr>
        <w:t>.</w:t>
      </w:r>
      <w:r w:rsidRPr="005A3DB5">
        <w:rPr>
          <w:sz w:val="26"/>
          <w:szCs w:val="26"/>
        </w:rPr>
        <w:t xml:space="preserve"> </w:t>
      </w:r>
    </w:p>
    <w:p w:rsidR="00584E52" w:rsidRDefault="00584E52" w:rsidP="00E8181A">
      <w:pPr>
        <w:numPr>
          <w:ilvl w:val="0"/>
          <w:numId w:val="49"/>
        </w:numPr>
        <w:ind w:left="0" w:firstLine="709"/>
        <w:jc w:val="both"/>
      </w:pPr>
      <w:r w:rsidRPr="005A3DB5">
        <w:rPr>
          <w:sz w:val="26"/>
          <w:szCs w:val="26"/>
        </w:rPr>
        <w:t>Постановление Администрации города Когалыма от 08.02.2024 №263 «Об утверждении внесения изменений в проект планировки и проект межевания территории СПК «Газовик»</w:t>
      </w:r>
      <w:r>
        <w:t>».</w:t>
      </w:r>
    </w:p>
    <w:p w:rsidR="00584E52" w:rsidRPr="00786421" w:rsidRDefault="00584E52" w:rsidP="00E818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6421">
        <w:rPr>
          <w:rFonts w:eastAsia="Calibri"/>
          <w:sz w:val="26"/>
          <w:szCs w:val="26"/>
          <w:lang w:eastAsia="en-US"/>
        </w:rPr>
        <w:t>Генеральный план города Когалыма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</w:t>
      </w:r>
      <w:r>
        <w:rPr>
          <w:rFonts w:eastAsia="Calibri"/>
          <w:sz w:val="26"/>
          <w:szCs w:val="26"/>
          <w:lang w:eastAsia="en-US"/>
        </w:rPr>
        <w:t xml:space="preserve"> Когалыма</w:t>
      </w:r>
      <w:r w:rsidRPr="00786421">
        <w:rPr>
          <w:rFonts w:eastAsia="Calibri"/>
          <w:sz w:val="26"/>
          <w:szCs w:val="26"/>
          <w:lang w:eastAsia="en-US"/>
        </w:rPr>
        <w:t>, планом мероприятий по реализации стратегии социально-экономического развития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786421">
        <w:rPr>
          <w:rFonts w:eastAsia="Calibri"/>
          <w:sz w:val="26"/>
          <w:szCs w:val="26"/>
          <w:lang w:eastAsia="en-US"/>
        </w:rPr>
        <w:t>. Одним из важнейших показателей качества жизни населения города Когалыма является наличие и уровень обеспеченности объектами социального и культурно-бытового назначения, качество предоставляемых услуг.</w:t>
      </w:r>
    </w:p>
    <w:p w:rsidR="00584E52" w:rsidRPr="00CC5D25" w:rsidRDefault="00584E52" w:rsidP="00E8181A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584E52" w:rsidRPr="00A7461E" w:rsidRDefault="00584E52" w:rsidP="00E8181A">
      <w:pPr>
        <w:keepNext/>
        <w:keepLines/>
        <w:ind w:firstLine="709"/>
        <w:jc w:val="center"/>
        <w:outlineLvl w:val="1"/>
        <w:rPr>
          <w:sz w:val="26"/>
          <w:szCs w:val="26"/>
          <w:lang w:val="x-none" w:eastAsia="x-none"/>
        </w:rPr>
      </w:pPr>
      <w:bookmarkStart w:id="11" w:name="_Toc169872174"/>
      <w:r w:rsidRPr="00A7461E">
        <w:rPr>
          <w:sz w:val="26"/>
          <w:szCs w:val="26"/>
          <w:lang w:val="x-none" w:eastAsia="x-none"/>
        </w:rPr>
        <w:t>2.</w:t>
      </w:r>
      <w:r w:rsidRPr="00A7461E">
        <w:rPr>
          <w:sz w:val="26"/>
          <w:szCs w:val="26"/>
          <w:lang w:eastAsia="x-none"/>
        </w:rPr>
        <w:t>2.</w:t>
      </w:r>
      <w:r w:rsidRPr="00A7461E">
        <w:rPr>
          <w:sz w:val="26"/>
          <w:szCs w:val="26"/>
          <w:lang w:val="x-none" w:eastAsia="x-none"/>
        </w:rPr>
        <w:t xml:space="preserve"> Технико-экономические параметры существующих объектов социальной инфраструктуры город</w:t>
      </w:r>
      <w:r w:rsidRPr="00A7461E">
        <w:rPr>
          <w:sz w:val="26"/>
          <w:szCs w:val="26"/>
          <w:lang w:eastAsia="x-none"/>
        </w:rPr>
        <w:t>а</w:t>
      </w:r>
      <w:r w:rsidRPr="00A7461E">
        <w:rPr>
          <w:sz w:val="26"/>
          <w:szCs w:val="26"/>
          <w:lang w:val="x-none" w:eastAsia="x-none"/>
        </w:rPr>
        <w:t xml:space="preserve"> Когалым</w:t>
      </w:r>
      <w:r w:rsidRPr="00A7461E">
        <w:rPr>
          <w:sz w:val="26"/>
          <w:szCs w:val="26"/>
          <w:lang w:eastAsia="x-none"/>
        </w:rPr>
        <w:t>а</w:t>
      </w:r>
      <w:r w:rsidRPr="00A7461E">
        <w:rPr>
          <w:sz w:val="26"/>
          <w:szCs w:val="26"/>
          <w:lang w:val="x-none" w:eastAsia="x-none"/>
        </w:rPr>
        <w:t xml:space="preserve">, сложившийся уровень обеспеченности населения </w:t>
      </w:r>
      <w:r w:rsidRPr="00A7461E">
        <w:rPr>
          <w:sz w:val="26"/>
          <w:szCs w:val="26"/>
          <w:lang w:eastAsia="x-none"/>
        </w:rPr>
        <w:t xml:space="preserve">города </w:t>
      </w:r>
      <w:r w:rsidRPr="00A7461E">
        <w:rPr>
          <w:sz w:val="26"/>
          <w:szCs w:val="26"/>
          <w:lang w:val="x-none" w:eastAsia="x-none"/>
        </w:rPr>
        <w:t>услугами в сферах образования, физической культуры и спорта, здравоохранения, культуры</w:t>
      </w:r>
      <w:bookmarkEnd w:id="11"/>
      <w:r w:rsidRPr="00A7461E">
        <w:rPr>
          <w:sz w:val="26"/>
          <w:szCs w:val="26"/>
          <w:lang w:val="x-none" w:eastAsia="x-none"/>
        </w:rPr>
        <w:t xml:space="preserve"> </w:t>
      </w:r>
    </w:p>
    <w:p w:rsidR="00584E52" w:rsidRPr="00CC5D25" w:rsidRDefault="00584E52" w:rsidP="00E8181A">
      <w:pPr>
        <w:ind w:firstLine="709"/>
        <w:rPr>
          <w:rFonts w:eastAsia="Calibri"/>
          <w:color w:val="FF0000"/>
          <w:sz w:val="22"/>
          <w:szCs w:val="22"/>
        </w:rPr>
      </w:pPr>
    </w:p>
    <w:p w:rsidR="00584E52" w:rsidRPr="00653069" w:rsidRDefault="00584E52" w:rsidP="00FB5962">
      <w:pPr>
        <w:ind w:firstLine="709"/>
        <w:jc w:val="both"/>
        <w:rPr>
          <w:sz w:val="26"/>
          <w:szCs w:val="26"/>
        </w:rPr>
      </w:pPr>
      <w:r w:rsidRPr="00653069">
        <w:rPr>
          <w:sz w:val="26"/>
          <w:szCs w:val="26"/>
        </w:rPr>
        <w:t xml:space="preserve">Расчёты потребности города Когалыма в объектах здравоохранения, образования, культуры и спорта осуществляются с учетом данных о мощности (пропускной способности) действующих учреждений в городе, социальных норм и нормативов, установленных </w:t>
      </w:r>
      <w:r w:rsidRPr="00AC6B6F">
        <w:rPr>
          <w:rFonts w:eastAsia="Calibri"/>
          <w:sz w:val="26"/>
          <w:szCs w:val="26"/>
        </w:rPr>
        <w:t>Законом Ханты-Мансийского автономного округа - Югры от 18.07.2007 №84-оз «О региональном</w:t>
      </w:r>
      <w:r w:rsidRPr="00B50642">
        <w:rPr>
          <w:rFonts w:eastAsia="Calibri"/>
          <w:sz w:val="26"/>
          <w:szCs w:val="26"/>
        </w:rPr>
        <w:t xml:space="preserve"> нормативе обеспеченности населения Ханты-Мансийского автономного округа - Югры дошкольными образовательными организациями»</w:t>
      </w:r>
      <w:r>
        <w:rPr>
          <w:rFonts w:eastAsia="Calibri"/>
          <w:sz w:val="26"/>
          <w:szCs w:val="26"/>
        </w:rPr>
        <w:t xml:space="preserve">, </w:t>
      </w:r>
      <w:r w:rsidRPr="00653069">
        <w:rPr>
          <w:sz w:val="26"/>
          <w:szCs w:val="26"/>
        </w:rPr>
        <w:t>постановлением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</w:t>
      </w:r>
      <w:r>
        <w:rPr>
          <w:sz w:val="26"/>
          <w:szCs w:val="26"/>
        </w:rPr>
        <w:t xml:space="preserve">, </w:t>
      </w:r>
      <w:r w:rsidRPr="00653069">
        <w:rPr>
          <w:sz w:val="26"/>
          <w:szCs w:val="26"/>
        </w:rPr>
        <w:t xml:space="preserve">распоряжением Министерства культуры Российской Федерации от </w:t>
      </w:r>
      <w:r>
        <w:rPr>
          <w:sz w:val="26"/>
          <w:szCs w:val="26"/>
        </w:rPr>
        <w:t>23.10.2023</w:t>
      </w:r>
      <w:r w:rsidRPr="00653069">
        <w:rPr>
          <w:sz w:val="26"/>
          <w:szCs w:val="26"/>
        </w:rPr>
        <w:t xml:space="preserve"> №Р-</w:t>
      </w:r>
      <w:r>
        <w:rPr>
          <w:sz w:val="26"/>
          <w:szCs w:val="26"/>
        </w:rPr>
        <w:t>2879</w:t>
      </w:r>
      <w:r w:rsidRPr="00653069">
        <w:rPr>
          <w:sz w:val="26"/>
          <w:szCs w:val="26"/>
        </w:rPr>
        <w:t xml:space="preserve"> «Об утверждении Методических рекомендаций </w:t>
      </w:r>
      <w:r>
        <w:rPr>
          <w:sz w:val="26"/>
          <w:szCs w:val="26"/>
        </w:rPr>
        <w:t xml:space="preserve">органам государственной власти </w:t>
      </w:r>
      <w:r w:rsidRPr="00653069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653069">
        <w:rPr>
          <w:sz w:val="26"/>
          <w:szCs w:val="26"/>
        </w:rPr>
        <w:t xml:space="preserve"> Российской Федерации и органам местного самоуправления </w:t>
      </w:r>
      <w:r>
        <w:rPr>
          <w:sz w:val="26"/>
          <w:szCs w:val="26"/>
        </w:rPr>
        <w:t xml:space="preserve">о применении нормативов и норм оптимального размещения организаций </w:t>
      </w:r>
      <w:r w:rsidRPr="00653069">
        <w:rPr>
          <w:sz w:val="26"/>
          <w:szCs w:val="26"/>
        </w:rPr>
        <w:t xml:space="preserve">культуры и обеспеченности населения услугами организаций культуры»,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 приказом Министерства здравоохранения Российской Федерации от 20.04.2018 №182 «Об утверждении методических рекомендаций о применении нормативов и норм ресурсной обеспеченности населения в сфере здравоохранения», письмом Министерства образования и науки Российской Федерации от 16.03.2018 №08-581 «О направлении методических рекомендаций», </w:t>
      </w:r>
      <w:r>
        <w:rPr>
          <w:sz w:val="26"/>
          <w:szCs w:val="26"/>
        </w:rPr>
        <w:t xml:space="preserve">письмом Министерства образования и науки Российской Федерации от 04.05.2016 №АК-950/02 «О методических рекомендациях», </w:t>
      </w:r>
      <w:r w:rsidRPr="00653069">
        <w:rPr>
          <w:sz w:val="26"/>
          <w:szCs w:val="26"/>
        </w:rPr>
        <w:t>прогноза численности населения</w:t>
      </w:r>
      <w:r>
        <w:rPr>
          <w:sz w:val="26"/>
          <w:szCs w:val="26"/>
        </w:rPr>
        <w:t xml:space="preserve"> города Когалыма</w:t>
      </w:r>
      <w:r w:rsidRPr="00653069">
        <w:rPr>
          <w:sz w:val="26"/>
          <w:szCs w:val="26"/>
        </w:rPr>
        <w:t>, в том числе детей, а также природно-географических и социально-экономических особенностей города Когалыма.</w:t>
      </w:r>
    </w:p>
    <w:p w:rsidR="00584E52" w:rsidRPr="00B50642" w:rsidRDefault="00584E52" w:rsidP="00FB5962">
      <w:pPr>
        <w:widowControl w:val="0"/>
        <w:ind w:firstLine="709"/>
        <w:jc w:val="both"/>
        <w:rPr>
          <w:sz w:val="26"/>
          <w:szCs w:val="26"/>
        </w:rPr>
      </w:pPr>
    </w:p>
    <w:p w:rsidR="00584E52" w:rsidRPr="00B50642" w:rsidRDefault="00584E52" w:rsidP="00FB5962">
      <w:pPr>
        <w:widowControl w:val="0"/>
        <w:tabs>
          <w:tab w:val="left" w:pos="142"/>
        </w:tabs>
        <w:ind w:firstLine="709"/>
        <w:jc w:val="center"/>
        <w:outlineLvl w:val="1"/>
        <w:rPr>
          <w:color w:val="000000"/>
          <w:sz w:val="26"/>
          <w:szCs w:val="26"/>
          <w:lang w:val="x-none" w:eastAsia="x-none"/>
        </w:rPr>
      </w:pPr>
      <w:bookmarkStart w:id="12" w:name="_Toc169872175"/>
      <w:r w:rsidRPr="00B50642">
        <w:rPr>
          <w:color w:val="000000"/>
          <w:sz w:val="26"/>
          <w:szCs w:val="26"/>
          <w:lang w:val="x-none" w:eastAsia="x-none"/>
        </w:rPr>
        <w:t>2.</w:t>
      </w:r>
      <w:r w:rsidRPr="00B50642">
        <w:rPr>
          <w:color w:val="000000"/>
          <w:sz w:val="26"/>
          <w:szCs w:val="26"/>
          <w:lang w:eastAsia="x-none"/>
        </w:rPr>
        <w:t>2</w:t>
      </w:r>
      <w:r w:rsidRPr="00B50642">
        <w:rPr>
          <w:color w:val="000000"/>
          <w:sz w:val="26"/>
          <w:szCs w:val="26"/>
          <w:lang w:val="x-none" w:eastAsia="x-none"/>
        </w:rPr>
        <w:t>.1</w:t>
      </w:r>
      <w:r w:rsidRPr="00B50642">
        <w:rPr>
          <w:color w:val="000000"/>
          <w:sz w:val="26"/>
          <w:szCs w:val="26"/>
          <w:lang w:eastAsia="x-none"/>
        </w:rPr>
        <w:t>.</w:t>
      </w:r>
      <w:r w:rsidRPr="00B50642">
        <w:rPr>
          <w:color w:val="000000"/>
          <w:sz w:val="26"/>
          <w:szCs w:val="26"/>
          <w:lang w:val="x-none" w:eastAsia="x-none"/>
        </w:rPr>
        <w:t xml:space="preserve"> Образование</w:t>
      </w:r>
      <w:bookmarkEnd w:id="12"/>
    </w:p>
    <w:p w:rsidR="00584E52" w:rsidRDefault="00584E52" w:rsidP="00FB5962">
      <w:pPr>
        <w:ind w:firstLine="709"/>
        <w:jc w:val="both"/>
        <w:rPr>
          <w:sz w:val="26"/>
          <w:szCs w:val="26"/>
        </w:rPr>
      </w:pPr>
      <w:r w:rsidRPr="00087B0B">
        <w:rPr>
          <w:sz w:val="26"/>
          <w:szCs w:val="26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привлекательность,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муниципальных образований самой крупной статьей расходов местных бюджетов.</w:t>
      </w:r>
    </w:p>
    <w:p w:rsidR="00584E52" w:rsidRPr="00B50642" w:rsidRDefault="00584E52" w:rsidP="00FB596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 xml:space="preserve">В систему образования </w:t>
      </w:r>
      <w:r>
        <w:rPr>
          <w:sz w:val="26"/>
          <w:szCs w:val="26"/>
        </w:rPr>
        <w:t xml:space="preserve">города Когалыма </w:t>
      </w:r>
      <w:r w:rsidRPr="00B50642">
        <w:rPr>
          <w:sz w:val="26"/>
          <w:szCs w:val="26"/>
        </w:rPr>
        <w:t>входят следующие объекты:</w:t>
      </w:r>
    </w:p>
    <w:p w:rsidR="00584E52" w:rsidRPr="00AC6B6F" w:rsidRDefault="00584E52" w:rsidP="00FB59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50642">
        <w:rPr>
          <w:sz w:val="26"/>
          <w:szCs w:val="26"/>
        </w:rPr>
        <w:t xml:space="preserve"> </w:t>
      </w:r>
      <w:r w:rsidRPr="00AC6B6F">
        <w:rPr>
          <w:sz w:val="26"/>
          <w:szCs w:val="26"/>
        </w:rPr>
        <w:t>дошкольных образовательных организаций (14 объектов) суммарной мощностью 4 3</w:t>
      </w:r>
      <w:r>
        <w:rPr>
          <w:sz w:val="26"/>
          <w:szCs w:val="26"/>
        </w:rPr>
        <w:t>20</w:t>
      </w:r>
      <w:r w:rsidRPr="00AC6B6F">
        <w:rPr>
          <w:sz w:val="26"/>
          <w:szCs w:val="26"/>
        </w:rPr>
        <w:t xml:space="preserve"> мест;</w:t>
      </w:r>
    </w:p>
    <w:p w:rsidR="00584E52" w:rsidRPr="00AC6B6F" w:rsidRDefault="00584E52" w:rsidP="00FB5962">
      <w:pPr>
        <w:ind w:firstLine="709"/>
        <w:jc w:val="both"/>
        <w:rPr>
          <w:sz w:val="26"/>
          <w:szCs w:val="26"/>
        </w:rPr>
      </w:pPr>
      <w:r w:rsidRPr="00AC6B6F">
        <w:rPr>
          <w:sz w:val="26"/>
          <w:szCs w:val="26"/>
        </w:rPr>
        <w:t>7 общеобразовательных организаций (8 объектов) суммарной мощностью 5 948 мест;</w:t>
      </w:r>
    </w:p>
    <w:p w:rsidR="00584E52" w:rsidRDefault="00584E52" w:rsidP="00FB5962">
      <w:pPr>
        <w:ind w:firstLine="709"/>
        <w:jc w:val="both"/>
        <w:rPr>
          <w:sz w:val="26"/>
          <w:szCs w:val="26"/>
        </w:rPr>
      </w:pPr>
      <w:r w:rsidRPr="00AC6B6F">
        <w:rPr>
          <w:sz w:val="26"/>
          <w:szCs w:val="26"/>
        </w:rPr>
        <w:t>2 организации дополнительного образован</w:t>
      </w:r>
      <w:r>
        <w:rPr>
          <w:sz w:val="26"/>
          <w:szCs w:val="26"/>
        </w:rPr>
        <w:t>ия суммарной мощностью 408 мест;</w:t>
      </w:r>
    </w:p>
    <w:p w:rsidR="00584E52" w:rsidRPr="00AC6B6F" w:rsidRDefault="00584E52" w:rsidP="00FB5962">
      <w:pPr>
        <w:ind w:firstLine="709"/>
        <w:jc w:val="both"/>
        <w:rPr>
          <w:sz w:val="26"/>
          <w:szCs w:val="26"/>
        </w:rPr>
      </w:pPr>
      <w:r w:rsidRPr="00AF49B0">
        <w:rPr>
          <w:sz w:val="26"/>
          <w:szCs w:val="26"/>
        </w:rPr>
        <w:t>2 частные дошкольные образовательные организации суммарной мощностью 169 мест.</w:t>
      </w:r>
    </w:p>
    <w:p w:rsidR="00584E52" w:rsidRPr="00AC6B6F" w:rsidRDefault="00584E52" w:rsidP="00FB5962">
      <w:pPr>
        <w:ind w:firstLine="709"/>
        <w:jc w:val="both"/>
        <w:rPr>
          <w:sz w:val="26"/>
          <w:szCs w:val="26"/>
        </w:rPr>
      </w:pPr>
      <w:r w:rsidRPr="00AC6B6F">
        <w:rPr>
          <w:sz w:val="26"/>
          <w:szCs w:val="26"/>
        </w:rPr>
        <w:t>Численность воспитанников, получающих дошкольное образование, составляет 3 </w:t>
      </w:r>
      <w:r>
        <w:rPr>
          <w:sz w:val="26"/>
          <w:szCs w:val="26"/>
        </w:rPr>
        <w:t>576</w:t>
      </w:r>
      <w:r w:rsidRPr="00AC6B6F">
        <w:rPr>
          <w:sz w:val="26"/>
          <w:szCs w:val="26"/>
        </w:rPr>
        <w:t xml:space="preserve"> человек. В общеобразовательных организациях по программам начального общего образования, основного общего образования, среднего общего образования обучаются 8 </w:t>
      </w:r>
      <w:r>
        <w:rPr>
          <w:sz w:val="26"/>
          <w:szCs w:val="26"/>
        </w:rPr>
        <w:t>466</w:t>
      </w:r>
      <w:r w:rsidRPr="00AC6B6F">
        <w:rPr>
          <w:sz w:val="26"/>
          <w:szCs w:val="26"/>
        </w:rPr>
        <w:t xml:space="preserve"> человек. Численность воспитанников, посещающих организации дополнительного образования, составляет 2 </w:t>
      </w:r>
      <w:r>
        <w:rPr>
          <w:sz w:val="26"/>
          <w:szCs w:val="26"/>
        </w:rPr>
        <w:t>224</w:t>
      </w:r>
      <w:r w:rsidRPr="00AC6B6F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AC6B6F">
        <w:rPr>
          <w:sz w:val="26"/>
          <w:szCs w:val="26"/>
        </w:rPr>
        <w:t>.</w:t>
      </w:r>
    </w:p>
    <w:p w:rsidR="00584E52" w:rsidRPr="00B50642" w:rsidRDefault="00584E52" w:rsidP="00FB596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Проведя анализ технико-экономических параметров существующих объектов образования (таблица 3, таблица 4, таблица 5) можно сделать следующие выводы.</w:t>
      </w:r>
    </w:p>
    <w:p w:rsidR="00584E52" w:rsidRPr="00B61D20" w:rsidRDefault="00584E52" w:rsidP="00FB5962">
      <w:pPr>
        <w:ind w:firstLine="709"/>
        <w:jc w:val="both"/>
        <w:rPr>
          <w:sz w:val="26"/>
          <w:szCs w:val="26"/>
        </w:rPr>
      </w:pPr>
      <w:r w:rsidRPr="00AC6B6F">
        <w:rPr>
          <w:rFonts w:eastAsia="Calibri"/>
          <w:sz w:val="26"/>
          <w:szCs w:val="26"/>
        </w:rPr>
        <w:t>В соответствии с Законом Ханты-Мансийского автономного округа - Югры от 18.07.2007 №84-оз «О региональном</w:t>
      </w:r>
      <w:r w:rsidRPr="00B50642">
        <w:rPr>
          <w:rFonts w:eastAsia="Calibri"/>
          <w:sz w:val="26"/>
          <w:szCs w:val="26"/>
        </w:rPr>
        <w:t xml:space="preserve"> нормативе обеспеченности населения Ханты-Мансийского автономного округа - Югры дошкольными образовательными организациями»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возраста.</w:t>
      </w:r>
      <w:r w:rsidRPr="001C0448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 о</w:t>
      </w:r>
      <w:r w:rsidRPr="00B61D20">
        <w:rPr>
          <w:sz w:val="26"/>
          <w:szCs w:val="26"/>
        </w:rPr>
        <w:t>беспеченность населения города дошкольными образовательными организациями по состоянию на 01.01.202</w:t>
      </w:r>
      <w:r>
        <w:rPr>
          <w:sz w:val="26"/>
          <w:szCs w:val="26"/>
        </w:rPr>
        <w:t>4</w:t>
      </w:r>
      <w:r w:rsidRPr="00B61D20">
        <w:rPr>
          <w:sz w:val="26"/>
          <w:szCs w:val="26"/>
        </w:rPr>
        <w:t xml:space="preserve"> составила </w:t>
      </w:r>
      <w:r w:rsidR="00704C1E">
        <w:rPr>
          <w:sz w:val="26"/>
          <w:szCs w:val="26"/>
        </w:rPr>
        <w:t>101,3</w:t>
      </w:r>
      <w:r w:rsidRPr="00B61D20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(с учётом мест в частных детских садах) </w:t>
      </w:r>
      <w:r w:rsidRPr="00B61D20">
        <w:rPr>
          <w:sz w:val="26"/>
          <w:szCs w:val="26"/>
        </w:rPr>
        <w:t>от нормативной потребности</w:t>
      </w:r>
      <w:r>
        <w:rPr>
          <w:sz w:val="26"/>
          <w:szCs w:val="26"/>
        </w:rPr>
        <w:t xml:space="preserve"> или</w:t>
      </w:r>
      <w:r w:rsidRPr="00B61D20">
        <w:rPr>
          <w:sz w:val="26"/>
          <w:szCs w:val="26"/>
        </w:rPr>
        <w:t xml:space="preserve"> </w:t>
      </w:r>
      <w:r w:rsidR="00704C1E">
        <w:rPr>
          <w:sz w:val="26"/>
          <w:szCs w:val="26"/>
        </w:rPr>
        <w:t>70,9</w:t>
      </w:r>
      <w:r w:rsidRPr="00B61D20">
        <w:rPr>
          <w:sz w:val="26"/>
          <w:szCs w:val="26"/>
        </w:rPr>
        <w:t xml:space="preserve"> мест на 100 детей.</w:t>
      </w:r>
    </w:p>
    <w:p w:rsidR="00584E52" w:rsidRPr="00B61D20" w:rsidRDefault="00584E52" w:rsidP="00FB596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общеобразовательными организациями составляет 90 мест на 100 детей.</w:t>
      </w:r>
      <w:r>
        <w:rPr>
          <w:sz w:val="26"/>
          <w:szCs w:val="26"/>
        </w:rPr>
        <w:t xml:space="preserve"> Соответственно о</w:t>
      </w:r>
      <w:r w:rsidRPr="00B61D20">
        <w:rPr>
          <w:sz w:val="26"/>
          <w:szCs w:val="26"/>
        </w:rPr>
        <w:t>беспеченность населения города общеобразовательными организациями по состоянию на 01.01.202</w:t>
      </w:r>
      <w:r>
        <w:rPr>
          <w:sz w:val="26"/>
          <w:szCs w:val="26"/>
        </w:rPr>
        <w:t>4</w:t>
      </w:r>
      <w:r w:rsidRPr="00B61D20">
        <w:rPr>
          <w:sz w:val="26"/>
          <w:szCs w:val="26"/>
        </w:rPr>
        <w:t xml:space="preserve"> составила </w:t>
      </w:r>
      <w:r w:rsidR="00704C1E">
        <w:rPr>
          <w:sz w:val="26"/>
          <w:szCs w:val="26"/>
        </w:rPr>
        <w:t>61,4</w:t>
      </w:r>
      <w:r>
        <w:rPr>
          <w:sz w:val="26"/>
          <w:szCs w:val="26"/>
        </w:rPr>
        <w:t xml:space="preserve">% от нормативной потребности или </w:t>
      </w:r>
      <w:r w:rsidR="00704C1E">
        <w:rPr>
          <w:sz w:val="26"/>
          <w:szCs w:val="26"/>
        </w:rPr>
        <w:t>55,3</w:t>
      </w:r>
      <w:r w:rsidRPr="00B61D20">
        <w:rPr>
          <w:sz w:val="26"/>
          <w:szCs w:val="26"/>
        </w:rPr>
        <w:t xml:space="preserve"> мест</w:t>
      </w:r>
      <w:r>
        <w:rPr>
          <w:sz w:val="26"/>
          <w:szCs w:val="26"/>
        </w:rPr>
        <w:t>а</w:t>
      </w:r>
      <w:r w:rsidRPr="00B61D20">
        <w:rPr>
          <w:sz w:val="26"/>
          <w:szCs w:val="26"/>
        </w:rPr>
        <w:t xml:space="preserve"> на 100 детей.</w:t>
      </w:r>
    </w:p>
    <w:p w:rsidR="00584E52" w:rsidRPr="001F34E8" w:rsidRDefault="00584E52" w:rsidP="00584E52">
      <w:pPr>
        <w:ind w:firstLine="709"/>
        <w:jc w:val="both"/>
        <w:rPr>
          <w:sz w:val="26"/>
          <w:szCs w:val="26"/>
        </w:rPr>
      </w:pPr>
      <w:r w:rsidRPr="001F34E8">
        <w:rPr>
          <w:sz w:val="26"/>
          <w:szCs w:val="26"/>
        </w:rPr>
        <w:t xml:space="preserve">В соответствии с письмом Министерства образования и науки Российской Федерации от 04.05.2016 №АК-950/02 «О методических рекомендациях» </w:t>
      </w:r>
      <w:r>
        <w:rPr>
          <w:sz w:val="26"/>
          <w:szCs w:val="26"/>
        </w:rPr>
        <w:t>п</w:t>
      </w:r>
      <w:r w:rsidRPr="001F34E8">
        <w:rPr>
          <w:sz w:val="26"/>
          <w:szCs w:val="26"/>
        </w:rPr>
        <w:t>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70 - 75%.</w:t>
      </w:r>
      <w:r>
        <w:rPr>
          <w:sz w:val="26"/>
          <w:szCs w:val="26"/>
        </w:rPr>
        <w:t xml:space="preserve"> По состоянию на 01.01.2024 численность детей, </w:t>
      </w:r>
      <w:r w:rsidRPr="001F34E8">
        <w:rPr>
          <w:sz w:val="26"/>
          <w:szCs w:val="26"/>
        </w:rPr>
        <w:t>охваченных услугами дополнительного образования составляет 11</w:t>
      </w:r>
      <w:r>
        <w:rPr>
          <w:sz w:val="26"/>
          <w:szCs w:val="26"/>
        </w:rPr>
        <w:t xml:space="preserve"> </w:t>
      </w:r>
      <w:r w:rsidRPr="001F34E8">
        <w:rPr>
          <w:sz w:val="26"/>
          <w:szCs w:val="26"/>
        </w:rPr>
        <w:t>236 чел</w:t>
      </w:r>
      <w:r>
        <w:rPr>
          <w:sz w:val="26"/>
          <w:szCs w:val="26"/>
        </w:rPr>
        <w:t>овек</w:t>
      </w:r>
      <w:r w:rsidRPr="001F34E8">
        <w:rPr>
          <w:sz w:val="26"/>
          <w:szCs w:val="26"/>
        </w:rPr>
        <w:t xml:space="preserve"> или 88% от численности детей в возрасте от 5 до 17 лет (12</w:t>
      </w:r>
      <w:r>
        <w:rPr>
          <w:sz w:val="26"/>
          <w:szCs w:val="26"/>
        </w:rPr>
        <w:t xml:space="preserve"> </w:t>
      </w:r>
      <w:r w:rsidRPr="001F34E8">
        <w:rPr>
          <w:sz w:val="26"/>
          <w:szCs w:val="26"/>
        </w:rPr>
        <w:t>768 чел</w:t>
      </w:r>
      <w:r>
        <w:rPr>
          <w:sz w:val="26"/>
          <w:szCs w:val="26"/>
        </w:rPr>
        <w:t>овек). Таким образом, охват детей в возрасте от 5 до 18 лет дополнительными образовательными программами обеспечен на необходимом уровне.</w:t>
      </w:r>
    </w:p>
    <w:p w:rsidR="00584E52" w:rsidRDefault="00584E52" w:rsidP="00584E52">
      <w:pPr>
        <w:ind w:firstLine="709"/>
        <w:jc w:val="both"/>
        <w:rPr>
          <w:sz w:val="26"/>
          <w:szCs w:val="26"/>
        </w:rPr>
      </w:pPr>
    </w:p>
    <w:p w:rsidR="00584E52" w:rsidRPr="00B61D20" w:rsidRDefault="00584E52" w:rsidP="00584E52">
      <w:pPr>
        <w:ind w:firstLine="709"/>
        <w:jc w:val="both"/>
        <w:rPr>
          <w:sz w:val="26"/>
          <w:szCs w:val="26"/>
        </w:rPr>
      </w:pPr>
      <w:r w:rsidRPr="00B61D20">
        <w:rPr>
          <w:sz w:val="26"/>
          <w:szCs w:val="26"/>
        </w:rPr>
        <w:t>На основании вышеизложенного можно сделать выводы:</w:t>
      </w:r>
    </w:p>
    <w:p w:rsidR="00584E52" w:rsidRPr="00B61D20" w:rsidRDefault="00584E52" w:rsidP="00584E52">
      <w:pPr>
        <w:ind w:firstLine="709"/>
        <w:jc w:val="both"/>
        <w:rPr>
          <w:sz w:val="26"/>
          <w:szCs w:val="26"/>
        </w:rPr>
      </w:pPr>
      <w:r w:rsidRPr="00B61D20">
        <w:rPr>
          <w:sz w:val="26"/>
          <w:szCs w:val="26"/>
        </w:rPr>
        <w:t>- имеется необходимость строительства новых объектов общего образования (об</w:t>
      </w:r>
      <w:r>
        <w:rPr>
          <w:sz w:val="26"/>
          <w:szCs w:val="26"/>
        </w:rPr>
        <w:t xml:space="preserve">щеобразовательные организации) в городе Когалыме </w:t>
      </w:r>
      <w:r w:rsidRPr="00B61D20">
        <w:rPr>
          <w:sz w:val="26"/>
          <w:szCs w:val="26"/>
        </w:rPr>
        <w:t>с целью достижения нормативной обеспеченности населения города услугами общего образования;</w:t>
      </w:r>
    </w:p>
    <w:p w:rsidR="00584E52" w:rsidRPr="009810E9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CD0714">
        <w:rPr>
          <w:sz w:val="26"/>
          <w:szCs w:val="26"/>
        </w:rPr>
        <w:t>- в краткосрочной перспективе отсутствует необходимость строительства новых объектов дошкольного образования и организаций дополнительного образования в городе Когалыме, в связи с достижением нормативной обеспеченности населения города услугами дошкольного</w:t>
      </w:r>
      <w:r>
        <w:rPr>
          <w:sz w:val="26"/>
          <w:szCs w:val="26"/>
        </w:rPr>
        <w:t xml:space="preserve"> образования и дополнительного образования соответственно.</w:t>
      </w:r>
    </w:p>
    <w:p w:rsidR="00584E52" w:rsidRPr="00866E4C" w:rsidRDefault="00584E52" w:rsidP="00584E52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866E4C">
        <w:rPr>
          <w:color w:val="FF0000"/>
          <w:sz w:val="26"/>
          <w:szCs w:val="26"/>
        </w:rPr>
        <w:t xml:space="preserve"> </w:t>
      </w:r>
    </w:p>
    <w:p w:rsidR="00584E52" w:rsidRPr="00B50642" w:rsidRDefault="00584E52" w:rsidP="00584E52">
      <w:pPr>
        <w:rPr>
          <w:rFonts w:eastAsia="Calibri"/>
          <w:color w:val="FF0000"/>
          <w:sz w:val="26"/>
          <w:szCs w:val="26"/>
          <w:lang w:eastAsia="en-US"/>
        </w:rPr>
        <w:sectPr w:rsidR="00584E52" w:rsidRPr="00B50642" w:rsidSect="00CC758B">
          <w:headerReference w:type="default" r:id="rId11"/>
          <w:footerReference w:type="default" r:id="rId12"/>
          <w:pgSz w:w="11906" w:h="16838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b w:val="0"/>
          <w:color w:val="000000"/>
          <w:sz w:val="26"/>
          <w:szCs w:val="26"/>
        </w:rPr>
      </w:pPr>
      <w:bookmarkStart w:id="13" w:name="_Toc169872176"/>
      <w:r w:rsidRPr="00EC7395">
        <w:rPr>
          <w:rFonts w:eastAsia="Calibri"/>
          <w:b w:val="0"/>
          <w:sz w:val="26"/>
          <w:szCs w:val="26"/>
        </w:rPr>
        <w:t>Таблица 3 – Технико-экономические параметры дошкольных образовательных учреждений города Когалыма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4"/>
        <w:gridCol w:w="2087"/>
        <w:gridCol w:w="2535"/>
        <w:gridCol w:w="1790"/>
        <w:gridCol w:w="1939"/>
        <w:gridCol w:w="2235"/>
      </w:tblGrid>
      <w:tr w:rsidR="00584E52" w:rsidRPr="001B7C99" w:rsidTr="00CC758B">
        <w:trPr>
          <w:trHeight w:val="299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Год постройки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Мощность фактическая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бассейна, кв. м. (при наличии)</w:t>
            </w:r>
          </w:p>
        </w:tc>
      </w:tr>
      <w:tr w:rsidR="00584E52" w:rsidRPr="001B7C99" w:rsidTr="00CC758B">
        <w:trPr>
          <w:trHeight w:val="1225"/>
        </w:trPr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Когалыма «Буратино». Ханты-Мансийский автономный округ – Югра, г. Когалым, улица Степана Повха, дом 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1 - 1984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913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2 - 1990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3 - 1986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Когалыма «Колокольчик». Ханты-Мансийский автономный округ – Югра, г. Когалым, улица Мира, дом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1 - 1987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C00000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Когалыма «Сказка». Ханты-Мансийский автономный округ – Югра, г. Когалым, улица Дружбы Народов, дом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1 - 1985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C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584E52" w:rsidRPr="001B7C99" w:rsidTr="00CC758B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:rsidR="00584E52" w:rsidRPr="00B50642" w:rsidRDefault="00584E52" w:rsidP="00584E52">
      <w:pPr>
        <w:shd w:val="clear" w:color="auto" w:fill="FFFFFF"/>
        <w:jc w:val="both"/>
        <w:rPr>
          <w:rFonts w:eastAsia="Calibri"/>
          <w:color w:val="FF0000"/>
          <w:sz w:val="26"/>
          <w:szCs w:val="26"/>
        </w:rPr>
        <w:sectPr w:rsidR="00584E52" w:rsidRPr="00B50642" w:rsidSect="00CC758B">
          <w:pgSz w:w="16838" w:h="11906" w:orient="landscape"/>
          <w:pgMar w:top="567" w:right="567" w:bottom="2552" w:left="567" w:header="709" w:footer="23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2108"/>
        <w:gridCol w:w="2563"/>
        <w:gridCol w:w="1656"/>
        <w:gridCol w:w="2111"/>
        <w:gridCol w:w="2092"/>
      </w:tblGrid>
      <w:tr w:rsidR="00584E52" w:rsidRPr="001B7C99" w:rsidTr="00CC758B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Когалыма «Цветик-семицветик». Ханты-Мансийский автономный округ – Югра, г. Когалым, проспект Шмидта, дом 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562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21,7</w:t>
            </w: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C00000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Когалыма «Золушка». Ханты-Мансийский автономный округ – Югра, г. Когалым, улица Ленинградская, дом 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1 - 1988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568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C00000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Когалыма «Березка». Ханты-Мансийский автономный округ – Югра, г. Когалым, улица Набережная, дом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674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C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538135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Необособленное структурное подразделение Дошкольное отделение «Акварелька» Муниципального автономного общеобразовательного учреждения «Средняя общеобразовательная школа - сад №10» города Когалыма. Ханты-Мансийский автономный округ – Югра, г. Когалым, улица Северная, д.6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Здание - 2021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Типовое/каменное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365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1B7C99">
              <w:rPr>
                <w:sz w:val="24"/>
                <w:szCs w:val="24"/>
              </w:rPr>
              <w:t>36</w:t>
            </w: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Автономная некоммерческая организация «Центр эстетического, интеллектуального и культурного развития детей «Город детства»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1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Общество с ограниченной ответственностью «Детский сад «Академия детства»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316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Имеется мест в дошкольных образовательных организациях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4 489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84E52" w:rsidRPr="001B7C99" w:rsidTr="00CC758B">
        <w:trPr>
          <w:trHeight w:val="20"/>
        </w:trPr>
        <w:tc>
          <w:tcPr>
            <w:tcW w:w="31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Обеспеченность, %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704C1E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101,3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84E52" w:rsidRDefault="00584E52" w:rsidP="00584E52">
      <w:pPr>
        <w:contextualSpacing/>
        <w:jc w:val="both"/>
        <w:rPr>
          <w:rFonts w:eastAsia="Calibri"/>
          <w:color w:val="FF0000"/>
          <w:sz w:val="26"/>
          <w:szCs w:val="26"/>
          <w:lang w:eastAsia="en-US"/>
        </w:rPr>
        <w:sectPr w:rsidR="00584E52" w:rsidSect="00CC758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rFonts w:eastAsia="Calibri"/>
          <w:b w:val="0"/>
          <w:sz w:val="26"/>
          <w:szCs w:val="26"/>
        </w:rPr>
      </w:pPr>
      <w:bookmarkStart w:id="14" w:name="_Toc169872177"/>
      <w:r w:rsidRPr="00EC7395">
        <w:rPr>
          <w:rFonts w:eastAsia="Calibri"/>
          <w:b w:val="0"/>
          <w:sz w:val="26"/>
          <w:szCs w:val="26"/>
        </w:rPr>
        <w:t>Таблица 4 – Технико-экономические параметры общеобразовательных организаций города Когалыма</w:t>
      </w:r>
      <w:bookmarkEnd w:id="14"/>
      <w:r w:rsidRPr="00EC7395">
        <w:rPr>
          <w:rFonts w:eastAsia="Calibri"/>
          <w:b w:val="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1837"/>
        <w:gridCol w:w="2690"/>
        <w:gridCol w:w="1697"/>
        <w:gridCol w:w="1697"/>
        <w:gridCol w:w="1579"/>
        <w:gridCol w:w="1818"/>
      </w:tblGrid>
      <w:tr w:rsidR="00584E52" w:rsidRPr="001B7C99" w:rsidTr="007A57AD">
        <w:trPr>
          <w:trHeight w:val="299"/>
          <w:jc w:val="center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Год постройки, площадь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Мощность фактическая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color w:val="C00000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спортзала, кв.м. (при наличии)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бассейна, кв.м. (при наличии)</w:t>
            </w:r>
          </w:p>
        </w:tc>
      </w:tr>
      <w:tr w:rsidR="00584E52" w:rsidRPr="001B7C99" w:rsidTr="007A57AD">
        <w:trPr>
          <w:trHeight w:val="276"/>
          <w:jc w:val="center"/>
        </w:trPr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84E52" w:rsidRPr="001B7C99" w:rsidTr="007A57AD">
        <w:trPr>
          <w:trHeight w:val="7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№1» города Когалыма. Ханты-Мансийский автономный округ – Югра, г.Когалым, улица Набережная, дом 55А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1991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4 037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rPr>
          <w:trHeight w:val="2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№3» города Когалыма. Ханты-Мансийский автономный округ – Югра, г.Когалым, улица Дружбы Народов, дом 10/1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1985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725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286,4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rPr>
          <w:trHeight w:val="20"/>
          <w:jc w:val="center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№5» города Когалыма. Ханты-Мансийский автономный округ – Югра, г.Когалым, улица Прибалтийская, дом 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1987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675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281,1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rPr>
          <w:trHeight w:val="20"/>
          <w:jc w:val="center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№6» города Когалыма. Ханты-Мансийский автономный округ – Югра, г.Когалым, улица Бакинская, дом 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1988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1 387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blPrEx>
          <w:jc w:val="left"/>
        </w:tblPrEx>
        <w:trPr>
          <w:trHeight w:val="1656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№7» города Когалыма. Ханты-Мансийский автономный округ – Югра, г.Когалым, улица Степана Повха, 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1 - 1989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783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576,1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blPrEx>
          <w:jc w:val="left"/>
        </w:tblPrEx>
        <w:trPr>
          <w:trHeight w:val="1062"/>
        </w:trPr>
        <w:tc>
          <w:tcPr>
            <w:tcW w:w="1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№8 с углубленным изучением отдельных предметов» города Когалыма. Ханты-Мансийский автономный округ – Югра, г.Когалым, улица Янтарная, 11, ул. Дружбы Народов, 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1 - 1993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1 525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1 052,3</w:t>
            </w:r>
          </w:p>
        </w:tc>
        <w:tc>
          <w:tcPr>
            <w:tcW w:w="5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blPrEx>
          <w:jc w:val="left"/>
        </w:tblPrEx>
        <w:trPr>
          <w:trHeight w:val="20"/>
        </w:trPr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Здание 2 - 1983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4E52" w:rsidRPr="001B7C99" w:rsidTr="007A57AD">
        <w:tblPrEx>
          <w:jc w:val="left"/>
        </w:tblPrEx>
        <w:trPr>
          <w:trHeight w:val="20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№10» города Когалыма. Ханты-Мансийский автономный округ – Югра, г.Когалым, улица Северная, дом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1997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924,5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7A57AD">
        <w:tblPrEx>
          <w:jc w:val="left"/>
        </w:tblPrEx>
        <w:trPr>
          <w:trHeight w:val="20"/>
        </w:trPr>
        <w:tc>
          <w:tcPr>
            <w:tcW w:w="28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Имеется мест в дневных общеобразовательных организациях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5 948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84E52" w:rsidRPr="001B7C99" w:rsidTr="007A57AD">
        <w:tblPrEx>
          <w:jc w:val="left"/>
        </w:tblPrEx>
        <w:trPr>
          <w:trHeight w:val="20"/>
        </w:trPr>
        <w:tc>
          <w:tcPr>
            <w:tcW w:w="28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Обеспеченность, %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7A57AD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61,4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84E52" w:rsidRDefault="00584E52" w:rsidP="00584E52">
      <w:pPr>
        <w:rPr>
          <w:rFonts w:eastAsia="Calibri"/>
          <w:b/>
          <w:color w:val="FF0000"/>
          <w:sz w:val="26"/>
          <w:szCs w:val="26"/>
          <w:lang w:eastAsia="en-US"/>
        </w:rPr>
        <w:sectPr w:rsidR="00584E52" w:rsidSect="00CC758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rFonts w:eastAsia="Calibri"/>
          <w:b w:val="0"/>
          <w:color w:val="000000"/>
          <w:sz w:val="26"/>
          <w:szCs w:val="26"/>
        </w:rPr>
      </w:pPr>
      <w:bookmarkStart w:id="15" w:name="_Toc169872178"/>
      <w:r w:rsidRPr="00EC7395">
        <w:rPr>
          <w:rFonts w:eastAsia="Calibri"/>
          <w:b w:val="0"/>
          <w:color w:val="000000"/>
          <w:sz w:val="26"/>
          <w:szCs w:val="26"/>
        </w:rPr>
        <w:t xml:space="preserve">Таблица 5 – </w:t>
      </w:r>
      <w:r w:rsidRPr="00EC7395">
        <w:rPr>
          <w:rFonts w:eastAsia="Calibri"/>
          <w:b w:val="0"/>
          <w:sz w:val="26"/>
          <w:szCs w:val="26"/>
        </w:rPr>
        <w:t xml:space="preserve">Технико-экономические параметры учреждений </w:t>
      </w:r>
      <w:r w:rsidRPr="00EC7395">
        <w:rPr>
          <w:rFonts w:eastAsia="Calibri"/>
          <w:b w:val="0"/>
          <w:color w:val="000000"/>
          <w:sz w:val="26"/>
          <w:szCs w:val="26"/>
        </w:rPr>
        <w:t>дополнительного образования</w:t>
      </w:r>
      <w:r w:rsidRPr="00EC7395">
        <w:rPr>
          <w:rFonts w:eastAsia="Calibri"/>
          <w:b w:val="0"/>
          <w:sz w:val="26"/>
          <w:szCs w:val="26"/>
        </w:rPr>
        <w:t xml:space="preserve"> города Когалыма</w:t>
      </w:r>
      <w:bookmarkEnd w:id="15"/>
      <w:r w:rsidRPr="00EC7395">
        <w:rPr>
          <w:rFonts w:eastAsia="Calibri"/>
          <w:b w:val="0"/>
          <w:sz w:val="26"/>
          <w:szCs w:val="26"/>
        </w:rPr>
        <w:t xml:space="preserve"> </w:t>
      </w: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4"/>
        <w:gridCol w:w="1290"/>
        <w:gridCol w:w="3083"/>
        <w:gridCol w:w="1925"/>
        <w:gridCol w:w="1626"/>
        <w:gridCol w:w="1695"/>
        <w:gridCol w:w="1521"/>
      </w:tblGrid>
      <w:tr w:rsidR="00584E52" w:rsidRPr="001B7C99" w:rsidTr="00CC758B">
        <w:trPr>
          <w:trHeight w:val="82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Год постройки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здания, кв. метров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Вместимость (мест)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Фактическая численность обучающихся, 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</w:tr>
      <w:tr w:rsidR="00584E52" w:rsidRPr="001B7C99" w:rsidTr="00CC758B">
        <w:trPr>
          <w:trHeight w:val="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«Детская школа искусств» города Когалыма. Ханты-Мансийский автономный округ – Югра, г.Когалым, улица Мира, дом 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1995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3 133,3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584E52" w:rsidRPr="001B7C99" w:rsidTr="00CC758B">
        <w:trPr>
          <w:trHeight w:val="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both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образовательное учреждение дополнительного образования «Дом детского творчества» города Когалыма. Ханты-Мансийский автономный округ – Югра, г.Когалым, улица Прибалтийская, дом 17А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2002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Приспособленное/каменное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1 776,6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1608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84E52" w:rsidRPr="00B50642" w:rsidRDefault="00584E52" w:rsidP="00584E52">
      <w:pPr>
        <w:jc w:val="center"/>
        <w:rPr>
          <w:rFonts w:eastAsia="Calibri"/>
          <w:sz w:val="26"/>
          <w:szCs w:val="26"/>
        </w:rPr>
        <w:sectPr w:rsidR="00584E52" w:rsidRPr="00B50642" w:rsidSect="00CC758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84E52" w:rsidRPr="00EC7395" w:rsidRDefault="00584E52" w:rsidP="000D1E60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sz w:val="26"/>
          <w:szCs w:val="26"/>
          <w:lang w:eastAsia="en-US"/>
        </w:rPr>
      </w:pPr>
      <w:bookmarkStart w:id="16" w:name="_Toc169872179"/>
      <w:r w:rsidRPr="00EC7395">
        <w:rPr>
          <w:rFonts w:eastAsia="Calibri"/>
          <w:b w:val="0"/>
          <w:sz w:val="26"/>
          <w:szCs w:val="26"/>
          <w:lang w:eastAsia="en-US"/>
        </w:rPr>
        <w:t>2.2.2. Культура</w:t>
      </w:r>
      <w:bookmarkEnd w:id="16"/>
    </w:p>
    <w:p w:rsidR="00584E52" w:rsidRPr="00486059" w:rsidRDefault="00584E52" w:rsidP="000D1E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87B0B">
        <w:rPr>
          <w:rFonts w:eastAsia="Calibri"/>
          <w:sz w:val="26"/>
          <w:szCs w:val="26"/>
        </w:rPr>
        <w:t xml:space="preserve">Сфера культуры </w:t>
      </w:r>
      <w:r>
        <w:rPr>
          <w:rFonts w:eastAsia="Calibri"/>
          <w:sz w:val="26"/>
          <w:szCs w:val="26"/>
        </w:rPr>
        <w:t xml:space="preserve">города Когалыма, наряду с образованием, </w:t>
      </w:r>
      <w:r w:rsidRPr="00087B0B">
        <w:rPr>
          <w:rFonts w:eastAsia="Calibri"/>
          <w:sz w:val="26"/>
          <w:szCs w:val="26"/>
        </w:rPr>
        <w:t>является одной из важных составляющих социальной инфраструктуры. Ее состояние – один из ярких показателей качества жизни населения. Целью политики в области культуры является предоставление в распоряжение населения комплексной инфраструктуры, способствующ</w:t>
      </w:r>
      <w:r>
        <w:rPr>
          <w:rFonts w:eastAsia="Calibri"/>
          <w:sz w:val="26"/>
          <w:szCs w:val="26"/>
        </w:rPr>
        <w:t>е</w:t>
      </w:r>
      <w:r w:rsidRPr="00087B0B">
        <w:rPr>
          <w:rFonts w:eastAsia="Calibri"/>
          <w:sz w:val="26"/>
          <w:szCs w:val="26"/>
        </w:rPr>
        <w:t xml:space="preserve">й духовному и культурному развитию. Задачу обеспечения жителей </w:t>
      </w:r>
      <w:r>
        <w:rPr>
          <w:rFonts w:eastAsia="Calibri"/>
          <w:sz w:val="26"/>
          <w:szCs w:val="26"/>
        </w:rPr>
        <w:t>города Когалыма</w:t>
      </w:r>
      <w:r w:rsidRPr="00087B0B">
        <w:rPr>
          <w:rFonts w:eastAsia="Calibri"/>
          <w:sz w:val="26"/>
          <w:szCs w:val="26"/>
        </w:rPr>
        <w:t xml:space="preserve"> услугами культуры осуществляют</w:t>
      </w:r>
      <w:r>
        <w:rPr>
          <w:rFonts w:eastAsia="Calibri"/>
          <w:sz w:val="26"/>
          <w:szCs w:val="26"/>
        </w:rPr>
        <w:t xml:space="preserve"> </w:t>
      </w:r>
      <w:r w:rsidRPr="00486059">
        <w:rPr>
          <w:rFonts w:eastAsia="Calibri"/>
          <w:sz w:val="26"/>
          <w:szCs w:val="26"/>
        </w:rPr>
        <w:t xml:space="preserve">3 учреждения культуры: </w:t>
      </w:r>
    </w:p>
    <w:p w:rsidR="00584E52" w:rsidRPr="00486059" w:rsidRDefault="00584E52" w:rsidP="000D1E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86059">
        <w:rPr>
          <w:rFonts w:eastAsia="Calibri"/>
          <w:sz w:val="26"/>
          <w:szCs w:val="26"/>
        </w:rPr>
        <w:t>- Муниципальное автономного учреждение «Культурно-досуговый комплекс «АРТ-Праздник», в составе учреждения – 3 объекта (таблица 6);</w:t>
      </w:r>
    </w:p>
    <w:p w:rsidR="00584E52" w:rsidRPr="00486059" w:rsidRDefault="00584E52" w:rsidP="000D1E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86059">
        <w:rPr>
          <w:rFonts w:eastAsia="Calibri"/>
          <w:sz w:val="26"/>
          <w:szCs w:val="26"/>
        </w:rPr>
        <w:t xml:space="preserve">- Муниципальное бюджетное учреждение «Централизованная библиотечная система». В состав учреждения входят 3 общедоступные библиотеки: </w:t>
      </w:r>
      <w:r w:rsidRPr="00486059">
        <w:rPr>
          <w:rFonts w:eastAsia="Calibri"/>
          <w:spacing w:val="-6"/>
          <w:sz w:val="26"/>
          <w:szCs w:val="26"/>
        </w:rPr>
        <w:t>центральная городская библиотека, детская библиотека, библиотека-филиал №2 (таблица 7);</w:t>
      </w:r>
    </w:p>
    <w:p w:rsidR="00584E52" w:rsidRPr="00C3554A" w:rsidRDefault="00584E52" w:rsidP="000D1E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86059">
        <w:rPr>
          <w:rFonts w:eastAsia="Calibri"/>
          <w:bCs/>
          <w:sz w:val="26"/>
          <w:szCs w:val="26"/>
        </w:rPr>
        <w:t xml:space="preserve">- Муниципальное автономное учреждение «Музейно-выставочный центр» (таблица 8). </w:t>
      </w:r>
      <w:r w:rsidRPr="00C3554A">
        <w:rPr>
          <w:rFonts w:eastAsia="Calibri"/>
          <w:sz w:val="26"/>
          <w:szCs w:val="26"/>
        </w:rPr>
        <w:t xml:space="preserve">В состав учреждения входят 2 объекта: </w:t>
      </w:r>
      <w:r w:rsidRPr="00C3554A">
        <w:rPr>
          <w:rFonts w:eastAsia="Calibri"/>
          <w:sz w:val="26"/>
          <w:szCs w:val="26"/>
          <w:lang w:eastAsia="en-US"/>
        </w:rPr>
        <w:t>1 музейно-выставочный центр и 1 культурно-выставочный центр Русского музея.</w:t>
      </w:r>
    </w:p>
    <w:p w:rsidR="00584E52" w:rsidRPr="00112849" w:rsidRDefault="00584E52" w:rsidP="000D1E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86059">
        <w:rPr>
          <w:sz w:val="26"/>
          <w:szCs w:val="26"/>
        </w:rPr>
        <w:t xml:space="preserve">В соответствии с Методическими рекомендациями </w:t>
      </w:r>
      <w:r>
        <w:rPr>
          <w:sz w:val="26"/>
          <w:szCs w:val="26"/>
        </w:rPr>
        <w:t xml:space="preserve">органам государственной власти </w:t>
      </w:r>
      <w:r w:rsidRPr="00486059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486059">
        <w:rPr>
          <w:sz w:val="26"/>
          <w:szCs w:val="26"/>
        </w:rPr>
        <w:t xml:space="preserve"> Российской Федерации и органам местного самоуправления </w:t>
      </w:r>
      <w:r>
        <w:rPr>
          <w:sz w:val="26"/>
          <w:szCs w:val="26"/>
        </w:rPr>
        <w:t xml:space="preserve">о применении нормативов и норм оптимального размещения организаций культуры и </w:t>
      </w:r>
      <w:r w:rsidRPr="00486059">
        <w:rPr>
          <w:sz w:val="26"/>
          <w:szCs w:val="26"/>
        </w:rPr>
        <w:t>обеспеченности населения услугами организаций культуры, утвержденными распоряжением Министерства</w:t>
      </w:r>
      <w:r w:rsidRPr="001630C2">
        <w:rPr>
          <w:sz w:val="26"/>
          <w:szCs w:val="26"/>
        </w:rPr>
        <w:t xml:space="preserve"> культуры Российской Федерации от </w:t>
      </w:r>
      <w:r>
        <w:rPr>
          <w:sz w:val="26"/>
          <w:szCs w:val="26"/>
        </w:rPr>
        <w:t>23.10.2023</w:t>
      </w:r>
      <w:r w:rsidRPr="001630C2">
        <w:rPr>
          <w:sz w:val="26"/>
          <w:szCs w:val="26"/>
        </w:rPr>
        <w:t xml:space="preserve"> №Р-</w:t>
      </w:r>
      <w:r>
        <w:rPr>
          <w:sz w:val="26"/>
          <w:szCs w:val="26"/>
        </w:rPr>
        <w:t>2879</w:t>
      </w:r>
      <w:r w:rsidRPr="001630C2">
        <w:rPr>
          <w:sz w:val="26"/>
          <w:szCs w:val="26"/>
        </w:rPr>
        <w:t xml:space="preserve"> (далее – Методические рекомендации), необходимое количество учреждений клубного типа составляет 1 сетевая единица (при подсчете нормативной обеспеченности (должно быть единообразие в терминологии: по ОКВЭД - учреждения клубного типа)</w:t>
      </w:r>
      <w:r>
        <w:rPr>
          <w:sz w:val="26"/>
          <w:szCs w:val="26"/>
        </w:rPr>
        <w:t>. В</w:t>
      </w:r>
      <w:r w:rsidRPr="001630C2">
        <w:rPr>
          <w:sz w:val="26"/>
          <w:szCs w:val="26"/>
        </w:rPr>
        <w:t xml:space="preserve"> качестве 1 сетевой единицы принимается учреждение, расположенное в специализированном помещении и способное оказывать </w:t>
      </w:r>
      <w:r w:rsidRPr="00486059">
        <w:rPr>
          <w:sz w:val="26"/>
          <w:szCs w:val="26"/>
        </w:rPr>
        <w:t xml:space="preserve">весь перечень услуг, предусмотренный </w:t>
      </w:r>
      <w:r>
        <w:rPr>
          <w:sz w:val="26"/>
          <w:szCs w:val="26"/>
        </w:rPr>
        <w:t>П</w:t>
      </w:r>
      <w:r w:rsidRPr="00486059">
        <w:rPr>
          <w:sz w:val="26"/>
          <w:szCs w:val="26"/>
        </w:rPr>
        <w:t xml:space="preserve">римерным </w:t>
      </w:r>
      <w:r>
        <w:rPr>
          <w:sz w:val="26"/>
          <w:szCs w:val="26"/>
        </w:rPr>
        <w:t>п</w:t>
      </w:r>
      <w:r w:rsidRPr="00486059">
        <w:rPr>
          <w:sz w:val="26"/>
          <w:szCs w:val="26"/>
        </w:rPr>
        <w:t>оложением о государственном и муниципальном учреждении культуры клубного типа</w:t>
      </w:r>
      <w:r>
        <w:rPr>
          <w:sz w:val="26"/>
          <w:szCs w:val="26"/>
        </w:rPr>
        <w:t>, одобренного решением Коллегии Минкультуры России от 29.05.2002 №10 «</w:t>
      </w:r>
      <w:r>
        <w:rPr>
          <w:rFonts w:eastAsia="Calibri"/>
          <w:sz w:val="26"/>
          <w:szCs w:val="26"/>
        </w:rPr>
        <w:t>О некоторых мерах по стимулированию деятельности муниципальных учреждений культуры»</w:t>
      </w:r>
      <w:r w:rsidRPr="00486059">
        <w:rPr>
          <w:sz w:val="26"/>
          <w:szCs w:val="26"/>
        </w:rPr>
        <w:t xml:space="preserve">) на 20 тыс. человек. </w:t>
      </w:r>
      <w:r w:rsidRPr="00753963">
        <w:rPr>
          <w:sz w:val="26"/>
          <w:szCs w:val="26"/>
        </w:rPr>
        <w:t>По состоянию на 01.01.2024 в городе Когалыме осуществляют деятельность 3 сетевые единицы при необходимом количестве – 3 единицы, соответственно обеспеченность учреждениями клубного типа составляет 100,0% к нормативу, что говорит о достаточности в городе Когалыме учреждений клубного типа.</w:t>
      </w:r>
    </w:p>
    <w:p w:rsidR="00584E52" w:rsidRPr="00486059" w:rsidRDefault="00584E52" w:rsidP="000D1E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059">
        <w:rPr>
          <w:sz w:val="26"/>
          <w:szCs w:val="26"/>
        </w:rPr>
        <w:t>В соответствии с Методическими рекомендациями необходимое количество библиотек для городского округа составляет:</w:t>
      </w:r>
    </w:p>
    <w:p w:rsidR="00584E52" w:rsidRPr="00753963" w:rsidRDefault="00584E52" w:rsidP="000D1E60">
      <w:pPr>
        <w:shd w:val="clear" w:color="auto" w:fill="FFFFFF"/>
        <w:ind w:firstLine="709"/>
        <w:jc w:val="both"/>
        <w:rPr>
          <w:sz w:val="26"/>
          <w:szCs w:val="26"/>
        </w:rPr>
      </w:pPr>
      <w:r w:rsidRPr="00753963">
        <w:rPr>
          <w:sz w:val="26"/>
          <w:szCs w:val="26"/>
        </w:rPr>
        <w:t>- 1 общедоступная библиотека на 10 тыс. человек;</w:t>
      </w:r>
    </w:p>
    <w:p w:rsidR="00584E52" w:rsidRPr="00753963" w:rsidRDefault="00584E52" w:rsidP="000D1E60">
      <w:pPr>
        <w:shd w:val="clear" w:color="auto" w:fill="FFFFFF"/>
        <w:ind w:firstLine="709"/>
        <w:jc w:val="both"/>
        <w:rPr>
          <w:sz w:val="26"/>
          <w:szCs w:val="26"/>
        </w:rPr>
      </w:pPr>
      <w:r w:rsidRPr="00753963">
        <w:rPr>
          <w:sz w:val="26"/>
          <w:szCs w:val="26"/>
        </w:rPr>
        <w:t>- 1 детская библиотека на 7 тыс. детей.</w:t>
      </w:r>
    </w:p>
    <w:p w:rsidR="00584E52" w:rsidRPr="00486059" w:rsidRDefault="00584E52" w:rsidP="000D1E60">
      <w:pPr>
        <w:shd w:val="clear" w:color="auto" w:fill="FFFFFF"/>
        <w:ind w:firstLine="709"/>
        <w:jc w:val="both"/>
        <w:rPr>
          <w:sz w:val="26"/>
          <w:szCs w:val="26"/>
        </w:rPr>
      </w:pPr>
      <w:r w:rsidRPr="00753963">
        <w:rPr>
          <w:sz w:val="26"/>
          <w:szCs w:val="26"/>
        </w:rPr>
        <w:t>Проанализировав технико-экономические параметры существующих библиотек, следует, что обеспеченность города</w:t>
      </w:r>
      <w:r w:rsidRPr="00486059">
        <w:rPr>
          <w:sz w:val="26"/>
          <w:szCs w:val="26"/>
        </w:rPr>
        <w:t xml:space="preserve"> Когалыма библиотеками с учетом числа отделов внестационарного обслуживания (библиотечных пунктов) (внестационарное библиотечное обслуживание осуществляется путем создания передвижных библиотек, библиотечных пунктов, бригадного и заочного абонемента, библиобусов, книгоношества (доставка книг на дом), нестационарное библиотечное обслуживание расширяет круг пользователей библиотеки, повышает </w:t>
      </w:r>
      <w:r w:rsidRPr="00753963">
        <w:rPr>
          <w:sz w:val="26"/>
          <w:szCs w:val="26"/>
        </w:rPr>
        <w:t xml:space="preserve">доступность библиотечных фондов) по состоянию на 01.01.2024 составила </w:t>
      </w:r>
      <w:r w:rsidR="00C0488A">
        <w:rPr>
          <w:sz w:val="26"/>
          <w:szCs w:val="26"/>
        </w:rPr>
        <w:t>60,9</w:t>
      </w:r>
      <w:r w:rsidRPr="00753963">
        <w:rPr>
          <w:sz w:val="26"/>
          <w:szCs w:val="26"/>
        </w:rPr>
        <w:t xml:space="preserve">%. Без учета отделов </w:t>
      </w:r>
      <w:r w:rsidRPr="00486059">
        <w:rPr>
          <w:sz w:val="26"/>
          <w:szCs w:val="26"/>
        </w:rPr>
        <w:t xml:space="preserve">внестационарного обслуживания обеспеченность </w:t>
      </w:r>
      <w:r w:rsidRPr="00753963">
        <w:rPr>
          <w:sz w:val="26"/>
          <w:szCs w:val="26"/>
        </w:rPr>
        <w:t xml:space="preserve">составляет 43%, что говорит о необходимости </w:t>
      </w:r>
      <w:r w:rsidRPr="00486059">
        <w:rPr>
          <w:sz w:val="26"/>
          <w:szCs w:val="26"/>
        </w:rPr>
        <w:t>строительства библиотеки в городе Когалыме.</w:t>
      </w:r>
    </w:p>
    <w:p w:rsidR="00584E52" w:rsidRPr="00486059" w:rsidRDefault="00584E52" w:rsidP="000D1E60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486059">
        <w:rPr>
          <w:rFonts w:eastAsia="Calibri"/>
          <w:sz w:val="26"/>
          <w:szCs w:val="26"/>
        </w:rPr>
        <w:t xml:space="preserve">В соответствии с Методическими рекомендациями необходимое количество музеев должно составлять – 1 краеведческий музей и 1 тематический музей, независимо от количества населения. </w:t>
      </w:r>
    </w:p>
    <w:p w:rsidR="00584E52" w:rsidRPr="00753963" w:rsidRDefault="00584E52" w:rsidP="000D1E60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059">
        <w:rPr>
          <w:rFonts w:eastAsia="Calibri"/>
          <w:sz w:val="26"/>
          <w:szCs w:val="26"/>
          <w:lang w:eastAsia="en-US"/>
        </w:rPr>
        <w:t>В городе Когалыме по состоянию на 01.01.202</w:t>
      </w:r>
      <w:r>
        <w:rPr>
          <w:rFonts w:eastAsia="Calibri"/>
          <w:sz w:val="26"/>
          <w:szCs w:val="26"/>
          <w:lang w:eastAsia="en-US"/>
        </w:rPr>
        <w:t>4</w:t>
      </w:r>
      <w:r w:rsidRPr="00486059">
        <w:rPr>
          <w:rFonts w:eastAsia="Calibri"/>
          <w:sz w:val="26"/>
          <w:szCs w:val="26"/>
          <w:lang w:eastAsia="en-US"/>
        </w:rPr>
        <w:t xml:space="preserve"> деятельность </w:t>
      </w:r>
      <w:r w:rsidRPr="00753963">
        <w:rPr>
          <w:rFonts w:eastAsia="Calibri"/>
          <w:sz w:val="26"/>
          <w:szCs w:val="26"/>
          <w:lang w:eastAsia="en-US"/>
        </w:rPr>
        <w:t>осуществляет 1 музейно-выставочный центр и 1 культурно-выставочный центр Русского музея, соответственно обеспеченность составляет 100%, что говорит о достаточном количестве музеев в городе Когалыме.</w:t>
      </w:r>
    </w:p>
    <w:p w:rsidR="00584E52" w:rsidRPr="00CC5D25" w:rsidRDefault="00584E52" w:rsidP="00584E52">
      <w:pPr>
        <w:shd w:val="clear" w:color="auto" w:fill="FFFFFF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  <w:sectPr w:rsidR="00584E52" w:rsidRPr="00CC5D25" w:rsidSect="00CC758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b w:val="0"/>
          <w:sz w:val="26"/>
          <w:szCs w:val="26"/>
        </w:rPr>
      </w:pPr>
      <w:bookmarkStart w:id="17" w:name="_Toc169872180"/>
      <w:r w:rsidRPr="00EC7395">
        <w:rPr>
          <w:b w:val="0"/>
          <w:sz w:val="26"/>
          <w:szCs w:val="26"/>
        </w:rPr>
        <w:t>Таблица 6 – Технико-экономические параметры учреждений культурно-досугового типа города Когалыма</w:t>
      </w:r>
      <w:bookmarkEnd w:id="17"/>
      <w:r w:rsidRPr="00EC7395">
        <w:rPr>
          <w:b w:val="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3490"/>
        <w:gridCol w:w="2181"/>
        <w:gridCol w:w="2213"/>
        <w:gridCol w:w="1465"/>
        <w:gridCol w:w="1828"/>
        <w:gridCol w:w="1649"/>
      </w:tblGrid>
      <w:tr w:rsidR="00584E52" w:rsidRPr="001B7C99" w:rsidTr="00CC758B">
        <w:trPr>
          <w:trHeight w:val="1269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Название, адрес, деятельность (специализация), год постройки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здания, кв. метров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Мощность здания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Капитальный ремонт, год</w:t>
            </w:r>
          </w:p>
        </w:tc>
      </w:tr>
      <w:tr w:rsidR="00584E52" w:rsidRPr="001B7C99" w:rsidTr="00CC758B">
        <w:trPr>
          <w:trHeight w:val="1592"/>
          <w:jc w:val="center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учреждение «Культурно-досуговый комплекс «АРТ-Праздник». Ханты-Мансийский автономный округ – Югра, г.Когалым, улица Степана Повха, дом 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Культурно-спортивный комплекс «Ягун» / Когалым, улица Степана Повха, дом 11 / культурная, спортивно оздоровительная деятельность / 1991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3 473,6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46,78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584E52" w:rsidRPr="001B7C99" w:rsidTr="00CC758B">
        <w:trPr>
          <w:trHeight w:val="1565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Дом культуры «Сибирь» / Когалым, улица Широкая, дом 5 / проведение культурно-просветительской деятельности / 1990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1 732,1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22,76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2017</w:t>
            </w:r>
          </w:p>
        </w:tc>
      </w:tr>
      <w:tr w:rsidR="00584E52" w:rsidRPr="001B7C99" w:rsidTr="00CC758B">
        <w:trPr>
          <w:trHeight w:val="1690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Молодёжный центр «Метро» / Когалым, улица Северная, дом 1а / проведение культурно-просветительской деятельности / 2001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2 207,8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24,71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84E52" w:rsidRPr="00CC5D25" w:rsidRDefault="00584E52" w:rsidP="00584E52">
      <w:pPr>
        <w:rPr>
          <w:rFonts w:eastAsia="Calibri"/>
          <w:color w:val="FF0000"/>
          <w:sz w:val="26"/>
          <w:szCs w:val="26"/>
        </w:rPr>
      </w:pPr>
    </w:p>
    <w:p w:rsidR="00584E52" w:rsidRPr="00CC5D25" w:rsidRDefault="00584E52" w:rsidP="00584E52">
      <w:pPr>
        <w:rPr>
          <w:rFonts w:eastAsia="Calibri"/>
          <w:color w:val="FF0000"/>
          <w:sz w:val="26"/>
          <w:szCs w:val="26"/>
        </w:rPr>
        <w:sectPr w:rsidR="00584E52" w:rsidRPr="00CC5D25" w:rsidSect="00CC758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b w:val="0"/>
          <w:sz w:val="26"/>
          <w:szCs w:val="26"/>
        </w:rPr>
      </w:pPr>
      <w:bookmarkStart w:id="18" w:name="_Toc169872181"/>
      <w:r w:rsidRPr="00EC7395">
        <w:rPr>
          <w:rFonts w:eastAsia="Calibri"/>
          <w:b w:val="0"/>
          <w:sz w:val="26"/>
          <w:szCs w:val="26"/>
        </w:rPr>
        <w:t>Таблица 7 – Технико-экономические параметры системы библиотечного обслуживания города Когалыма</w:t>
      </w:r>
      <w:bookmarkEnd w:id="18"/>
      <w:r w:rsidRPr="00EC7395">
        <w:rPr>
          <w:rFonts w:eastAsia="Calibri"/>
          <w:b w:val="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389"/>
        <w:gridCol w:w="3214"/>
        <w:gridCol w:w="1630"/>
        <w:gridCol w:w="1824"/>
        <w:gridCol w:w="1777"/>
        <w:gridCol w:w="2541"/>
      </w:tblGrid>
      <w:tr w:rsidR="00584E52" w:rsidRPr="001B7C99" w:rsidTr="00CC758B">
        <w:trPr>
          <w:trHeight w:val="1269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Деятельность (специализация), адрес, год постройки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здания, кв. метров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Вместимость (единиц хранения)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Капитальный ремонт, год</w:t>
            </w:r>
          </w:p>
        </w:tc>
      </w:tr>
      <w:tr w:rsidR="00584E52" w:rsidRPr="001B7C99" w:rsidTr="00CC758B">
        <w:trPr>
          <w:trHeight w:val="2142"/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бюджетное учреждение «Централизованная библиотечная система». Ханты-Мансийский автономный округ – Югра, г.Когалым, улица Дружбы Народов, дом 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Центральная городская библиотека, г.Когалым, ул. Дружбы Народов 11, 1998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1106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98 587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2004</w:t>
            </w:r>
          </w:p>
        </w:tc>
      </w:tr>
      <w:tr w:rsidR="00584E52" w:rsidRPr="001B7C99" w:rsidTr="00CC758B">
        <w:trPr>
          <w:trHeight w:val="162"/>
          <w:jc w:val="center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Детская библиотека, г.Когалым, ул. Прибалтийская, дом 27/1, кв 101, 1993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38 434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2013</w:t>
            </w:r>
          </w:p>
        </w:tc>
      </w:tr>
      <w:tr w:rsidR="00584E52" w:rsidRPr="001B7C99" w:rsidTr="00CC758B">
        <w:trPr>
          <w:trHeight w:val="162"/>
          <w:jc w:val="center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Библиотека- филиал №2, г.Когалым, ул. Нефтяников, дом 5, 2013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214,2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28 851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2013</w:t>
            </w:r>
          </w:p>
        </w:tc>
      </w:tr>
    </w:tbl>
    <w:p w:rsidR="00584E52" w:rsidRPr="00CC5D25" w:rsidRDefault="00584E52" w:rsidP="00584E52">
      <w:pPr>
        <w:rPr>
          <w:color w:val="FF0000"/>
          <w:sz w:val="26"/>
          <w:szCs w:val="26"/>
        </w:rPr>
        <w:sectPr w:rsidR="00584E52" w:rsidRPr="00CC5D25" w:rsidSect="00CC758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b w:val="0"/>
          <w:sz w:val="26"/>
          <w:szCs w:val="26"/>
        </w:rPr>
      </w:pPr>
      <w:bookmarkStart w:id="19" w:name="_Toc169872182"/>
      <w:r w:rsidRPr="00EC7395">
        <w:rPr>
          <w:b w:val="0"/>
          <w:sz w:val="26"/>
          <w:szCs w:val="26"/>
        </w:rPr>
        <w:t>Таблица 8 – Технико-экономические параметры музеев города Когалыма</w:t>
      </w:r>
      <w:bookmarkEnd w:id="19"/>
      <w:r w:rsidRPr="00EC7395">
        <w:rPr>
          <w:b w:val="0"/>
          <w:sz w:val="26"/>
          <w:szCs w:val="26"/>
        </w:rPr>
        <w:t xml:space="preserve"> </w:t>
      </w: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729"/>
        <w:gridCol w:w="3083"/>
        <w:gridCol w:w="1976"/>
        <w:gridCol w:w="1568"/>
        <w:gridCol w:w="1701"/>
        <w:gridCol w:w="1614"/>
      </w:tblGrid>
      <w:tr w:rsidR="00584E52" w:rsidRPr="001B7C99" w:rsidTr="00CC758B">
        <w:trPr>
          <w:trHeight w:val="126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Деятельность (специализация), год постройки</w:t>
            </w:r>
          </w:p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здания, кв. метров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Вместимость (единиц хранения)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Капитальный ремонт, год</w:t>
            </w:r>
          </w:p>
        </w:tc>
      </w:tr>
      <w:tr w:rsidR="00584E52" w:rsidRPr="001B7C99" w:rsidTr="00CC758B">
        <w:trPr>
          <w:trHeight w:val="2142"/>
          <w:jc w:val="center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учреждение «Музейно-выставочный центр». Ханты-Мансийский автономный округ – Югра, г.Когалым, улица Дружбы Народов, дом 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Выставочный зал – г.Когалым, ул. Дружбы Народов 40, 2011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1 555,3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CC758B">
        <w:trPr>
          <w:trHeight w:val="2142"/>
          <w:jc w:val="center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Административное здание - г.Когалым, ул. Дружбы Народов 41, 1994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Приспособленное/каменное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9 475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CC758B">
        <w:trPr>
          <w:trHeight w:val="2142"/>
          <w:jc w:val="center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Многофункциональный культурно-выставочный центр Русского музея - г. Когалым, ул. Югорская, 30,</w:t>
            </w:r>
          </w:p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1995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Приспособленное/каменное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1 073,6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84E52" w:rsidRPr="00CC5D25" w:rsidRDefault="00584E52" w:rsidP="00584E52">
      <w:pPr>
        <w:ind w:firstLine="709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584E52" w:rsidRPr="00CC5D25" w:rsidRDefault="00584E52" w:rsidP="00584E52">
      <w:pPr>
        <w:rPr>
          <w:rFonts w:eastAsia="Calibri"/>
          <w:i/>
          <w:color w:val="FF0000"/>
          <w:sz w:val="26"/>
          <w:szCs w:val="26"/>
          <w:lang w:eastAsia="en-US"/>
        </w:rPr>
        <w:sectPr w:rsidR="00584E52" w:rsidRPr="00CC5D25" w:rsidSect="00CC758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center"/>
        <w:rPr>
          <w:rFonts w:eastAsia="Calibri"/>
          <w:b w:val="0"/>
          <w:sz w:val="26"/>
          <w:szCs w:val="26"/>
          <w:lang w:eastAsia="en-US"/>
        </w:rPr>
      </w:pPr>
      <w:bookmarkStart w:id="20" w:name="_Toc169872183"/>
      <w:r w:rsidRPr="00EC7395">
        <w:rPr>
          <w:rFonts w:eastAsia="Calibri"/>
          <w:b w:val="0"/>
          <w:sz w:val="26"/>
          <w:szCs w:val="26"/>
          <w:lang w:eastAsia="en-US"/>
        </w:rPr>
        <w:t>2.2.3. Физическая культура и спорт</w:t>
      </w:r>
      <w:bookmarkEnd w:id="20"/>
    </w:p>
    <w:p w:rsidR="00584E52" w:rsidRPr="00AC6B6F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>По состоянию на 01.01.202</w:t>
      </w:r>
      <w:r>
        <w:rPr>
          <w:rFonts w:eastAsia="Calibri"/>
          <w:sz w:val="26"/>
          <w:szCs w:val="26"/>
          <w:lang w:eastAsia="en-US"/>
        </w:rPr>
        <w:t>4</w:t>
      </w:r>
      <w:r w:rsidRPr="00AC6B6F">
        <w:rPr>
          <w:rFonts w:eastAsia="Calibri"/>
          <w:sz w:val="26"/>
          <w:szCs w:val="26"/>
          <w:lang w:eastAsia="en-US"/>
        </w:rPr>
        <w:t xml:space="preserve"> в городе Когалыме осуществляет свою деятельность 1 учреждение физической культуры и спорта – Муниципальное автономное учреждение </w:t>
      </w:r>
      <w:r>
        <w:rPr>
          <w:rFonts w:eastAsia="Calibri"/>
          <w:sz w:val="26"/>
          <w:szCs w:val="26"/>
          <w:lang w:eastAsia="en-US"/>
        </w:rPr>
        <w:t xml:space="preserve">дополнительного образования </w:t>
      </w:r>
      <w:r w:rsidRPr="00AC6B6F">
        <w:rPr>
          <w:rFonts w:eastAsia="Calibri"/>
          <w:sz w:val="26"/>
          <w:szCs w:val="26"/>
          <w:lang w:eastAsia="en-US"/>
        </w:rPr>
        <w:t>«Спортивная школа «Дворец спорта» - в составе учреждения 7 объектов.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>Единовременная пропускная способность всех сооружений с учетом спортивных сооружений образовательных организаций, по состоянию на 01.01.202</w:t>
      </w:r>
      <w:r>
        <w:rPr>
          <w:rFonts w:eastAsia="Calibri"/>
          <w:sz w:val="26"/>
          <w:szCs w:val="26"/>
        </w:rPr>
        <w:t>4</w:t>
      </w:r>
      <w:r w:rsidRPr="00AC6B6F">
        <w:rPr>
          <w:rFonts w:eastAsia="Calibri"/>
          <w:sz w:val="26"/>
          <w:szCs w:val="26"/>
        </w:rPr>
        <w:t xml:space="preserve"> составила 4 0</w:t>
      </w:r>
      <w:r>
        <w:rPr>
          <w:rFonts w:eastAsia="Calibri"/>
          <w:sz w:val="26"/>
          <w:szCs w:val="26"/>
        </w:rPr>
        <w:t>12</w:t>
      </w:r>
      <w:r w:rsidRPr="00AC6B6F">
        <w:rPr>
          <w:rFonts w:eastAsia="Calibri"/>
          <w:sz w:val="26"/>
          <w:szCs w:val="26"/>
        </w:rPr>
        <w:t xml:space="preserve"> человек.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>Численность систематически занимающихся физической культурой и спортом в 202</w:t>
      </w:r>
      <w:r>
        <w:rPr>
          <w:rFonts w:eastAsia="Calibri"/>
          <w:sz w:val="26"/>
          <w:szCs w:val="26"/>
        </w:rPr>
        <w:t>3</w:t>
      </w:r>
      <w:r w:rsidRPr="00AC6B6F">
        <w:rPr>
          <w:rFonts w:eastAsia="Calibri"/>
          <w:sz w:val="26"/>
          <w:szCs w:val="26"/>
        </w:rPr>
        <w:t xml:space="preserve"> году составила </w:t>
      </w:r>
      <w:r>
        <w:rPr>
          <w:rFonts w:eastAsia="Calibri"/>
          <w:sz w:val="26"/>
          <w:szCs w:val="26"/>
        </w:rPr>
        <w:t>34 252</w:t>
      </w:r>
      <w:r w:rsidRPr="00AC6B6F">
        <w:rPr>
          <w:rFonts w:eastAsia="Calibri"/>
          <w:sz w:val="26"/>
          <w:szCs w:val="26"/>
        </w:rPr>
        <w:t xml:space="preserve"> человек</w:t>
      </w:r>
      <w:r>
        <w:rPr>
          <w:rFonts w:eastAsia="Calibri"/>
          <w:sz w:val="26"/>
          <w:szCs w:val="26"/>
        </w:rPr>
        <w:t>а</w:t>
      </w:r>
      <w:r w:rsidRPr="00AC6B6F">
        <w:rPr>
          <w:rFonts w:eastAsia="Calibri"/>
          <w:sz w:val="26"/>
          <w:szCs w:val="26"/>
        </w:rPr>
        <w:t xml:space="preserve"> или </w:t>
      </w:r>
      <w:r>
        <w:rPr>
          <w:sz w:val="26"/>
          <w:szCs w:val="26"/>
        </w:rPr>
        <w:t>57,4</w:t>
      </w:r>
      <w:r w:rsidRPr="00AC6B6F">
        <w:rPr>
          <w:rFonts w:eastAsia="Calibri"/>
          <w:sz w:val="26"/>
          <w:szCs w:val="26"/>
        </w:rPr>
        <w:t xml:space="preserve">% к численности населения в возрасте 3-79 лет. 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>В распоряжении любителей здорового образа жизни и спортсменов города: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>- 57 спортивных зал</w:t>
      </w:r>
      <w:r w:rsidR="009D7B39">
        <w:rPr>
          <w:rFonts w:eastAsia="Calibri"/>
          <w:sz w:val="26"/>
          <w:szCs w:val="26"/>
        </w:rPr>
        <w:t>ов</w:t>
      </w:r>
      <w:r w:rsidRPr="00AC6B6F">
        <w:rPr>
          <w:rFonts w:eastAsia="Calibri"/>
          <w:sz w:val="26"/>
          <w:szCs w:val="26"/>
        </w:rPr>
        <w:t>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 xml:space="preserve">- 5 </w:t>
      </w:r>
      <w:r w:rsidRPr="00AC6B6F">
        <w:rPr>
          <w:sz w:val="26"/>
          <w:szCs w:val="26"/>
        </w:rPr>
        <w:t>плавательных бассейнов</w:t>
      </w:r>
      <w:r w:rsidRPr="00AC6B6F">
        <w:rPr>
          <w:rFonts w:eastAsia="Calibri"/>
          <w:sz w:val="26"/>
          <w:szCs w:val="26"/>
        </w:rPr>
        <w:t>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>- 1 крытый объект с искусственным льдом;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1 </w:t>
      </w:r>
      <w:r w:rsidRPr="00AC6B6F">
        <w:rPr>
          <w:rFonts w:eastAsia="Calibri"/>
          <w:sz w:val="26"/>
          <w:szCs w:val="26"/>
        </w:rPr>
        <w:t>лыжная база с лыжероллерной трассой;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 xml:space="preserve">- 2 </w:t>
      </w:r>
      <w:r w:rsidRPr="00AC6B6F">
        <w:rPr>
          <w:sz w:val="26"/>
          <w:szCs w:val="26"/>
        </w:rPr>
        <w:t>стрелковых тира</w:t>
      </w:r>
      <w:r w:rsidRPr="00AC6B6F">
        <w:rPr>
          <w:rFonts w:eastAsia="Calibri"/>
          <w:sz w:val="26"/>
          <w:szCs w:val="26"/>
        </w:rPr>
        <w:t>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B6F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50</w:t>
      </w:r>
      <w:r w:rsidRPr="00AC6B6F">
        <w:rPr>
          <w:rFonts w:eastAsia="Calibri"/>
          <w:sz w:val="26"/>
          <w:szCs w:val="26"/>
        </w:rPr>
        <w:t xml:space="preserve"> плоскостных спортивных сооружений, из них: одно футбольное поле;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B6F">
        <w:rPr>
          <w:sz w:val="26"/>
          <w:szCs w:val="26"/>
        </w:rPr>
        <w:t xml:space="preserve">- </w:t>
      </w:r>
      <w:r>
        <w:rPr>
          <w:sz w:val="26"/>
          <w:szCs w:val="26"/>
        </w:rPr>
        <w:t>29</w:t>
      </w:r>
      <w:r w:rsidRPr="00AC6B6F">
        <w:rPr>
          <w:sz w:val="26"/>
          <w:szCs w:val="26"/>
        </w:rPr>
        <w:t xml:space="preserve"> помещений спортивного назначения;</w:t>
      </w:r>
    </w:p>
    <w:p w:rsidR="00584E52" w:rsidRPr="00AC6B6F" w:rsidRDefault="00584E52" w:rsidP="00584E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B6F">
        <w:rPr>
          <w:sz w:val="26"/>
          <w:szCs w:val="26"/>
        </w:rPr>
        <w:t>- 6 объектов городской и рекреационной инфраструктуры, приспособленные для занятий физической культурой и спортом.</w:t>
      </w:r>
    </w:p>
    <w:p w:rsidR="00584E52" w:rsidRPr="005E282D" w:rsidRDefault="00584E52" w:rsidP="00584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Всего в городе Когалыме в 2023</w:t>
      </w:r>
      <w:r w:rsidRPr="00AC6B6F">
        <w:rPr>
          <w:rFonts w:eastAsia="Calibri"/>
          <w:sz w:val="26"/>
          <w:szCs w:val="26"/>
        </w:rPr>
        <w:t xml:space="preserve"> году функционирует 151 </w:t>
      </w:r>
      <w:r w:rsidRPr="00AC6B6F">
        <w:rPr>
          <w:sz w:val="26"/>
          <w:szCs w:val="26"/>
        </w:rPr>
        <w:t>спортивное</w:t>
      </w:r>
      <w:r w:rsidRPr="005E282D">
        <w:rPr>
          <w:sz w:val="26"/>
          <w:szCs w:val="26"/>
        </w:rPr>
        <w:t xml:space="preserve"> сооружение</w:t>
      </w:r>
      <w:r w:rsidRPr="005E282D">
        <w:rPr>
          <w:rFonts w:eastAsia="Calibri"/>
          <w:sz w:val="26"/>
          <w:szCs w:val="26"/>
        </w:rPr>
        <w:t>.</w:t>
      </w:r>
    </w:p>
    <w:p w:rsidR="00584E52" w:rsidRPr="00161F56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1F56">
        <w:rPr>
          <w:rFonts w:eastAsia="Calibri"/>
          <w:sz w:val="26"/>
          <w:szCs w:val="26"/>
          <w:lang w:eastAsia="en-US"/>
        </w:rPr>
        <w:t>В соответствии с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объектами физической культуры и спорта составляет:</w:t>
      </w:r>
    </w:p>
    <w:p w:rsidR="00584E52" w:rsidRPr="00161F56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1F56">
        <w:rPr>
          <w:rFonts w:eastAsia="Calibri"/>
          <w:sz w:val="26"/>
          <w:szCs w:val="26"/>
          <w:lang w:eastAsia="en-US"/>
        </w:rPr>
        <w:t>- спортивными залами – 350 кв. м на 1 тыс. человек;</w:t>
      </w:r>
    </w:p>
    <w:p w:rsidR="00584E52" w:rsidRPr="00161F56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1F56">
        <w:rPr>
          <w:rFonts w:eastAsia="Calibri"/>
          <w:sz w:val="26"/>
          <w:szCs w:val="26"/>
          <w:lang w:eastAsia="en-US"/>
        </w:rPr>
        <w:t>- плоскостными сооружениями – 1 950 кв. м на 1 тыс. человек;</w:t>
      </w:r>
    </w:p>
    <w:p w:rsidR="00584E52" w:rsidRPr="00161F56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1F56">
        <w:rPr>
          <w:rFonts w:eastAsia="Calibri"/>
          <w:sz w:val="26"/>
          <w:szCs w:val="26"/>
          <w:lang w:eastAsia="en-US"/>
        </w:rPr>
        <w:t>- единовременная пропускная способность спортивных сооружений – 122 человека на 1 тыс. человек населения;</w:t>
      </w:r>
    </w:p>
    <w:p w:rsidR="00584E52" w:rsidRPr="00161F56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1F56">
        <w:rPr>
          <w:rFonts w:eastAsia="Calibri"/>
          <w:sz w:val="26"/>
          <w:szCs w:val="26"/>
          <w:lang w:eastAsia="en-US"/>
        </w:rPr>
        <w:t>- плавательными бассейнами – 75 кв. м зеркала воды на 1 тыс. человек.</w:t>
      </w:r>
    </w:p>
    <w:p w:rsidR="00584E52" w:rsidRPr="00161F56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1F56">
        <w:rPr>
          <w:rFonts w:eastAsia="Calibri"/>
          <w:sz w:val="26"/>
          <w:szCs w:val="26"/>
          <w:lang w:eastAsia="en-US"/>
        </w:rPr>
        <w:t xml:space="preserve">Анализ технико-экономических параметров существующих объектов спорта (таблица 9) показывает низкую обеспеченность </w:t>
      </w:r>
      <w:r>
        <w:rPr>
          <w:rFonts w:eastAsia="Calibri"/>
          <w:sz w:val="26"/>
          <w:szCs w:val="26"/>
          <w:lang w:eastAsia="en-US"/>
        </w:rPr>
        <w:t>плоскостными сооружениями, плавательными бассейнами, а также единовременной пропускной способностью спортивных сооружений</w:t>
      </w:r>
      <w:r w:rsidRPr="00161F56">
        <w:rPr>
          <w:rFonts w:eastAsia="Calibri"/>
          <w:sz w:val="26"/>
          <w:szCs w:val="26"/>
          <w:lang w:eastAsia="en-US"/>
        </w:rPr>
        <w:t>.</w:t>
      </w:r>
    </w:p>
    <w:p w:rsidR="00584E52" w:rsidRPr="00AC6B6F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>По состоянию на 01.01.202</w:t>
      </w:r>
      <w:r>
        <w:rPr>
          <w:rFonts w:eastAsia="Calibri"/>
          <w:sz w:val="26"/>
          <w:szCs w:val="26"/>
          <w:lang w:eastAsia="en-US"/>
        </w:rPr>
        <w:t>4</w:t>
      </w:r>
      <w:r w:rsidRPr="00AC6B6F">
        <w:rPr>
          <w:rFonts w:eastAsia="Calibri"/>
          <w:sz w:val="26"/>
          <w:szCs w:val="26"/>
          <w:lang w:eastAsia="en-US"/>
        </w:rPr>
        <w:t xml:space="preserve"> обеспеченность объектами физической культуры и спорта составила:</w:t>
      </w:r>
    </w:p>
    <w:p w:rsidR="00584E52" w:rsidRPr="00AC6B6F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 xml:space="preserve">- спортивными залами – </w:t>
      </w:r>
      <w:r>
        <w:rPr>
          <w:sz w:val="26"/>
          <w:szCs w:val="26"/>
          <w:lang w:eastAsia="en-US"/>
        </w:rPr>
        <w:t>346,5</w:t>
      </w:r>
      <w:r w:rsidRPr="00AC6B6F">
        <w:rPr>
          <w:rFonts w:eastAsia="Calibri"/>
          <w:sz w:val="26"/>
          <w:szCs w:val="26"/>
          <w:lang w:eastAsia="en-US"/>
        </w:rPr>
        <w:t xml:space="preserve"> кв. м на 1 тыс. человек или </w:t>
      </w:r>
      <w:r>
        <w:rPr>
          <w:sz w:val="26"/>
          <w:szCs w:val="26"/>
          <w:lang w:eastAsia="en-US"/>
        </w:rPr>
        <w:t>99,0</w:t>
      </w:r>
      <w:r w:rsidRPr="00AC6B6F">
        <w:rPr>
          <w:rFonts w:eastAsia="Calibri"/>
          <w:sz w:val="26"/>
          <w:szCs w:val="26"/>
          <w:lang w:eastAsia="en-US"/>
        </w:rPr>
        <w:t>% к нормативу;</w:t>
      </w:r>
    </w:p>
    <w:p w:rsidR="00584E52" w:rsidRPr="00AC6B6F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 xml:space="preserve">- плоскостными сооружениями – </w:t>
      </w:r>
      <w:r>
        <w:rPr>
          <w:sz w:val="26"/>
          <w:szCs w:val="26"/>
          <w:lang w:eastAsia="en-US"/>
        </w:rPr>
        <w:t>633,9</w:t>
      </w:r>
      <w:r w:rsidRPr="00AC6B6F">
        <w:rPr>
          <w:sz w:val="26"/>
          <w:szCs w:val="26"/>
          <w:lang w:eastAsia="en-US"/>
        </w:rPr>
        <w:t xml:space="preserve"> </w:t>
      </w:r>
      <w:r w:rsidRPr="00AC6B6F">
        <w:rPr>
          <w:rFonts w:eastAsia="Calibri"/>
          <w:sz w:val="26"/>
          <w:szCs w:val="26"/>
          <w:lang w:eastAsia="en-US"/>
        </w:rPr>
        <w:t xml:space="preserve">кв. м на 1 тыс. человек или </w:t>
      </w:r>
      <w:r>
        <w:rPr>
          <w:sz w:val="26"/>
          <w:szCs w:val="26"/>
          <w:lang w:eastAsia="en-US"/>
        </w:rPr>
        <w:t>32,5</w:t>
      </w:r>
      <w:r w:rsidRPr="00AC6B6F">
        <w:rPr>
          <w:rFonts w:eastAsia="Calibri"/>
          <w:sz w:val="26"/>
          <w:szCs w:val="26"/>
          <w:lang w:eastAsia="en-US"/>
        </w:rPr>
        <w:t>% к нормативу;</w:t>
      </w:r>
    </w:p>
    <w:p w:rsidR="00584E52" w:rsidRPr="00AC6B6F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>- единовременная пропускная способность спортивных сооружений – 6</w:t>
      </w:r>
      <w:r>
        <w:rPr>
          <w:rFonts w:eastAsia="Calibri"/>
          <w:sz w:val="26"/>
          <w:szCs w:val="26"/>
          <w:lang w:eastAsia="en-US"/>
        </w:rPr>
        <w:t>7</w:t>
      </w:r>
      <w:r w:rsidRPr="00AC6B6F">
        <w:rPr>
          <w:rFonts w:eastAsia="Calibri"/>
          <w:sz w:val="26"/>
          <w:szCs w:val="26"/>
          <w:lang w:eastAsia="en-US"/>
        </w:rPr>
        <w:t xml:space="preserve"> человек на 1 тыс. человек или </w:t>
      </w:r>
      <w:r>
        <w:rPr>
          <w:sz w:val="26"/>
          <w:szCs w:val="26"/>
          <w:lang w:eastAsia="en-US"/>
        </w:rPr>
        <w:t>55,1</w:t>
      </w:r>
      <w:r w:rsidRPr="00AC6B6F">
        <w:rPr>
          <w:rFonts w:eastAsia="Calibri"/>
          <w:sz w:val="26"/>
          <w:szCs w:val="26"/>
          <w:lang w:eastAsia="en-US"/>
        </w:rPr>
        <w:t>% к нормативу;</w:t>
      </w:r>
    </w:p>
    <w:p w:rsidR="00584E52" w:rsidRPr="00AC6B6F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 xml:space="preserve">- плавательными бассейнами – </w:t>
      </w:r>
      <w:r>
        <w:rPr>
          <w:sz w:val="26"/>
          <w:szCs w:val="26"/>
          <w:lang w:eastAsia="en-US"/>
        </w:rPr>
        <w:t>12,4</w:t>
      </w:r>
      <w:r w:rsidRPr="00AC6B6F">
        <w:rPr>
          <w:sz w:val="26"/>
          <w:szCs w:val="26"/>
          <w:lang w:eastAsia="en-US"/>
        </w:rPr>
        <w:t xml:space="preserve"> </w:t>
      </w:r>
      <w:r w:rsidRPr="00AC6B6F">
        <w:rPr>
          <w:rFonts w:eastAsia="Calibri"/>
          <w:sz w:val="26"/>
          <w:szCs w:val="26"/>
          <w:lang w:eastAsia="en-US"/>
        </w:rPr>
        <w:t xml:space="preserve">кв. м зеркала воды на 1 тыс. человек, или </w:t>
      </w:r>
      <w:r>
        <w:rPr>
          <w:sz w:val="26"/>
          <w:szCs w:val="26"/>
          <w:lang w:eastAsia="en-US"/>
        </w:rPr>
        <w:t>16,5</w:t>
      </w:r>
      <w:r w:rsidRPr="00AC6B6F">
        <w:rPr>
          <w:rFonts w:eastAsia="Calibri"/>
          <w:sz w:val="26"/>
          <w:szCs w:val="26"/>
          <w:lang w:eastAsia="en-US"/>
        </w:rPr>
        <w:t>% к нормативу.</w:t>
      </w:r>
    </w:p>
    <w:p w:rsidR="00584E52" w:rsidRPr="009851DC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6F">
        <w:rPr>
          <w:rFonts w:eastAsia="Calibri"/>
          <w:sz w:val="26"/>
          <w:szCs w:val="26"/>
          <w:lang w:eastAsia="en-US"/>
        </w:rPr>
        <w:t>Исходя из фактической обеспеченности города объектами физической культуры и спорта следует, что потребность</w:t>
      </w:r>
      <w:r w:rsidRPr="009851DC">
        <w:rPr>
          <w:rFonts w:eastAsia="Calibri"/>
          <w:sz w:val="26"/>
          <w:szCs w:val="26"/>
          <w:lang w:eastAsia="en-US"/>
        </w:rPr>
        <w:t xml:space="preserve"> в строительстве новых объектов существует.</w:t>
      </w:r>
    </w:p>
    <w:p w:rsidR="00584E52" w:rsidRPr="00CC5D25" w:rsidRDefault="00584E52" w:rsidP="00584E52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  <w:sectPr w:rsidR="00584E52" w:rsidRPr="00CC5D25" w:rsidSect="00CC758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84E52" w:rsidRPr="00EC7395" w:rsidRDefault="00584E52" w:rsidP="00EC7395">
      <w:pPr>
        <w:pStyle w:val="1"/>
        <w:jc w:val="both"/>
        <w:rPr>
          <w:b w:val="0"/>
          <w:sz w:val="26"/>
          <w:szCs w:val="26"/>
        </w:rPr>
      </w:pPr>
      <w:bookmarkStart w:id="21" w:name="_Toc169872184"/>
      <w:r w:rsidRPr="00EC7395">
        <w:rPr>
          <w:b w:val="0"/>
          <w:sz w:val="26"/>
          <w:szCs w:val="26"/>
        </w:rPr>
        <w:t>Таблица 9 – Технико-экономические параметры объектов физической культуры и спорта города Когалыма</w:t>
      </w:r>
      <w:bookmarkEnd w:id="21"/>
      <w:r w:rsidRPr="00EC7395">
        <w:rPr>
          <w:b w:val="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5247"/>
        <w:gridCol w:w="2124"/>
        <w:gridCol w:w="2410"/>
        <w:gridCol w:w="2127"/>
        <w:gridCol w:w="1920"/>
      </w:tblGrid>
      <w:tr w:rsidR="00584E52" w:rsidRPr="001B7C99" w:rsidTr="00300C05">
        <w:trPr>
          <w:trHeight w:val="126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Наименование, адрес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Название, адрес, деятельность (специализация), год постройки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 здания / материал стен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Площадь здания, кв. метров/площадь зеркала воды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Мощность здания, единовременная пропускная способность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Износ фондов зданий и сооружений, %</w:t>
            </w:r>
          </w:p>
        </w:tc>
      </w:tr>
      <w:tr w:rsidR="00584E52" w:rsidRPr="001B7C99" w:rsidTr="00300C05">
        <w:trPr>
          <w:trHeight w:val="1592"/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Муниципальное автономное учреждение «Спортивная школа «Дворец спорта». Ханты-Мансийский автономный округ – Югра, г.Когалым, улица Дружбы Народов, дом 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1B7C99">
              <w:rPr>
                <w:rFonts w:eastAsia="Calibri"/>
                <w:spacing w:val="-6"/>
                <w:sz w:val="24"/>
                <w:szCs w:val="24"/>
              </w:rPr>
              <w:t>Спортивный комплекс «Дворец спорта» /</w:t>
            </w:r>
          </w:p>
          <w:p w:rsidR="00584E52" w:rsidRPr="001B7C99" w:rsidRDefault="00584E52" w:rsidP="00CC758B">
            <w:pPr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1B7C99">
              <w:rPr>
                <w:rFonts w:eastAsia="Calibri"/>
                <w:spacing w:val="-6"/>
                <w:sz w:val="24"/>
                <w:szCs w:val="24"/>
              </w:rPr>
              <w:t>г. Когалым, улица Дружбы Народов, дом 3/деятельность спортивных объектов, деятельность в области спорта прочая, деятельность физкультурно-оздоровительная/1995 г.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20 492,3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84E52" w:rsidRPr="001B7C99" w:rsidTr="00300C05">
        <w:trPr>
          <w:trHeight w:val="439"/>
          <w:jc w:val="center"/>
        </w:trPr>
        <w:tc>
          <w:tcPr>
            <w:tcW w:w="6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right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в том числе бассейн</w:t>
            </w: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374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4E52" w:rsidRPr="001B7C99" w:rsidTr="00300C05">
        <w:trPr>
          <w:trHeight w:val="1565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Ледовый дворец «Айсберг» / г. Когалым, улица Дружбы Народов, дом 32/деятельность спортивных объектов, деятельность в области спорта прочая, деятельность физкультурно-оздоровительная/1999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2 041,9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84E52" w:rsidRPr="001B7C99" w:rsidTr="00300C05">
        <w:trPr>
          <w:trHeight w:val="85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Лыжная база «Снежинка» / Когалым, улица Сибирская, дом 10 /деятельность спортивных объектов, деятельность в области спорта прочая, деятельность физкультурно-оздоровительная / 2012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Типовое/пенно-бетонные блоки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612,0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84E52" w:rsidRPr="001B7C99" w:rsidTr="00300C05">
        <w:trPr>
          <w:trHeight w:val="422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Спортивный комплекс «Дружба» / Когалым, улица Привокзальная, дом 27/1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1 242,0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84E52" w:rsidRPr="001B7C99" w:rsidTr="00300C05">
        <w:trPr>
          <w:trHeight w:val="1404"/>
          <w:jc w:val="center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Спортивный комплекс «Сибирь» Когалым, улица Озерная, дом 6/1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2 091,0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84E52" w:rsidRPr="001B7C99" w:rsidTr="00300C05">
        <w:trPr>
          <w:trHeight w:val="1404"/>
          <w:jc w:val="center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Спортивный центр «Юбилейный» Когалым, улица Сопочинского, дом 10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12 637,0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84E52" w:rsidRPr="001B7C99" w:rsidTr="00300C05">
        <w:trPr>
          <w:trHeight w:val="1404"/>
          <w:jc w:val="center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Спортивный комплекс «Олимп», Когалым, улица Набережная, дом 59/деятельность спортивных объектов, деятельность в области спорта прочая, деятельность физкультурно-оздоровительная /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396,0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84E52" w:rsidRPr="00831373" w:rsidRDefault="00584E52" w:rsidP="00584E52">
      <w:pPr>
        <w:rPr>
          <w:rFonts w:eastAsia="Calibri"/>
          <w:sz w:val="26"/>
          <w:szCs w:val="26"/>
          <w:lang w:eastAsia="en-US"/>
        </w:rPr>
      </w:pPr>
    </w:p>
    <w:p w:rsidR="00584E52" w:rsidRPr="00831373" w:rsidRDefault="00584E52" w:rsidP="00584E52">
      <w:pPr>
        <w:rPr>
          <w:rFonts w:eastAsia="Calibri"/>
          <w:sz w:val="26"/>
          <w:szCs w:val="26"/>
          <w:lang w:eastAsia="en-US"/>
        </w:rPr>
      </w:pPr>
    </w:p>
    <w:p w:rsidR="00584E52" w:rsidRPr="00CC5D25" w:rsidRDefault="00584E52" w:rsidP="00584E52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  <w:sectPr w:rsidR="00584E52" w:rsidRPr="00CC5D25" w:rsidSect="00CC758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84E52" w:rsidRPr="00EC7395" w:rsidRDefault="00584E52" w:rsidP="004E7219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sz w:val="26"/>
          <w:szCs w:val="26"/>
          <w:lang w:eastAsia="en-US"/>
        </w:rPr>
      </w:pPr>
      <w:bookmarkStart w:id="22" w:name="_Toc169872185"/>
      <w:r w:rsidRPr="00EC7395">
        <w:rPr>
          <w:rFonts w:eastAsia="Calibri"/>
          <w:b w:val="0"/>
          <w:sz w:val="26"/>
          <w:szCs w:val="26"/>
          <w:lang w:eastAsia="en-US"/>
        </w:rPr>
        <w:t>2.2.4. Здравоохранение</w:t>
      </w:r>
      <w:bookmarkEnd w:id="22"/>
    </w:p>
    <w:p w:rsidR="00584E52" w:rsidRPr="007C4324" w:rsidRDefault="00584E52" w:rsidP="004E72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84E52" w:rsidRPr="007C4324" w:rsidRDefault="00584E52" w:rsidP="004E72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C4324">
        <w:rPr>
          <w:rFonts w:eastAsia="Calibri"/>
          <w:sz w:val="26"/>
          <w:szCs w:val="26"/>
        </w:rPr>
        <w:t xml:space="preserve">Медицинскую помощь населению города Когалыма оказывает Бюджетное учреждение Ханты-Мансийского автономного округа – Югры «Когалымская городская больница» (далее – БУ «Когалымская городская больница», Учреждение). </w:t>
      </w:r>
    </w:p>
    <w:p w:rsidR="00584E52" w:rsidRPr="00E109F0" w:rsidRDefault="00584E52" w:rsidP="004E7219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E109F0">
        <w:rPr>
          <w:sz w:val="26"/>
          <w:szCs w:val="26"/>
        </w:rPr>
        <w:t>В БУ «Когалымская городская больница» на 01.01.2024 было развернуто 306 коек круглосуточного стационара с учетом коек отделения анестезиологии, в том числе в отделениях: терапевтическое - 50 коек, неврологическое – 34 койки, инфекционное – 31 койка, хирургическое – 30 коек, травматологическое – 25 коек, акушерское – 38 коек, гинекологическое – 35 коек, педиатрическое – 20 коек, наркологическое – 10 коек, урологическое – 20 коек, реанимационное – 6 коек, паллиативной медицинской помощи – 7 коек.</w:t>
      </w:r>
    </w:p>
    <w:p w:rsidR="00584E52" w:rsidRPr="00CC5D25" w:rsidRDefault="00584E52" w:rsidP="004E7219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AC6B6F">
        <w:rPr>
          <w:rFonts w:eastAsia="Calibri"/>
          <w:sz w:val="26"/>
          <w:szCs w:val="26"/>
        </w:rPr>
        <w:t>Функциональные характеристики бюджетного учреждения Ханты-Мансийского автономного округа - Югры «Когалымская городская больница» по состоянию на 01.01.202</w:t>
      </w:r>
      <w:r>
        <w:rPr>
          <w:rFonts w:eastAsia="Calibri"/>
          <w:sz w:val="26"/>
          <w:szCs w:val="26"/>
        </w:rPr>
        <w:t>4</w:t>
      </w:r>
      <w:r w:rsidRPr="00AC6B6F">
        <w:rPr>
          <w:rFonts w:eastAsia="Calibri"/>
          <w:sz w:val="26"/>
          <w:szCs w:val="26"/>
        </w:rPr>
        <w:t xml:space="preserve"> представлены в таблице 10</w:t>
      </w:r>
      <w:r w:rsidRPr="007C4324">
        <w:rPr>
          <w:rFonts w:eastAsia="Calibri"/>
          <w:sz w:val="26"/>
          <w:szCs w:val="26"/>
        </w:rPr>
        <w:t>.</w:t>
      </w:r>
    </w:p>
    <w:p w:rsidR="00584E52" w:rsidRPr="00D64881" w:rsidRDefault="00584E52" w:rsidP="004E7219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D64881">
        <w:rPr>
          <w:rFonts w:eastAsia="Calibri"/>
          <w:sz w:val="26"/>
          <w:szCs w:val="26"/>
        </w:rPr>
        <w:t xml:space="preserve">На протяжении ряда лет на территории города показатели рождаемости превышают </w:t>
      </w:r>
      <w:r w:rsidRPr="00EA2F60">
        <w:rPr>
          <w:rFonts w:eastAsia="Calibri"/>
          <w:sz w:val="26"/>
          <w:szCs w:val="26"/>
        </w:rPr>
        <w:t>показатели смертности более чем в 2,7 раза. В 202</w:t>
      </w:r>
      <w:r>
        <w:rPr>
          <w:rFonts w:eastAsia="Calibri"/>
          <w:sz w:val="26"/>
          <w:szCs w:val="26"/>
        </w:rPr>
        <w:t>3</w:t>
      </w:r>
      <w:r w:rsidRPr="00EA2F60">
        <w:rPr>
          <w:rFonts w:eastAsia="Calibri"/>
          <w:sz w:val="26"/>
          <w:szCs w:val="26"/>
        </w:rPr>
        <w:t xml:space="preserve"> году в городе Когалыме родилось </w:t>
      </w:r>
      <w:r>
        <w:rPr>
          <w:rFonts w:eastAsia="Calibri"/>
          <w:sz w:val="26"/>
          <w:szCs w:val="26"/>
        </w:rPr>
        <w:t>673</w:t>
      </w:r>
      <w:r w:rsidRPr="00EA2F60">
        <w:rPr>
          <w:rFonts w:eastAsia="Calibri"/>
          <w:sz w:val="26"/>
          <w:szCs w:val="26"/>
        </w:rPr>
        <w:t xml:space="preserve"> малыш</w:t>
      </w:r>
      <w:r>
        <w:rPr>
          <w:rFonts w:eastAsia="Calibri"/>
          <w:sz w:val="26"/>
          <w:szCs w:val="26"/>
        </w:rPr>
        <w:t>а</w:t>
      </w:r>
      <w:r w:rsidRPr="00EA2F60">
        <w:rPr>
          <w:rFonts w:eastAsia="Calibri"/>
          <w:sz w:val="26"/>
          <w:szCs w:val="26"/>
        </w:rPr>
        <w:t>.</w:t>
      </w:r>
    </w:p>
    <w:p w:rsidR="00584E52" w:rsidRPr="000E4840" w:rsidRDefault="00584E52" w:rsidP="004E7219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0E4840">
        <w:rPr>
          <w:rFonts w:eastAsia="Calibri"/>
          <w:sz w:val="26"/>
          <w:szCs w:val="26"/>
        </w:rPr>
        <w:t>Коэффициент рождаемости составил 10,6 промилле, что выше на 1,9 промилле, чем в среднем по России (8,7 промилле) и ниже, чем в среднем по Ханты-Мансийскому автономному округу – Югре (10,8 промилле) на 0,2 промилле.</w:t>
      </w:r>
    </w:p>
    <w:p w:rsidR="00584E52" w:rsidRPr="000E4840" w:rsidRDefault="00584E52" w:rsidP="004E7219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0E4840">
        <w:rPr>
          <w:rFonts w:eastAsia="Calibri"/>
          <w:sz w:val="26"/>
          <w:szCs w:val="26"/>
        </w:rPr>
        <w:t>Уровень смертности – 4,0 промилле, что в 3 раза ниже, чем в среднем по России (12 промилле) и в 1,5 раза ниже чем по Ханты-Мансийскому автономному округу – Югре (6,2 промилле) в целом.</w:t>
      </w:r>
    </w:p>
    <w:p w:rsidR="00584E52" w:rsidRPr="000E4840" w:rsidRDefault="00584E52" w:rsidP="004E7219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584E52" w:rsidRPr="00EC7395" w:rsidRDefault="00584E52" w:rsidP="004E7219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23" w:name="_Toc169872186"/>
      <w:r w:rsidRPr="000E4840">
        <w:rPr>
          <w:b w:val="0"/>
          <w:sz w:val="26"/>
          <w:szCs w:val="26"/>
        </w:rPr>
        <w:t>Таблица 10 – Функциональные характеристики бюджетного учреждения Ханты-Мансийского автономного округа - Югры «Когалымская городская больница</w:t>
      </w:r>
      <w:r w:rsidRPr="00EC7395">
        <w:rPr>
          <w:b w:val="0"/>
          <w:sz w:val="26"/>
          <w:szCs w:val="26"/>
        </w:rPr>
        <w:t>» по состоянию на 01.01.2024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06"/>
        <w:gridCol w:w="1695"/>
        <w:gridCol w:w="1050"/>
        <w:gridCol w:w="1694"/>
        <w:gridCol w:w="746"/>
        <w:gridCol w:w="1180"/>
      </w:tblGrid>
      <w:tr w:rsidR="00584E52" w:rsidRPr="00EF19F1" w:rsidTr="00CC758B">
        <w:tc>
          <w:tcPr>
            <w:tcW w:w="858" w:type="pct"/>
            <w:vMerge w:val="restar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Назначение здания</w:t>
            </w:r>
          </w:p>
        </w:tc>
        <w:tc>
          <w:tcPr>
            <w:tcW w:w="478" w:type="pct"/>
            <w:vMerge w:val="restar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Год ввода</w:t>
            </w:r>
          </w:p>
        </w:tc>
        <w:tc>
          <w:tcPr>
            <w:tcW w:w="956" w:type="pct"/>
            <w:vMerge w:val="restar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797" w:type="pct"/>
            <w:vMerge w:val="restar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Мощность (количество коек)</w:t>
            </w:r>
          </w:p>
        </w:tc>
        <w:tc>
          <w:tcPr>
            <w:tcW w:w="478" w:type="pct"/>
            <w:vMerge w:val="restar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Износ</w:t>
            </w:r>
          </w:p>
        </w:tc>
        <w:tc>
          <w:tcPr>
            <w:tcW w:w="717" w:type="pct"/>
            <w:vMerge w:val="restar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rFonts w:eastAsia="Calibri"/>
              </w:rPr>
              <w:t>Год последнего кап. ремонта (при наличии)</w:t>
            </w:r>
          </w:p>
        </w:tc>
      </w:tr>
      <w:tr w:rsidR="00584E52" w:rsidRPr="00EF19F1" w:rsidTr="00CC758B">
        <w:tc>
          <w:tcPr>
            <w:tcW w:w="858" w:type="pct"/>
            <w:vMerge/>
            <w:vAlign w:val="center"/>
          </w:tcPr>
          <w:p w:rsidR="00584E52" w:rsidRPr="00EF19F1" w:rsidRDefault="00584E52" w:rsidP="00CC758B">
            <w:pPr>
              <w:jc w:val="center"/>
            </w:pPr>
          </w:p>
        </w:tc>
        <w:tc>
          <w:tcPr>
            <w:tcW w:w="478" w:type="pct"/>
            <w:vMerge/>
            <w:vAlign w:val="center"/>
          </w:tcPr>
          <w:p w:rsidR="00584E52" w:rsidRPr="00EF19F1" w:rsidRDefault="00584E52" w:rsidP="00CC758B">
            <w:pPr>
              <w:jc w:val="center"/>
            </w:pPr>
          </w:p>
        </w:tc>
        <w:tc>
          <w:tcPr>
            <w:tcW w:w="956" w:type="pct"/>
            <w:vMerge/>
            <w:vAlign w:val="center"/>
          </w:tcPr>
          <w:p w:rsidR="00584E52" w:rsidRPr="00EF19F1" w:rsidRDefault="00584E52" w:rsidP="00CC758B">
            <w:pPr>
              <w:jc w:val="center"/>
            </w:pPr>
          </w:p>
        </w:tc>
        <w:tc>
          <w:tcPr>
            <w:tcW w:w="797" w:type="pct"/>
            <w:vMerge/>
            <w:vAlign w:val="center"/>
          </w:tcPr>
          <w:p w:rsidR="00584E52" w:rsidRPr="00EF19F1" w:rsidRDefault="00584E52" w:rsidP="00CC758B">
            <w:pPr>
              <w:jc w:val="center"/>
            </w:pP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Проект/факт</w:t>
            </w:r>
          </w:p>
        </w:tc>
        <w:tc>
          <w:tcPr>
            <w:tcW w:w="478" w:type="pct"/>
            <w:vMerge/>
            <w:vAlign w:val="center"/>
          </w:tcPr>
          <w:p w:rsidR="00584E52" w:rsidRPr="00EF19F1" w:rsidRDefault="00584E52" w:rsidP="00CC758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:rsidR="00584E52" w:rsidRPr="00EF19F1" w:rsidRDefault="00584E52" w:rsidP="00CC758B">
            <w:pPr>
              <w:jc w:val="center"/>
            </w:pP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Детская поликлиника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1986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2676,6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370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74,01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2004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Стационар детской больницы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1997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Железобетонные плиты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3490,6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27 круглосуточных 5 дневного пребывания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14,94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2008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Родильный дом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2000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spacing w:val="2"/>
                <w:position w:val="-2"/>
              </w:rPr>
              <w:t>Железобетонные плиты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9956,7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73 круглосуточных, 5 дневного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22,39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Инфекционное отделение (здание)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2002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Моноблок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6348,4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34 круглосуточных, 10 дневного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19,45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Здание Прачечная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2003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Железобетонные панели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283,2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43,94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Молочно-раздаточный пункт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66,3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Станция скорой помощи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1997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956,2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29,47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Нежилое помещение в части №1 административного здания (3,4 этажи)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1985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738,9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Патолого-анатомическое отделение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2003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Моноблок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967,7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19,94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Блок А. Стационар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1988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7778,3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162 круглосуточных 6 дневного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22,93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Здания хозяйственного блока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1990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43,7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28,61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Вспомогательный блок поликлиники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1987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spacing w:val="2"/>
                <w:position w:val="-2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rFonts w:eastAsia="Calibri"/>
              </w:rPr>
              <w:t>1726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85,07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Резервная ДЭС главного корпуса больничного комплекса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2009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rFonts w:eastAsia="Calibri"/>
              </w:rPr>
              <w:t>40,9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31,67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Здания хозяйственного блока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1990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spacing w:val="2"/>
                <w:position w:val="-2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rFonts w:eastAsia="Calibri"/>
              </w:rPr>
              <w:t>426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39,74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-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Поликлиника на 850 посещений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2017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spacing w:val="2"/>
                <w:position w:val="-2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rFonts w:eastAsia="Calibri"/>
              </w:rPr>
              <w:t>10 446,4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>
              <w:rPr>
                <w:spacing w:val="2"/>
                <w:position w:val="-2"/>
              </w:rPr>
              <w:t>17 коек дневного пребывания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28,92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 xml:space="preserve">2016 </w:t>
            </w:r>
          </w:p>
        </w:tc>
      </w:tr>
      <w:tr w:rsidR="00584E52" w:rsidRPr="00EF19F1" w:rsidTr="00CC758B">
        <w:tc>
          <w:tcPr>
            <w:tcW w:w="85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Здание отделения профилактических осмотров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1987</w:t>
            </w:r>
          </w:p>
        </w:tc>
        <w:tc>
          <w:tcPr>
            <w:tcW w:w="956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rFonts w:eastAsia="Calibri"/>
              </w:rPr>
              <w:t>Сборно-щитовые панели</w:t>
            </w:r>
          </w:p>
        </w:tc>
        <w:tc>
          <w:tcPr>
            <w:tcW w:w="797" w:type="pct"/>
            <w:vAlign w:val="center"/>
          </w:tcPr>
          <w:p w:rsidR="00584E52" w:rsidRPr="00EF19F1" w:rsidRDefault="00584E52" w:rsidP="00CC758B">
            <w:pPr>
              <w:jc w:val="center"/>
              <w:rPr>
                <w:rFonts w:eastAsia="Calibri"/>
              </w:rPr>
            </w:pPr>
            <w:r w:rsidRPr="00EF19F1">
              <w:rPr>
                <w:rFonts w:eastAsia="Calibri"/>
              </w:rPr>
              <w:t>1336,5</w:t>
            </w: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61</w:t>
            </w:r>
          </w:p>
        </w:tc>
        <w:tc>
          <w:tcPr>
            <w:tcW w:w="478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</w:p>
        </w:tc>
        <w:tc>
          <w:tcPr>
            <w:tcW w:w="717" w:type="pct"/>
            <w:vAlign w:val="center"/>
          </w:tcPr>
          <w:p w:rsidR="00584E52" w:rsidRPr="00EF19F1" w:rsidRDefault="00584E52" w:rsidP="00CC758B">
            <w:pPr>
              <w:jc w:val="center"/>
              <w:rPr>
                <w:spacing w:val="2"/>
                <w:position w:val="-2"/>
              </w:rPr>
            </w:pPr>
            <w:r w:rsidRPr="00EF19F1">
              <w:rPr>
                <w:spacing w:val="2"/>
                <w:position w:val="-2"/>
              </w:rPr>
              <w:t>2014</w:t>
            </w:r>
          </w:p>
        </w:tc>
      </w:tr>
    </w:tbl>
    <w:p w:rsidR="00584E52" w:rsidRPr="00EF19F1" w:rsidRDefault="00584E52" w:rsidP="000E4840">
      <w:pPr>
        <w:ind w:firstLine="709"/>
        <w:rPr>
          <w:rFonts w:eastAsia="Calibri"/>
          <w:sz w:val="26"/>
          <w:szCs w:val="26"/>
        </w:rPr>
      </w:pPr>
    </w:p>
    <w:p w:rsidR="00584E52" w:rsidRPr="00E109F0" w:rsidRDefault="00584E52" w:rsidP="000E4840">
      <w:pPr>
        <w:ind w:firstLine="709"/>
        <w:contextualSpacing/>
        <w:jc w:val="both"/>
        <w:rPr>
          <w:sz w:val="26"/>
          <w:szCs w:val="26"/>
        </w:rPr>
      </w:pPr>
      <w:r w:rsidRPr="00E109F0">
        <w:rPr>
          <w:sz w:val="26"/>
          <w:szCs w:val="26"/>
        </w:rPr>
        <w:t>Пропускная способность амбулаторно-поликлинических подразделений больницы составляет 1 598 посещений в смену, в том числе, поликлиники по обслуживанию взрослого населения - 867 посещений в смену, детской поликлиники – 370 посещений в смену, отделения профилактических осмотров - 61 посещение в смену, женской консультации - 140 посещений в смену, стоматологической поликлиники - 160 посещений в смену.</w:t>
      </w:r>
    </w:p>
    <w:p w:rsidR="00584E52" w:rsidRDefault="00584E52" w:rsidP="000E4840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F19F1">
        <w:rPr>
          <w:rFonts w:eastAsia="Calibri"/>
          <w:sz w:val="26"/>
          <w:szCs w:val="26"/>
        </w:rPr>
        <w:t>Если говорить об обеспеченности населения в области здравоохранения, то по состоянию на 01.01.202</w:t>
      </w:r>
      <w:r>
        <w:rPr>
          <w:rFonts w:eastAsia="Calibri"/>
          <w:sz w:val="26"/>
          <w:szCs w:val="26"/>
        </w:rPr>
        <w:t>4</w:t>
      </w:r>
      <w:r w:rsidRPr="00EF19F1">
        <w:rPr>
          <w:rFonts w:eastAsia="Calibri"/>
          <w:sz w:val="26"/>
          <w:szCs w:val="26"/>
        </w:rPr>
        <w:t xml:space="preserve"> ситуация в городе Когалыме выглядит следующим образом (таблица 11).</w:t>
      </w:r>
    </w:p>
    <w:p w:rsidR="00584E52" w:rsidRPr="007C4324" w:rsidRDefault="00584E52" w:rsidP="000E4840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584E52" w:rsidRPr="00EC7395" w:rsidRDefault="00584E52" w:rsidP="000E4840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sz w:val="26"/>
          <w:szCs w:val="26"/>
        </w:rPr>
      </w:pPr>
      <w:bookmarkStart w:id="24" w:name="_Toc169872187"/>
      <w:r w:rsidRPr="00EC7395">
        <w:rPr>
          <w:rFonts w:eastAsia="Calibri"/>
          <w:b w:val="0"/>
          <w:sz w:val="26"/>
          <w:szCs w:val="26"/>
        </w:rPr>
        <w:t>Таблица 11 - Обеспеченность населения города Когалым в области здравоохранения</w:t>
      </w:r>
      <w:bookmarkEnd w:id="24"/>
      <w:r w:rsidRPr="00EC7395">
        <w:rPr>
          <w:rFonts w:eastAsia="Calibri"/>
          <w:b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766"/>
        <w:gridCol w:w="1904"/>
        <w:gridCol w:w="1766"/>
        <w:gridCol w:w="1904"/>
      </w:tblGrid>
      <w:tr w:rsidR="00584E52" w:rsidRPr="00EF19F1" w:rsidTr="00CC758B">
        <w:tc>
          <w:tcPr>
            <w:tcW w:w="1085" w:type="pct"/>
            <w:vMerge w:val="restart"/>
          </w:tcPr>
          <w:p w:rsidR="00584E52" w:rsidRPr="00EF19F1" w:rsidRDefault="00584E52" w:rsidP="00CC758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F19F1">
              <w:rPr>
                <w:rFonts w:eastAsia="Calibri"/>
                <w:sz w:val="26"/>
                <w:szCs w:val="26"/>
              </w:rPr>
              <w:t>Наименование, адрес</w:t>
            </w:r>
          </w:p>
        </w:tc>
        <w:tc>
          <w:tcPr>
            <w:tcW w:w="822" w:type="pct"/>
          </w:tcPr>
          <w:p w:rsidR="00584E52" w:rsidRPr="00EF19F1" w:rsidRDefault="00584E52" w:rsidP="00CC758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F19F1">
              <w:rPr>
                <w:sz w:val="26"/>
                <w:szCs w:val="26"/>
              </w:rPr>
              <w:t>Обеспеченность больничными койками на 10 000 человек населения (коек)</w:t>
            </w:r>
          </w:p>
        </w:tc>
        <w:tc>
          <w:tcPr>
            <w:tcW w:w="1057" w:type="pct"/>
          </w:tcPr>
          <w:p w:rsidR="00584E52" w:rsidRPr="00EF19F1" w:rsidRDefault="00584E52" w:rsidP="00CC758B">
            <w:pPr>
              <w:shd w:val="clear" w:color="auto" w:fill="FFFFFF"/>
              <w:ind w:firstLine="38"/>
              <w:jc w:val="center"/>
              <w:rPr>
                <w:sz w:val="26"/>
                <w:szCs w:val="26"/>
              </w:rPr>
            </w:pPr>
            <w:r w:rsidRPr="00EF19F1">
              <w:rPr>
                <w:sz w:val="26"/>
                <w:szCs w:val="26"/>
              </w:rP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  <w:tc>
          <w:tcPr>
            <w:tcW w:w="981" w:type="pct"/>
          </w:tcPr>
          <w:p w:rsidR="00584E52" w:rsidRPr="00EF19F1" w:rsidRDefault="00584E52" w:rsidP="00CC758B">
            <w:pPr>
              <w:shd w:val="clear" w:color="auto" w:fill="FFFFFF"/>
              <w:ind w:firstLine="39"/>
              <w:jc w:val="center"/>
              <w:rPr>
                <w:sz w:val="26"/>
                <w:szCs w:val="26"/>
              </w:rPr>
            </w:pPr>
            <w:r w:rsidRPr="00EF19F1">
              <w:rPr>
                <w:sz w:val="26"/>
                <w:szCs w:val="26"/>
              </w:rPr>
              <w:t>Обеспеченность больничными койками на 10 000 человек населения (коек)</w:t>
            </w:r>
          </w:p>
        </w:tc>
        <w:tc>
          <w:tcPr>
            <w:tcW w:w="1056" w:type="pct"/>
          </w:tcPr>
          <w:p w:rsidR="00584E52" w:rsidRPr="00EF19F1" w:rsidRDefault="00584E52" w:rsidP="00CC758B">
            <w:pPr>
              <w:shd w:val="clear" w:color="auto" w:fill="FFFFFF"/>
              <w:ind w:firstLine="39"/>
              <w:jc w:val="center"/>
              <w:rPr>
                <w:sz w:val="26"/>
                <w:szCs w:val="26"/>
              </w:rPr>
            </w:pPr>
            <w:r w:rsidRPr="00EF19F1">
              <w:rPr>
                <w:sz w:val="26"/>
                <w:szCs w:val="26"/>
              </w:rP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</w:tr>
      <w:tr w:rsidR="00584E52" w:rsidRPr="00CC5D25" w:rsidTr="00CC758B">
        <w:tc>
          <w:tcPr>
            <w:tcW w:w="1085" w:type="pct"/>
            <w:vMerge/>
          </w:tcPr>
          <w:p w:rsidR="00584E52" w:rsidRPr="001F7EFE" w:rsidRDefault="00584E52" w:rsidP="00CC758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9" w:type="pct"/>
            <w:gridSpan w:val="2"/>
          </w:tcPr>
          <w:p w:rsidR="00584E52" w:rsidRPr="00F61AC0" w:rsidRDefault="00584E52" w:rsidP="00CC75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61AC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37" w:type="pct"/>
            <w:gridSpan w:val="2"/>
          </w:tcPr>
          <w:p w:rsidR="00584E52" w:rsidRPr="00F61AC0" w:rsidRDefault="00584E52" w:rsidP="00CC758B">
            <w:pPr>
              <w:jc w:val="center"/>
              <w:rPr>
                <w:rFonts w:eastAsia="Calibri"/>
                <w:sz w:val="26"/>
                <w:szCs w:val="26"/>
              </w:rPr>
            </w:pPr>
            <w:r w:rsidRPr="00F61AC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584E52" w:rsidRPr="000E4840" w:rsidTr="00CC758B">
        <w:tc>
          <w:tcPr>
            <w:tcW w:w="1085" w:type="pct"/>
          </w:tcPr>
          <w:p w:rsidR="00584E52" w:rsidRPr="000E4840" w:rsidRDefault="00584E52" w:rsidP="00CC758B">
            <w:pPr>
              <w:shd w:val="clear" w:color="auto" w:fill="FFFFFF"/>
              <w:rPr>
                <w:sz w:val="26"/>
                <w:szCs w:val="26"/>
              </w:rPr>
            </w:pPr>
            <w:r w:rsidRPr="000E4840">
              <w:rPr>
                <w:sz w:val="26"/>
                <w:szCs w:val="26"/>
              </w:rPr>
              <w:t>г. Когалым</w:t>
            </w:r>
          </w:p>
        </w:tc>
        <w:tc>
          <w:tcPr>
            <w:tcW w:w="822" w:type="pct"/>
          </w:tcPr>
          <w:p w:rsidR="00584E52" w:rsidRPr="000E4840" w:rsidRDefault="00584E52" w:rsidP="00CC758B">
            <w:pPr>
              <w:shd w:val="clear" w:color="auto" w:fill="FFFFFF"/>
              <w:ind w:firstLine="709"/>
              <w:rPr>
                <w:sz w:val="26"/>
                <w:szCs w:val="26"/>
                <w:highlight w:val="yellow"/>
              </w:rPr>
            </w:pPr>
            <w:r w:rsidRPr="000E4840">
              <w:rPr>
                <w:sz w:val="26"/>
                <w:szCs w:val="26"/>
              </w:rPr>
              <w:t>61,2</w:t>
            </w:r>
          </w:p>
        </w:tc>
        <w:tc>
          <w:tcPr>
            <w:tcW w:w="1057" w:type="pct"/>
          </w:tcPr>
          <w:p w:rsidR="00584E52" w:rsidRPr="000E4840" w:rsidRDefault="00584E52" w:rsidP="00CC758B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0E4840">
              <w:rPr>
                <w:sz w:val="26"/>
                <w:szCs w:val="26"/>
              </w:rPr>
              <w:t>255,7</w:t>
            </w:r>
          </w:p>
        </w:tc>
        <w:tc>
          <w:tcPr>
            <w:tcW w:w="981" w:type="pct"/>
          </w:tcPr>
          <w:p w:rsidR="00584E52" w:rsidRPr="000E4840" w:rsidRDefault="00584E52" w:rsidP="00CC758B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0E4840">
              <w:rPr>
                <w:sz w:val="26"/>
                <w:szCs w:val="26"/>
              </w:rPr>
              <w:t>60,7</w:t>
            </w:r>
          </w:p>
        </w:tc>
        <w:tc>
          <w:tcPr>
            <w:tcW w:w="1056" w:type="pct"/>
          </w:tcPr>
          <w:p w:rsidR="00584E52" w:rsidRPr="000E4840" w:rsidRDefault="00584E52" w:rsidP="00CC758B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0E4840">
              <w:rPr>
                <w:sz w:val="26"/>
                <w:szCs w:val="26"/>
              </w:rPr>
              <w:t>253,5</w:t>
            </w:r>
          </w:p>
        </w:tc>
      </w:tr>
    </w:tbl>
    <w:p w:rsidR="00584E52" w:rsidRPr="000E4840" w:rsidRDefault="00584E52" w:rsidP="00584E5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84E52" w:rsidRPr="000E4840" w:rsidRDefault="00584E52" w:rsidP="00584E52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0E4840">
        <w:rPr>
          <w:rFonts w:eastAsia="Calibri"/>
          <w:sz w:val="26"/>
          <w:szCs w:val="26"/>
        </w:rPr>
        <w:t>Результаты анализа оценки действующих мощностей амбулаторно-поликлинических учреждений демонстрирует соответствие нормативным значениям, так как 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амбулаторно-поликлинических учреждений на 10 тыс. человек населения (на конец года: посещений в смену) составляет 250, то есть обеспеченность по состоянию на 01.01.2024 составила 101,4%.</w:t>
      </w:r>
    </w:p>
    <w:p w:rsidR="00584E52" w:rsidRPr="000E4840" w:rsidRDefault="00584E52" w:rsidP="000E4840">
      <w:pPr>
        <w:shd w:val="clear" w:color="auto" w:fill="FFFFFF"/>
        <w:ind w:firstLine="709"/>
        <w:jc w:val="both"/>
        <w:rPr>
          <w:sz w:val="26"/>
          <w:szCs w:val="26"/>
        </w:rPr>
      </w:pPr>
      <w:r w:rsidRPr="000E4840">
        <w:rPr>
          <w:rFonts w:eastAsia="Calibri"/>
          <w:sz w:val="26"/>
          <w:szCs w:val="26"/>
        </w:rPr>
        <w:t xml:space="preserve"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больничными койками составляет 80 коек на 10 тыс. населения. Обеспеченность населения города больничными койками по состоянию на 01.01.2024 составила 60,7%, то есть 49 коек на 10 тыс. населения. </w:t>
      </w:r>
      <w:r w:rsidRPr="000E4840">
        <w:rPr>
          <w:sz w:val="26"/>
          <w:szCs w:val="26"/>
        </w:rPr>
        <w:t>В связи с чем, присутствует необходимость ввода дополнительных мощностей.</w:t>
      </w:r>
    </w:p>
    <w:p w:rsidR="00584E52" w:rsidRPr="000E4840" w:rsidRDefault="00584E52" w:rsidP="000E484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84E52" w:rsidRDefault="00584E52" w:rsidP="000E4840">
      <w:pPr>
        <w:pStyle w:val="1"/>
        <w:spacing w:before="0" w:beforeAutospacing="0" w:after="0" w:afterAutospacing="0"/>
        <w:ind w:firstLine="709"/>
        <w:jc w:val="center"/>
        <w:rPr>
          <w:b w:val="0"/>
          <w:sz w:val="26"/>
          <w:szCs w:val="26"/>
          <w:lang w:eastAsia="en-US"/>
        </w:rPr>
      </w:pPr>
      <w:bookmarkStart w:id="25" w:name="_Toc169872188"/>
      <w:r w:rsidRPr="000E4840">
        <w:rPr>
          <w:b w:val="0"/>
          <w:sz w:val="26"/>
          <w:szCs w:val="26"/>
          <w:lang w:eastAsia="en-US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</w:t>
      </w:r>
      <w:r w:rsidRPr="00EC7395">
        <w:rPr>
          <w:b w:val="0"/>
          <w:sz w:val="26"/>
          <w:szCs w:val="26"/>
          <w:lang w:eastAsia="en-US"/>
        </w:rPr>
        <w:t>ия) в сферах образования, физической культуры и спорта, здравоохранения, культуры</w:t>
      </w:r>
      <w:bookmarkEnd w:id="25"/>
    </w:p>
    <w:p w:rsidR="000E4840" w:rsidRPr="00EC7395" w:rsidRDefault="000E4840" w:rsidP="000E4840">
      <w:pPr>
        <w:pStyle w:val="1"/>
        <w:spacing w:before="0" w:beforeAutospacing="0" w:after="0" w:afterAutospacing="0"/>
        <w:ind w:firstLine="709"/>
        <w:jc w:val="center"/>
        <w:rPr>
          <w:b w:val="0"/>
          <w:sz w:val="26"/>
          <w:szCs w:val="26"/>
          <w:lang w:eastAsia="en-US"/>
        </w:rPr>
      </w:pPr>
    </w:p>
    <w:p w:rsidR="00584E52" w:rsidRPr="000E4840" w:rsidRDefault="00584E52" w:rsidP="000E4840">
      <w:pPr>
        <w:ind w:firstLine="709"/>
        <w:jc w:val="both"/>
        <w:rPr>
          <w:sz w:val="26"/>
          <w:szCs w:val="26"/>
          <w:lang w:eastAsia="en-US"/>
        </w:rPr>
      </w:pPr>
      <w:r w:rsidRPr="00BC4063">
        <w:rPr>
          <w:sz w:val="26"/>
          <w:szCs w:val="26"/>
          <w:lang w:eastAsia="en-US"/>
        </w:rPr>
        <w:t xml:space="preserve">В соответствии с генеральным планом города Когалыма, утвержденным решением Думы города Когалыма от 25.07.2008 №275-ГД в срок до </w:t>
      </w:r>
      <w:r>
        <w:rPr>
          <w:sz w:val="26"/>
          <w:szCs w:val="26"/>
          <w:lang w:eastAsia="en-US"/>
        </w:rPr>
        <w:t xml:space="preserve">конца </w:t>
      </w:r>
      <w:r w:rsidRPr="00BC4063">
        <w:rPr>
          <w:sz w:val="26"/>
          <w:szCs w:val="26"/>
          <w:lang w:eastAsia="en-US"/>
        </w:rPr>
        <w:t>203</w:t>
      </w:r>
      <w:r>
        <w:rPr>
          <w:sz w:val="26"/>
          <w:szCs w:val="26"/>
          <w:lang w:eastAsia="en-US"/>
        </w:rPr>
        <w:t>5</w:t>
      </w:r>
      <w:r w:rsidRPr="00BC4063">
        <w:rPr>
          <w:sz w:val="26"/>
          <w:szCs w:val="26"/>
          <w:lang w:eastAsia="en-US"/>
        </w:rPr>
        <w:t xml:space="preserve"> года</w:t>
      </w:r>
      <w:r>
        <w:rPr>
          <w:sz w:val="26"/>
          <w:szCs w:val="26"/>
          <w:lang w:eastAsia="en-US"/>
        </w:rPr>
        <w:t xml:space="preserve">, исходя из существующего уровня обеспеченности населения услугами </w:t>
      </w:r>
      <w:r w:rsidRPr="000E4840">
        <w:rPr>
          <w:sz w:val="26"/>
          <w:szCs w:val="26"/>
          <w:lang w:eastAsia="en-US"/>
        </w:rPr>
        <w:t xml:space="preserve">социальной инфраструктуры, а также потребности населения на перспективу, сформирован перечень мероприятий по проектированию, строительству, реконструкции объектов социальной инфраструктуры: </w:t>
      </w:r>
    </w:p>
    <w:p w:rsidR="00584E52" w:rsidRPr="000E4840" w:rsidRDefault="00584E52" w:rsidP="00584E52">
      <w:pPr>
        <w:ind w:firstLine="709"/>
        <w:jc w:val="both"/>
        <w:rPr>
          <w:sz w:val="26"/>
          <w:szCs w:val="26"/>
          <w:lang w:eastAsia="en-US"/>
        </w:rPr>
      </w:pPr>
    </w:p>
    <w:p w:rsidR="00584E52" w:rsidRPr="000E4840" w:rsidRDefault="00584E52" w:rsidP="00584E52">
      <w:pPr>
        <w:ind w:firstLine="709"/>
        <w:jc w:val="both"/>
        <w:rPr>
          <w:b/>
          <w:sz w:val="26"/>
          <w:szCs w:val="26"/>
          <w:lang w:eastAsia="en-US"/>
        </w:rPr>
      </w:pPr>
      <w:r w:rsidRPr="000E4840">
        <w:rPr>
          <w:b/>
          <w:sz w:val="26"/>
          <w:szCs w:val="26"/>
          <w:lang w:eastAsia="en-US"/>
        </w:rPr>
        <w:t>В области образования</w:t>
      </w:r>
    </w:p>
    <w:p w:rsidR="00584E52" w:rsidRPr="000E4840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0E4840">
        <w:rPr>
          <w:sz w:val="26"/>
          <w:szCs w:val="26"/>
          <w:lang w:eastAsia="en-US"/>
        </w:rPr>
        <w:t>Строительство:</w:t>
      </w:r>
    </w:p>
    <w:p w:rsidR="00584E52" w:rsidRPr="000E4840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0E4840">
        <w:rPr>
          <w:sz w:val="26"/>
          <w:szCs w:val="26"/>
          <w:lang w:eastAsia="en-US"/>
        </w:rPr>
        <w:t>- дошкольной образовательной организации на 240 мест (зона специализированной общественной застройки) - 1 объект;</w:t>
      </w:r>
    </w:p>
    <w:p w:rsidR="00584E52" w:rsidRPr="000E4840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0E4840">
        <w:rPr>
          <w:sz w:val="26"/>
          <w:szCs w:val="26"/>
          <w:lang w:eastAsia="en-US"/>
        </w:rPr>
        <w:t>- дошкольной образовательной организации на 120 мест (зона застройки среднеэтажными жилыми домами) –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0E4840">
        <w:rPr>
          <w:sz w:val="26"/>
          <w:szCs w:val="26"/>
          <w:lang w:eastAsia="en-US"/>
        </w:rPr>
        <w:t xml:space="preserve">- дошкольной </w:t>
      </w:r>
      <w:r w:rsidRPr="00673354">
        <w:rPr>
          <w:sz w:val="26"/>
          <w:szCs w:val="26"/>
          <w:lang w:eastAsia="en-US"/>
        </w:rPr>
        <w:t>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200 мест (зона застройки среднеэтажными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дошкольн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260 мест (зона застройки среднеэтажными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дошкольн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320 мест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с универсальной безбарьерной средой на 1 125 учащихся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1 400 учащихся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875 учащихся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(начальн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>)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400 учащихся (зона застройки малоэтажными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общеобразовательн</w:t>
      </w:r>
      <w:r>
        <w:rPr>
          <w:sz w:val="26"/>
          <w:szCs w:val="26"/>
          <w:lang w:eastAsia="en-US"/>
        </w:rPr>
        <w:t>ой организации</w:t>
      </w:r>
      <w:r w:rsidRPr="00673354">
        <w:rPr>
          <w:sz w:val="26"/>
          <w:szCs w:val="26"/>
          <w:lang w:eastAsia="en-US"/>
        </w:rPr>
        <w:t xml:space="preserve"> с универсальной безбарьерной средой на 1 125 учащихся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общеобразовательн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на 1 000 учащихся с плавательным бассейном (зона застройки среднеэтажными жилыми домами) - 2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центр</w:t>
      </w:r>
      <w:r>
        <w:rPr>
          <w:sz w:val="26"/>
          <w:szCs w:val="26"/>
          <w:lang w:eastAsia="en-US"/>
        </w:rPr>
        <w:t>а</w:t>
      </w:r>
      <w:r w:rsidRPr="00673354">
        <w:rPr>
          <w:sz w:val="26"/>
          <w:szCs w:val="26"/>
          <w:lang w:eastAsia="en-US"/>
        </w:rPr>
        <w:t xml:space="preserve"> технического творчества на 425 мест (общественно-деловая зона) - 1 объект.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дополнительного образования на 250 мест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дополнительного образования на 300 мест (общественно-деловая зона, Зона застройки малоэтажными жилыми домами) - 2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дополнительного образования на 620 мест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детско-юношеская спортивн</w:t>
      </w:r>
      <w:r>
        <w:rPr>
          <w:sz w:val="26"/>
          <w:szCs w:val="26"/>
          <w:lang w:eastAsia="en-US"/>
        </w:rPr>
        <w:t>ой</w:t>
      </w:r>
      <w:r w:rsidRPr="00673354">
        <w:rPr>
          <w:sz w:val="26"/>
          <w:szCs w:val="26"/>
          <w:lang w:eastAsia="en-US"/>
        </w:rPr>
        <w:t xml:space="preserve"> школ</w:t>
      </w:r>
      <w:r>
        <w:rPr>
          <w:sz w:val="26"/>
          <w:szCs w:val="26"/>
          <w:lang w:eastAsia="en-US"/>
        </w:rPr>
        <w:t>ы</w:t>
      </w:r>
      <w:r w:rsidRPr="00673354">
        <w:rPr>
          <w:sz w:val="26"/>
          <w:szCs w:val="26"/>
          <w:lang w:eastAsia="en-US"/>
        </w:rPr>
        <w:t xml:space="preserve"> на 870 мест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дополнительного образования на 550 мест (зона застройки многоэтажными жилыми домами, Общественно-деловая зона) - 2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 xml:space="preserve"> дополнительного образования - музыкальная школа (зона застройки многоэтажными жилыми домами) - 1 объект;</w:t>
      </w:r>
    </w:p>
    <w:p w:rsidR="00584E52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организаци</w:t>
      </w:r>
      <w:r>
        <w:rPr>
          <w:sz w:val="26"/>
          <w:szCs w:val="26"/>
          <w:lang w:eastAsia="en-US"/>
        </w:rPr>
        <w:t>и</w:t>
      </w:r>
      <w:r w:rsidRPr="00673354">
        <w:rPr>
          <w:sz w:val="26"/>
          <w:szCs w:val="26"/>
          <w:lang w:eastAsia="en-US"/>
        </w:rPr>
        <w:t>, реализующ</w:t>
      </w:r>
      <w:r>
        <w:rPr>
          <w:sz w:val="26"/>
          <w:szCs w:val="26"/>
          <w:lang w:eastAsia="en-US"/>
        </w:rPr>
        <w:t>ей</w:t>
      </w:r>
      <w:r w:rsidRPr="00673354">
        <w:rPr>
          <w:sz w:val="26"/>
          <w:szCs w:val="26"/>
          <w:lang w:eastAsia="en-US"/>
        </w:rPr>
        <w:t xml:space="preserve"> программы профессионального и высшего образования - образовательный центр (общественно-деловая зона) - 1 объект</w:t>
      </w:r>
      <w:r>
        <w:rPr>
          <w:sz w:val="26"/>
          <w:szCs w:val="26"/>
          <w:lang w:eastAsia="en-US"/>
        </w:rPr>
        <w:t>.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Реконструкция:</w:t>
      </w:r>
    </w:p>
    <w:p w:rsidR="00584E52" w:rsidRPr="0033764B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</w:t>
      </w:r>
      <w:r w:rsidRPr="0033764B">
        <w:rPr>
          <w:sz w:val="26"/>
          <w:szCs w:val="26"/>
          <w:lang w:eastAsia="en-US"/>
        </w:rPr>
        <w:t xml:space="preserve"> МАОУ «Средняя общеобразовательная школа №7» на 184 учащихся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673354">
        <w:rPr>
          <w:sz w:val="26"/>
          <w:szCs w:val="26"/>
          <w:lang w:eastAsia="en-US"/>
        </w:rPr>
        <w:t xml:space="preserve"> дом</w:t>
      </w:r>
      <w:r>
        <w:rPr>
          <w:sz w:val="26"/>
          <w:szCs w:val="26"/>
          <w:lang w:eastAsia="en-US"/>
        </w:rPr>
        <w:t>а</w:t>
      </w:r>
      <w:r w:rsidRPr="00673354">
        <w:rPr>
          <w:sz w:val="26"/>
          <w:szCs w:val="26"/>
          <w:lang w:eastAsia="en-US"/>
        </w:rPr>
        <w:t xml:space="preserve"> детского творчества на 200 мест (зона специализированной обществ</w:t>
      </w:r>
      <w:r>
        <w:rPr>
          <w:sz w:val="26"/>
          <w:szCs w:val="26"/>
          <w:lang w:eastAsia="en-US"/>
        </w:rPr>
        <w:t>енной застройки) - 1 объект.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</w:p>
    <w:p w:rsidR="00584E52" w:rsidRPr="00673354" w:rsidRDefault="00584E52" w:rsidP="00584E52">
      <w:pPr>
        <w:ind w:firstLine="709"/>
        <w:jc w:val="both"/>
        <w:rPr>
          <w:b/>
          <w:sz w:val="26"/>
          <w:szCs w:val="26"/>
          <w:lang w:eastAsia="en-US"/>
        </w:rPr>
      </w:pPr>
      <w:r w:rsidRPr="00673354">
        <w:rPr>
          <w:b/>
          <w:sz w:val="26"/>
          <w:szCs w:val="26"/>
          <w:lang w:eastAsia="en-US"/>
        </w:rPr>
        <w:t>В области физической культуры и массового спорта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2 160 кв. м площади пола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- 2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1 656 кв. м площади пола (общественно-деловая зона) - 1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региональный центр спортивной подготовки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плавательный бассейн на 250 кв. м зеркала воды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плавательный бассейн на 375 кв. м зеркала воды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плавательный бассейн на 250 кв. м зеркала воды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плавательный бассейн на 314 кв. м зеркала воды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646 кв. м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3 035 кв. м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364 кв. м площади пола (зона озелененных территорий общего пользования) - 2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1 125 кв. м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2 000 кв. м (зона застройки малоэтажными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6 700 кв. м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крытая спортивная площадка на 1 500 кв. м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2 100 кв. м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2 400 кв. м (зона озелененных территорий общего пользования)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2 950 кв. м (зона застройки среднеэтажными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крытая спортивная площадка на 1 000 кв. м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4 000 кв. м (зона застройки многоэтажными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7 200 кв. м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10 400 кв. м (зона застройки среднеэтажными жилыми домами)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спортивная площадка на 10 950 кв. м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футбольный манеж (зона общественно-делового назначения)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вейк-парк (общественно-деловая зона) - 1 объект.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</w:p>
    <w:p w:rsidR="00584E52" w:rsidRPr="00673354" w:rsidRDefault="00584E52" w:rsidP="00584E52">
      <w:pPr>
        <w:ind w:firstLine="709"/>
        <w:jc w:val="both"/>
        <w:rPr>
          <w:b/>
          <w:sz w:val="26"/>
          <w:szCs w:val="26"/>
          <w:lang w:eastAsia="en-US"/>
        </w:rPr>
      </w:pPr>
      <w:r w:rsidRPr="00673354">
        <w:rPr>
          <w:b/>
          <w:sz w:val="26"/>
          <w:szCs w:val="26"/>
          <w:lang w:eastAsia="en-US"/>
        </w:rPr>
        <w:t>Учреждения культуры и искусства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юношеская библиотека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общедоступная библиотека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учреждение культуры клубного типа на 880 мест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общедоступная библиотека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общедоступная библиотека (общественно-деловая зона) - 2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детская библиотека (общественно-деловая зона) - 1 объекта;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общедоступная библиотека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музей (общественно-деловая зона) - 1 объект;</w:t>
      </w:r>
    </w:p>
    <w:p w:rsidR="00584E52" w:rsidRPr="00673354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 w:rsidRPr="00673354">
        <w:rPr>
          <w:sz w:val="26"/>
          <w:szCs w:val="26"/>
          <w:lang w:eastAsia="en-US"/>
        </w:rPr>
        <w:t>- музей в районе аэропорта (общест</w:t>
      </w:r>
      <w:bookmarkStart w:id="26" w:name="_Ref444869214"/>
      <w:r>
        <w:rPr>
          <w:sz w:val="26"/>
          <w:szCs w:val="26"/>
          <w:lang w:eastAsia="en-US"/>
        </w:rPr>
        <w:t>венно-деловая зона) - 1 объект.</w:t>
      </w:r>
      <w:r w:rsidRPr="00CC5D25">
        <w:rPr>
          <w:rFonts w:eastAsia="SimSun"/>
          <w:bCs/>
          <w:color w:val="FF0000"/>
          <w:sz w:val="26"/>
          <w:szCs w:val="26"/>
          <w:lang w:val="x-none" w:eastAsia="zh-CN"/>
        </w:rPr>
        <w:t xml:space="preserve"> </w:t>
      </w:r>
    </w:p>
    <w:p w:rsidR="00584E52" w:rsidRPr="00CC5D25" w:rsidRDefault="00584E52" w:rsidP="00584E52">
      <w:pPr>
        <w:rPr>
          <w:rFonts w:eastAsia="SimSun"/>
          <w:bCs/>
          <w:color w:val="FF0000"/>
          <w:sz w:val="26"/>
          <w:szCs w:val="26"/>
          <w:lang w:val="x-none" w:eastAsia="zh-CN"/>
        </w:rPr>
        <w:sectPr w:rsidR="00584E52" w:rsidRPr="00CC5D25" w:rsidSect="00CC758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84E52" w:rsidRPr="00797F5E" w:rsidRDefault="00584E52" w:rsidP="00797F5E">
      <w:pPr>
        <w:pStyle w:val="1"/>
        <w:jc w:val="both"/>
        <w:rPr>
          <w:rFonts w:eastAsia="SimSun"/>
          <w:b w:val="0"/>
          <w:bCs w:val="0"/>
          <w:sz w:val="26"/>
          <w:szCs w:val="26"/>
          <w:lang w:eastAsia="zh-CN"/>
        </w:rPr>
      </w:pPr>
      <w:bookmarkStart w:id="27" w:name="_Toc169872189"/>
      <w:r w:rsidRPr="00797F5E">
        <w:rPr>
          <w:rFonts w:eastAsia="SimSun"/>
          <w:b w:val="0"/>
          <w:bCs w:val="0"/>
          <w:sz w:val="26"/>
          <w:szCs w:val="26"/>
          <w:lang w:eastAsia="zh-CN"/>
        </w:rPr>
        <w:t xml:space="preserve">Таблица </w:t>
      </w:r>
      <w:bookmarkEnd w:id="26"/>
      <w:r w:rsidRPr="00797F5E">
        <w:rPr>
          <w:rFonts w:eastAsia="SimSun"/>
          <w:b w:val="0"/>
          <w:bCs w:val="0"/>
          <w:sz w:val="26"/>
          <w:szCs w:val="26"/>
          <w:lang w:eastAsia="zh-CN"/>
        </w:rPr>
        <w:t>12. Расчет потребности населения города Когалыма организациями в области образования в период с 2022 по 2035 год</w:t>
      </w:r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6"/>
        <w:gridCol w:w="1226"/>
        <w:gridCol w:w="1274"/>
        <w:gridCol w:w="1134"/>
        <w:gridCol w:w="1134"/>
        <w:gridCol w:w="939"/>
        <w:gridCol w:w="955"/>
        <w:gridCol w:w="955"/>
        <w:gridCol w:w="955"/>
        <w:gridCol w:w="952"/>
      </w:tblGrid>
      <w:tr w:rsidR="00584E52" w:rsidRPr="001B7C99" w:rsidTr="00CC758B">
        <w:trPr>
          <w:trHeight w:val="823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2022 год (факт)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2023 год (предварительные данные)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2024 год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2025 год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2026 год 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2028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2030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2035 год</w:t>
            </w:r>
          </w:p>
        </w:tc>
      </w:tr>
      <w:tr w:rsidR="00584E52" w:rsidRPr="001B7C99" w:rsidTr="00CC758B">
        <w:trPr>
          <w:trHeight w:val="271"/>
          <w:jc w:val="center"/>
        </w:trPr>
        <w:tc>
          <w:tcPr>
            <w:tcW w:w="5000" w:type="pct"/>
            <w:gridSpan w:val="10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Дошкольные образовательные организации (норматив 70 мест на 100 детей)</w:t>
            </w:r>
          </w:p>
        </w:tc>
      </w:tr>
      <w:tr w:rsidR="00584E52" w:rsidRPr="001B7C99" w:rsidTr="00CC758B">
        <w:trPr>
          <w:trHeight w:val="453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bCs/>
                <w:sz w:val="24"/>
                <w:szCs w:val="24"/>
              </w:rPr>
              <w:t>Прогнозная численность детей от 0 до 6 лет (включительно), человек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D3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6 716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6 328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6 475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6 537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6 633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6 740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6 846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7 077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7 827</w:t>
            </w:r>
          </w:p>
        </w:tc>
      </w:tr>
      <w:tr w:rsidR="00584E52" w:rsidRPr="001B7C99" w:rsidTr="00CC758B">
        <w:trPr>
          <w:trHeight w:val="649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D33B2F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Имеется мест</w:t>
            </w:r>
            <w:r w:rsidRPr="001B7C99">
              <w:rPr>
                <w:rFonts w:eastAsia="Calibri"/>
                <w:sz w:val="24"/>
                <w:szCs w:val="24"/>
              </w:rPr>
              <w:t xml:space="preserve"> в дошкольных 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D3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4 479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D3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4 489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782689" w:rsidP="0078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782689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 xml:space="preserve">4 </w:t>
            </w:r>
            <w:r w:rsidR="00782689">
              <w:rPr>
                <w:sz w:val="24"/>
                <w:szCs w:val="24"/>
              </w:rPr>
              <w:t>656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584E52" w:rsidP="00782689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 xml:space="preserve">4 </w:t>
            </w:r>
            <w:r w:rsidR="00782689">
              <w:rPr>
                <w:sz w:val="24"/>
                <w:szCs w:val="24"/>
              </w:rPr>
              <w:t>656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782689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 xml:space="preserve">4 </w:t>
            </w:r>
            <w:r w:rsidR="00782689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782689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 xml:space="preserve">4 </w:t>
            </w:r>
            <w:r w:rsidR="0078268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782689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 xml:space="preserve">4 </w:t>
            </w:r>
            <w:r w:rsidR="00782689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782689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5 6</w:t>
            </w:r>
            <w:r w:rsidR="00782689">
              <w:rPr>
                <w:color w:val="000000"/>
                <w:sz w:val="24"/>
                <w:szCs w:val="24"/>
              </w:rPr>
              <w:t>76</w:t>
            </w:r>
          </w:p>
        </w:tc>
      </w:tr>
      <w:tr w:rsidR="00584E52" w:rsidRPr="001B7C99" w:rsidTr="00CC758B">
        <w:trPr>
          <w:trHeight w:val="64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Необходимо мест</w:t>
            </w:r>
            <w:r w:rsidRPr="001B7C99">
              <w:rPr>
                <w:rFonts w:eastAsia="Calibri"/>
                <w:sz w:val="24"/>
                <w:szCs w:val="24"/>
              </w:rPr>
              <w:t xml:space="preserve"> в дошкольных 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DB3C0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4 701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4 430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4 533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4 576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4 643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4 718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4 792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4 954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5 479</w:t>
            </w:r>
          </w:p>
        </w:tc>
      </w:tr>
      <w:tr w:rsidR="00584E52" w:rsidRPr="001B7C99" w:rsidTr="00CC758B">
        <w:trPr>
          <w:trHeight w:val="261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Обеспеченность, %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DB3C0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95,3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DB3C0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101,3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782689" w:rsidP="00DB3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584E52" w:rsidRPr="001B7C99" w:rsidTr="00CC758B">
        <w:trPr>
          <w:trHeight w:val="265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584E52" w:rsidRPr="001B7C99" w:rsidRDefault="00584E52" w:rsidP="00537EDF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Общеобразовательные организации (норматив 90 мест на 100 детей)</w:t>
            </w:r>
          </w:p>
        </w:tc>
      </w:tr>
      <w:tr w:rsidR="00584E52" w:rsidRPr="001B7C99" w:rsidTr="00CC758B">
        <w:trPr>
          <w:trHeight w:val="21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Прогнозная численность детей от 7 до 17 лет (включительно), человек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10 343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10 756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11 009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11 133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11 296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11 478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11 659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12 053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13 329</w:t>
            </w:r>
          </w:p>
        </w:tc>
      </w:tr>
      <w:tr w:rsidR="00584E52" w:rsidRPr="001B7C99" w:rsidTr="00CC758B">
        <w:trPr>
          <w:trHeight w:val="405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584E52" w:rsidRPr="001B7C99" w:rsidRDefault="00584E52" w:rsidP="00EC7395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Имеется мест</w:t>
            </w:r>
            <w:r w:rsidRPr="001B7C99">
              <w:rPr>
                <w:rFonts w:eastAsia="Calibri"/>
                <w:sz w:val="24"/>
                <w:szCs w:val="24"/>
              </w:rPr>
              <w:t xml:space="preserve"> в дневных общеобразовательных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5 948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5 948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5 948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6 848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6 848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6 848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6 848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7 973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12 773</w:t>
            </w:r>
          </w:p>
        </w:tc>
      </w:tr>
      <w:tr w:rsidR="00584E52" w:rsidRPr="001B7C99" w:rsidTr="00CC758B">
        <w:trPr>
          <w:trHeight w:val="305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b/>
                <w:sz w:val="24"/>
                <w:szCs w:val="24"/>
              </w:rPr>
              <w:t>Необходимо мест</w:t>
            </w:r>
            <w:r w:rsidRPr="001B7C99">
              <w:rPr>
                <w:rFonts w:eastAsia="Calibri"/>
                <w:sz w:val="24"/>
                <w:szCs w:val="24"/>
              </w:rPr>
              <w:t xml:space="preserve"> в дневных общеобразовательных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9 309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9 680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9 908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10 020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10 166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10 330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10 493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10 847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11 996</w:t>
            </w:r>
          </w:p>
        </w:tc>
      </w:tr>
      <w:tr w:rsidR="00584E52" w:rsidRPr="001B7C99" w:rsidTr="00CC758B">
        <w:trPr>
          <w:trHeight w:val="127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Обеспеченность, %</w:t>
            </w:r>
          </w:p>
        </w:tc>
        <w:tc>
          <w:tcPr>
            <w:tcW w:w="385" w:type="pct"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63,9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61,4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60,0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68,3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67,4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584E52" w:rsidRPr="001B7C99" w:rsidRDefault="00584E52" w:rsidP="00EC7395">
            <w:pPr>
              <w:jc w:val="center"/>
              <w:rPr>
                <w:color w:val="000000"/>
                <w:sz w:val="24"/>
                <w:szCs w:val="24"/>
              </w:rPr>
            </w:pPr>
            <w:r w:rsidRPr="001B7C99">
              <w:rPr>
                <w:color w:val="000000"/>
                <w:sz w:val="24"/>
                <w:szCs w:val="24"/>
              </w:rPr>
              <w:t>106,5</w:t>
            </w:r>
          </w:p>
        </w:tc>
      </w:tr>
    </w:tbl>
    <w:p w:rsidR="00584E52" w:rsidRPr="00CC5D25" w:rsidRDefault="00584E52" w:rsidP="00584E52">
      <w:pPr>
        <w:ind w:firstLine="851"/>
        <w:jc w:val="both"/>
        <w:rPr>
          <w:color w:val="FF0000"/>
          <w:sz w:val="26"/>
          <w:szCs w:val="26"/>
        </w:rPr>
      </w:pPr>
    </w:p>
    <w:p w:rsidR="00584E52" w:rsidRPr="00CC5D25" w:rsidRDefault="00584E52" w:rsidP="00584E52">
      <w:pPr>
        <w:rPr>
          <w:color w:val="FF0000"/>
          <w:sz w:val="26"/>
          <w:szCs w:val="26"/>
        </w:rPr>
        <w:sectPr w:rsidR="00584E52" w:rsidRPr="00CC5D25" w:rsidSect="00CC758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84E52" w:rsidRPr="00F06F6F" w:rsidRDefault="00584E52" w:rsidP="00584E52">
      <w:pPr>
        <w:ind w:firstLine="709"/>
        <w:jc w:val="both"/>
        <w:rPr>
          <w:sz w:val="26"/>
          <w:szCs w:val="26"/>
        </w:rPr>
      </w:pPr>
      <w:r w:rsidRPr="00F06F6F">
        <w:rPr>
          <w:sz w:val="26"/>
          <w:szCs w:val="26"/>
        </w:rPr>
        <w:t>Исходя из расчета потребности населения города Когалыма учреждениями в области образования в период с 2022 по 2035 год (таблица 12) обеспеченность к 2035 году составит:</w:t>
      </w:r>
    </w:p>
    <w:p w:rsidR="00584E52" w:rsidRPr="00F06F6F" w:rsidRDefault="00584E52" w:rsidP="00584E52">
      <w:pPr>
        <w:ind w:firstLine="709"/>
        <w:jc w:val="both"/>
        <w:rPr>
          <w:sz w:val="26"/>
          <w:szCs w:val="26"/>
        </w:rPr>
      </w:pPr>
      <w:r w:rsidRPr="00F06F6F">
        <w:rPr>
          <w:sz w:val="26"/>
          <w:szCs w:val="26"/>
        </w:rPr>
        <w:t>- дошкольными образовательными организациями – 102,7%;</w:t>
      </w:r>
    </w:p>
    <w:p w:rsidR="00584E52" w:rsidRPr="00F06F6F" w:rsidRDefault="00584E52" w:rsidP="00584E52">
      <w:pPr>
        <w:ind w:firstLine="709"/>
        <w:jc w:val="both"/>
        <w:rPr>
          <w:color w:val="FF0000"/>
          <w:sz w:val="26"/>
          <w:szCs w:val="26"/>
        </w:rPr>
      </w:pPr>
      <w:r w:rsidRPr="00F06F6F">
        <w:rPr>
          <w:sz w:val="26"/>
          <w:szCs w:val="26"/>
        </w:rPr>
        <w:t>- общеобразовательными организациями – 106,5%.</w:t>
      </w:r>
      <w:r w:rsidRPr="00F06F6F">
        <w:rPr>
          <w:color w:val="FF0000"/>
          <w:sz w:val="26"/>
          <w:szCs w:val="26"/>
        </w:rPr>
        <w:t xml:space="preserve"> </w:t>
      </w:r>
    </w:p>
    <w:p w:rsidR="00584E52" w:rsidRPr="00E109F0" w:rsidRDefault="00584E52" w:rsidP="00584E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о</w:t>
      </w:r>
      <w:r w:rsidRPr="00E109F0">
        <w:rPr>
          <w:sz w:val="26"/>
          <w:szCs w:val="26"/>
        </w:rPr>
        <w:t>бразовательные организации города Когалыма характеризуются инфраструктурой, соответствующей условиям здоровьесбережения обучающихся, воспитанников, наличием необходимого количества специалистов, хорошим уровнем организации медицинского обслуживания и физкультурно-оздоровительной работы, высоким уровнем квалифика</w:t>
      </w:r>
      <w:r>
        <w:rPr>
          <w:sz w:val="26"/>
          <w:szCs w:val="26"/>
        </w:rPr>
        <w:t>ции педагогического коллектива, что соответствует целям и задачам, определённым в Стратегии 2036.</w:t>
      </w:r>
    </w:p>
    <w:p w:rsidR="00584E52" w:rsidRDefault="00584E52" w:rsidP="00584E5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Надо отметить, что п</w:t>
      </w:r>
      <w:r w:rsidRPr="00E109F0">
        <w:rPr>
          <w:rFonts w:eastAsia="Calibri"/>
          <w:sz w:val="26"/>
          <w:szCs w:val="26"/>
          <w:lang w:eastAsia="en-US"/>
        </w:rPr>
        <w:t>отребность детей города Когалыма в возрасте от 1,5 до 7 лет в услугах дошкольного образования удовлетворена полностью.</w:t>
      </w:r>
    </w:p>
    <w:p w:rsidR="00584E52" w:rsidRPr="00BC4063" w:rsidRDefault="00584E52" w:rsidP="00584E52">
      <w:pPr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сохранения обеспеченности </w:t>
      </w:r>
      <w:r w:rsidRPr="00F06F6F">
        <w:rPr>
          <w:sz w:val="26"/>
          <w:szCs w:val="26"/>
        </w:rPr>
        <w:t>дошкольными образовательными организациями</w:t>
      </w:r>
      <w:r>
        <w:rPr>
          <w:sz w:val="26"/>
          <w:szCs w:val="26"/>
        </w:rPr>
        <w:t xml:space="preserve"> на уровне 100% в прогнозном периоде планируется строительство детских садов в соответствии с перечнем, указанным выше</w:t>
      </w:r>
      <w:r>
        <w:rPr>
          <w:sz w:val="26"/>
          <w:szCs w:val="26"/>
          <w:lang w:eastAsia="en-US"/>
        </w:rPr>
        <w:t xml:space="preserve">. Всего </w:t>
      </w:r>
      <w:r w:rsidRPr="00F06F6F">
        <w:rPr>
          <w:sz w:val="26"/>
          <w:szCs w:val="26"/>
        </w:rPr>
        <w:t>Генеральным планом города Когалыма до 2035 года предусмотрено строительство</w:t>
      </w:r>
      <w:r>
        <w:rPr>
          <w:sz w:val="26"/>
          <w:szCs w:val="26"/>
        </w:rPr>
        <w:t xml:space="preserve"> 5 дошкольных образовательных организаций.</w:t>
      </w:r>
    </w:p>
    <w:p w:rsidR="00584E52" w:rsidRPr="00F06F6F" w:rsidRDefault="00584E52" w:rsidP="00584E52">
      <w:pPr>
        <w:ind w:firstLine="709"/>
        <w:jc w:val="both"/>
        <w:rPr>
          <w:sz w:val="26"/>
          <w:szCs w:val="26"/>
        </w:rPr>
      </w:pPr>
      <w:r w:rsidRPr="00F06F6F">
        <w:rPr>
          <w:sz w:val="26"/>
          <w:szCs w:val="26"/>
        </w:rPr>
        <w:t xml:space="preserve">Анализируя данные по общеобразовательным организациям можно отметить </w:t>
      </w:r>
      <w:r>
        <w:rPr>
          <w:sz w:val="26"/>
          <w:szCs w:val="26"/>
        </w:rPr>
        <w:t>снижение обеспеченности</w:t>
      </w:r>
      <w:r w:rsidRPr="00F06F6F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F06F6F">
        <w:rPr>
          <w:sz w:val="26"/>
          <w:szCs w:val="26"/>
        </w:rPr>
        <w:t xml:space="preserve"> году по отношению к 202</w:t>
      </w:r>
      <w:r>
        <w:rPr>
          <w:sz w:val="26"/>
          <w:szCs w:val="26"/>
        </w:rPr>
        <w:t xml:space="preserve">2 на 2,5 процентных пункта, что обусловлено сохранением количества мест в данных организациях на уровне 2022 года (5 948 мест) и незначительным увеличением численности детей в возрасте от 7 до 17 лет. Так как в прогнозном периоде ожидается рост численности детей в возрасте от 7 до 17 лет, уровень обеспеченности общеобразовательными организациями будет снижаться, в связи с чем, в 2025 году планируется к вводу </w:t>
      </w:r>
      <w:r w:rsidRPr="00F06F6F">
        <w:rPr>
          <w:sz w:val="26"/>
          <w:szCs w:val="26"/>
        </w:rPr>
        <w:t>объект «Средняя общеобразовательная школа в г. Когалыме (Общеобразовательная организация с универсальной безбарьерной средой)» на 900 мест.</w:t>
      </w:r>
    </w:p>
    <w:p w:rsidR="00584E52" w:rsidRPr="007B4E6F" w:rsidRDefault="00584E52" w:rsidP="00584E52">
      <w:pPr>
        <w:ind w:firstLine="709"/>
        <w:jc w:val="both"/>
        <w:rPr>
          <w:rFonts w:eastAsia="Calibri"/>
        </w:rPr>
      </w:pPr>
      <w:r w:rsidRPr="00F06F6F">
        <w:rPr>
          <w:sz w:val="26"/>
          <w:szCs w:val="26"/>
        </w:rPr>
        <w:t xml:space="preserve">Для достижения 100% обеспеченности общеобразовательными организациями к 2035 году необходимо построить еще </w:t>
      </w:r>
      <w:r>
        <w:rPr>
          <w:sz w:val="26"/>
          <w:szCs w:val="26"/>
        </w:rPr>
        <w:t>6</w:t>
      </w:r>
      <w:r w:rsidRPr="00F06F6F">
        <w:rPr>
          <w:sz w:val="26"/>
          <w:szCs w:val="26"/>
        </w:rPr>
        <w:t xml:space="preserve"> школ общей вместимостью </w:t>
      </w:r>
      <w:r>
        <w:rPr>
          <w:sz w:val="26"/>
          <w:szCs w:val="26"/>
        </w:rPr>
        <w:t>6 048</w:t>
      </w:r>
      <w:r w:rsidRPr="00F06F6F">
        <w:rPr>
          <w:sz w:val="26"/>
          <w:szCs w:val="26"/>
        </w:rPr>
        <w:t xml:space="preserve"> мест (минимум </w:t>
      </w:r>
      <w:r>
        <w:rPr>
          <w:sz w:val="26"/>
          <w:szCs w:val="26"/>
        </w:rPr>
        <w:t>1 008</w:t>
      </w:r>
      <w:r w:rsidRPr="00F06F6F">
        <w:rPr>
          <w:sz w:val="26"/>
          <w:szCs w:val="26"/>
        </w:rPr>
        <w:t xml:space="preserve"> мест каждая). Всего Генеральным планом города Когалыма до 2035 года предусмотрено строительство </w:t>
      </w:r>
      <w:r>
        <w:rPr>
          <w:sz w:val="26"/>
          <w:szCs w:val="26"/>
        </w:rPr>
        <w:t>6</w:t>
      </w:r>
      <w:r w:rsidRPr="00F06F6F">
        <w:rPr>
          <w:sz w:val="26"/>
          <w:szCs w:val="26"/>
        </w:rPr>
        <w:t xml:space="preserve"> общеобразовательных организаций общей вместимостью </w:t>
      </w:r>
      <w:r>
        <w:rPr>
          <w:sz w:val="26"/>
          <w:szCs w:val="26"/>
        </w:rPr>
        <w:t>6 925</w:t>
      </w:r>
      <w:r w:rsidRPr="00F06F6F">
        <w:rPr>
          <w:sz w:val="26"/>
          <w:szCs w:val="26"/>
        </w:rPr>
        <w:t xml:space="preserve"> мест и реконструкция 1 общеобразовательной организации на 184 места.</w:t>
      </w:r>
    </w:p>
    <w:p w:rsidR="007B4337" w:rsidRDefault="007B4337">
      <w:pPr>
        <w:spacing w:after="20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7B4337" w:rsidRDefault="007B4337" w:rsidP="007B4337">
      <w:pPr>
        <w:pStyle w:val="1"/>
        <w:jc w:val="both"/>
        <w:rPr>
          <w:rFonts w:eastAsia="SimSun"/>
          <w:b w:val="0"/>
          <w:bCs w:val="0"/>
          <w:sz w:val="26"/>
          <w:szCs w:val="26"/>
          <w:lang w:eastAsia="zh-CN"/>
        </w:rPr>
        <w:sectPr w:rsidR="007B4337" w:rsidSect="007B433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B4337" w:rsidRPr="00797F5E" w:rsidRDefault="007B4337" w:rsidP="007B4337">
      <w:pPr>
        <w:pStyle w:val="1"/>
        <w:jc w:val="both"/>
        <w:rPr>
          <w:rFonts w:eastAsia="SimSun"/>
          <w:b w:val="0"/>
          <w:bCs w:val="0"/>
          <w:sz w:val="26"/>
          <w:szCs w:val="26"/>
          <w:lang w:eastAsia="zh-CN"/>
        </w:rPr>
      </w:pPr>
      <w:bookmarkStart w:id="28" w:name="_Toc169872190"/>
      <w:r w:rsidRPr="00797F5E">
        <w:rPr>
          <w:rFonts w:eastAsia="SimSun"/>
          <w:b w:val="0"/>
          <w:bCs w:val="0"/>
          <w:sz w:val="26"/>
          <w:szCs w:val="26"/>
          <w:lang w:eastAsia="zh-CN"/>
        </w:rPr>
        <w:t>Таблица 1</w:t>
      </w:r>
      <w:r>
        <w:rPr>
          <w:rFonts w:eastAsia="SimSun"/>
          <w:b w:val="0"/>
          <w:bCs w:val="0"/>
          <w:sz w:val="26"/>
          <w:szCs w:val="26"/>
          <w:lang w:val="ru-RU" w:eastAsia="zh-CN"/>
        </w:rPr>
        <w:t>3</w:t>
      </w:r>
      <w:r w:rsidRPr="00797F5E">
        <w:rPr>
          <w:rFonts w:eastAsia="SimSun"/>
          <w:b w:val="0"/>
          <w:bCs w:val="0"/>
          <w:sz w:val="26"/>
          <w:szCs w:val="26"/>
          <w:lang w:eastAsia="zh-CN"/>
        </w:rPr>
        <w:t xml:space="preserve">. Расчет потребности населения города Когалыма организациями в области </w:t>
      </w:r>
      <w:r>
        <w:rPr>
          <w:rFonts w:eastAsia="SimSun"/>
          <w:b w:val="0"/>
          <w:bCs w:val="0"/>
          <w:sz w:val="26"/>
          <w:szCs w:val="26"/>
          <w:lang w:val="ru-RU" w:eastAsia="zh-CN"/>
        </w:rPr>
        <w:t xml:space="preserve">культуры </w:t>
      </w:r>
      <w:r w:rsidRPr="00797F5E">
        <w:rPr>
          <w:rFonts w:eastAsia="SimSun"/>
          <w:b w:val="0"/>
          <w:bCs w:val="0"/>
          <w:sz w:val="26"/>
          <w:szCs w:val="26"/>
          <w:lang w:eastAsia="zh-CN"/>
        </w:rPr>
        <w:t>в период с 2022 по 2035 год</w:t>
      </w:r>
      <w:bookmarkEnd w:id="2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275"/>
        <w:gridCol w:w="1419"/>
        <w:gridCol w:w="1133"/>
        <w:gridCol w:w="1136"/>
        <w:gridCol w:w="1133"/>
        <w:gridCol w:w="964"/>
        <w:gridCol w:w="887"/>
        <w:gridCol w:w="887"/>
        <w:gridCol w:w="884"/>
      </w:tblGrid>
      <w:tr w:rsidR="006318FA" w:rsidRPr="001B7C99" w:rsidTr="006318FA">
        <w:trPr>
          <w:trHeight w:val="823"/>
          <w:jc w:val="center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  <w:vAlign w:val="center"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2022 год (факт)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2023 год (предварительные данные)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2024 год 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2025 год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2026 год 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2028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2030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7B4337" w:rsidRPr="001B7C99" w:rsidRDefault="007B433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2035 год</w:t>
            </w:r>
          </w:p>
        </w:tc>
      </w:tr>
      <w:tr w:rsidR="007B4337" w:rsidRPr="001B7C99" w:rsidTr="00607811">
        <w:trPr>
          <w:trHeight w:val="271"/>
          <w:jc w:val="center"/>
        </w:trPr>
        <w:tc>
          <w:tcPr>
            <w:tcW w:w="5000" w:type="pct"/>
            <w:gridSpan w:val="10"/>
            <w:vAlign w:val="center"/>
          </w:tcPr>
          <w:p w:rsidR="007B4337" w:rsidRPr="001B7C99" w:rsidRDefault="007B4337" w:rsidP="007B433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4337">
              <w:rPr>
                <w:rFonts w:eastAsia="Calibri"/>
                <w:sz w:val="24"/>
                <w:szCs w:val="24"/>
              </w:rPr>
              <w:t>Библиотеками (норматив1 библиотека на 10,0 тыс. населения/1 библиотека на 7,0 тыс. детей)</w:t>
            </w:r>
          </w:p>
        </w:tc>
      </w:tr>
      <w:tr w:rsidR="006318FA" w:rsidRPr="001B7C99" w:rsidTr="006318FA">
        <w:trPr>
          <w:trHeight w:val="453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7B4337" w:rsidRPr="001B7C99" w:rsidRDefault="007B4337" w:rsidP="00607811">
            <w:pPr>
              <w:rPr>
                <w:rFonts w:eastAsia="Calibri"/>
                <w:sz w:val="24"/>
                <w:szCs w:val="24"/>
              </w:rPr>
            </w:pPr>
            <w:r w:rsidRPr="007B4337">
              <w:rPr>
                <w:rFonts w:eastAsia="Calibri"/>
                <w:bCs/>
                <w:sz w:val="24"/>
                <w:szCs w:val="24"/>
              </w:rPr>
              <w:t>Прогнозная численность населения</w:t>
            </w:r>
            <w:r>
              <w:rPr>
                <w:rFonts w:eastAsia="Calibri"/>
                <w:bCs/>
                <w:sz w:val="24"/>
                <w:szCs w:val="24"/>
              </w:rPr>
              <w:t>, человек</w:t>
            </w:r>
          </w:p>
        </w:tc>
        <w:tc>
          <w:tcPr>
            <w:tcW w:w="431" w:type="pct"/>
            <w:vAlign w:val="center"/>
          </w:tcPr>
          <w:p w:rsidR="007B4337" w:rsidRPr="001B7C99" w:rsidRDefault="006318FA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62 494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63 038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63 964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64 727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65 674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66 730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67 783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70 074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77 492</w:t>
            </w:r>
          </w:p>
        </w:tc>
      </w:tr>
      <w:tr w:rsidR="006318FA" w:rsidRPr="001B7C99" w:rsidTr="006318FA">
        <w:trPr>
          <w:trHeight w:val="649"/>
          <w:jc w:val="center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7B4337" w:rsidRPr="007B4337" w:rsidRDefault="007B4337" w:rsidP="00607811">
            <w:pPr>
              <w:rPr>
                <w:rFonts w:eastAsia="Calibri"/>
                <w:sz w:val="24"/>
                <w:szCs w:val="24"/>
              </w:rPr>
            </w:pPr>
            <w:r w:rsidRPr="007B4337">
              <w:rPr>
                <w:rFonts w:eastAsia="Calibri"/>
                <w:b/>
                <w:sz w:val="24"/>
                <w:szCs w:val="24"/>
              </w:rPr>
              <w:t>Фактическая</w:t>
            </w:r>
            <w:r w:rsidRPr="007B4337">
              <w:rPr>
                <w:rFonts w:eastAsia="Calibri"/>
                <w:sz w:val="24"/>
                <w:szCs w:val="24"/>
              </w:rPr>
              <w:t xml:space="preserve"> мощность действующих объектов,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4337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431" w:type="pct"/>
            <w:vAlign w:val="center"/>
          </w:tcPr>
          <w:p w:rsidR="007B4337" w:rsidRPr="001B7C99" w:rsidRDefault="006318FA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318FA" w:rsidRPr="001B7C99" w:rsidTr="006318FA">
        <w:trPr>
          <w:trHeight w:val="649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7B4337" w:rsidRPr="007B4337" w:rsidRDefault="007B4337" w:rsidP="00607811">
            <w:pPr>
              <w:rPr>
                <w:rFonts w:eastAsia="Calibri"/>
                <w:sz w:val="24"/>
                <w:szCs w:val="24"/>
              </w:rPr>
            </w:pPr>
            <w:r w:rsidRPr="007B4337">
              <w:rPr>
                <w:rFonts w:eastAsia="Calibri"/>
                <w:b/>
                <w:sz w:val="24"/>
                <w:szCs w:val="24"/>
              </w:rPr>
              <w:t>Необходимая</w:t>
            </w:r>
            <w:r w:rsidRPr="007B4337">
              <w:rPr>
                <w:rFonts w:eastAsia="Calibri"/>
                <w:sz w:val="24"/>
                <w:szCs w:val="24"/>
              </w:rPr>
              <w:t xml:space="preserve"> мощность, единиц</w:t>
            </w:r>
          </w:p>
        </w:tc>
        <w:tc>
          <w:tcPr>
            <w:tcW w:w="431" w:type="pct"/>
            <w:vAlign w:val="center"/>
          </w:tcPr>
          <w:p w:rsidR="007B4337" w:rsidRPr="001B7C99" w:rsidRDefault="00A40AE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6318FA">
              <w:rPr>
                <w:rFonts w:eastAsia="Calibri"/>
                <w:sz w:val="24"/>
                <w:szCs w:val="24"/>
              </w:rPr>
              <w:t>,1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7B4337" w:rsidRPr="001B7C99" w:rsidRDefault="006318FA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318FA" w:rsidRPr="001B7C99" w:rsidTr="006318FA">
        <w:trPr>
          <w:trHeight w:val="261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7B4337" w:rsidRPr="001B7C99" w:rsidRDefault="007B4337" w:rsidP="00607811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Обеспеченность, %</w:t>
            </w:r>
          </w:p>
        </w:tc>
        <w:tc>
          <w:tcPr>
            <w:tcW w:w="431" w:type="pct"/>
            <w:vAlign w:val="center"/>
          </w:tcPr>
          <w:p w:rsidR="007B4337" w:rsidRPr="001B7C99" w:rsidRDefault="00A40AE7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7B4337" w:rsidRPr="001B7C99" w:rsidRDefault="00C85661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D1047" w:rsidRPr="001B7C99" w:rsidTr="006318FA">
        <w:trPr>
          <w:trHeight w:val="261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8D1047" w:rsidRPr="001B7C99" w:rsidRDefault="008D1047" w:rsidP="006078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отделов внестационарного обслуживания (библиотечных пунктов)</w:t>
            </w:r>
          </w:p>
        </w:tc>
        <w:tc>
          <w:tcPr>
            <w:tcW w:w="431" w:type="pct"/>
            <w:vAlign w:val="center"/>
          </w:tcPr>
          <w:p w:rsidR="008D1047" w:rsidRDefault="006A2E43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D1047" w:rsidRDefault="006A2E43" w:rsidP="00607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D1047" w:rsidRPr="001B7C99" w:rsidTr="006318FA">
        <w:trPr>
          <w:trHeight w:val="261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Обеспеченность</w:t>
            </w:r>
            <w:r>
              <w:rPr>
                <w:rFonts w:eastAsia="Calibri"/>
                <w:sz w:val="24"/>
                <w:szCs w:val="24"/>
              </w:rPr>
              <w:t xml:space="preserve"> (с учётом отделов внестационарного обслуживания)</w:t>
            </w:r>
            <w:r w:rsidRPr="001B7C99">
              <w:rPr>
                <w:rFonts w:eastAsia="Calibri"/>
                <w:sz w:val="24"/>
                <w:szCs w:val="24"/>
              </w:rPr>
              <w:t>, %</w:t>
            </w:r>
          </w:p>
        </w:tc>
        <w:tc>
          <w:tcPr>
            <w:tcW w:w="431" w:type="pct"/>
            <w:vAlign w:val="center"/>
          </w:tcPr>
          <w:p w:rsidR="008D1047" w:rsidRDefault="00A40AE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103,9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D1047" w:rsidRDefault="006A2E43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8D1047" w:rsidRPr="001B7C99" w:rsidTr="00607811">
        <w:trPr>
          <w:trHeight w:val="265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337">
              <w:rPr>
                <w:rFonts w:eastAsia="Calibri"/>
                <w:sz w:val="24"/>
                <w:szCs w:val="24"/>
              </w:rPr>
              <w:t>Обеспеченность клубными учреждениями (1 клубное учреждение на 20,0 населения)</w:t>
            </w:r>
          </w:p>
        </w:tc>
      </w:tr>
      <w:tr w:rsidR="008D1047" w:rsidRPr="001B7C99" w:rsidTr="006318FA">
        <w:trPr>
          <w:trHeight w:val="219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rPr>
                <w:rFonts w:eastAsia="Calibri"/>
                <w:sz w:val="24"/>
                <w:szCs w:val="24"/>
              </w:rPr>
            </w:pPr>
            <w:r w:rsidRPr="007B4337">
              <w:rPr>
                <w:rFonts w:eastAsia="Calibri"/>
                <w:b/>
                <w:sz w:val="24"/>
                <w:szCs w:val="24"/>
              </w:rPr>
              <w:t xml:space="preserve">Фактическая </w:t>
            </w:r>
            <w:r w:rsidRPr="007B4337">
              <w:rPr>
                <w:rFonts w:eastAsia="Calibri"/>
                <w:sz w:val="24"/>
                <w:szCs w:val="24"/>
              </w:rPr>
              <w:t>мощность действующих объектов,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4337">
              <w:rPr>
                <w:rFonts w:eastAsia="Calibri"/>
                <w:sz w:val="24"/>
                <w:szCs w:val="24"/>
              </w:rPr>
              <w:t>ед</w:t>
            </w:r>
            <w:r>
              <w:rPr>
                <w:rFonts w:eastAsia="Calibri"/>
                <w:sz w:val="24"/>
                <w:szCs w:val="24"/>
              </w:rPr>
              <w:t>иниц</w:t>
            </w:r>
          </w:p>
        </w:tc>
        <w:tc>
          <w:tcPr>
            <w:tcW w:w="431" w:type="pct"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D1047" w:rsidRPr="001B7C99" w:rsidTr="006318FA">
        <w:trPr>
          <w:trHeight w:val="405"/>
          <w:jc w:val="center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8D1047" w:rsidRPr="001B7C99" w:rsidRDefault="008D1047" w:rsidP="008D1047">
            <w:pPr>
              <w:rPr>
                <w:rFonts w:eastAsia="Calibri"/>
                <w:sz w:val="24"/>
                <w:szCs w:val="24"/>
              </w:rPr>
            </w:pPr>
            <w:r w:rsidRPr="007B4337">
              <w:rPr>
                <w:rFonts w:eastAsia="Calibri"/>
                <w:b/>
                <w:sz w:val="24"/>
                <w:szCs w:val="24"/>
              </w:rPr>
              <w:t xml:space="preserve">Необходимая </w:t>
            </w:r>
            <w:r w:rsidRPr="007B4337">
              <w:rPr>
                <w:rFonts w:eastAsia="Calibri"/>
                <w:sz w:val="24"/>
                <w:szCs w:val="24"/>
              </w:rPr>
              <w:t>мощность, ед</w:t>
            </w:r>
            <w:r>
              <w:rPr>
                <w:rFonts w:eastAsia="Calibri"/>
                <w:sz w:val="24"/>
                <w:szCs w:val="24"/>
              </w:rPr>
              <w:t>иниц</w:t>
            </w:r>
          </w:p>
        </w:tc>
        <w:tc>
          <w:tcPr>
            <w:tcW w:w="431" w:type="pct"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D1047" w:rsidRPr="001B7C99" w:rsidTr="006318FA">
        <w:trPr>
          <w:trHeight w:val="127"/>
          <w:jc w:val="center"/>
        </w:trPr>
        <w:tc>
          <w:tcPr>
            <w:tcW w:w="1714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Обеспеченность, %</w:t>
            </w:r>
          </w:p>
        </w:tc>
        <w:tc>
          <w:tcPr>
            <w:tcW w:w="431" w:type="pct"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8D1047" w:rsidRPr="001B7C99" w:rsidRDefault="008D1047" w:rsidP="008D10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84E52" w:rsidRDefault="00584E52" w:rsidP="00584E52">
      <w:pPr>
        <w:ind w:firstLine="709"/>
        <w:jc w:val="both"/>
        <w:rPr>
          <w:color w:val="FF0000"/>
          <w:sz w:val="26"/>
          <w:szCs w:val="26"/>
        </w:rPr>
      </w:pPr>
    </w:p>
    <w:p w:rsidR="00A3178C" w:rsidRDefault="00A3178C">
      <w:pPr>
        <w:spacing w:after="200" w:line="276" w:lineRule="auto"/>
        <w:rPr>
          <w:rFonts w:eastAsia="Calibri"/>
          <w:color w:val="C00000"/>
        </w:rPr>
      </w:pPr>
      <w:r>
        <w:rPr>
          <w:rFonts w:eastAsia="Calibri"/>
          <w:color w:val="C00000"/>
        </w:rPr>
        <w:br w:type="page"/>
      </w:r>
    </w:p>
    <w:p w:rsidR="00A3178C" w:rsidRDefault="00A3178C" w:rsidP="00584E52">
      <w:pPr>
        <w:shd w:val="clear" w:color="auto" w:fill="FFFFFF"/>
        <w:ind w:firstLine="709"/>
        <w:jc w:val="both"/>
        <w:rPr>
          <w:rFonts w:eastAsia="Calibri"/>
          <w:color w:val="C00000"/>
        </w:rPr>
        <w:sectPr w:rsidR="00A3178C" w:rsidSect="007B4337">
          <w:pgSz w:w="16838" w:h="11906" w:orient="landscape"/>
          <w:pgMar w:top="567" w:right="1134" w:bottom="2552" w:left="1134" w:header="709" w:footer="709" w:gutter="0"/>
          <w:cols w:space="708"/>
          <w:docGrid w:linePitch="360"/>
        </w:sectPr>
      </w:pPr>
    </w:p>
    <w:p w:rsidR="00607811" w:rsidRPr="00F06F6F" w:rsidRDefault="00607811" w:rsidP="00607811">
      <w:pPr>
        <w:ind w:firstLine="709"/>
        <w:jc w:val="both"/>
        <w:rPr>
          <w:sz w:val="26"/>
          <w:szCs w:val="26"/>
        </w:rPr>
      </w:pPr>
      <w:r w:rsidRPr="00F06F6F">
        <w:rPr>
          <w:sz w:val="26"/>
          <w:szCs w:val="26"/>
        </w:rPr>
        <w:t xml:space="preserve">Исходя из расчета потребности населения города Когалыма учреждениями в области </w:t>
      </w:r>
      <w:r>
        <w:rPr>
          <w:sz w:val="26"/>
          <w:szCs w:val="26"/>
        </w:rPr>
        <w:t>культуры</w:t>
      </w:r>
      <w:r w:rsidRPr="00F06F6F">
        <w:rPr>
          <w:sz w:val="26"/>
          <w:szCs w:val="26"/>
        </w:rPr>
        <w:t xml:space="preserve"> в период с 2022 по 2035 год (таблица 1</w:t>
      </w:r>
      <w:r>
        <w:rPr>
          <w:sz w:val="26"/>
          <w:szCs w:val="26"/>
        </w:rPr>
        <w:t>3</w:t>
      </w:r>
      <w:r w:rsidRPr="00F06F6F">
        <w:rPr>
          <w:sz w:val="26"/>
          <w:szCs w:val="26"/>
        </w:rPr>
        <w:t>) обеспеченность к 2035 году составит:</w:t>
      </w:r>
    </w:p>
    <w:p w:rsidR="00607811" w:rsidRPr="00F06F6F" w:rsidRDefault="00607811" w:rsidP="00607811">
      <w:pPr>
        <w:ind w:firstLine="709"/>
        <w:jc w:val="both"/>
        <w:rPr>
          <w:sz w:val="26"/>
          <w:szCs w:val="26"/>
        </w:rPr>
      </w:pPr>
      <w:r w:rsidRPr="00F06F6F">
        <w:rPr>
          <w:sz w:val="26"/>
          <w:szCs w:val="26"/>
        </w:rPr>
        <w:t xml:space="preserve">- </w:t>
      </w:r>
      <w:r>
        <w:rPr>
          <w:sz w:val="26"/>
          <w:szCs w:val="26"/>
        </w:rPr>
        <w:t>библиотеками</w:t>
      </w:r>
      <w:r w:rsidRPr="00F06F6F">
        <w:rPr>
          <w:sz w:val="26"/>
          <w:szCs w:val="26"/>
        </w:rPr>
        <w:t xml:space="preserve"> – </w:t>
      </w:r>
      <w:r w:rsidR="007B75BA">
        <w:rPr>
          <w:sz w:val="26"/>
          <w:szCs w:val="26"/>
        </w:rPr>
        <w:t>66,9</w:t>
      </w:r>
      <w:r w:rsidRPr="00F06F6F">
        <w:rPr>
          <w:sz w:val="26"/>
          <w:szCs w:val="26"/>
        </w:rPr>
        <w:t>%;</w:t>
      </w:r>
    </w:p>
    <w:p w:rsidR="00607811" w:rsidRDefault="00607811" w:rsidP="00607811">
      <w:pPr>
        <w:ind w:firstLine="709"/>
        <w:jc w:val="both"/>
        <w:rPr>
          <w:sz w:val="26"/>
          <w:szCs w:val="26"/>
        </w:rPr>
      </w:pPr>
      <w:r w:rsidRPr="00F06F6F">
        <w:rPr>
          <w:sz w:val="26"/>
          <w:szCs w:val="26"/>
        </w:rPr>
        <w:t xml:space="preserve">- </w:t>
      </w:r>
      <w:r>
        <w:rPr>
          <w:sz w:val="26"/>
          <w:szCs w:val="26"/>
        </w:rPr>
        <w:t>клубными учреждениями</w:t>
      </w:r>
      <w:r w:rsidRPr="00F06F6F">
        <w:rPr>
          <w:sz w:val="26"/>
          <w:szCs w:val="26"/>
        </w:rPr>
        <w:t xml:space="preserve"> – </w:t>
      </w:r>
      <w:r>
        <w:rPr>
          <w:sz w:val="26"/>
          <w:szCs w:val="26"/>
        </w:rPr>
        <w:t>100,0</w:t>
      </w:r>
      <w:r w:rsidRPr="00F06F6F">
        <w:rPr>
          <w:sz w:val="26"/>
          <w:szCs w:val="26"/>
        </w:rPr>
        <w:t>%.</w:t>
      </w:r>
    </w:p>
    <w:p w:rsidR="00607811" w:rsidRDefault="00607811" w:rsidP="0060781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2023 году наблюдается снижение обеспеченности библиотеками, что обусловлено </w:t>
      </w:r>
      <w:r w:rsidR="002A6D14">
        <w:rPr>
          <w:sz w:val="26"/>
          <w:szCs w:val="26"/>
        </w:rPr>
        <w:t>изменением Методических рекомендаций, если в 2022 году норматив обеспеченности составлял 1 библиотека на 20 тыс. населения, то в 2023 году этот норматив составил 1 библиотека на 10 тыс. населения, в связи с этим есть необходимость в строительстве новых библиотек.</w:t>
      </w:r>
      <w:r w:rsidRPr="00F06F6F">
        <w:rPr>
          <w:color w:val="FF0000"/>
          <w:sz w:val="26"/>
          <w:szCs w:val="26"/>
        </w:rPr>
        <w:t xml:space="preserve"> </w:t>
      </w:r>
    </w:p>
    <w:p w:rsidR="00A17A25" w:rsidRDefault="00A17A25" w:rsidP="0060781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Так, в 2026 году планируется к вводу </w:t>
      </w:r>
      <w:r>
        <w:rPr>
          <w:sz w:val="26"/>
          <w:szCs w:val="26"/>
          <w:lang w:val="en-US" w:eastAsia="en-US"/>
        </w:rPr>
        <w:t>Smart</w:t>
      </w:r>
      <w:r>
        <w:rPr>
          <w:sz w:val="26"/>
          <w:szCs w:val="26"/>
          <w:lang w:eastAsia="en-US"/>
        </w:rPr>
        <w:t>-библиотека на 100 мест, здесь будет храниться не менее 70 000 книг.</w:t>
      </w:r>
    </w:p>
    <w:p w:rsidR="00613708" w:rsidRPr="00F06F6F" w:rsidRDefault="00613708" w:rsidP="0060781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 xml:space="preserve">Всего </w:t>
      </w:r>
      <w:r w:rsidRPr="00F06F6F">
        <w:rPr>
          <w:sz w:val="26"/>
          <w:szCs w:val="26"/>
        </w:rPr>
        <w:t>Генеральным планом города Когалыма до 2035 года предусмотрено строительство</w:t>
      </w:r>
      <w:r>
        <w:rPr>
          <w:sz w:val="26"/>
          <w:szCs w:val="26"/>
        </w:rPr>
        <w:t xml:space="preserve"> 4 общедоступных библиотек, 1 юношеской библиотеки и 1 детской библиотеки, 1учреждения культуры клубного типа и 2 музеев.</w:t>
      </w:r>
    </w:p>
    <w:p w:rsidR="00A3178C" w:rsidRPr="00B50642" w:rsidRDefault="00A3178C" w:rsidP="00584E52">
      <w:pPr>
        <w:shd w:val="clear" w:color="auto" w:fill="FFFFFF"/>
        <w:ind w:firstLine="709"/>
        <w:jc w:val="both"/>
        <w:rPr>
          <w:rFonts w:eastAsia="Calibri"/>
          <w:color w:val="C00000"/>
        </w:rPr>
        <w:sectPr w:rsidR="00A3178C" w:rsidRPr="00B50642" w:rsidSect="00A3178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84E52" w:rsidRPr="00797F5E" w:rsidRDefault="00584E52" w:rsidP="00797F5E">
      <w:pPr>
        <w:pStyle w:val="1"/>
        <w:jc w:val="both"/>
        <w:rPr>
          <w:rFonts w:eastAsia="SimSun"/>
          <w:b w:val="0"/>
          <w:bCs w:val="0"/>
          <w:sz w:val="26"/>
          <w:szCs w:val="26"/>
          <w:lang w:eastAsia="zh-CN"/>
        </w:rPr>
      </w:pPr>
      <w:bookmarkStart w:id="29" w:name="_Toc169872191"/>
      <w:r w:rsidRPr="00797F5E">
        <w:rPr>
          <w:rFonts w:eastAsia="SimSun"/>
          <w:b w:val="0"/>
          <w:bCs w:val="0"/>
          <w:sz w:val="26"/>
          <w:szCs w:val="26"/>
          <w:lang w:eastAsia="zh-CN"/>
        </w:rPr>
        <w:t>Таблица 1</w:t>
      </w:r>
      <w:r w:rsidR="00A3178C">
        <w:rPr>
          <w:rFonts w:eastAsia="SimSun"/>
          <w:b w:val="0"/>
          <w:bCs w:val="0"/>
          <w:sz w:val="26"/>
          <w:szCs w:val="26"/>
          <w:lang w:val="ru-RU" w:eastAsia="zh-CN"/>
        </w:rPr>
        <w:t>4</w:t>
      </w:r>
      <w:r w:rsidRPr="00797F5E">
        <w:rPr>
          <w:rFonts w:eastAsia="SimSun"/>
          <w:b w:val="0"/>
          <w:bCs w:val="0"/>
          <w:sz w:val="26"/>
          <w:szCs w:val="26"/>
          <w:lang w:eastAsia="zh-CN"/>
        </w:rPr>
        <w:t>. Расчет потребности населения города Когалыма объектами спорта в период с 2022 по 2035 год</w:t>
      </w:r>
      <w:bookmarkEnd w:id="29"/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1173"/>
        <w:gridCol w:w="2079"/>
        <w:gridCol w:w="1039"/>
        <w:gridCol w:w="1042"/>
        <w:gridCol w:w="1042"/>
        <w:gridCol w:w="1039"/>
        <w:gridCol w:w="1043"/>
        <w:gridCol w:w="1043"/>
        <w:gridCol w:w="1144"/>
      </w:tblGrid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2022 год (факт)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>2023 год (предварительные данные)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2024 год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2025 год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Calibri"/>
                <w:sz w:val="24"/>
                <w:szCs w:val="24"/>
              </w:rPr>
              <w:t xml:space="preserve">2026 год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Calibri"/>
                <w:sz w:val="24"/>
                <w:szCs w:val="24"/>
              </w:rPr>
              <w:t>2028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Calibri"/>
                <w:sz w:val="24"/>
                <w:szCs w:val="24"/>
              </w:rPr>
              <w:t>2030 год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Calibri"/>
                <w:sz w:val="24"/>
                <w:szCs w:val="24"/>
              </w:rPr>
              <w:t>2035 год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Прогнозная численность населения в возрасте от 3 до 79 лет, человек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58 962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59 718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61 130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61 879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62 784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63 794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64 801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66 991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74 082</w:t>
            </w:r>
          </w:p>
        </w:tc>
      </w:tr>
      <w:tr w:rsidR="00584E52" w:rsidRPr="001B7C99" w:rsidTr="00CC758B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Спортивные залы (норматив 350 кв. м на 1 тыс. человек)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 действующих объектов, кв.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21 841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21 841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22 976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23 456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23 456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24 536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24 536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28 856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мощность, кв. м на 1 тыс. человек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349,5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346,5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Необходимая мощность, кв.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21 873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22 063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22 387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22 654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22 986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23 356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23 724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24 526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27 122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Обеспеченность, 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99,0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6B27DB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584E52" w:rsidRPr="001B7C99" w:rsidTr="00CC758B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Плоскостные сооружения (норматив 1 950 кв. на 1 тыс. человек)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 действующих объектов, кв.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39 677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39 957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39 957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39 957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2275F3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39 957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2275F3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41 331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2275F3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51 156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2275F3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70 946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106 531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мощность, кв. м на 1 тыс. человек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634,9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633,9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624,7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617,3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835B74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835B74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835B74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835B74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1 374,7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Необходимая мощность, кв.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121 863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122 924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124 730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126 218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128 064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130 124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132 177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136 644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151 109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Обеспеченность, 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32,6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32,5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32,0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31,7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446D65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446D65" w:rsidP="0044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446D65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51,9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70,5</w:t>
            </w:r>
          </w:p>
        </w:tc>
      </w:tr>
      <w:tr w:rsidR="00584E52" w:rsidRPr="001B7C99" w:rsidTr="00CC758B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Единовременная пропускная способность спортивных сооружений (норматив 122 человека на 1 тыс. населения)</w:t>
            </w:r>
          </w:p>
        </w:tc>
      </w:tr>
      <w:tr w:rsidR="00584E52" w:rsidRPr="001B7C99" w:rsidTr="00CC758B">
        <w:trPr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 действующих объектов, человек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4 021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4 012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4 328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596076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5 049</w:t>
            </w:r>
          </w:p>
        </w:tc>
      </w:tr>
      <w:tr w:rsidR="00584E52" w:rsidRPr="001B7C99" w:rsidTr="00CC758B">
        <w:trPr>
          <w:trHeight w:val="399"/>
          <w:jc w:val="center"/>
        </w:trPr>
        <w:tc>
          <w:tcPr>
            <w:tcW w:w="1419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Обеспеченность, 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55,9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55,1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84E52" w:rsidRPr="001B7C99" w:rsidRDefault="00A46D00" w:rsidP="00C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</w:tbl>
    <w:p w:rsidR="00584E52" w:rsidRPr="003F0286" w:rsidRDefault="00584E52" w:rsidP="00584E52">
      <w:pPr>
        <w:jc w:val="center"/>
        <w:rPr>
          <w:rFonts w:eastAsia="SimSun"/>
          <w:bCs/>
          <w:lang w:eastAsia="zh-CN"/>
        </w:rPr>
        <w:sectPr w:rsidR="00584E52" w:rsidRPr="003F0286" w:rsidSect="00A3178C">
          <w:pgSz w:w="16838" w:h="11906" w:orient="landscape"/>
          <w:pgMar w:top="567" w:right="1134" w:bottom="2552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177"/>
        <w:gridCol w:w="1839"/>
        <w:gridCol w:w="1207"/>
        <w:gridCol w:w="1053"/>
        <w:gridCol w:w="1079"/>
        <w:gridCol w:w="1047"/>
        <w:gridCol w:w="1047"/>
        <w:gridCol w:w="1047"/>
        <w:gridCol w:w="1118"/>
      </w:tblGrid>
      <w:tr w:rsidR="00584E52" w:rsidRPr="001B7C99" w:rsidTr="00CC758B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Плавательные бассейны (норматив 75 кв. м зеркала воды на 1 тыс. населения)</w:t>
            </w:r>
          </w:p>
        </w:tc>
      </w:tr>
      <w:tr w:rsidR="00584E52" w:rsidRPr="001B7C99" w:rsidTr="00CC758B">
        <w:trPr>
          <w:jc w:val="center"/>
        </w:trPr>
        <w:tc>
          <w:tcPr>
            <w:tcW w:w="1411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 действующих объектов, кв. м зеркала воды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782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782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782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782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782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782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782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1 032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1 032</w:t>
            </w:r>
          </w:p>
        </w:tc>
      </w:tr>
      <w:tr w:rsidR="00584E52" w:rsidRPr="001B7C99" w:rsidTr="00CC758B">
        <w:trPr>
          <w:jc w:val="center"/>
        </w:trPr>
        <w:tc>
          <w:tcPr>
            <w:tcW w:w="1411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Фактическая мощность, кв. м зеркала воды на 1 тыс. населения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12,4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12,2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12,1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11,9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11,7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11,5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14,7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13,3</w:t>
            </w:r>
          </w:p>
        </w:tc>
      </w:tr>
      <w:tr w:rsidR="00584E52" w:rsidRPr="001B7C99" w:rsidTr="00CC758B">
        <w:trPr>
          <w:jc w:val="center"/>
        </w:trPr>
        <w:tc>
          <w:tcPr>
            <w:tcW w:w="1411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Необходимая мощность, кв. м зеркала воды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4 687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4 728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4 797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4 855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4 926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5 005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5 084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5 256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5 812</w:t>
            </w:r>
          </w:p>
        </w:tc>
      </w:tr>
      <w:tr w:rsidR="00584E52" w:rsidRPr="001B7C99" w:rsidTr="00CC758B">
        <w:trPr>
          <w:jc w:val="center"/>
        </w:trPr>
        <w:tc>
          <w:tcPr>
            <w:tcW w:w="1411" w:type="pct"/>
            <w:shd w:val="clear" w:color="auto" w:fill="auto"/>
          </w:tcPr>
          <w:p w:rsidR="00584E52" w:rsidRPr="001B7C99" w:rsidRDefault="00584E52" w:rsidP="00CC758B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Обеспеченность, 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B7C99">
              <w:rPr>
                <w:rFonts w:eastAsia="SimSun"/>
                <w:bCs/>
                <w:sz w:val="24"/>
                <w:szCs w:val="24"/>
                <w:lang w:eastAsia="zh-CN"/>
              </w:rPr>
              <w:t>16,5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16,3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16,1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15,9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15,6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15,4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19,6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84E52" w:rsidRPr="001B7C99" w:rsidRDefault="00584E52" w:rsidP="00CC758B">
            <w:pPr>
              <w:jc w:val="center"/>
              <w:rPr>
                <w:sz w:val="24"/>
                <w:szCs w:val="24"/>
              </w:rPr>
            </w:pPr>
            <w:r w:rsidRPr="001B7C99">
              <w:rPr>
                <w:sz w:val="24"/>
                <w:szCs w:val="24"/>
              </w:rPr>
              <w:t>17,8</w:t>
            </w:r>
          </w:p>
        </w:tc>
      </w:tr>
    </w:tbl>
    <w:p w:rsidR="00584E52" w:rsidRPr="003F0286" w:rsidRDefault="00584E52" w:rsidP="00584E52">
      <w:pPr>
        <w:pStyle w:val="aff2"/>
        <w:tabs>
          <w:tab w:val="left" w:pos="360"/>
        </w:tabs>
        <w:spacing w:before="0" w:after="0" w:line="276" w:lineRule="auto"/>
        <w:ind w:firstLine="709"/>
        <w:rPr>
          <w:sz w:val="26"/>
          <w:szCs w:val="26"/>
          <w:lang w:val="ru-RU" w:eastAsia="ru-RU"/>
        </w:rPr>
      </w:pPr>
    </w:p>
    <w:p w:rsidR="00584E52" w:rsidRPr="003F0286" w:rsidRDefault="00584E52" w:rsidP="00E71AB6">
      <w:pPr>
        <w:pStyle w:val="aff2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 w:rsidRPr="003F0286">
        <w:rPr>
          <w:sz w:val="26"/>
          <w:szCs w:val="26"/>
          <w:lang w:val="ru-RU" w:eastAsia="ru-RU"/>
        </w:rPr>
        <w:t xml:space="preserve">Исходя из фактической обеспеченности города объектами физической культуры и спорта </w:t>
      </w:r>
      <w:r w:rsidRPr="003F0286">
        <w:rPr>
          <w:rFonts w:eastAsia="Calibri"/>
          <w:sz w:val="26"/>
          <w:szCs w:val="26"/>
        </w:rPr>
        <w:t>(таблица 13)</w:t>
      </w:r>
      <w:r w:rsidRPr="003F0286">
        <w:rPr>
          <w:sz w:val="26"/>
          <w:szCs w:val="26"/>
          <w:lang w:val="ru-RU" w:eastAsia="ru-RU"/>
        </w:rPr>
        <w:t>, наибольшая потребность существует в строительстве бассейнов и плоскостных сооружений.</w:t>
      </w:r>
    </w:p>
    <w:p w:rsidR="00584E52" w:rsidRDefault="00584E52" w:rsidP="00E71AB6">
      <w:pPr>
        <w:ind w:firstLine="709"/>
        <w:jc w:val="both"/>
        <w:rPr>
          <w:rFonts w:eastAsia="Calibri"/>
          <w:sz w:val="26"/>
          <w:szCs w:val="26"/>
        </w:rPr>
      </w:pPr>
      <w:r w:rsidRPr="003F0286">
        <w:rPr>
          <w:rFonts w:eastAsia="Calibri"/>
          <w:sz w:val="26"/>
          <w:szCs w:val="26"/>
        </w:rPr>
        <w:t>Учитывая рост численности населения города Когалыма в возрасте от 3 до 79 лет есть необходимость строительства новых объектов физической культуры и спорта.</w:t>
      </w:r>
    </w:p>
    <w:p w:rsidR="00191CF4" w:rsidRDefault="00191CF4" w:rsidP="00E71AB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2025 году планируется к вводу Региональный центр спортивной подготовки, н</w:t>
      </w:r>
      <w:r w:rsidRPr="00A45D4F">
        <w:rPr>
          <w:sz w:val="26"/>
          <w:szCs w:val="26"/>
          <w:shd w:val="clear" w:color="auto" w:fill="FFFFFF"/>
        </w:rPr>
        <w:t>а его базе планируется проводить занятия зимними видами спорта: хоккеем, фигурным катанием, шорт-треком, кёрлингом, следж-хоккеем. В центре расположится два ледовых поля: 45х15 метров для проведения соревнований и тренировочного процесса по кёрлингу; 30х60 метров для тренировок и соревнований.</w:t>
      </w:r>
      <w:r>
        <w:rPr>
          <w:sz w:val="26"/>
          <w:szCs w:val="26"/>
          <w:shd w:val="clear" w:color="auto" w:fill="FFFFFF"/>
        </w:rPr>
        <w:t xml:space="preserve"> А </w:t>
      </w:r>
      <w:r w:rsidR="00E71AB6">
        <w:rPr>
          <w:sz w:val="26"/>
          <w:szCs w:val="26"/>
          <w:shd w:val="clear" w:color="auto" w:fill="FFFFFF"/>
        </w:rPr>
        <w:t>к</w:t>
      </w:r>
      <w:r>
        <w:rPr>
          <w:sz w:val="26"/>
          <w:szCs w:val="26"/>
          <w:shd w:val="clear" w:color="auto" w:fill="FFFFFF"/>
        </w:rPr>
        <w:t xml:space="preserve"> 2029 году </w:t>
      </w:r>
      <w:r w:rsidR="00E71AB6">
        <w:rPr>
          <w:sz w:val="26"/>
          <w:szCs w:val="26"/>
          <w:shd w:val="clear" w:color="auto" w:fill="FFFFFF"/>
        </w:rPr>
        <w:t>появится футбольный манеж, о</w:t>
      </w:r>
      <w:r w:rsidR="00E71AB6" w:rsidRPr="00E71AB6">
        <w:rPr>
          <w:sz w:val="26"/>
          <w:szCs w:val="26"/>
          <w:shd w:val="clear" w:color="auto" w:fill="FFFFFF"/>
        </w:rPr>
        <w:t xml:space="preserve">бъект будет состоять из крытого футбольного манежа размером 105х68 метров, а также двух открытых футбольных полей размером 105х68 метров для тренировок и проведения соревнований. </w:t>
      </w:r>
    </w:p>
    <w:p w:rsidR="00191CF4" w:rsidRPr="00EF0633" w:rsidRDefault="00191CF4" w:rsidP="00E71AB6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 xml:space="preserve">Всего </w:t>
      </w:r>
      <w:r w:rsidRPr="00F06F6F">
        <w:rPr>
          <w:sz w:val="26"/>
          <w:szCs w:val="26"/>
        </w:rPr>
        <w:t>Генеральным планом города Когалыма до 2035 года предусмотрено строительство</w:t>
      </w:r>
      <w:r>
        <w:rPr>
          <w:sz w:val="26"/>
          <w:szCs w:val="26"/>
        </w:rPr>
        <w:t xml:space="preserve"> 7 физкультурно-спортивных залов, 4 плавательных бассейна</w:t>
      </w:r>
      <w:r w:rsidR="007C026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15 спортивных площадок</w:t>
      </w:r>
      <w:r w:rsidR="007C026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84E52" w:rsidRPr="00CC5D25" w:rsidRDefault="00584E52" w:rsidP="00584E52">
      <w:pPr>
        <w:shd w:val="clear" w:color="auto" w:fill="FFFFFF"/>
        <w:contextualSpacing/>
        <w:rPr>
          <w:rFonts w:eastAsia="Calibri"/>
          <w:color w:val="FF0000"/>
        </w:rPr>
        <w:sectPr w:rsidR="00584E52" w:rsidRPr="00CC5D25" w:rsidSect="00A3178C">
          <w:pgSz w:w="16838" w:h="11906" w:orient="landscape"/>
          <w:pgMar w:top="567" w:right="1134" w:bottom="2552" w:left="1134" w:header="709" w:footer="709" w:gutter="0"/>
          <w:cols w:space="708"/>
          <w:docGrid w:linePitch="360"/>
        </w:sectPr>
      </w:pPr>
    </w:p>
    <w:p w:rsidR="00584E52" w:rsidRPr="00797F5E" w:rsidRDefault="00584E52" w:rsidP="0049780D">
      <w:pPr>
        <w:pStyle w:val="1"/>
        <w:spacing w:before="0" w:beforeAutospacing="0" w:after="0" w:afterAutospacing="0"/>
        <w:ind w:firstLine="709"/>
        <w:jc w:val="center"/>
        <w:rPr>
          <w:rFonts w:eastAsia="Calibri"/>
          <w:b w:val="0"/>
          <w:sz w:val="26"/>
          <w:szCs w:val="26"/>
        </w:rPr>
      </w:pPr>
      <w:bookmarkStart w:id="30" w:name="_Toc169872192"/>
      <w:r w:rsidRPr="00797F5E">
        <w:rPr>
          <w:rFonts w:eastAsia="Calibri"/>
          <w:b w:val="0"/>
          <w:sz w:val="26"/>
          <w:szCs w:val="26"/>
        </w:rPr>
        <w:t>2.4. Оценка нормативно-правовой базы, необходимой для функционирования и развития социальной инфраструктуры города Когалыма</w:t>
      </w:r>
      <w:bookmarkEnd w:id="30"/>
    </w:p>
    <w:p w:rsidR="00584E52" w:rsidRPr="00BD2F6F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</w:p>
    <w:p w:rsidR="00584E52" w:rsidRPr="00E834D7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E834D7">
        <w:rPr>
          <w:rFonts w:eastAsia="Calibri"/>
          <w:sz w:val="26"/>
          <w:szCs w:val="26"/>
        </w:rPr>
        <w:t>В целях создания благоприятных условий для привлечения инвестиций в экономику города Когалыма приняты следующие нормативные правовые акты:</w:t>
      </w:r>
    </w:p>
    <w:p w:rsidR="00584E52" w:rsidRPr="004E704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4E7043">
        <w:rPr>
          <w:rFonts w:eastAsia="Calibri"/>
          <w:sz w:val="26"/>
          <w:szCs w:val="26"/>
        </w:rPr>
        <w:t>- решение Думы города Когалыма от 23.05.2014 №426-ГД «Об утверждении Порядка предоставления муниципальных гарантий города Когалыма»;</w:t>
      </w:r>
    </w:p>
    <w:p w:rsidR="00584E52" w:rsidRPr="004E704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4E7043">
        <w:rPr>
          <w:rFonts w:eastAsia="Calibri"/>
          <w:sz w:val="26"/>
          <w:szCs w:val="26"/>
        </w:rPr>
        <w:t>- решение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 (вместе с «Порядком расчета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торгов»);</w:t>
      </w:r>
    </w:p>
    <w:p w:rsidR="00584E52" w:rsidRPr="004E704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4E7043">
        <w:rPr>
          <w:rFonts w:eastAsia="Calibri"/>
          <w:sz w:val="26"/>
          <w:szCs w:val="26"/>
        </w:rPr>
        <w:t>- решение Думы города Когалыма от 20.06.2018 №200-ГД «О земельном налоге»;</w:t>
      </w:r>
    </w:p>
    <w:p w:rsidR="00584E52" w:rsidRPr="00D2563B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D2563B">
        <w:rPr>
          <w:rFonts w:eastAsia="Calibri"/>
          <w:sz w:val="26"/>
          <w:szCs w:val="26"/>
        </w:rPr>
        <w:t>- постановление Администрации города Когалыма от 24.05.2012 №1206 «Об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приватизации»;</w:t>
      </w:r>
    </w:p>
    <w:p w:rsidR="00584E52" w:rsidRPr="00D2563B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D2563B">
        <w:rPr>
          <w:rFonts w:eastAsia="Calibri"/>
          <w:sz w:val="26"/>
          <w:szCs w:val="26"/>
        </w:rPr>
        <w:t>- постановление Администрации города Когалыма от 25.06.2014 №1507 «О создании совета по вопросам развития инвестиционной деятельности в городе Когалыме»;</w:t>
      </w:r>
    </w:p>
    <w:p w:rsidR="00584E52" w:rsidRPr="000716F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0716F5">
        <w:rPr>
          <w:rFonts w:eastAsia="Calibri"/>
          <w:sz w:val="26"/>
          <w:szCs w:val="26"/>
        </w:rPr>
        <w:t>- постановление Администрации города Когалыма от 24.04.2015 №1209 «Об утверждении Порядка осуществления капитальных вложений в объекты муниципальной собственности за счет средств бюджета города Когалыма»;</w:t>
      </w:r>
    </w:p>
    <w:p w:rsidR="00584E52" w:rsidRPr="005D4439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5D4439">
        <w:rPr>
          <w:rFonts w:eastAsia="Calibri"/>
          <w:sz w:val="26"/>
          <w:szCs w:val="26"/>
        </w:rPr>
        <w:t>- постановление Администрации города Когалыма от 24.06.2016 №1720 «О Регламенте по сопровождению инвестиционных проектов по принципу «одного окна» в городе Когалыме»;</w:t>
      </w:r>
    </w:p>
    <w:p w:rsidR="00584E52" w:rsidRPr="003F0286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F77AFA">
        <w:rPr>
          <w:rFonts w:eastAsia="Calibri"/>
          <w:sz w:val="26"/>
          <w:szCs w:val="26"/>
        </w:rPr>
        <w:t xml:space="preserve">- постановление Администрации города Когалыма от 21.07.2016 №1945 «О плане создания объектов инвестиционной инфраструктуры в городе Когалыме» (вместе с «Порядком </w:t>
      </w:r>
      <w:r w:rsidRPr="003F0286">
        <w:rPr>
          <w:rFonts w:eastAsia="Calibri"/>
          <w:sz w:val="26"/>
          <w:szCs w:val="26"/>
        </w:rPr>
        <w:t>формированиями плана создания объектов инвестиционной инфраструктуры в городе Когалыме»);</w:t>
      </w:r>
    </w:p>
    <w:p w:rsidR="00584E52" w:rsidRPr="00BD2F6F" w:rsidRDefault="00584E52" w:rsidP="004978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0286">
        <w:rPr>
          <w:rFonts w:eastAsia="Calibri"/>
          <w:sz w:val="26"/>
          <w:szCs w:val="26"/>
        </w:rPr>
        <w:t xml:space="preserve">- постановление Администрации города Когалыма от 22.12.2016 №3202 «Об утверждении порядка заключения специального инвестиционного контракта </w:t>
      </w:r>
      <w:r w:rsidRPr="003F0286">
        <w:rPr>
          <w:rFonts w:eastAsia="Calibri"/>
          <w:sz w:val="26"/>
          <w:szCs w:val="26"/>
          <w:lang w:eastAsia="en-US"/>
        </w:rPr>
        <w:t>на создание или модернизацию и (или) освоение производства промышленной продукции на территории города Когалыма</w:t>
      </w:r>
      <w:r w:rsidRPr="003F0286">
        <w:rPr>
          <w:rFonts w:eastAsia="Calibri"/>
          <w:sz w:val="26"/>
          <w:szCs w:val="26"/>
        </w:rPr>
        <w:t>»;</w:t>
      </w:r>
    </w:p>
    <w:p w:rsidR="00584E52" w:rsidRPr="00FF010C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FF010C">
        <w:rPr>
          <w:rFonts w:eastAsia="Calibri"/>
          <w:sz w:val="26"/>
          <w:szCs w:val="26"/>
        </w:rPr>
        <w:t>- постановление Администрации города Когалыма от 27.04.2017 №892 «Об утверждении Порядка принятия решений о заключении от имени муниципального образования Ханты-Мансийского автономного округа – Югры городской округ город Когалым соглашений о муниципально-частном партнерстве, концессионных соглашений и специальных инвестиционных контрактов, заключенных в соответствии с Федеральным законом от 31.12.2014 №488-ФЗ «О промышленной политике в Российской Федерации на срок, превышающий срок действия утвержденных лимитов бюджетных обязательств»;</w:t>
      </w:r>
    </w:p>
    <w:p w:rsidR="00584E52" w:rsidRPr="00FE1D59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FE1D59">
        <w:rPr>
          <w:rFonts w:eastAsia="Calibri"/>
          <w:sz w:val="26"/>
          <w:szCs w:val="26"/>
        </w:rPr>
        <w:t>- постановление Администрации города Когалыма от 15.05.2017 №1002 «Об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соглашением»;</w:t>
      </w:r>
    </w:p>
    <w:p w:rsidR="00584E52" w:rsidRPr="00ED091B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FE1D59">
        <w:rPr>
          <w:rFonts w:eastAsia="Calibri"/>
          <w:sz w:val="26"/>
          <w:szCs w:val="26"/>
        </w:rPr>
        <w:t xml:space="preserve">- постановление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</w:t>
      </w:r>
      <w:r w:rsidRPr="00ED091B">
        <w:rPr>
          <w:rFonts w:eastAsia="Calibri"/>
          <w:sz w:val="26"/>
          <w:szCs w:val="26"/>
        </w:rPr>
        <w:t>перечня объектов, в отношении которых планируется заключение концессионных соглашений»;</w:t>
      </w:r>
    </w:p>
    <w:p w:rsidR="00584E52" w:rsidRPr="00ED091B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ED091B">
        <w:rPr>
          <w:rFonts w:eastAsia="Calibri"/>
          <w:sz w:val="26"/>
          <w:szCs w:val="26"/>
        </w:rPr>
        <w:t>- постановление Администрации города Когалыма от 21.08.2017 №1791 «Об утверждении Порядка взаимодействия структурных подразделений Администрации города Когалыма при реализации проектов муниципально-частного партнерства»;</w:t>
      </w:r>
    </w:p>
    <w:p w:rsidR="00584E52" w:rsidRPr="003F0286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B77ECA">
        <w:rPr>
          <w:rFonts w:eastAsia="Calibri"/>
          <w:sz w:val="26"/>
          <w:szCs w:val="26"/>
        </w:rPr>
        <w:t xml:space="preserve">- постановление Администрации города Когалыма от 02.07.2018 №1482 «Об </w:t>
      </w:r>
      <w:r w:rsidRPr="003F0286">
        <w:rPr>
          <w:rFonts w:eastAsia="Calibri"/>
          <w:sz w:val="26"/>
          <w:szCs w:val="26"/>
        </w:rPr>
        <w:t>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соглашением»;</w:t>
      </w:r>
    </w:p>
    <w:p w:rsidR="00584E52" w:rsidRPr="003F0286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3F0286">
        <w:rPr>
          <w:rFonts w:eastAsia="Calibri"/>
          <w:sz w:val="26"/>
          <w:szCs w:val="26"/>
        </w:rPr>
        <w:t>- постановление Администрации города Когалыма от 13.12.2021 №2591 «О порядке проведения проверки инвестиционных проектов, на предмет эффективности использования средств бюджета города Когалыма, направляемых на капитальные вложения.</w:t>
      </w:r>
    </w:p>
    <w:p w:rsidR="00584E52" w:rsidRPr="003F0286" w:rsidRDefault="00584E52" w:rsidP="0049780D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584E52" w:rsidRPr="000E36B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3F0286">
        <w:rPr>
          <w:rFonts w:eastAsia="Calibri"/>
          <w:sz w:val="26"/>
          <w:szCs w:val="26"/>
        </w:rPr>
        <w:t>Проектная деятельность регламентируется следующими</w:t>
      </w:r>
      <w:r w:rsidRPr="000E36B3">
        <w:rPr>
          <w:rFonts w:eastAsia="Calibri"/>
          <w:sz w:val="26"/>
          <w:szCs w:val="26"/>
        </w:rPr>
        <w:t xml:space="preserve"> нормативно-правовыми актами:</w:t>
      </w:r>
    </w:p>
    <w:p w:rsidR="00584E52" w:rsidRPr="000E36B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0E36B3">
        <w:rPr>
          <w:rFonts w:eastAsia="Calibri"/>
          <w:sz w:val="26"/>
          <w:szCs w:val="26"/>
        </w:rPr>
        <w:t>- постановление Администрации города Когалыма №2908 от 21.12.2018 «О назначении лиц, ответственных за ввод первичных данных в информационную систему управления проектной деятельностью»;</w:t>
      </w:r>
    </w:p>
    <w:p w:rsidR="00584E52" w:rsidRPr="000E36B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0E36B3">
        <w:rPr>
          <w:rFonts w:eastAsia="Calibri"/>
          <w:sz w:val="26"/>
          <w:szCs w:val="26"/>
        </w:rPr>
        <w:t>- постановление Администрации города Когалыма от 31.01.2019 №195 «Об утверждении Положения о системе управления проектной деятельностью Администрации города Когалыма»;</w:t>
      </w:r>
    </w:p>
    <w:p w:rsidR="00584E52" w:rsidRPr="005C6FF7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5C6FF7">
        <w:rPr>
          <w:rFonts w:eastAsia="Calibri"/>
          <w:sz w:val="26"/>
          <w:szCs w:val="26"/>
        </w:rPr>
        <w:t>- постановление Администрации города Когалыма от 19.04.2019 №846 «О регламенте управления проектом»;</w:t>
      </w:r>
    </w:p>
    <w:p w:rsidR="00584E52" w:rsidRPr="00F6572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F65725">
        <w:rPr>
          <w:rFonts w:eastAsia="Calibri"/>
          <w:sz w:val="26"/>
          <w:szCs w:val="26"/>
        </w:rPr>
        <w:t xml:space="preserve">- распоряжение Администрации города Когалыма от 17.11.2016 №191-р «О </w:t>
      </w:r>
      <w:r>
        <w:rPr>
          <w:rFonts w:eastAsia="Calibri"/>
          <w:sz w:val="26"/>
          <w:szCs w:val="26"/>
        </w:rPr>
        <w:t>П</w:t>
      </w:r>
      <w:r w:rsidRPr="00F65725">
        <w:rPr>
          <w:rFonts w:eastAsia="Calibri"/>
          <w:sz w:val="26"/>
          <w:szCs w:val="26"/>
        </w:rPr>
        <w:t>роектно</w:t>
      </w:r>
      <w:r>
        <w:rPr>
          <w:rFonts w:eastAsia="Calibri"/>
          <w:sz w:val="26"/>
          <w:szCs w:val="26"/>
        </w:rPr>
        <w:t>м</w:t>
      </w:r>
      <w:r w:rsidRPr="00F65725">
        <w:rPr>
          <w:rFonts w:eastAsia="Calibri"/>
          <w:sz w:val="26"/>
          <w:szCs w:val="26"/>
        </w:rPr>
        <w:t xml:space="preserve"> комитет</w:t>
      </w:r>
      <w:r>
        <w:rPr>
          <w:rFonts w:eastAsia="Calibri"/>
          <w:sz w:val="26"/>
          <w:szCs w:val="26"/>
        </w:rPr>
        <w:t>е</w:t>
      </w:r>
      <w:r w:rsidRPr="00F65725">
        <w:rPr>
          <w:rFonts w:eastAsia="Calibri"/>
          <w:sz w:val="26"/>
          <w:szCs w:val="26"/>
        </w:rPr>
        <w:t xml:space="preserve"> Администрации города Когалыма»;</w:t>
      </w:r>
    </w:p>
    <w:p w:rsidR="00584E52" w:rsidRPr="004630D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4630D5">
        <w:rPr>
          <w:rFonts w:eastAsia="Calibri"/>
          <w:sz w:val="26"/>
          <w:szCs w:val="26"/>
        </w:rPr>
        <w:t>- распоряжение Администрации города Когалыма от 17.03.2017 №47-р «О порядке ведения архива проекта участниками проектной деятельности Администрации города Когалыма и осуществления контроля за его ведением»;</w:t>
      </w:r>
    </w:p>
    <w:p w:rsidR="00584E52" w:rsidRPr="0095220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952205">
        <w:rPr>
          <w:rFonts w:eastAsia="Calibri"/>
          <w:sz w:val="26"/>
          <w:szCs w:val="26"/>
        </w:rPr>
        <w:t>- распоряжение Администрации города Когалыма от 24.03.2017 №54-р «О порядке формирования и ведения реестра проектных инициатив и реестра проектов Администрации города Когалыма»;</w:t>
      </w:r>
    </w:p>
    <w:p w:rsidR="00584E52" w:rsidRPr="0095220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952205">
        <w:rPr>
          <w:rFonts w:eastAsia="Calibri"/>
          <w:sz w:val="26"/>
          <w:szCs w:val="26"/>
        </w:rPr>
        <w:t>- распоряжение Администрации города Когалыма от 24.03.2017 №55-р «О порядке формирования и ведения реестра участников проектной деятельности Администрации города Когалыма»;</w:t>
      </w:r>
    </w:p>
    <w:p w:rsidR="00584E52" w:rsidRPr="0095220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952205">
        <w:rPr>
          <w:rFonts w:eastAsia="Calibri"/>
          <w:sz w:val="26"/>
          <w:szCs w:val="26"/>
        </w:rPr>
        <w:t>- распоряжение Администрации города Когалыма от 16.04.2019 №85-р «О форме проектной инициативы, требованиях к ее содержанию, порядке формирования и рассмотрения проектной инициативы»;</w:t>
      </w:r>
    </w:p>
    <w:p w:rsidR="00584E52" w:rsidRPr="00BC406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952205">
        <w:rPr>
          <w:rFonts w:eastAsia="Calibri"/>
          <w:sz w:val="26"/>
          <w:szCs w:val="26"/>
        </w:rPr>
        <w:t xml:space="preserve">- распоряжение Администрации города Когалыма от 25.04.2019 №99-р «Об утверждении форм и требований к содержанию управленческих и </w:t>
      </w:r>
      <w:r w:rsidRPr="00BC4063">
        <w:rPr>
          <w:rFonts w:eastAsia="Calibri"/>
          <w:sz w:val="26"/>
          <w:szCs w:val="26"/>
        </w:rPr>
        <w:t>рабочих документов по управлению проектом».</w:t>
      </w:r>
    </w:p>
    <w:p w:rsidR="00584E52" w:rsidRPr="00BC406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</w:p>
    <w:p w:rsidR="00584E52" w:rsidRPr="00BC4063" w:rsidRDefault="00584E52" w:rsidP="0049780D">
      <w:pPr>
        <w:ind w:left="360" w:firstLine="709"/>
        <w:jc w:val="center"/>
        <w:outlineLvl w:val="0"/>
        <w:rPr>
          <w:bCs/>
          <w:kern w:val="36"/>
          <w:sz w:val="26"/>
          <w:szCs w:val="26"/>
          <w:lang w:val="x-none" w:eastAsia="x-none"/>
        </w:rPr>
      </w:pPr>
      <w:bookmarkStart w:id="31" w:name="_Toc169872193"/>
      <w:r w:rsidRPr="00BC4063">
        <w:rPr>
          <w:bCs/>
          <w:kern w:val="36"/>
          <w:sz w:val="26"/>
          <w:szCs w:val="26"/>
          <w:lang w:eastAsia="x-none"/>
        </w:rPr>
        <w:t xml:space="preserve">3. </w:t>
      </w:r>
      <w:r w:rsidRPr="00BC4063">
        <w:rPr>
          <w:bCs/>
          <w:kern w:val="36"/>
          <w:sz w:val="26"/>
          <w:szCs w:val="26"/>
          <w:lang w:val="x-none" w:eastAsia="x-non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города Когалым</w:t>
      </w:r>
      <w:r w:rsidRPr="00BC4063">
        <w:rPr>
          <w:bCs/>
          <w:kern w:val="36"/>
          <w:sz w:val="26"/>
          <w:szCs w:val="26"/>
          <w:lang w:eastAsia="x-none"/>
        </w:rPr>
        <w:t>а</w:t>
      </w:r>
      <w:bookmarkEnd w:id="31"/>
    </w:p>
    <w:p w:rsidR="00584E52" w:rsidRPr="00BC4063" w:rsidRDefault="00584E52" w:rsidP="0049780D">
      <w:pPr>
        <w:ind w:firstLine="709"/>
        <w:rPr>
          <w:rFonts w:eastAsia="Calibri"/>
          <w:sz w:val="26"/>
          <w:szCs w:val="26"/>
          <w:lang w:val="x-none"/>
        </w:rPr>
      </w:pPr>
    </w:p>
    <w:p w:rsidR="00584E52" w:rsidRPr="004630D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BC4063">
        <w:rPr>
          <w:rFonts w:eastAsia="Calibri"/>
          <w:sz w:val="26"/>
          <w:szCs w:val="26"/>
        </w:rPr>
        <w:t xml:space="preserve"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</w:t>
      </w:r>
      <w:r>
        <w:rPr>
          <w:rFonts w:eastAsia="Calibri"/>
          <w:sz w:val="26"/>
          <w:szCs w:val="26"/>
        </w:rPr>
        <w:t>Инвестиционном портале</w:t>
      </w:r>
      <w:r w:rsidRPr="00BC4063">
        <w:rPr>
          <w:rFonts w:eastAsia="Calibri"/>
          <w:sz w:val="26"/>
          <w:szCs w:val="26"/>
        </w:rPr>
        <w:t xml:space="preserve"> города Когалыма в информационно-телекоммуникационной сети «Интернет</w:t>
      </w:r>
      <w:r w:rsidR="0049780D">
        <w:rPr>
          <w:rFonts w:eastAsia="Calibri"/>
          <w:sz w:val="26"/>
          <w:szCs w:val="26"/>
        </w:rPr>
        <w:t>»</w:t>
      </w:r>
      <w:r w:rsidRPr="00E834D7">
        <w:rPr>
          <w:rFonts w:eastAsia="Calibri"/>
          <w:sz w:val="26"/>
          <w:szCs w:val="26"/>
        </w:rPr>
        <w:t xml:space="preserve"> размещена вся необходимая информация, актуализируется содержательное наполнение </w:t>
      </w:r>
      <w:r>
        <w:rPr>
          <w:rFonts w:eastAsia="Calibri"/>
          <w:sz w:val="26"/>
          <w:szCs w:val="26"/>
        </w:rPr>
        <w:t>портала</w:t>
      </w:r>
      <w:r w:rsidRPr="00E834D7">
        <w:rPr>
          <w:rFonts w:eastAsia="Calibri"/>
          <w:sz w:val="26"/>
          <w:szCs w:val="26"/>
        </w:rPr>
        <w:t xml:space="preserve">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 Управлением инвестиционной деятельности и развития предпринимательства Администрации города Когалыма совместно с отделом архитектуры и градостроительства Администрации города Когалыма разработан реестр инвестиционных предложений города Когалыма, содержащий информацию об объектах, </w:t>
      </w:r>
      <w:r w:rsidRPr="004630D5">
        <w:rPr>
          <w:rFonts w:eastAsia="Calibri"/>
          <w:sz w:val="26"/>
          <w:szCs w:val="26"/>
        </w:rPr>
        <w:t>строительство которых планируется, в соответствии с генеральным планом города.</w:t>
      </w:r>
    </w:p>
    <w:p w:rsidR="00584E52" w:rsidRPr="004630D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4630D5">
        <w:rPr>
          <w:rFonts w:eastAsia="Calibri"/>
          <w:sz w:val="26"/>
          <w:szCs w:val="26"/>
        </w:rPr>
        <w:t>Сведения об инвестиционном потенциале города Когалыма также размещены на Инвестиционной карте Югры, Инвестиционном портале</w:t>
      </w:r>
      <w:r>
        <w:rPr>
          <w:rFonts w:eastAsia="Calibri"/>
          <w:sz w:val="26"/>
          <w:szCs w:val="26"/>
        </w:rPr>
        <w:t xml:space="preserve"> Ханты-Мансийского автономного округа</w:t>
      </w:r>
      <w:r w:rsidR="0049780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-</w:t>
      </w:r>
      <w:r w:rsidR="0049780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Югры</w:t>
      </w:r>
      <w:r w:rsidRPr="004630D5">
        <w:rPr>
          <w:rFonts w:eastAsia="Calibri"/>
          <w:sz w:val="26"/>
          <w:szCs w:val="26"/>
        </w:rPr>
        <w:t xml:space="preserve"> и Интерактивной карте промышленности Ханты-Мансийского автономного округа – Югры, на Инвестиционном портале города Когалыма.</w:t>
      </w:r>
    </w:p>
    <w:p w:rsidR="00584E52" w:rsidRPr="004630D5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4630D5">
        <w:rPr>
          <w:rFonts w:eastAsia="Calibri"/>
          <w:sz w:val="26"/>
          <w:szCs w:val="26"/>
        </w:rPr>
        <w:t xml:space="preserve">На сайте Администрации города Когалыма организован канал прямой связи с инвесторами, предусматривающий оперативную обратную связь. </w:t>
      </w:r>
    </w:p>
    <w:p w:rsidR="00584E52" w:rsidRPr="00A75A67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A75A67">
        <w:rPr>
          <w:rFonts w:eastAsia="Calibri"/>
          <w:sz w:val="26"/>
          <w:szCs w:val="26"/>
        </w:rPr>
        <w:t>На стадии реализации и планирования находятся 4</w:t>
      </w:r>
      <w:r>
        <w:rPr>
          <w:rFonts w:eastAsia="Calibri"/>
          <w:sz w:val="26"/>
          <w:szCs w:val="26"/>
        </w:rPr>
        <w:t>5</w:t>
      </w:r>
      <w:r w:rsidRPr="00A75A67">
        <w:rPr>
          <w:rFonts w:eastAsia="Calibri"/>
          <w:sz w:val="26"/>
          <w:szCs w:val="26"/>
        </w:rPr>
        <w:t xml:space="preserve"> инвестиционных проектов в сфере образования, спорта, туризма, сельского хозяйства, обрабатывающего производства, дорожного хозяйства, торговли, услуг, коммунальной инфраструктуры и технического обслуживания, в рамках которых планируется создание 1 </w:t>
      </w:r>
      <w:r>
        <w:rPr>
          <w:rFonts w:eastAsia="Calibri"/>
          <w:sz w:val="26"/>
          <w:szCs w:val="26"/>
        </w:rPr>
        <w:t>901</w:t>
      </w:r>
      <w:r w:rsidRPr="00A75A67">
        <w:rPr>
          <w:rFonts w:eastAsia="Calibri"/>
          <w:sz w:val="26"/>
          <w:szCs w:val="26"/>
        </w:rPr>
        <w:t xml:space="preserve"> рабоч</w:t>
      </w:r>
      <w:r>
        <w:rPr>
          <w:rFonts w:eastAsia="Calibri"/>
          <w:sz w:val="26"/>
          <w:szCs w:val="26"/>
        </w:rPr>
        <w:t>его</w:t>
      </w:r>
      <w:r w:rsidRPr="00A75A67">
        <w:rPr>
          <w:rFonts w:eastAsia="Calibri"/>
          <w:sz w:val="26"/>
          <w:szCs w:val="26"/>
        </w:rPr>
        <w:t xml:space="preserve"> мест</w:t>
      </w:r>
      <w:r>
        <w:rPr>
          <w:rFonts w:eastAsia="Calibri"/>
          <w:sz w:val="26"/>
          <w:szCs w:val="26"/>
        </w:rPr>
        <w:t>а</w:t>
      </w:r>
      <w:r w:rsidRPr="00A75A67">
        <w:rPr>
          <w:rFonts w:eastAsia="Calibri"/>
          <w:sz w:val="26"/>
          <w:szCs w:val="26"/>
        </w:rPr>
        <w:t>, объем частных инвестиций составит 35,0 млрд. рублей.</w:t>
      </w:r>
    </w:p>
    <w:p w:rsidR="00584E52" w:rsidRPr="00A75A67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A75A67">
        <w:rPr>
          <w:rFonts w:eastAsia="Calibri"/>
          <w:sz w:val="26"/>
          <w:szCs w:val="26"/>
        </w:rPr>
        <w:t>Для привлечения инвестиций в экономику города на Инвестиционной карте Югры размещена информация о 5 земельных участках общей площадью 16,8 га, предлагаемых для реализации инвестиционных проектов на территории города Когалыма. Все участки сформированы, имеют доступ к инженерной и транспортной инфраструктуре.</w:t>
      </w:r>
    </w:p>
    <w:p w:rsidR="00584E52" w:rsidRPr="00956C33" w:rsidRDefault="00584E52" w:rsidP="0049780D">
      <w:pPr>
        <w:ind w:firstLine="709"/>
        <w:jc w:val="both"/>
        <w:rPr>
          <w:rFonts w:eastAsia="Calibri"/>
          <w:sz w:val="26"/>
          <w:szCs w:val="26"/>
        </w:rPr>
      </w:pPr>
      <w:r w:rsidRPr="00956C33">
        <w:rPr>
          <w:rFonts w:eastAsia="Calibri"/>
          <w:sz w:val="26"/>
          <w:szCs w:val="26"/>
        </w:rPr>
        <w:t>Анализ генерального плана города Когалыма, используемый для разработки Программы, позволил сделать следующие выводы: положение о территориальном планировании города Когалыма содержит перечень мероприятий по строительству планируемых для размещения объектов местного значения, их основные характеристики.</w:t>
      </w:r>
    </w:p>
    <w:p w:rsidR="00584E52" w:rsidRPr="00A41563" w:rsidRDefault="00584E52" w:rsidP="0049780D">
      <w:pPr>
        <w:ind w:firstLine="709"/>
        <w:jc w:val="both"/>
        <w:rPr>
          <w:rFonts w:ascii="Calibri" w:eastAsia="Calibri" w:hAnsi="Calibri"/>
          <w:highlight w:val="magenta"/>
        </w:rPr>
      </w:pPr>
      <w:r w:rsidRPr="00A41563">
        <w:rPr>
          <w:rFonts w:eastAsia="Calibri"/>
          <w:sz w:val="26"/>
          <w:szCs w:val="26"/>
        </w:rPr>
        <w:t>Перечень мероприятий по развитию сети объектов социальной инфраструктуры представлен в таблице 14.</w:t>
      </w:r>
    </w:p>
    <w:p w:rsidR="00584E52" w:rsidRPr="002B7375" w:rsidRDefault="00584E52" w:rsidP="00584E52">
      <w:pPr>
        <w:spacing w:after="160" w:line="259" w:lineRule="auto"/>
        <w:rPr>
          <w:rFonts w:ascii="Calibri" w:eastAsia="Calibri" w:hAnsi="Calibri"/>
          <w:color w:val="FF0000"/>
          <w:highlight w:val="magenta"/>
        </w:rPr>
        <w:sectPr w:rsidR="00584E52" w:rsidRPr="002B7375" w:rsidSect="00A3178C">
          <w:pgSz w:w="11906" w:h="16838"/>
          <w:pgMar w:top="1134" w:right="567" w:bottom="1134" w:left="2552" w:header="709" w:footer="79" w:gutter="0"/>
          <w:cols w:space="708"/>
          <w:docGrid w:linePitch="360"/>
        </w:sectPr>
      </w:pPr>
    </w:p>
    <w:p w:rsidR="00584E52" w:rsidRPr="00BD2F6F" w:rsidRDefault="00584E52" w:rsidP="00797F5E">
      <w:pPr>
        <w:widowControl w:val="0"/>
        <w:jc w:val="both"/>
        <w:outlineLvl w:val="1"/>
        <w:rPr>
          <w:sz w:val="26"/>
          <w:szCs w:val="26"/>
          <w:lang w:eastAsia="x-none"/>
        </w:rPr>
      </w:pPr>
      <w:bookmarkStart w:id="32" w:name="_Toc169872194"/>
      <w:r w:rsidRPr="00BD2F6F">
        <w:rPr>
          <w:sz w:val="26"/>
          <w:szCs w:val="26"/>
          <w:lang w:eastAsia="x-none"/>
        </w:rPr>
        <w:t>Таблица 1</w:t>
      </w:r>
      <w:r w:rsidR="00A3178C">
        <w:rPr>
          <w:sz w:val="26"/>
          <w:szCs w:val="26"/>
          <w:lang w:eastAsia="x-none"/>
        </w:rPr>
        <w:t>5</w:t>
      </w:r>
      <w:r w:rsidRPr="00BD2F6F">
        <w:rPr>
          <w:sz w:val="26"/>
          <w:szCs w:val="26"/>
          <w:lang w:eastAsia="x-none"/>
        </w:rPr>
        <w:t xml:space="preserve"> Перечень мероприятий по развитию сети объектов социальной инфраструктуры</w:t>
      </w:r>
      <w:bookmarkEnd w:id="3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877"/>
        <w:gridCol w:w="2812"/>
        <w:gridCol w:w="2460"/>
        <w:gridCol w:w="3419"/>
        <w:gridCol w:w="1567"/>
      </w:tblGrid>
      <w:tr w:rsidR="00584E52" w:rsidRPr="00F754C6" w:rsidTr="00CC758B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Наименование мероприятия (объекта)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Местоположение объекта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Ответственный исполнитель/</w:t>
            </w:r>
          </w:p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соисполнитель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Источник мероприятия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84E52" w:rsidRPr="00F754C6" w:rsidRDefault="00584E52" w:rsidP="00CC758B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реализации (год)</w:t>
            </w:r>
          </w:p>
        </w:tc>
      </w:tr>
      <w:tr w:rsidR="00584E52" w:rsidRPr="00F754C6" w:rsidTr="00CC758B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84E52" w:rsidRPr="00F754C6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b/>
                <w:sz w:val="24"/>
                <w:szCs w:val="24"/>
                <w:lang w:eastAsia="x-none"/>
              </w:rPr>
              <w:t>Объекты образования</w:t>
            </w:r>
          </w:p>
          <w:p w:rsidR="00584E52" w:rsidRPr="00F754C6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b/>
                <w:sz w:val="24"/>
                <w:szCs w:val="24"/>
                <w:lang w:eastAsia="x-none"/>
              </w:rPr>
              <w:t>Дошкольные образовательные организации</w:t>
            </w:r>
          </w:p>
        </w:tc>
      </w:tr>
      <w:tr w:rsidR="00584E52" w:rsidRPr="00F754C6" w:rsidTr="00CC758B">
        <w:trPr>
          <w:jc w:val="center"/>
        </w:trPr>
        <w:tc>
          <w:tcPr>
            <w:tcW w:w="220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584E52" w:rsidRPr="00F754C6" w:rsidRDefault="00584E52" w:rsidP="00CC758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дошкольной образовательной организации на 240 мест</w:t>
            </w:r>
          </w:p>
        </w:tc>
        <w:tc>
          <w:tcPr>
            <w:tcW w:w="951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специализированной общественной застройки</w:t>
            </w:r>
          </w:p>
        </w:tc>
        <w:tc>
          <w:tcPr>
            <w:tcW w:w="832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CC758B">
        <w:trPr>
          <w:jc w:val="center"/>
        </w:trPr>
        <w:tc>
          <w:tcPr>
            <w:tcW w:w="220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584E52" w:rsidRPr="00F754C6" w:rsidRDefault="00584E52" w:rsidP="00CC758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дошкольной образовательной организации на 120 мест</w:t>
            </w:r>
          </w:p>
        </w:tc>
        <w:tc>
          <w:tcPr>
            <w:tcW w:w="951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Зона застройки среднеэтажными жилыми домами </w:t>
            </w:r>
          </w:p>
        </w:tc>
        <w:tc>
          <w:tcPr>
            <w:tcW w:w="832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2021-2030</w:t>
            </w:r>
          </w:p>
        </w:tc>
      </w:tr>
      <w:tr w:rsidR="00584E52" w:rsidRPr="00F754C6" w:rsidTr="00CC758B">
        <w:trPr>
          <w:jc w:val="center"/>
        </w:trPr>
        <w:tc>
          <w:tcPr>
            <w:tcW w:w="220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584E52" w:rsidRPr="00F754C6" w:rsidRDefault="00584E52" w:rsidP="00CC758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дошкольной образовательной организации на 200 мест</w:t>
            </w:r>
          </w:p>
        </w:tc>
        <w:tc>
          <w:tcPr>
            <w:tcW w:w="951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среднеэтажными жилыми домами</w:t>
            </w:r>
          </w:p>
        </w:tc>
        <w:tc>
          <w:tcPr>
            <w:tcW w:w="832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CC758B">
        <w:trPr>
          <w:jc w:val="center"/>
        </w:trPr>
        <w:tc>
          <w:tcPr>
            <w:tcW w:w="220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584E52" w:rsidRPr="00F754C6" w:rsidRDefault="00584E52" w:rsidP="00CC758B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дошкольной образовательной организации на 260 мест</w:t>
            </w:r>
          </w:p>
        </w:tc>
        <w:tc>
          <w:tcPr>
            <w:tcW w:w="951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среднеэтажными жилыми домами</w:t>
            </w:r>
          </w:p>
        </w:tc>
        <w:tc>
          <w:tcPr>
            <w:tcW w:w="832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</w:tbl>
    <w:p w:rsidR="00584E52" w:rsidRPr="002B7375" w:rsidRDefault="00584E52" w:rsidP="00584E52">
      <w:pPr>
        <w:spacing w:after="160" w:line="259" w:lineRule="auto"/>
        <w:rPr>
          <w:rFonts w:eastAsia="Calibri"/>
          <w:color w:val="FF0000"/>
          <w:lang w:eastAsia="x-none"/>
        </w:rPr>
        <w:sectPr w:rsidR="00584E52" w:rsidRPr="002B7375" w:rsidSect="00A3178C">
          <w:footerReference w:type="default" r:id="rId13"/>
          <w:pgSz w:w="16838" w:h="11906" w:orient="landscape"/>
          <w:pgMar w:top="567" w:right="1134" w:bottom="2552" w:left="1134" w:header="709" w:footer="709" w:gutter="0"/>
          <w:cols w:space="708"/>
          <w:docGrid w:linePitch="360"/>
        </w:sect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9"/>
        <w:gridCol w:w="3867"/>
        <w:gridCol w:w="64"/>
        <w:gridCol w:w="2746"/>
        <w:gridCol w:w="88"/>
        <w:gridCol w:w="2691"/>
        <w:gridCol w:w="137"/>
        <w:gridCol w:w="3142"/>
        <w:gridCol w:w="15"/>
        <w:gridCol w:w="1783"/>
        <w:gridCol w:w="46"/>
      </w:tblGrid>
      <w:tr w:rsidR="00584E52" w:rsidRPr="00F754C6" w:rsidTr="00653160">
        <w:trPr>
          <w:gridAfter w:val="1"/>
          <w:wAfter w:w="15" w:type="pct"/>
          <w:trHeight w:val="559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дошкольной образовательной организации на 320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584E52" w:rsidRPr="00F754C6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x-none"/>
              </w:rPr>
            </w:pPr>
            <w:r w:rsidRPr="00F754C6">
              <w:rPr>
                <w:rFonts w:eastAsia="Calibri"/>
                <w:b/>
                <w:sz w:val="24"/>
                <w:szCs w:val="24"/>
                <w:lang w:eastAsia="x-none"/>
              </w:rPr>
              <w:t>Общеобразовательные организации</w:t>
            </w:r>
          </w:p>
        </w:tc>
      </w:tr>
      <w:tr w:rsidR="00584E52" w:rsidRPr="00F754C6" w:rsidTr="00653160">
        <w:trPr>
          <w:gridAfter w:val="1"/>
          <w:wAfter w:w="15" w:type="pct"/>
          <w:trHeight w:val="2452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объекта </w:t>
            </w:r>
            <w:r w:rsidRPr="00F754C6">
              <w:rPr>
                <w:rFonts w:eastAsia="Calibri"/>
                <w:sz w:val="24"/>
                <w:szCs w:val="24"/>
                <w:lang w:eastAsia="en-US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Общественно-деловая зона 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Муниципальная программа «Развитие образования в городе Когалыме»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2021-2025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Реконструкция объекта МАОУ «Средняя общеобразовательная школа №7» на 184 учащихся 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общеобразовательной организации на 1 400 учащихся 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общеобразовательной организации на 875 учащихся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Зона застройки многоэтажными жилыми домами 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общеобразовательной (начальной) организации на 400 учащихся 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Зона застройки малоэтажными жилыми домами 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Зона застройки среднеэтажными жилыми домами 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4985" w:type="pct"/>
            <w:gridSpan w:val="11"/>
            <w:shd w:val="clear" w:color="auto" w:fill="auto"/>
          </w:tcPr>
          <w:p w:rsidR="00584E52" w:rsidRPr="00F754C6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b/>
                <w:sz w:val="24"/>
                <w:szCs w:val="24"/>
                <w:lang w:eastAsia="x-none"/>
              </w:rPr>
              <w:t>Организации дополнительного образования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Реконструкция дома детского творчества на 200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специализированной общественной застройки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центра технического творчества на 425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Общественно-деловая зона 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организации дополнительного образования на 250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организации дополнительного образования на 3000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зона, Зона застройки малоэтажными жилыми домами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организации дополнительного образования на 620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детско-юношеской спортивной школы на 870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организации дополнительного образования на 550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домами, 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организации дополнительного образования на 550 мест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домами, 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организации дополнительного образования – музыкальная школа 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Зона застройки многоэтажными жилыми домами 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2019-2024</w:t>
            </w:r>
          </w:p>
        </w:tc>
      </w:tr>
      <w:tr w:rsidR="00584E52" w:rsidRPr="00F754C6" w:rsidTr="00653160">
        <w:trPr>
          <w:gridAfter w:val="1"/>
          <w:wAfter w:w="15" w:type="pct"/>
          <w:jc w:val="center"/>
        </w:trPr>
        <w:tc>
          <w:tcPr>
            <w:tcW w:w="213" w:type="pct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организации, реализующей программы профессионального и высшего образования – образовательного центра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Отдел архитектуры и градостроительства Администрации города Когалыма, Управление образования Администрации города Когалыма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2019-2023</w:t>
            </w:r>
          </w:p>
        </w:tc>
      </w:tr>
      <w:tr w:rsidR="00584E52" w:rsidRPr="00F754C6" w:rsidTr="00653160">
        <w:trPr>
          <w:jc w:val="center"/>
        </w:trPr>
        <w:tc>
          <w:tcPr>
            <w:tcW w:w="5000" w:type="pct"/>
            <w:gridSpan w:val="12"/>
            <w:shd w:val="clear" w:color="auto" w:fill="auto"/>
          </w:tcPr>
          <w:p w:rsidR="00584E52" w:rsidRPr="00F754C6" w:rsidRDefault="00584E52" w:rsidP="00CC758B">
            <w:pPr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b/>
                <w:sz w:val="24"/>
                <w:szCs w:val="24"/>
                <w:lang w:eastAsia="x-none"/>
              </w:rPr>
              <w:t>Объекты физической культуры и спорта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физкультурно-спортивного зала на 2 160 кв. м площади пола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физкультурно-спортивного зала на 1 080 кв. м площади пола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6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физкультурно-спортивного зала на 1 656 кв. м площади пола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7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физкультурно-спортивного зала на 1 080 кв. м площади пола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8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Регионального центра спортивной подготовки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2017-2025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9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плавательного бассейна на 250 кв. м зеркала воды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0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плавательного бассейна на 375 кв. м зеркала воды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плавательного бассейна на 250 кв. м зеркала воды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  <w:r w:rsidRPr="00F754C6">
              <w:rPr>
                <w:rFonts w:eastAsia="Calibri"/>
                <w:sz w:val="24"/>
                <w:szCs w:val="24"/>
                <w:lang w:val="en-US" w:eastAsia="x-none"/>
              </w:rPr>
              <w:t>2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плавательного бассейна на 314 кв. м зеркала воды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646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Зона застройки многоэтажными жилыми домами 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3 035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364 кв. м площади пола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364 кв. м площади пола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1 125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2 000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малоэтажными жилыми домами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6 700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крытой спортивной площадки на 1 500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2 100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2 400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2 950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среднеэтажными жилыми домами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крытой спортивной площадки на 1 000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4 000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7 200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10 400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Зона застройки среднеэтажными жилыми домами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спортивной площадки на 10 950 кв. м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футбольного манежа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Общественно-деловая зона 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2022-2026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Вейк-Парка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Общественно-деловая зона 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2020-2026</w:t>
            </w:r>
          </w:p>
        </w:tc>
      </w:tr>
      <w:tr w:rsidR="00584E52" w:rsidRPr="00F754C6" w:rsidTr="00653160">
        <w:trPr>
          <w:trHeight w:val="30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584E52" w:rsidRPr="00F754C6" w:rsidRDefault="00584E52" w:rsidP="00CC758B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b/>
                <w:sz w:val="24"/>
                <w:szCs w:val="24"/>
                <w:lang w:eastAsia="x-none"/>
              </w:rPr>
              <w:t>Объекты учреждений культуры и искусства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юношеской библиотеки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2020-2026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учреждения культуры клубного типа на 880 мест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 xml:space="preserve">Строительство детской библиотеки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музея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2020-2026</w:t>
            </w:r>
          </w:p>
        </w:tc>
      </w:tr>
      <w:tr w:rsidR="00584E52" w:rsidRPr="00F754C6" w:rsidTr="00653160">
        <w:trPr>
          <w:jc w:val="center"/>
        </w:trPr>
        <w:tc>
          <w:tcPr>
            <w:tcW w:w="216" w:type="pct"/>
            <w:gridSpan w:val="2"/>
            <w:shd w:val="clear" w:color="auto" w:fill="auto"/>
          </w:tcPr>
          <w:p w:rsidR="00584E52" w:rsidRPr="00F754C6" w:rsidRDefault="00584E52" w:rsidP="00CC758B">
            <w:pPr>
              <w:spacing w:after="160" w:line="259" w:lineRule="auto"/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Строительство музея в районе аэропорта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sz w:val="24"/>
                <w:szCs w:val="24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Общественно-деловая зона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Генеральный план города Когалыма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584E52" w:rsidRPr="00F754C6" w:rsidRDefault="00584E52" w:rsidP="00CC758B">
            <w:pPr>
              <w:rPr>
                <w:rFonts w:eastAsia="Calibri"/>
                <w:color w:val="FF0000"/>
                <w:sz w:val="24"/>
                <w:szCs w:val="24"/>
                <w:highlight w:val="yellow"/>
                <w:lang w:eastAsia="x-none"/>
              </w:rPr>
            </w:pPr>
            <w:r w:rsidRPr="00F754C6">
              <w:rPr>
                <w:rFonts w:eastAsia="Calibri"/>
                <w:sz w:val="24"/>
                <w:szCs w:val="24"/>
                <w:lang w:eastAsia="x-none"/>
              </w:rPr>
              <w:t>Срок не определен</w:t>
            </w:r>
          </w:p>
        </w:tc>
      </w:tr>
    </w:tbl>
    <w:p w:rsidR="00584E52" w:rsidRPr="002B7375" w:rsidRDefault="00584E52" w:rsidP="00584E52">
      <w:pPr>
        <w:spacing w:after="160" w:line="259" w:lineRule="auto"/>
        <w:rPr>
          <w:rFonts w:eastAsia="Calibri"/>
          <w:color w:val="FF0000"/>
          <w:lang w:eastAsia="x-none"/>
        </w:rPr>
        <w:sectPr w:rsidR="00584E52" w:rsidRPr="002B7375" w:rsidSect="00A3178C">
          <w:pgSz w:w="16838" w:h="11906" w:orient="landscape"/>
          <w:pgMar w:top="567" w:right="1134" w:bottom="2552" w:left="1134" w:header="709" w:footer="709" w:gutter="0"/>
          <w:cols w:space="708"/>
          <w:docGrid w:linePitch="360"/>
        </w:sectPr>
      </w:pPr>
    </w:p>
    <w:p w:rsidR="00584E52" w:rsidRPr="004C6F0B" w:rsidRDefault="00584E52" w:rsidP="00910DD1">
      <w:pPr>
        <w:ind w:firstLine="709"/>
        <w:jc w:val="center"/>
        <w:outlineLvl w:val="0"/>
        <w:rPr>
          <w:bCs/>
          <w:kern w:val="36"/>
          <w:sz w:val="26"/>
          <w:szCs w:val="26"/>
          <w:lang w:eastAsia="x-none"/>
        </w:rPr>
      </w:pPr>
      <w:bookmarkStart w:id="33" w:name="_Toc169872195"/>
      <w:r w:rsidRPr="004C6F0B">
        <w:rPr>
          <w:bCs/>
          <w:kern w:val="36"/>
          <w:sz w:val="26"/>
          <w:szCs w:val="26"/>
          <w:lang w:eastAsia="x-none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Когалыма</w:t>
      </w:r>
      <w:bookmarkEnd w:id="33"/>
    </w:p>
    <w:p w:rsidR="00584E52" w:rsidRPr="004C6F0B" w:rsidRDefault="00584E52" w:rsidP="00910DD1">
      <w:pPr>
        <w:ind w:firstLine="709"/>
        <w:outlineLvl w:val="0"/>
        <w:rPr>
          <w:bCs/>
          <w:kern w:val="36"/>
          <w:sz w:val="26"/>
          <w:szCs w:val="26"/>
          <w:lang w:eastAsia="x-none"/>
        </w:rPr>
      </w:pP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Финансирование реализации Программы будет осуществляться за счет денежных средств всех уровней бюджета и внебюджетных источников.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584E52" w:rsidRPr="004C6F0B" w:rsidRDefault="00584E52" w:rsidP="00910DD1">
      <w:pPr>
        <w:ind w:firstLine="709"/>
        <w:jc w:val="center"/>
        <w:outlineLvl w:val="0"/>
        <w:rPr>
          <w:bCs/>
          <w:color w:val="FF0000"/>
          <w:kern w:val="36"/>
          <w:sz w:val="26"/>
          <w:szCs w:val="26"/>
          <w:lang w:eastAsia="x-none"/>
        </w:rPr>
      </w:pPr>
    </w:p>
    <w:p w:rsidR="00584E52" w:rsidRPr="004C6F0B" w:rsidRDefault="00584E52" w:rsidP="00910DD1">
      <w:pPr>
        <w:ind w:firstLine="709"/>
        <w:jc w:val="center"/>
        <w:outlineLvl w:val="0"/>
        <w:rPr>
          <w:bCs/>
          <w:kern w:val="36"/>
          <w:sz w:val="26"/>
          <w:szCs w:val="26"/>
          <w:lang w:eastAsia="x-none"/>
        </w:rPr>
      </w:pPr>
      <w:bookmarkStart w:id="34" w:name="_Toc169872196"/>
      <w:r w:rsidRPr="004C6F0B">
        <w:rPr>
          <w:bCs/>
          <w:kern w:val="36"/>
          <w:sz w:val="26"/>
          <w:szCs w:val="26"/>
          <w:lang w:eastAsia="x-none"/>
        </w:rPr>
        <w:t>5.</w:t>
      </w:r>
      <w:r w:rsidRPr="004C6F0B">
        <w:rPr>
          <w:bCs/>
          <w:kern w:val="36"/>
          <w:sz w:val="26"/>
          <w:szCs w:val="26"/>
          <w:lang w:val="x-none" w:eastAsia="x-none"/>
        </w:rPr>
        <w:t xml:space="preserve"> </w:t>
      </w:r>
      <w:r w:rsidRPr="004C6F0B">
        <w:rPr>
          <w:bCs/>
          <w:kern w:val="36"/>
          <w:sz w:val="26"/>
          <w:szCs w:val="26"/>
          <w:lang w:eastAsia="x-none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города Когалыма. </w:t>
      </w:r>
      <w:r w:rsidRPr="004C6F0B">
        <w:rPr>
          <w:bCs/>
          <w:kern w:val="36"/>
          <w:sz w:val="26"/>
          <w:szCs w:val="26"/>
          <w:lang w:val="x-none" w:eastAsia="x-none"/>
        </w:rPr>
        <w:t xml:space="preserve">Целевые индикаторы </w:t>
      </w:r>
      <w:r w:rsidRPr="004C6F0B">
        <w:rPr>
          <w:bCs/>
          <w:kern w:val="36"/>
          <w:sz w:val="26"/>
          <w:szCs w:val="26"/>
          <w:lang w:eastAsia="x-none"/>
        </w:rPr>
        <w:t>Программы</w:t>
      </w:r>
      <w:bookmarkEnd w:id="34"/>
    </w:p>
    <w:p w:rsidR="00584E52" w:rsidRPr="004C6F0B" w:rsidRDefault="00584E52" w:rsidP="00910DD1">
      <w:pPr>
        <w:ind w:firstLine="709"/>
        <w:jc w:val="center"/>
        <w:outlineLvl w:val="0"/>
        <w:rPr>
          <w:b/>
          <w:bCs/>
          <w:kern w:val="36"/>
          <w:sz w:val="26"/>
          <w:szCs w:val="26"/>
          <w:lang w:val="x-none" w:eastAsia="x-none"/>
        </w:rPr>
      </w:pP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Реализация мероприятий по строительству объектов социальной инфраструктуры города Когалыма позволит достичь определённых социальных эффектов: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1. Обеспечить более комфортные условия проживания населения путем развития социальной инфраструктуры.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2. Повышение инвестиционной привлекательности.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3. Ликвидация дефицита объектов социальной инфраструктуры.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4. Привлечение средств для развития социальной сферы города Когалыма.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В соответствии с пунктом 6 постановления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 целевые показатели, предусмотренные Программой, указываются, на первые 5 лет с разбивкой по годам, а на последующий период действия Программы - без разбивки по годам.</w:t>
      </w:r>
    </w:p>
    <w:p w:rsidR="00584E52" w:rsidRPr="004C6F0B" w:rsidRDefault="00584E52" w:rsidP="00584E52">
      <w:pPr>
        <w:ind w:firstLine="709"/>
        <w:jc w:val="both"/>
        <w:rPr>
          <w:rFonts w:eastAsia="Calibri"/>
          <w:color w:val="FF0000"/>
          <w:sz w:val="26"/>
          <w:szCs w:val="26"/>
          <w:highlight w:val="magent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6"/>
        <w:gridCol w:w="706"/>
        <w:gridCol w:w="708"/>
        <w:gridCol w:w="756"/>
        <w:gridCol w:w="756"/>
        <w:gridCol w:w="756"/>
        <w:gridCol w:w="756"/>
        <w:gridCol w:w="756"/>
        <w:gridCol w:w="756"/>
      </w:tblGrid>
      <w:tr w:rsidR="00584E52" w:rsidRPr="004C6F0B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  <w:highlight w:val="magenta"/>
              </w:rPr>
            </w:pPr>
            <w:r w:rsidRPr="00A14C17">
              <w:rPr>
                <w:bCs/>
              </w:rPr>
              <w:t>Наименование индикатора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</w:t>
            </w:r>
            <w:r>
              <w:rPr>
                <w:bCs/>
              </w:rPr>
              <w:t>22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2030</w:t>
            </w:r>
          </w:p>
        </w:tc>
        <w:tc>
          <w:tcPr>
            <w:tcW w:w="420" w:type="pct"/>
            <w:vAlign w:val="center"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2035</w:t>
            </w:r>
          </w:p>
        </w:tc>
      </w:tr>
      <w:tr w:rsidR="00584E52" w:rsidRPr="004C6F0B" w:rsidTr="00CC758B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Образование  </w:t>
            </w:r>
          </w:p>
        </w:tc>
      </w:tr>
      <w:tr w:rsidR="00584E52" w:rsidRPr="00734C35" w:rsidTr="00CC758B">
        <w:trPr>
          <w:trHeight w:val="493"/>
          <w:jc w:val="center"/>
        </w:trPr>
        <w:tc>
          <w:tcPr>
            <w:tcW w:w="1303" w:type="pct"/>
            <w:shd w:val="clear" w:color="auto" w:fill="auto"/>
            <w:hideMark/>
          </w:tcPr>
          <w:p w:rsidR="00584E52" w:rsidRPr="00A14C17" w:rsidRDefault="00584E52" w:rsidP="00CC758B">
            <w:pPr>
              <w:rPr>
                <w:rFonts w:eastAsia="Calibri"/>
              </w:rPr>
            </w:pPr>
            <w:r w:rsidRPr="00A14C17">
              <w:rPr>
                <w:rFonts w:eastAsia="Calibri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95,3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101,3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420" w:type="pct"/>
            <w:vAlign w:val="center"/>
          </w:tcPr>
          <w:p w:rsidR="00584E52" w:rsidRPr="00734C35" w:rsidRDefault="00CD6564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hideMark/>
          </w:tcPr>
          <w:p w:rsidR="00584E52" w:rsidRPr="00A14C17" w:rsidRDefault="00584E52" w:rsidP="00CC758B">
            <w:pPr>
              <w:rPr>
                <w:rFonts w:eastAsia="Calibri"/>
              </w:rPr>
            </w:pPr>
            <w:r w:rsidRPr="00A14C17">
              <w:rPr>
                <w:rFonts w:eastAsia="Calibri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63,9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61,</w:t>
            </w:r>
            <w: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right"/>
              <w:rPr>
                <w:color w:val="000000"/>
              </w:rPr>
            </w:pPr>
            <w:r w:rsidRPr="00734C35">
              <w:rPr>
                <w:color w:val="000000"/>
              </w:rPr>
              <w:t>60,</w:t>
            </w:r>
            <w:r>
              <w:rPr>
                <w:color w:val="000000"/>
              </w:rPr>
              <w:t>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420" w:type="pct"/>
            <w:vAlign w:val="center"/>
          </w:tcPr>
          <w:p w:rsidR="00584E52" w:rsidRPr="00734C35" w:rsidRDefault="00584E52" w:rsidP="00CC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584E52" w:rsidRPr="004C6F0B" w:rsidTr="00CC758B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84E52" w:rsidRPr="00A14C17" w:rsidRDefault="00584E52" w:rsidP="00CC758B">
            <w:pPr>
              <w:jc w:val="center"/>
              <w:rPr>
                <w:bCs/>
              </w:rPr>
            </w:pPr>
            <w:r w:rsidRPr="00A14C17">
              <w:rPr>
                <w:bCs/>
              </w:rPr>
              <w:t>Физическая культура и массовый спорт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584E52" w:rsidRPr="00A14C17" w:rsidRDefault="00584E52" w:rsidP="00CC758B">
            <w:r w:rsidRPr="00A14C17">
              <w:t>Уровень фактической обеспеченности спортивными залами,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99,9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99,0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84E52" w:rsidRPr="00734C35" w:rsidRDefault="001E3613" w:rsidP="00CC758B">
            <w:pPr>
              <w:jc w:val="center"/>
            </w:pPr>
            <w:r>
              <w:t>102,6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1E3613" w:rsidP="00CC758B">
            <w:pPr>
              <w:jc w:val="center"/>
            </w:pPr>
            <w:r>
              <w:t>103,5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1E3613" w:rsidP="00CC758B">
            <w:pPr>
              <w:jc w:val="center"/>
            </w:pPr>
            <w:r>
              <w:t>102,0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1E3613" w:rsidP="001E3613">
            <w:pPr>
              <w:jc w:val="center"/>
            </w:pPr>
            <w:r>
              <w:t>105,1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1E3613" w:rsidP="00CC758B">
            <w:pPr>
              <w:jc w:val="center"/>
            </w:pPr>
            <w:r>
              <w:t>103,4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1E3613" w:rsidP="00CC758B">
            <w:pPr>
              <w:jc w:val="center"/>
            </w:pPr>
            <w:r>
              <w:rPr>
                <w:color w:val="000000"/>
              </w:rPr>
              <w:t>104,4</w:t>
            </w:r>
          </w:p>
        </w:tc>
        <w:tc>
          <w:tcPr>
            <w:tcW w:w="420" w:type="pct"/>
            <w:vAlign w:val="center"/>
          </w:tcPr>
          <w:p w:rsidR="00584E52" w:rsidRPr="00734C35" w:rsidRDefault="001E3613" w:rsidP="00CC758B">
            <w:pPr>
              <w:jc w:val="center"/>
            </w:pPr>
            <w:r>
              <w:rPr>
                <w:color w:val="000000"/>
              </w:rPr>
              <w:t>106,4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584E52" w:rsidRPr="00734C35" w:rsidRDefault="00584E52" w:rsidP="00CC758B">
            <w:r w:rsidRPr="00734C35">
              <w:t xml:space="preserve">Уровень фактической обеспеченности бассейнами, % от норматива 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16,7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16,5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16,3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16,1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15,9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15,6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15,4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19,6</w:t>
            </w:r>
          </w:p>
        </w:tc>
        <w:tc>
          <w:tcPr>
            <w:tcW w:w="420" w:type="pct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17,8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584E52" w:rsidRPr="00734C35" w:rsidRDefault="00584E52" w:rsidP="00CC758B">
            <w:r w:rsidRPr="00734C35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32,6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32,5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32,0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31,7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274B97" w:rsidP="00CC758B">
            <w:pPr>
              <w:jc w:val="center"/>
            </w:pPr>
            <w:r>
              <w:t>31,2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274B97" w:rsidP="00CC758B">
            <w:pPr>
              <w:jc w:val="center"/>
            </w:pPr>
            <w:r>
              <w:t>31,8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274B97" w:rsidP="00CC758B">
            <w:pPr>
              <w:jc w:val="center"/>
            </w:pPr>
            <w:r>
              <w:t>38,7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51,9</w:t>
            </w:r>
          </w:p>
        </w:tc>
        <w:tc>
          <w:tcPr>
            <w:tcW w:w="420" w:type="pct"/>
            <w:vAlign w:val="center"/>
          </w:tcPr>
          <w:p w:rsidR="00584E52" w:rsidRPr="00734C35" w:rsidRDefault="00584E52" w:rsidP="00CC758B">
            <w:pPr>
              <w:jc w:val="center"/>
            </w:pPr>
            <w:r>
              <w:t>70,5</w:t>
            </w:r>
          </w:p>
        </w:tc>
      </w:tr>
      <w:tr w:rsidR="00426B9E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26B9E" w:rsidRPr="00734C35" w:rsidRDefault="007A29C6" w:rsidP="00CC758B">
            <w:r>
              <w:t>Единовременная пропускная способность спортивных сооружений,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426B9E" w:rsidRDefault="007A29C6" w:rsidP="00CC758B">
            <w:pPr>
              <w:jc w:val="center"/>
            </w:pPr>
            <w:r>
              <w:t>55,9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26B9E" w:rsidRDefault="007A29C6" w:rsidP="00CC758B">
            <w:pPr>
              <w:jc w:val="center"/>
            </w:pPr>
            <w:r>
              <w:t>55,1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426B9E" w:rsidRDefault="007A29C6" w:rsidP="00CC758B">
            <w:pPr>
              <w:jc w:val="center"/>
            </w:pPr>
            <w:r>
              <w:t>54,6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26B9E" w:rsidRDefault="007A29C6" w:rsidP="00CC758B">
            <w:pPr>
              <w:jc w:val="center"/>
            </w:pPr>
            <w:r>
              <w:t>55,3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26B9E" w:rsidRDefault="007A29C6" w:rsidP="00CC758B">
            <w:pPr>
              <w:jc w:val="center"/>
            </w:pPr>
            <w:r>
              <w:t>54,5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26B9E" w:rsidRDefault="007A29C6" w:rsidP="00CC758B">
            <w:pPr>
              <w:jc w:val="center"/>
            </w:pPr>
            <w:r>
              <w:t>54,3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26B9E" w:rsidRDefault="007A29C6" w:rsidP="00CC758B">
            <w:pPr>
              <w:jc w:val="center"/>
            </w:pPr>
            <w:r>
              <w:t>54,7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26B9E" w:rsidRDefault="007A29C6" w:rsidP="00CC758B">
            <w:pPr>
              <w:jc w:val="center"/>
            </w:pPr>
            <w:r>
              <w:t>55,7</w:t>
            </w:r>
          </w:p>
        </w:tc>
        <w:tc>
          <w:tcPr>
            <w:tcW w:w="420" w:type="pct"/>
            <w:vAlign w:val="center"/>
          </w:tcPr>
          <w:p w:rsidR="00426B9E" w:rsidRDefault="007A29C6" w:rsidP="00CC758B">
            <w:pPr>
              <w:jc w:val="center"/>
            </w:pPr>
            <w:r>
              <w:t>55,9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Культура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84E52" w:rsidRPr="00734C35" w:rsidRDefault="00584E52" w:rsidP="00CC758B">
            <w:r w:rsidRPr="00734C35">
              <w:t>Уровень фактической обеспеченности библиотеками,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84E52" w:rsidRPr="00734C35" w:rsidRDefault="00274B97" w:rsidP="00CC758B">
            <w:pPr>
              <w:jc w:val="center"/>
            </w:pPr>
            <w:r>
              <w:t>73,2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274B97" w:rsidP="00CC758B">
            <w:pPr>
              <w:jc w:val="center"/>
            </w:pPr>
            <w:r>
              <w:t>42,9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84E52" w:rsidRPr="00734C35" w:rsidRDefault="00274B97" w:rsidP="00CC758B">
            <w:pPr>
              <w:jc w:val="center"/>
            </w:pPr>
            <w:r>
              <w:t>42,9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274B97" w:rsidP="00CC758B">
            <w:pPr>
              <w:jc w:val="center"/>
            </w:pPr>
            <w:r>
              <w:t>42,9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57</w:t>
            </w:r>
            <w:r w:rsidR="00274B97">
              <w:t>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57</w:t>
            </w:r>
            <w:r w:rsidR="00274B97">
              <w:t>,1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57</w:t>
            </w:r>
            <w:r w:rsidR="00274B97">
              <w:t>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50</w:t>
            </w:r>
          </w:p>
        </w:tc>
        <w:tc>
          <w:tcPr>
            <w:tcW w:w="420" w:type="pct"/>
            <w:vAlign w:val="center"/>
          </w:tcPr>
          <w:p w:rsidR="00584E52" w:rsidRPr="00734C35" w:rsidRDefault="00584E52" w:rsidP="00CC758B">
            <w:pPr>
              <w:jc w:val="center"/>
            </w:pPr>
            <w:r>
              <w:t>50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84E52" w:rsidRPr="00734C35" w:rsidRDefault="00584E52" w:rsidP="00CC758B">
            <w:r w:rsidRPr="00734C35">
              <w:t>Уровень фактической обеспеченности музеями,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</w:tr>
      <w:tr w:rsidR="00584E52" w:rsidRPr="00734C35" w:rsidTr="00CC758B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584E52" w:rsidRPr="00734C35" w:rsidRDefault="00584E52" w:rsidP="00CC758B">
            <w:r w:rsidRPr="00734C35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133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>
              <w:t>100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</w:t>
            </w:r>
            <w:r>
              <w:t>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</w:t>
            </w:r>
            <w:r>
              <w:t>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  <w:tc>
          <w:tcPr>
            <w:tcW w:w="420" w:type="pct"/>
            <w:vAlign w:val="center"/>
          </w:tcPr>
          <w:p w:rsidR="00584E52" w:rsidRPr="00734C35" w:rsidRDefault="00584E52" w:rsidP="00CC758B">
            <w:pPr>
              <w:jc w:val="center"/>
            </w:pPr>
            <w:r w:rsidRPr="00734C35">
              <w:t>100</w:t>
            </w:r>
          </w:p>
        </w:tc>
      </w:tr>
    </w:tbl>
    <w:p w:rsidR="00584E52" w:rsidRPr="00734C35" w:rsidRDefault="00584E52" w:rsidP="00584E52">
      <w:pPr>
        <w:rPr>
          <w:rFonts w:eastAsia="Calibri"/>
          <w:color w:val="FF0000"/>
        </w:rPr>
      </w:pPr>
    </w:p>
    <w:p w:rsidR="00584E52" w:rsidRPr="004C6F0B" w:rsidRDefault="00584E52" w:rsidP="00910DD1">
      <w:pPr>
        <w:ind w:firstLine="709"/>
        <w:jc w:val="center"/>
        <w:outlineLvl w:val="0"/>
        <w:rPr>
          <w:bCs/>
          <w:kern w:val="36"/>
          <w:sz w:val="26"/>
          <w:szCs w:val="26"/>
          <w:lang w:eastAsia="x-none"/>
        </w:rPr>
      </w:pPr>
      <w:bookmarkStart w:id="35" w:name="_Toc169872197"/>
      <w:r w:rsidRPr="00734C35">
        <w:rPr>
          <w:bCs/>
          <w:kern w:val="36"/>
          <w:sz w:val="26"/>
          <w:szCs w:val="26"/>
          <w:lang w:eastAsia="x-none"/>
        </w:rPr>
        <w:t>6.</w:t>
      </w:r>
      <w:r w:rsidRPr="00734C35">
        <w:rPr>
          <w:bCs/>
          <w:kern w:val="36"/>
          <w:sz w:val="26"/>
          <w:szCs w:val="26"/>
          <w:lang w:val="x-none" w:eastAsia="x-none"/>
        </w:rPr>
        <w:t xml:space="preserve"> Предложения по совершенствованию нормативно-правового и</w:t>
      </w:r>
      <w:r w:rsidRPr="004C6F0B">
        <w:rPr>
          <w:bCs/>
          <w:kern w:val="36"/>
          <w:sz w:val="26"/>
          <w:szCs w:val="26"/>
          <w:lang w:val="x-none" w:eastAsia="x-none"/>
        </w:rPr>
        <w:t xml:space="preserve"> информационного обеспечения развития социальной инфраструктуры, направленные на достижение целевых показателей </w:t>
      </w:r>
      <w:r w:rsidRPr="004C6F0B">
        <w:rPr>
          <w:bCs/>
          <w:kern w:val="36"/>
          <w:sz w:val="26"/>
          <w:szCs w:val="26"/>
          <w:lang w:eastAsia="x-none"/>
        </w:rPr>
        <w:t>Программы</w:t>
      </w:r>
      <w:bookmarkEnd w:id="35"/>
    </w:p>
    <w:p w:rsidR="00584E52" w:rsidRPr="004C6F0B" w:rsidRDefault="00584E52" w:rsidP="00910DD1">
      <w:pPr>
        <w:ind w:firstLine="709"/>
        <w:jc w:val="center"/>
        <w:outlineLvl w:val="0"/>
        <w:rPr>
          <w:b/>
          <w:bCs/>
          <w:kern w:val="36"/>
          <w:sz w:val="26"/>
          <w:szCs w:val="26"/>
          <w:highlight w:val="magenta"/>
          <w:lang w:eastAsia="x-none"/>
        </w:rPr>
      </w:pPr>
    </w:p>
    <w:p w:rsidR="00584E52" w:rsidRPr="00651295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651295">
        <w:rPr>
          <w:rFonts w:eastAsia="Calibri"/>
          <w:sz w:val="26"/>
          <w:szCs w:val="26"/>
        </w:rPr>
        <w:t>Реализация Программы осуществляется через систему программных мероприятий</w:t>
      </w:r>
      <w:r>
        <w:rPr>
          <w:rFonts w:eastAsia="Calibri"/>
          <w:sz w:val="26"/>
          <w:szCs w:val="26"/>
        </w:rPr>
        <w:t>,</w:t>
      </w:r>
      <w:r w:rsidRPr="00651295">
        <w:rPr>
          <w:rFonts w:eastAsia="Calibri"/>
          <w:sz w:val="26"/>
          <w:szCs w:val="26"/>
        </w:rPr>
        <w:t xml:space="preserve"> разрабатываемых муниципальных программ </w:t>
      </w:r>
      <w:r>
        <w:rPr>
          <w:rFonts w:eastAsia="Calibri"/>
          <w:sz w:val="26"/>
          <w:szCs w:val="26"/>
        </w:rPr>
        <w:t>города Когалыма</w:t>
      </w:r>
      <w:r w:rsidRPr="00651295">
        <w:rPr>
          <w:rFonts w:eastAsia="Calibri"/>
          <w:sz w:val="26"/>
          <w:szCs w:val="26"/>
        </w:rPr>
        <w:t xml:space="preserve">, а также с учетом проектов и государственных программ </w:t>
      </w:r>
      <w:r>
        <w:rPr>
          <w:rFonts w:eastAsia="Calibri"/>
          <w:sz w:val="26"/>
          <w:szCs w:val="26"/>
        </w:rPr>
        <w:t>Ханты-Мансийского автономного округа - Югры</w:t>
      </w:r>
      <w:r w:rsidRPr="00651295">
        <w:rPr>
          <w:rFonts w:eastAsia="Calibri"/>
          <w:sz w:val="26"/>
          <w:szCs w:val="26"/>
        </w:rPr>
        <w:t xml:space="preserve">, реализуемых на территории </w:t>
      </w:r>
      <w:r>
        <w:rPr>
          <w:rFonts w:eastAsia="Calibri"/>
          <w:sz w:val="26"/>
          <w:szCs w:val="26"/>
        </w:rPr>
        <w:t>города Когалыма</w:t>
      </w:r>
      <w:r w:rsidRPr="00651295">
        <w:rPr>
          <w:rFonts w:eastAsia="Calibri"/>
          <w:sz w:val="26"/>
          <w:szCs w:val="26"/>
        </w:rPr>
        <w:t>.</w:t>
      </w:r>
    </w:p>
    <w:p w:rsidR="00584E52" w:rsidRPr="004C6F0B" w:rsidRDefault="00584E52" w:rsidP="00910DD1">
      <w:pPr>
        <w:ind w:firstLine="709"/>
        <w:jc w:val="both"/>
        <w:rPr>
          <w:rFonts w:eastAsia="Calibri"/>
          <w:sz w:val="26"/>
          <w:szCs w:val="26"/>
        </w:rPr>
      </w:pPr>
      <w:r w:rsidRPr="004C6F0B">
        <w:rPr>
          <w:rFonts w:eastAsia="Calibri"/>
          <w:sz w:val="26"/>
          <w:szCs w:val="26"/>
        </w:rP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социальной инфраструктуры. Нормативно-правовая база для Программы сформирована, в случае изменений в законодательстве будут вноситься изменения и дополнения.</w:t>
      </w:r>
    </w:p>
    <w:p w:rsidR="00584E52" w:rsidRPr="004C6F0B" w:rsidRDefault="00584E52" w:rsidP="00910DD1">
      <w:pPr>
        <w:ind w:firstLine="709"/>
        <w:jc w:val="both"/>
        <w:rPr>
          <w:sz w:val="26"/>
          <w:szCs w:val="26"/>
        </w:rPr>
      </w:pPr>
      <w:r w:rsidRPr="004C6F0B">
        <w:rPr>
          <w:rFonts w:eastAsia="Calibri"/>
          <w:sz w:val="26"/>
          <w:szCs w:val="26"/>
        </w:rPr>
        <w:t>Для информационного обеспечения реализации, Программа размещена на сайте Администрации города Когалыма http://admkogalym.ru/.</w:t>
      </w:r>
    </w:p>
    <w:p w:rsidR="00584E52" w:rsidRDefault="00584E52">
      <w:pPr>
        <w:spacing w:after="200" w:line="276" w:lineRule="auto"/>
        <w:rPr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A317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19" w:rsidRDefault="004E7219" w:rsidP="00584E52">
      <w:r>
        <w:separator/>
      </w:r>
    </w:p>
  </w:endnote>
  <w:endnote w:type="continuationSeparator" w:id="0">
    <w:p w:rsidR="004E7219" w:rsidRDefault="004E7219" w:rsidP="0058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529388"/>
      <w:docPartObj>
        <w:docPartGallery w:val="Page Numbers (Bottom of Page)"/>
        <w:docPartUnique/>
      </w:docPartObj>
    </w:sdtPr>
    <w:sdtEndPr/>
    <w:sdtContent>
      <w:p w:rsidR="004E7219" w:rsidRDefault="004E721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74">
          <w:rPr>
            <w:noProof/>
          </w:rPr>
          <w:t>2</w:t>
        </w:r>
        <w:r>
          <w:fldChar w:fldCharType="end"/>
        </w:r>
      </w:p>
    </w:sdtContent>
  </w:sdt>
  <w:p w:rsidR="004E7219" w:rsidRPr="00684553" w:rsidRDefault="004E7219">
    <w:pPr>
      <w:pStyle w:val="af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19" w:rsidRDefault="004E7219">
    <w:pPr>
      <w:pStyle w:val="af"/>
      <w:jc w:val="right"/>
    </w:pPr>
  </w:p>
  <w:p w:rsidR="004E7219" w:rsidRPr="001A49F9" w:rsidRDefault="004E7219">
    <w:pPr>
      <w:pStyle w:val="af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19" w:rsidRDefault="004E7219" w:rsidP="00584E52">
      <w:r>
        <w:separator/>
      </w:r>
    </w:p>
  </w:footnote>
  <w:footnote w:type="continuationSeparator" w:id="0">
    <w:p w:rsidR="004E7219" w:rsidRDefault="004E7219" w:rsidP="00584E52">
      <w:r>
        <w:continuationSeparator/>
      </w:r>
    </w:p>
  </w:footnote>
  <w:footnote w:id="1">
    <w:p w:rsidR="004E7219" w:rsidRPr="00E958BA" w:rsidRDefault="004E7219" w:rsidP="00584E5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С учётом итогов Всероссийской переписи населения 2020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19" w:rsidRDefault="004E7219">
    <w:pPr>
      <w:pStyle w:val="ad"/>
      <w:jc w:val="center"/>
    </w:pPr>
  </w:p>
  <w:p w:rsidR="004E7219" w:rsidRDefault="004E72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A03CA3"/>
    <w:multiLevelType w:val="hybridMultilevel"/>
    <w:tmpl w:val="BDE6C8D0"/>
    <w:lvl w:ilvl="0" w:tplc="465EFDA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D7F83"/>
    <w:multiLevelType w:val="hybridMultilevel"/>
    <w:tmpl w:val="897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9933E7"/>
    <w:multiLevelType w:val="multilevel"/>
    <w:tmpl w:val="D806DE0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72390"/>
    <w:multiLevelType w:val="multilevel"/>
    <w:tmpl w:val="D444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6E0D16"/>
    <w:multiLevelType w:val="multilevel"/>
    <w:tmpl w:val="72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73D80"/>
    <w:multiLevelType w:val="hybridMultilevel"/>
    <w:tmpl w:val="30C0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C3D05"/>
    <w:multiLevelType w:val="hybridMultilevel"/>
    <w:tmpl w:val="74BA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013EA"/>
    <w:multiLevelType w:val="hybridMultilevel"/>
    <w:tmpl w:val="F6C0A43C"/>
    <w:lvl w:ilvl="0" w:tplc="E93E93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44BDE"/>
    <w:multiLevelType w:val="hybridMultilevel"/>
    <w:tmpl w:val="A0CAF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22402D"/>
    <w:multiLevelType w:val="hybridMultilevel"/>
    <w:tmpl w:val="A3B28412"/>
    <w:lvl w:ilvl="0" w:tplc="ACA845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F76EEF"/>
    <w:multiLevelType w:val="hybridMultilevel"/>
    <w:tmpl w:val="50EA70DE"/>
    <w:lvl w:ilvl="0" w:tplc="45F89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3F2108"/>
    <w:multiLevelType w:val="multilevel"/>
    <w:tmpl w:val="7E760D5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377B5B"/>
    <w:multiLevelType w:val="hybridMultilevel"/>
    <w:tmpl w:val="5B08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7"/>
  </w:num>
  <w:num w:numId="4">
    <w:abstractNumId w:val="29"/>
  </w:num>
  <w:num w:numId="5">
    <w:abstractNumId w:val="31"/>
  </w:num>
  <w:num w:numId="6">
    <w:abstractNumId w:val="1"/>
  </w:num>
  <w:num w:numId="7">
    <w:abstractNumId w:val="30"/>
  </w:num>
  <w:num w:numId="8">
    <w:abstractNumId w:val="8"/>
  </w:num>
  <w:num w:numId="9">
    <w:abstractNumId w:val="13"/>
  </w:num>
  <w:num w:numId="10">
    <w:abstractNumId w:val="35"/>
  </w:num>
  <w:num w:numId="11">
    <w:abstractNumId w:val="25"/>
  </w:num>
  <w:num w:numId="12">
    <w:abstractNumId w:val="28"/>
  </w:num>
  <w:num w:numId="13">
    <w:abstractNumId w:val="3"/>
  </w:num>
  <w:num w:numId="14">
    <w:abstractNumId w:val="14"/>
  </w:num>
  <w:num w:numId="15">
    <w:abstractNumId w:val="0"/>
  </w:num>
  <w:num w:numId="16">
    <w:abstractNumId w:val="33"/>
  </w:num>
  <w:num w:numId="17">
    <w:abstractNumId w:val="22"/>
  </w:num>
  <w:num w:numId="18">
    <w:abstractNumId w:val="37"/>
  </w:num>
  <w:num w:numId="19">
    <w:abstractNumId w:val="46"/>
  </w:num>
  <w:num w:numId="20">
    <w:abstractNumId w:val="16"/>
  </w:num>
  <w:num w:numId="21">
    <w:abstractNumId w:val="36"/>
  </w:num>
  <w:num w:numId="22">
    <w:abstractNumId w:val="19"/>
  </w:num>
  <w:num w:numId="23">
    <w:abstractNumId w:val="45"/>
  </w:num>
  <w:num w:numId="24">
    <w:abstractNumId w:val="9"/>
  </w:num>
  <w:num w:numId="25">
    <w:abstractNumId w:val="38"/>
  </w:num>
  <w:num w:numId="26">
    <w:abstractNumId w:val="5"/>
  </w:num>
  <w:num w:numId="27">
    <w:abstractNumId w:val="41"/>
  </w:num>
  <w:num w:numId="28">
    <w:abstractNumId w:val="48"/>
  </w:num>
  <w:num w:numId="29">
    <w:abstractNumId w:val="17"/>
  </w:num>
  <w:num w:numId="30">
    <w:abstractNumId w:val="43"/>
  </w:num>
  <w:num w:numId="31">
    <w:abstractNumId w:val="11"/>
  </w:num>
  <w:num w:numId="32">
    <w:abstractNumId w:val="24"/>
  </w:num>
  <w:num w:numId="33">
    <w:abstractNumId w:val="23"/>
  </w:num>
  <w:num w:numId="34">
    <w:abstractNumId w:val="18"/>
  </w:num>
  <w:num w:numId="35">
    <w:abstractNumId w:val="12"/>
  </w:num>
  <w:num w:numId="36">
    <w:abstractNumId w:val="15"/>
  </w:num>
  <w:num w:numId="37">
    <w:abstractNumId w:val="32"/>
  </w:num>
  <w:num w:numId="38">
    <w:abstractNumId w:val="7"/>
  </w:num>
  <w:num w:numId="39">
    <w:abstractNumId w:val="10"/>
  </w:num>
  <w:num w:numId="40">
    <w:abstractNumId w:val="4"/>
  </w:num>
  <w:num w:numId="41">
    <w:abstractNumId w:val="39"/>
  </w:num>
  <w:num w:numId="42">
    <w:abstractNumId w:val="27"/>
  </w:num>
  <w:num w:numId="43">
    <w:abstractNumId w:val="40"/>
  </w:num>
  <w:num w:numId="44">
    <w:abstractNumId w:val="42"/>
  </w:num>
  <w:num w:numId="45">
    <w:abstractNumId w:val="6"/>
  </w:num>
  <w:num w:numId="46">
    <w:abstractNumId w:val="44"/>
  </w:num>
  <w:num w:numId="47">
    <w:abstractNumId w:val="20"/>
  </w:num>
  <w:num w:numId="48">
    <w:abstractNumId w:val="2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405EA"/>
    <w:rsid w:val="00065BCF"/>
    <w:rsid w:val="00082085"/>
    <w:rsid w:val="000A27E7"/>
    <w:rsid w:val="000B0F30"/>
    <w:rsid w:val="000B2FB4"/>
    <w:rsid w:val="000C608D"/>
    <w:rsid w:val="000D1E60"/>
    <w:rsid w:val="000E4840"/>
    <w:rsid w:val="000F0569"/>
    <w:rsid w:val="000F0B51"/>
    <w:rsid w:val="000F29D5"/>
    <w:rsid w:val="00123B3D"/>
    <w:rsid w:val="001315C2"/>
    <w:rsid w:val="001438BB"/>
    <w:rsid w:val="00171A84"/>
    <w:rsid w:val="00191CF4"/>
    <w:rsid w:val="001930B0"/>
    <w:rsid w:val="001A3A4F"/>
    <w:rsid w:val="001B7C99"/>
    <w:rsid w:val="001C5685"/>
    <w:rsid w:val="001D0927"/>
    <w:rsid w:val="001E328E"/>
    <w:rsid w:val="001E3613"/>
    <w:rsid w:val="00201088"/>
    <w:rsid w:val="00204F81"/>
    <w:rsid w:val="00224D59"/>
    <w:rsid w:val="002275F3"/>
    <w:rsid w:val="00233C06"/>
    <w:rsid w:val="00244928"/>
    <w:rsid w:val="00250AB3"/>
    <w:rsid w:val="00270DAE"/>
    <w:rsid w:val="00274B97"/>
    <w:rsid w:val="0029554F"/>
    <w:rsid w:val="002A6D14"/>
    <w:rsid w:val="002B10AF"/>
    <w:rsid w:val="002B48E8"/>
    <w:rsid w:val="002B49A0"/>
    <w:rsid w:val="002C7D74"/>
    <w:rsid w:val="002D5593"/>
    <w:rsid w:val="002E0A30"/>
    <w:rsid w:val="002F1501"/>
    <w:rsid w:val="002F7936"/>
    <w:rsid w:val="00300C05"/>
    <w:rsid w:val="00300D9B"/>
    <w:rsid w:val="00301362"/>
    <w:rsid w:val="00306041"/>
    <w:rsid w:val="00313DAF"/>
    <w:rsid w:val="003447F7"/>
    <w:rsid w:val="00352A5B"/>
    <w:rsid w:val="003A6578"/>
    <w:rsid w:val="003C627D"/>
    <w:rsid w:val="003D0D20"/>
    <w:rsid w:val="003D6A0D"/>
    <w:rsid w:val="003D7228"/>
    <w:rsid w:val="003F587E"/>
    <w:rsid w:val="00424E14"/>
    <w:rsid w:val="00426B9E"/>
    <w:rsid w:val="0043438A"/>
    <w:rsid w:val="00446D65"/>
    <w:rsid w:val="004514C9"/>
    <w:rsid w:val="0049780D"/>
    <w:rsid w:val="004E7219"/>
    <w:rsid w:val="004F33B1"/>
    <w:rsid w:val="004F6241"/>
    <w:rsid w:val="00525A8B"/>
    <w:rsid w:val="00537EDF"/>
    <w:rsid w:val="005404F0"/>
    <w:rsid w:val="005426A6"/>
    <w:rsid w:val="00544806"/>
    <w:rsid w:val="005500E4"/>
    <w:rsid w:val="00584E52"/>
    <w:rsid w:val="00596076"/>
    <w:rsid w:val="005963AE"/>
    <w:rsid w:val="006015ED"/>
    <w:rsid w:val="00607811"/>
    <w:rsid w:val="00613708"/>
    <w:rsid w:val="00625AA2"/>
    <w:rsid w:val="006318FA"/>
    <w:rsid w:val="00635680"/>
    <w:rsid w:val="006429F8"/>
    <w:rsid w:val="00653160"/>
    <w:rsid w:val="0065731C"/>
    <w:rsid w:val="006839AD"/>
    <w:rsid w:val="006A2E43"/>
    <w:rsid w:val="006B27DB"/>
    <w:rsid w:val="006E0CF1"/>
    <w:rsid w:val="00704C1E"/>
    <w:rsid w:val="00705054"/>
    <w:rsid w:val="00747B75"/>
    <w:rsid w:val="00782689"/>
    <w:rsid w:val="00796BC2"/>
    <w:rsid w:val="00797F5E"/>
    <w:rsid w:val="007A29C6"/>
    <w:rsid w:val="007A57AD"/>
    <w:rsid w:val="007B4337"/>
    <w:rsid w:val="007B75BA"/>
    <w:rsid w:val="007C026D"/>
    <w:rsid w:val="007C24AA"/>
    <w:rsid w:val="007D1C62"/>
    <w:rsid w:val="007E28C2"/>
    <w:rsid w:val="007E5B94"/>
    <w:rsid w:val="007F5689"/>
    <w:rsid w:val="00812C49"/>
    <w:rsid w:val="00820045"/>
    <w:rsid w:val="008329FC"/>
    <w:rsid w:val="00835B74"/>
    <w:rsid w:val="00852556"/>
    <w:rsid w:val="0086685A"/>
    <w:rsid w:val="00874F39"/>
    <w:rsid w:val="00877CE5"/>
    <w:rsid w:val="0088013C"/>
    <w:rsid w:val="00892BF3"/>
    <w:rsid w:val="008A4840"/>
    <w:rsid w:val="008C0B7C"/>
    <w:rsid w:val="008C7E24"/>
    <w:rsid w:val="008D1047"/>
    <w:rsid w:val="008D2DB3"/>
    <w:rsid w:val="008D68E8"/>
    <w:rsid w:val="008E073E"/>
    <w:rsid w:val="00905924"/>
    <w:rsid w:val="00910DD1"/>
    <w:rsid w:val="00931F19"/>
    <w:rsid w:val="00952EC3"/>
    <w:rsid w:val="0098458C"/>
    <w:rsid w:val="00997FBA"/>
    <w:rsid w:val="009C47D2"/>
    <w:rsid w:val="009D7B39"/>
    <w:rsid w:val="00A134E6"/>
    <w:rsid w:val="00A17A25"/>
    <w:rsid w:val="00A3178C"/>
    <w:rsid w:val="00A35469"/>
    <w:rsid w:val="00A40AE7"/>
    <w:rsid w:val="00A46D00"/>
    <w:rsid w:val="00A564E7"/>
    <w:rsid w:val="00AE3A79"/>
    <w:rsid w:val="00AE6CEC"/>
    <w:rsid w:val="00B141E0"/>
    <w:rsid w:val="00B22DDA"/>
    <w:rsid w:val="00B25576"/>
    <w:rsid w:val="00B429F0"/>
    <w:rsid w:val="00B42E5B"/>
    <w:rsid w:val="00B44BE6"/>
    <w:rsid w:val="00B71C99"/>
    <w:rsid w:val="00B745EB"/>
    <w:rsid w:val="00B823C4"/>
    <w:rsid w:val="00BB1866"/>
    <w:rsid w:val="00BC37E6"/>
    <w:rsid w:val="00C0488A"/>
    <w:rsid w:val="00C27247"/>
    <w:rsid w:val="00C35974"/>
    <w:rsid w:val="00C508F7"/>
    <w:rsid w:val="00C700C4"/>
    <w:rsid w:val="00C700F3"/>
    <w:rsid w:val="00C85661"/>
    <w:rsid w:val="00C912D0"/>
    <w:rsid w:val="00C9605C"/>
    <w:rsid w:val="00CB2627"/>
    <w:rsid w:val="00CB2F35"/>
    <w:rsid w:val="00CC367F"/>
    <w:rsid w:val="00CC758B"/>
    <w:rsid w:val="00CD6564"/>
    <w:rsid w:val="00CE7992"/>
    <w:rsid w:val="00CF6B89"/>
    <w:rsid w:val="00D33B2F"/>
    <w:rsid w:val="00D52DB6"/>
    <w:rsid w:val="00D5489C"/>
    <w:rsid w:val="00D6565A"/>
    <w:rsid w:val="00D72986"/>
    <w:rsid w:val="00D82DE8"/>
    <w:rsid w:val="00D9105C"/>
    <w:rsid w:val="00DB3C03"/>
    <w:rsid w:val="00DB4E61"/>
    <w:rsid w:val="00DC4E03"/>
    <w:rsid w:val="00DE6BA7"/>
    <w:rsid w:val="00E275C8"/>
    <w:rsid w:val="00E50545"/>
    <w:rsid w:val="00E71AB6"/>
    <w:rsid w:val="00E8181A"/>
    <w:rsid w:val="00EB75CB"/>
    <w:rsid w:val="00EC17E6"/>
    <w:rsid w:val="00EC6177"/>
    <w:rsid w:val="00EC7395"/>
    <w:rsid w:val="00ED5C7C"/>
    <w:rsid w:val="00ED62A2"/>
    <w:rsid w:val="00ED680E"/>
    <w:rsid w:val="00EE539C"/>
    <w:rsid w:val="00F06198"/>
    <w:rsid w:val="00F06574"/>
    <w:rsid w:val="00F44025"/>
    <w:rsid w:val="00F5080D"/>
    <w:rsid w:val="00F52B47"/>
    <w:rsid w:val="00F712D2"/>
    <w:rsid w:val="00F754C6"/>
    <w:rsid w:val="00F8542E"/>
    <w:rsid w:val="00FA7BC7"/>
    <w:rsid w:val="00FB2EB4"/>
    <w:rsid w:val="00FB426A"/>
    <w:rsid w:val="00FB5937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2CC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4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84E52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E52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584E52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E52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b"/>
    <w:uiPriority w:val="35"/>
    <w:qFormat/>
    <w:rsid w:val="00B25576"/>
    <w:rPr>
      <w:b/>
      <w:bCs/>
      <w:lang w:eastAsia="en-US"/>
    </w:rPr>
  </w:style>
  <w:style w:type="character" w:styleId="ac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E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84E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84E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84E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84E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584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84E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84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4E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84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4E5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584E5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584E5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584E52"/>
  </w:style>
  <w:style w:type="character" w:styleId="af2">
    <w:name w:val="FollowedHyperlink"/>
    <w:uiPriority w:val="99"/>
    <w:semiHidden/>
    <w:unhideWhenUsed/>
    <w:rsid w:val="00584E52"/>
    <w:rPr>
      <w:color w:val="800080"/>
      <w:u w:val="single"/>
    </w:rPr>
  </w:style>
  <w:style w:type="paragraph" w:customStyle="1" w:styleId="font5">
    <w:name w:val="font5"/>
    <w:basedOn w:val="a"/>
    <w:rsid w:val="00584E52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584E52"/>
    <w:pPr>
      <w:spacing w:before="100" w:beforeAutospacing="1" w:after="100" w:afterAutospacing="1"/>
    </w:pPr>
  </w:style>
  <w:style w:type="paragraph" w:customStyle="1" w:styleId="xl64">
    <w:name w:val="xl64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84E5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84E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584E5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58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84E52"/>
  </w:style>
  <w:style w:type="paragraph" w:styleId="a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584E52"/>
    <w:rPr>
      <w:lang w:val="x-none" w:eastAsia="x-none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3"/>
    <w:uiPriority w:val="99"/>
    <w:rsid w:val="00584E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584E52"/>
    <w:rPr>
      <w:vertAlign w:val="superscript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4E52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annotation reference"/>
    <w:uiPriority w:val="99"/>
    <w:semiHidden/>
    <w:unhideWhenUsed/>
    <w:rsid w:val="00584E5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4E52"/>
    <w:pPr>
      <w:spacing w:after="160"/>
    </w:pPr>
    <w:rPr>
      <w:rFonts w:ascii="Calibri" w:eastAsia="Calibri" w:hAnsi="Calibri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4E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4E5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4E5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msolistparagraph0">
    <w:name w:val="msolistparagraph"/>
    <w:basedOn w:val="a"/>
    <w:rsid w:val="00584E5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584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84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Таблица простая 51"/>
    <w:basedOn w:val="a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">
    <w:name w:val="Таблица-сетка 2 — акцент 51"/>
    <w:basedOn w:val="a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">
    <w:name w:val="Таблица-сетка 5 темная — акцент 31"/>
    <w:basedOn w:val="a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">
    <w:name w:val="Список-таблица 3 — акцент 51"/>
    <w:basedOn w:val="a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584E52"/>
  </w:style>
  <w:style w:type="paragraph" w:styleId="afc">
    <w:name w:val="Normal (Web)"/>
    <w:basedOn w:val="a"/>
    <w:uiPriority w:val="99"/>
    <w:semiHidden/>
    <w:unhideWhenUsed/>
    <w:rsid w:val="00584E52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84E52"/>
  </w:style>
  <w:style w:type="table" w:customStyle="1" w:styleId="22">
    <w:name w:val="Сетка таблицы2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">
    <w:name w:val="Таблица-сетка 2 — акцент 52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">
    <w:name w:val="Таблица-сетка 5 темная — акцент 32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">
    <w:name w:val="Список-таблица 3 — акцент 52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apple-converted-space">
    <w:name w:val="apple-converted-space"/>
    <w:rsid w:val="00584E52"/>
  </w:style>
  <w:style w:type="paragraph" w:customStyle="1" w:styleId="headertext">
    <w:name w:val="headertext"/>
    <w:basedOn w:val="a"/>
    <w:rsid w:val="00584E5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84E52"/>
    <w:pPr>
      <w:spacing w:before="100" w:beforeAutospacing="1" w:after="100" w:afterAutospacing="1"/>
    </w:pPr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84E52"/>
  </w:style>
  <w:style w:type="table" w:customStyle="1" w:styleId="32">
    <w:name w:val="Сетка таблицы3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353">
    <w:name w:val="Список-таблица 3 — акцент 53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584E52"/>
  </w:style>
  <w:style w:type="table" w:customStyle="1" w:styleId="42">
    <w:name w:val="Сетка таблицы4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">
    <w:name w:val="Таблица-сетка 2 — акцент 53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">
    <w:name w:val="Таблица-сетка 5 темная — акцент 33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">
    <w:name w:val="Список-таблица 3 — акцент 54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584E52"/>
  </w:style>
  <w:style w:type="table" w:customStyle="1" w:styleId="55">
    <w:name w:val="Сетка таблицы5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">
    <w:name w:val="Таблица-сетка 2 — акцент 54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">
    <w:name w:val="Таблица-сетка 5 темная — акцент 34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">
    <w:name w:val="Список-таблица 3 — акцент 55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584E52"/>
  </w:style>
  <w:style w:type="table" w:customStyle="1" w:styleId="7">
    <w:name w:val="Сетка таблицы7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Таблица простая 55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">
    <w:name w:val="Таблица-сетка 2 — акцент 55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">
    <w:name w:val="Таблица-сетка 5 темная — акцент 35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">
    <w:name w:val="Список-таблица 3 — акцент 58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afd">
    <w:name w:val="Body Text"/>
    <w:basedOn w:val="a"/>
    <w:link w:val="afe"/>
    <w:rsid w:val="00584E52"/>
    <w:pPr>
      <w:widowControl w:val="0"/>
      <w:jc w:val="both"/>
    </w:pPr>
    <w:rPr>
      <w:sz w:val="24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584E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">
    <w:name w:val="Шаблон"/>
    <w:rsid w:val="00584E5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584E52"/>
  </w:style>
  <w:style w:type="table" w:customStyle="1" w:styleId="8">
    <w:name w:val="Сетка таблицы8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0">
    <w:name w:val="Список-таблица 3 — акцент 510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6">
    <w:name w:val="Таблица-сетка 2 — акцент 56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6">
    <w:name w:val="Таблица-сетка 5 темная — акцент 36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584E52"/>
  </w:style>
  <w:style w:type="table" w:customStyle="1" w:styleId="112">
    <w:name w:val="Сетка таблицы1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Таблица простая 511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1">
    <w:name w:val="Таблица-сетка 2 — акцент 511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1">
    <w:name w:val="Таблица-сетка 5 темная — акцент 311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1">
    <w:name w:val="Список-таблица 3 — акцент 51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584E52"/>
  </w:style>
  <w:style w:type="table" w:customStyle="1" w:styleId="211">
    <w:name w:val="Сетка таблицы2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1">
    <w:name w:val="Таблица-сетка 2 — акцент 521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1">
    <w:name w:val="Таблица-сетка 5 темная — акцент 321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1">
    <w:name w:val="Список-таблица 3 — акцент 52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584E52"/>
  </w:style>
  <w:style w:type="table" w:customStyle="1" w:styleId="311">
    <w:name w:val="Сетка таблицы3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584E52"/>
  </w:style>
  <w:style w:type="table" w:customStyle="1" w:styleId="411">
    <w:name w:val="Сетка таблицы4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1">
    <w:name w:val="Таблица-сетка 2 — акцент 531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1">
    <w:name w:val="Таблица-сетка 5 темная — акцент 331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1">
    <w:name w:val="Список-таблица 3 — акцент 54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584E52"/>
  </w:style>
  <w:style w:type="table" w:customStyle="1" w:styleId="512">
    <w:name w:val="Сетка таблицы5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1">
    <w:name w:val="Таблица-сетка 2 — акцент 541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1">
    <w:name w:val="Таблица-сетка 5 темная — акцент 341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1">
    <w:name w:val="Список-таблица 3 — акцент 55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584E52"/>
  </w:style>
  <w:style w:type="table" w:customStyle="1" w:styleId="71">
    <w:name w:val="Сетка таблицы71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1">
    <w:name w:val="Таблица-сетка 2 — акцент 551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1">
    <w:name w:val="Таблица-сетка 5 темная — акцент 351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1">
    <w:name w:val="Список-таблица 3 — акцент 58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584E52"/>
  </w:style>
  <w:style w:type="table" w:customStyle="1" w:styleId="9">
    <w:name w:val="Сетка таблицы9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7">
    <w:name w:val="Таблица-сетка 2 — акцент 57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7">
    <w:name w:val="Таблица-сетка 5 темная — акцент 37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2">
    <w:name w:val="Список-таблица 3 — акцент 512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584E52"/>
  </w:style>
  <w:style w:type="table" w:customStyle="1" w:styleId="100">
    <w:name w:val="Сетка таблицы10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8">
    <w:name w:val="Таблица-сетка 2 — акцент 58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8">
    <w:name w:val="Таблица-сетка 5 темная — акцент 38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4">
    <w:name w:val="Список-таблица 3 — акцент 514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584E52"/>
  </w:style>
  <w:style w:type="table" w:customStyle="1" w:styleId="120">
    <w:name w:val="Сетка таблицы12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9">
    <w:name w:val="Таблица-сетка 2 — акцент 59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9">
    <w:name w:val="Таблица-сетка 5 темная — акцент 39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5">
    <w:name w:val="Список-таблица 3 — акцент 515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584E52"/>
  </w:style>
  <w:style w:type="table" w:customStyle="1" w:styleId="13">
    <w:name w:val="Сетка таблицы13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1"/>
    <w:next w:val="51"/>
    <w:uiPriority w:val="45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-2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00">
    <w:name w:val="Таблица-сетка 2 — акцент 510"/>
    <w:basedOn w:val="a1"/>
    <w:next w:val="-251"/>
    <w:uiPriority w:val="47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0">
    <w:name w:val="Таблица-сетка 5 темная — акцент 310"/>
    <w:basedOn w:val="a1"/>
    <w:next w:val="-531"/>
    <w:uiPriority w:val="50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6">
    <w:name w:val="Список-таблица 3 — акцент 516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1"/>
    <w:next w:val="-351"/>
    <w:uiPriority w:val="48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4510">
    <w:name w:val="Список-таблица 4 — акцент 51"/>
    <w:basedOn w:val="a1"/>
    <w:uiPriority w:val="4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33">
    <w:name w:val="Body Text Indent 3"/>
    <w:basedOn w:val="a"/>
    <w:link w:val="34"/>
    <w:uiPriority w:val="99"/>
    <w:semiHidden/>
    <w:unhideWhenUsed/>
    <w:rsid w:val="00584E52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E5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7">
    <w:name w:val="Без интервала Знак"/>
    <w:link w:val="a6"/>
    <w:uiPriority w:val="1"/>
    <w:rsid w:val="00584E52"/>
    <w:rPr>
      <w:rFonts w:ascii="Times New Roman" w:hAnsi="Times New Roman"/>
      <w:sz w:val="28"/>
    </w:rPr>
  </w:style>
  <w:style w:type="paragraph" w:customStyle="1" w:styleId="S">
    <w:name w:val="S_Обычный"/>
    <w:basedOn w:val="a"/>
    <w:link w:val="S0"/>
    <w:qFormat/>
    <w:rsid w:val="00584E52"/>
    <w:pPr>
      <w:ind w:firstLine="709"/>
      <w:jc w:val="both"/>
    </w:pPr>
    <w:rPr>
      <w:sz w:val="24"/>
      <w:szCs w:val="24"/>
      <w:lang w:val="x-none" w:eastAsia="ar-SA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584E52"/>
    <w:rPr>
      <w:rFonts w:ascii="Calibri" w:eastAsia="Calibri" w:hAnsi="Calibri" w:cs="Times New Roman"/>
    </w:rPr>
  </w:style>
  <w:style w:type="paragraph" w:customStyle="1" w:styleId="S1">
    <w:name w:val="S_Заголовок таблицы"/>
    <w:basedOn w:val="S"/>
    <w:rsid w:val="00584E52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584E52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  <w:lang w:val="x-none" w:eastAsia="x-none"/>
    </w:rPr>
  </w:style>
  <w:style w:type="character" w:customStyle="1" w:styleId="12560">
    <w:name w:val="ОСНОВНОЙ(1256) Знак"/>
    <w:link w:val="1256"/>
    <w:rsid w:val="00584E5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ff0">
    <w:name w:val="Знак Знак Знак Знак Знак Знак Знак Знак Знак Знак"/>
    <w:basedOn w:val="a"/>
    <w:rsid w:val="00584E52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character" w:customStyle="1" w:styleId="aff1">
    <w:name w:val="Гипертекстовая ссылка"/>
    <w:rsid w:val="00584E52"/>
    <w:rPr>
      <w:color w:val="106BBE"/>
    </w:rPr>
  </w:style>
  <w:style w:type="table" w:customStyle="1" w:styleId="15">
    <w:name w:val="Сетка таблицы15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_Титульный"/>
    <w:basedOn w:val="a"/>
    <w:rsid w:val="00584E52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7">
    <w:name w:val="toc 1"/>
    <w:basedOn w:val="a"/>
    <w:next w:val="a"/>
    <w:link w:val="18"/>
    <w:uiPriority w:val="39"/>
    <w:qFormat/>
    <w:rsid w:val="00584E52"/>
    <w:pPr>
      <w:spacing w:before="240" w:after="120"/>
    </w:pPr>
    <w:rPr>
      <w:rFonts w:asciiTheme="minorHAnsi" w:hAnsiTheme="minorHAnsi" w:cstheme="minorHAnsi"/>
      <w:b/>
      <w:bCs/>
    </w:rPr>
  </w:style>
  <w:style w:type="character" w:customStyle="1" w:styleId="18">
    <w:name w:val="Оглавление 1 Знак"/>
    <w:link w:val="17"/>
    <w:uiPriority w:val="39"/>
    <w:rsid w:val="00584E52"/>
    <w:rPr>
      <w:rFonts w:eastAsia="Times New Roman" w:cstheme="minorHAnsi"/>
      <w:b/>
      <w:bCs/>
      <w:sz w:val="20"/>
      <w:szCs w:val="20"/>
      <w:lang w:eastAsia="ru-RU"/>
    </w:rPr>
  </w:style>
  <w:style w:type="paragraph" w:styleId="aff2">
    <w:name w:val="List"/>
    <w:basedOn w:val="a"/>
    <w:link w:val="aff3"/>
    <w:rsid w:val="00584E52"/>
    <w:pPr>
      <w:spacing w:before="120" w:after="60"/>
      <w:jc w:val="both"/>
    </w:pPr>
    <w:rPr>
      <w:sz w:val="24"/>
      <w:szCs w:val="24"/>
      <w:lang w:val="x-none" w:eastAsia="x-none"/>
    </w:rPr>
  </w:style>
  <w:style w:type="character" w:customStyle="1" w:styleId="aff3">
    <w:name w:val="Список Знак"/>
    <w:link w:val="aff2"/>
    <w:rsid w:val="00584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584E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a"/>
    <w:uiPriority w:val="35"/>
    <w:locked/>
    <w:rsid w:val="00584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84E52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852556"/>
    <w:pPr>
      <w:tabs>
        <w:tab w:val="right" w:leader="dot" w:pos="8777"/>
      </w:tabs>
      <w:spacing w:before="120"/>
    </w:pPr>
    <w:rPr>
      <w:rFonts w:asciiTheme="minorHAnsi" w:hAnsiTheme="minorHAnsi" w:cstheme="minorHAnsi"/>
      <w:i/>
      <w:iCs/>
    </w:rPr>
  </w:style>
  <w:style w:type="paragraph" w:styleId="35">
    <w:name w:val="toc 3"/>
    <w:basedOn w:val="a"/>
    <w:next w:val="a"/>
    <w:autoRedefine/>
    <w:uiPriority w:val="39"/>
    <w:unhideWhenUsed/>
    <w:qFormat/>
    <w:rsid w:val="00584E52"/>
    <w:pPr>
      <w:ind w:left="400"/>
    </w:pPr>
    <w:rPr>
      <w:rFonts w:asciiTheme="minorHAnsi" w:hAnsiTheme="minorHAnsi" w:cstheme="minorHAnsi"/>
    </w:rPr>
  </w:style>
  <w:style w:type="paragraph" w:styleId="43">
    <w:name w:val="toc 4"/>
    <w:basedOn w:val="a"/>
    <w:next w:val="a"/>
    <w:autoRedefine/>
    <w:uiPriority w:val="39"/>
    <w:unhideWhenUsed/>
    <w:rsid w:val="00584E52"/>
    <w:pPr>
      <w:ind w:left="600"/>
    </w:pPr>
    <w:rPr>
      <w:rFonts w:asciiTheme="minorHAnsi" w:hAnsiTheme="minorHAnsi" w:cstheme="minorHAnsi"/>
    </w:rPr>
  </w:style>
  <w:style w:type="paragraph" w:styleId="5a">
    <w:name w:val="toc 5"/>
    <w:basedOn w:val="a"/>
    <w:next w:val="a"/>
    <w:autoRedefine/>
    <w:uiPriority w:val="39"/>
    <w:unhideWhenUsed/>
    <w:rsid w:val="00584E52"/>
    <w:pPr>
      <w:ind w:left="800"/>
    </w:pPr>
    <w:rPr>
      <w:rFonts w:asciiTheme="minorHAnsi" w:hAnsiTheme="minorHAnsi" w:cstheme="minorHAnsi"/>
    </w:rPr>
  </w:style>
  <w:style w:type="paragraph" w:styleId="62">
    <w:name w:val="toc 6"/>
    <w:basedOn w:val="a"/>
    <w:next w:val="a"/>
    <w:autoRedefine/>
    <w:uiPriority w:val="39"/>
    <w:unhideWhenUsed/>
    <w:rsid w:val="00584E52"/>
    <w:pPr>
      <w:ind w:left="1000"/>
    </w:pPr>
    <w:rPr>
      <w:rFonts w:asciiTheme="minorHAnsi" w:hAnsiTheme="minorHAnsi" w:cstheme="minorHAnsi"/>
    </w:rPr>
  </w:style>
  <w:style w:type="paragraph" w:styleId="72">
    <w:name w:val="toc 7"/>
    <w:basedOn w:val="a"/>
    <w:next w:val="a"/>
    <w:autoRedefine/>
    <w:uiPriority w:val="39"/>
    <w:unhideWhenUsed/>
    <w:rsid w:val="00584E52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584E52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584E52"/>
    <w:pPr>
      <w:ind w:left="1600"/>
    </w:pPr>
    <w:rPr>
      <w:rFonts w:asciiTheme="minorHAnsi" w:hAnsiTheme="minorHAnsi" w:cstheme="minorHAnsi"/>
    </w:rPr>
  </w:style>
  <w:style w:type="paragraph" w:styleId="aff5">
    <w:name w:val="endnote text"/>
    <w:basedOn w:val="a"/>
    <w:link w:val="aff6"/>
    <w:uiPriority w:val="99"/>
    <w:semiHidden/>
    <w:unhideWhenUsed/>
    <w:rsid w:val="00584E52"/>
    <w:rPr>
      <w:rFonts w:ascii="Calibri" w:eastAsia="Calibri" w:hAnsi="Calibri"/>
      <w:lang w:val="x-none" w:eastAsia="x-none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584E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7">
    <w:name w:val="endnote reference"/>
    <w:uiPriority w:val="99"/>
    <w:semiHidden/>
    <w:unhideWhenUsed/>
    <w:rsid w:val="00584E52"/>
    <w:rPr>
      <w:vertAlign w:val="superscript"/>
    </w:rPr>
  </w:style>
  <w:style w:type="table" w:customStyle="1" w:styleId="170">
    <w:name w:val="Сетка таблицы17"/>
    <w:basedOn w:val="a1"/>
    <w:next w:val="a5"/>
    <w:uiPriority w:val="39"/>
    <w:rsid w:val="00584E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5E054BF55EB61C8A73225696F0ACBCFEDC1EAD94D15729Bc40DD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12321992615247E-2"/>
          <c:y val="5.033224505473443E-2"/>
          <c:w val="0.85456360460917125"/>
          <c:h val="0.58860197789809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2669BA"/>
              </a:solidFill>
            </c:spPr>
            <c:extLst>
              <c:ext xmlns:c16="http://schemas.microsoft.com/office/drawing/2014/chart" uri="{C3380CC4-5D6E-409C-BE32-E72D297353CC}">
                <c16:uniqueId val="{00000001-0B3F-4FFC-A9F5-DD90012DC260}"/>
              </c:ext>
            </c:extLst>
          </c:dPt>
          <c:dLbls>
            <c:dLbl>
              <c:idx val="0"/>
              <c:layout>
                <c:manualLayout>
                  <c:x val="6.6162835173241129E-3"/>
                  <c:y val="-2.806141065397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3F-4FFC-A9F5-DD90012DC260}"/>
                </c:ext>
              </c:extLst>
            </c:dLbl>
            <c:spPr>
              <a:noFill/>
              <a:ln w="270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8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Лист1!$B$2:$B$3</c:f>
              <c:numCache>
                <c:formatCode>#\ ##0.0</c:formatCode>
                <c:ptCount val="1"/>
                <c:pt idx="0">
                  <c:v>37053.9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3F-4FFC-A9F5-DD90012DC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DC7D5"/>
              </a:solidFill>
            </c:spPr>
            <c:extLst>
              <c:ext xmlns:c16="http://schemas.microsoft.com/office/drawing/2014/chart" uri="{C3380CC4-5D6E-409C-BE32-E72D297353CC}">
                <c16:uniqueId val="{00000004-0B3F-4FFC-A9F5-DD90012DC260}"/>
              </c:ext>
            </c:extLst>
          </c:dPt>
          <c:dLbls>
            <c:dLbl>
              <c:idx val="0"/>
              <c:layout>
                <c:manualLayout>
                  <c:x val="-6.2390693625609178E-3"/>
                  <c:y val="-1.6117676760459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B3F-4FFC-A9F5-DD90012DC260}"/>
                </c:ext>
              </c:extLst>
            </c:dLbl>
            <c:spPr>
              <a:noFill/>
              <a:ln w="270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8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Лист1!$C$2:$C$3</c:f>
              <c:numCache>
                <c:formatCode>#\ ##0.0</c:formatCode>
                <c:ptCount val="1"/>
                <c:pt idx="0">
                  <c:v>73118.600000000006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3F-4FFC-A9F5-DD90012DC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энергией, газом и паром; кондиционирование воздуха</c:v>
                </c:pt>
              </c:strCache>
            </c:strRef>
          </c:tx>
          <c:spPr>
            <a:solidFill>
              <a:srgbClr val="9FA6E7"/>
            </a:solidFill>
          </c:spPr>
          <c:invertIfNegative val="0"/>
          <c:dLbls>
            <c:dLbl>
              <c:idx val="0"/>
              <c:layout>
                <c:manualLayout>
                  <c:x val="3.4255441687879466E-2"/>
                  <c:y val="-3.902844267878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B3F-4FFC-A9F5-DD90012DC260}"/>
                </c:ext>
              </c:extLst>
            </c:dLbl>
            <c:spPr>
              <a:noFill/>
              <a:ln w="270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8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Лист1!$D$2:$D$3</c:f>
              <c:numCache>
                <c:formatCode>#\ ##0.0</c:formatCode>
                <c:ptCount val="1"/>
                <c:pt idx="0">
                  <c:v>12725.2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3F-4FFC-A9F5-DD90012DC2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37354752766376E-2"/>
                  <c:y val="-5.432013375823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B3F-4FFC-A9F5-DD90012DC260}"/>
                </c:ext>
              </c:extLst>
            </c:dLbl>
            <c:spPr>
              <a:noFill/>
              <a:ln w="270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85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Лист1!$E$2:$E$3</c:f>
              <c:numCache>
                <c:formatCode>#\ ##0.0</c:formatCode>
                <c:ptCount val="1"/>
                <c:pt idx="0">
                  <c:v>354.8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B3F-4FFC-A9F5-DD90012DC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5364872"/>
        <c:axId val="635366048"/>
        <c:axId val="0"/>
      </c:bar3DChart>
      <c:catAx>
        <c:axId val="635364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5366048"/>
        <c:crosses val="autoZero"/>
        <c:auto val="1"/>
        <c:lblAlgn val="ctr"/>
        <c:lblOffset val="100"/>
        <c:noMultiLvlLbl val="0"/>
      </c:catAx>
      <c:valAx>
        <c:axId val="635366048"/>
        <c:scaling>
          <c:orientation val="minMax"/>
          <c:max val="70000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635364872"/>
        <c:crosses val="autoZero"/>
        <c:crossBetween val="between"/>
      </c:valAx>
      <c:spPr>
        <a:noFill/>
        <a:ln w="27070">
          <a:noFill/>
        </a:ln>
      </c:spPr>
    </c:plotArea>
    <c:legend>
      <c:legendPos val="b"/>
      <c:layout>
        <c:manualLayout>
          <c:xMode val="edge"/>
          <c:yMode val="edge"/>
          <c:x val="4.9197870366706675E-3"/>
          <c:y val="0.69476427969189869"/>
          <c:w val="0.9786280483783748"/>
          <c:h val="0.2701388551476438"/>
        </c:manualLayout>
      </c:layout>
      <c:overlay val="0"/>
      <c:txPr>
        <a:bodyPr/>
        <a:lstStyle/>
        <a:p>
          <a:pPr>
            <a:defRPr sz="1172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C0FC1"/>
    <w:rsid w:val="004B03F9"/>
    <w:rsid w:val="004E4E19"/>
    <w:rsid w:val="005B1F81"/>
    <w:rsid w:val="00804086"/>
    <w:rsid w:val="00B213F7"/>
    <w:rsid w:val="00DB002F"/>
    <w:rsid w:val="00E80CA9"/>
    <w:rsid w:val="00E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  <w:style w:type="paragraph" w:customStyle="1" w:styleId="988A4005F2C846EABE885FF1F7497C38">
    <w:name w:val="988A4005F2C846EABE885FF1F7497C38"/>
    <w:rsid w:val="00804086"/>
  </w:style>
  <w:style w:type="paragraph" w:customStyle="1" w:styleId="A8ADB1DB87F24C77A422F6CD5272F3EC">
    <w:name w:val="A8ADB1DB87F24C77A422F6CD5272F3EC"/>
    <w:rsid w:val="00804086"/>
  </w:style>
  <w:style w:type="paragraph" w:customStyle="1" w:styleId="586FC4EC9DD3438BA49B9A8761BDDA6D">
    <w:name w:val="586FC4EC9DD3438BA49B9A8761BDDA6D"/>
    <w:rsid w:val="00804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C02-9FBE-4347-A0A6-80AAEAC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61</Pages>
  <Words>15187</Words>
  <Characters>86572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Бондарева Оксана Петровна</cp:lastModifiedBy>
  <cp:revision>186</cp:revision>
  <cp:lastPrinted>2024-06-24T05:57:00Z</cp:lastPrinted>
  <dcterms:created xsi:type="dcterms:W3CDTF">2018-07-18T04:10:00Z</dcterms:created>
  <dcterms:modified xsi:type="dcterms:W3CDTF">2024-06-24T11:33:00Z</dcterms:modified>
</cp:coreProperties>
</file>