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9C561" w14:textId="77777777" w:rsidR="000E47A6" w:rsidRPr="0026361D" w:rsidRDefault="000E47A6" w:rsidP="000E47A6">
      <w:pPr>
        <w:widowControl w:val="0"/>
        <w:autoSpaceDE w:val="0"/>
        <w:autoSpaceDN w:val="0"/>
        <w:adjustRightInd w:val="0"/>
        <w:ind w:right="-2" w:firstLine="993"/>
        <w:jc w:val="center"/>
        <w:rPr>
          <w:color w:val="000000" w:themeColor="text1"/>
          <w:spacing w:val="1"/>
          <w:sz w:val="26"/>
          <w:szCs w:val="26"/>
          <w:shd w:val="clear" w:color="auto" w:fill="FFFFFF"/>
        </w:rPr>
      </w:pPr>
    </w:p>
    <w:p w14:paraId="06569732" w14:textId="77777777" w:rsidR="000E47A6" w:rsidRPr="0026361D" w:rsidRDefault="000E47A6" w:rsidP="000E47A6">
      <w:pPr>
        <w:ind w:right="-2" w:firstLine="993"/>
        <w:jc w:val="center"/>
        <w:rPr>
          <w:color w:val="000000" w:themeColor="text1"/>
          <w:sz w:val="26"/>
          <w:szCs w:val="26"/>
        </w:rPr>
      </w:pPr>
      <w:r w:rsidRPr="0026361D">
        <w:rPr>
          <w:color w:val="000000" w:themeColor="text1"/>
          <w:sz w:val="26"/>
          <w:szCs w:val="26"/>
        </w:rPr>
        <w:t>РЕШЕНИЕ</w:t>
      </w:r>
    </w:p>
    <w:p w14:paraId="42F3176E" w14:textId="77777777" w:rsidR="000E47A6" w:rsidRPr="0026361D" w:rsidRDefault="000E47A6" w:rsidP="000E47A6">
      <w:pPr>
        <w:ind w:right="-2" w:firstLine="993"/>
        <w:jc w:val="center"/>
        <w:rPr>
          <w:color w:val="000000" w:themeColor="text1"/>
          <w:sz w:val="26"/>
          <w:szCs w:val="26"/>
        </w:rPr>
      </w:pPr>
      <w:r w:rsidRPr="0026361D">
        <w:rPr>
          <w:color w:val="000000" w:themeColor="text1"/>
          <w:sz w:val="26"/>
          <w:szCs w:val="26"/>
        </w:rPr>
        <w:t>ДУМЫ ГОРОДА КОГАЛЫМА</w:t>
      </w:r>
    </w:p>
    <w:p w14:paraId="02D6AEA2" w14:textId="77777777" w:rsidR="000E47A6" w:rsidRPr="0026361D" w:rsidRDefault="000E47A6" w:rsidP="000E47A6">
      <w:pPr>
        <w:ind w:right="-2" w:firstLine="993"/>
        <w:jc w:val="center"/>
        <w:rPr>
          <w:color w:val="000000" w:themeColor="text1"/>
          <w:sz w:val="26"/>
          <w:szCs w:val="26"/>
        </w:rPr>
      </w:pPr>
      <w:r w:rsidRPr="0026361D">
        <w:rPr>
          <w:color w:val="000000" w:themeColor="text1"/>
          <w:sz w:val="26"/>
          <w:szCs w:val="26"/>
        </w:rPr>
        <w:t>Ханты-Мансийского автономного округа – Югры</w:t>
      </w:r>
    </w:p>
    <w:p w14:paraId="00F61DE6" w14:textId="77777777" w:rsidR="000E47A6" w:rsidRPr="0026361D" w:rsidRDefault="000E47A6" w:rsidP="000E47A6">
      <w:pPr>
        <w:ind w:right="-2" w:firstLine="993"/>
        <w:jc w:val="center"/>
        <w:rPr>
          <w:color w:val="000000" w:themeColor="text1"/>
          <w:sz w:val="26"/>
          <w:szCs w:val="26"/>
        </w:rPr>
      </w:pPr>
      <w:r w:rsidRPr="0026361D">
        <w:rPr>
          <w:color w:val="000000" w:themeColor="text1"/>
          <w:sz w:val="26"/>
          <w:szCs w:val="26"/>
        </w:rPr>
        <w:t>«__</w:t>
      </w:r>
      <w:proofErr w:type="gramStart"/>
      <w:r w:rsidRPr="0026361D">
        <w:rPr>
          <w:color w:val="000000" w:themeColor="text1"/>
          <w:sz w:val="26"/>
          <w:szCs w:val="26"/>
        </w:rPr>
        <w:t>_»_</w:t>
      </w:r>
      <w:proofErr w:type="gramEnd"/>
      <w:r w:rsidRPr="0026361D">
        <w:rPr>
          <w:color w:val="000000" w:themeColor="text1"/>
          <w:sz w:val="26"/>
          <w:szCs w:val="26"/>
        </w:rPr>
        <w:t>________20__г.</w:t>
      </w:r>
    </w:p>
    <w:p w14:paraId="13D0D8B9" w14:textId="77777777" w:rsidR="000E47A6" w:rsidRPr="0026361D" w:rsidRDefault="000E47A6" w:rsidP="000E47A6">
      <w:pPr>
        <w:ind w:right="-2" w:firstLine="993"/>
        <w:jc w:val="both"/>
        <w:rPr>
          <w:color w:val="000000" w:themeColor="text1"/>
          <w:sz w:val="26"/>
          <w:szCs w:val="26"/>
        </w:rPr>
      </w:pPr>
    </w:p>
    <w:p w14:paraId="4E16FA43" w14:textId="1BF401D8" w:rsidR="000E47A6" w:rsidRPr="0026361D" w:rsidRDefault="000E47A6" w:rsidP="000E47A6">
      <w:pPr>
        <w:ind w:right="-2"/>
        <w:jc w:val="both"/>
        <w:rPr>
          <w:color w:val="000000" w:themeColor="text1"/>
          <w:sz w:val="26"/>
          <w:szCs w:val="26"/>
        </w:rPr>
      </w:pPr>
      <w:r w:rsidRPr="0026361D">
        <w:rPr>
          <w:color w:val="000000" w:themeColor="text1"/>
          <w:sz w:val="26"/>
          <w:szCs w:val="26"/>
        </w:rPr>
        <w:t>О внесении изменени</w:t>
      </w:r>
      <w:r w:rsidR="0095077C" w:rsidRPr="0026361D">
        <w:rPr>
          <w:color w:val="000000" w:themeColor="text1"/>
          <w:sz w:val="26"/>
          <w:szCs w:val="26"/>
        </w:rPr>
        <w:t>й</w:t>
      </w:r>
      <w:r w:rsidRPr="0026361D">
        <w:rPr>
          <w:color w:val="000000" w:themeColor="text1"/>
          <w:sz w:val="26"/>
          <w:szCs w:val="26"/>
        </w:rPr>
        <w:t xml:space="preserve"> </w:t>
      </w:r>
    </w:p>
    <w:p w14:paraId="628BBA00" w14:textId="77777777" w:rsidR="000E47A6" w:rsidRPr="0026361D" w:rsidRDefault="000E47A6" w:rsidP="000E47A6">
      <w:pPr>
        <w:ind w:right="-2"/>
        <w:jc w:val="both"/>
        <w:rPr>
          <w:color w:val="000000" w:themeColor="text1"/>
          <w:sz w:val="26"/>
          <w:szCs w:val="26"/>
        </w:rPr>
      </w:pPr>
      <w:r w:rsidRPr="0026361D">
        <w:rPr>
          <w:color w:val="000000" w:themeColor="text1"/>
          <w:sz w:val="26"/>
          <w:szCs w:val="26"/>
        </w:rPr>
        <w:t xml:space="preserve">в решение Думы города Когалыма </w:t>
      </w:r>
    </w:p>
    <w:p w14:paraId="256B6DCA" w14:textId="77777777" w:rsidR="000E47A6" w:rsidRPr="0026361D" w:rsidRDefault="000E47A6" w:rsidP="000E47A6">
      <w:pPr>
        <w:ind w:right="-2"/>
        <w:jc w:val="both"/>
        <w:rPr>
          <w:color w:val="000000" w:themeColor="text1"/>
          <w:sz w:val="26"/>
          <w:szCs w:val="26"/>
        </w:rPr>
      </w:pPr>
      <w:r w:rsidRPr="0026361D">
        <w:rPr>
          <w:color w:val="000000" w:themeColor="text1"/>
          <w:sz w:val="26"/>
          <w:szCs w:val="26"/>
        </w:rPr>
        <w:t>от 20.06.2018 №204-ГД</w:t>
      </w:r>
    </w:p>
    <w:p w14:paraId="6159B4D7" w14:textId="77777777" w:rsidR="000E47A6" w:rsidRPr="0026361D" w:rsidRDefault="000E47A6" w:rsidP="000E47A6">
      <w:pPr>
        <w:ind w:right="-2"/>
        <w:jc w:val="both"/>
        <w:rPr>
          <w:color w:val="000000" w:themeColor="text1"/>
          <w:sz w:val="26"/>
          <w:szCs w:val="26"/>
        </w:rPr>
      </w:pPr>
    </w:p>
    <w:p w14:paraId="43E7BE5A" w14:textId="466D9BD7" w:rsidR="003030C8" w:rsidRPr="0026361D" w:rsidRDefault="000239F8" w:rsidP="00302F98">
      <w:pPr>
        <w:autoSpaceDE w:val="0"/>
        <w:autoSpaceDN w:val="0"/>
        <w:adjustRightInd w:val="0"/>
        <w:ind w:firstLine="709"/>
        <w:jc w:val="both"/>
        <w:rPr>
          <w:color w:val="000000" w:themeColor="text1"/>
          <w:sz w:val="26"/>
          <w:szCs w:val="26"/>
        </w:rPr>
      </w:pPr>
      <w:r w:rsidRPr="0026361D">
        <w:rPr>
          <w:color w:val="000000" w:themeColor="text1"/>
          <w:spacing w:val="-6"/>
          <w:sz w:val="26"/>
          <w:szCs w:val="26"/>
        </w:rPr>
        <w:t xml:space="preserve">В соответствии </w:t>
      </w:r>
      <w:r w:rsidR="00330390" w:rsidRPr="0026361D">
        <w:rPr>
          <w:color w:val="000000" w:themeColor="text1"/>
          <w:spacing w:val="-6"/>
          <w:sz w:val="26"/>
          <w:szCs w:val="26"/>
        </w:rPr>
        <w:t xml:space="preserve">со статьей 32 </w:t>
      </w:r>
      <w:r w:rsidR="00330390" w:rsidRPr="0026361D">
        <w:rPr>
          <w:color w:val="000000" w:themeColor="text1"/>
          <w:sz w:val="26"/>
          <w:szCs w:val="26"/>
        </w:rPr>
        <w:t xml:space="preserve">Федерального закона от 20.03.2025 №33-ФЗ «Об общих принципах организации местного самоуправления в единой системе публичной власти», </w:t>
      </w:r>
      <w:r w:rsidR="00330390" w:rsidRPr="0026361D">
        <w:rPr>
          <w:color w:val="000000" w:themeColor="text1"/>
          <w:spacing w:val="-6"/>
          <w:sz w:val="26"/>
          <w:szCs w:val="26"/>
        </w:rPr>
        <w:t xml:space="preserve">Градостроительным </w:t>
      </w:r>
      <w:hyperlink r:id="rId8" w:history="1">
        <w:r w:rsidR="00330390" w:rsidRPr="0026361D">
          <w:rPr>
            <w:color w:val="000000" w:themeColor="text1"/>
            <w:spacing w:val="-6"/>
            <w:sz w:val="26"/>
            <w:szCs w:val="26"/>
          </w:rPr>
          <w:t>кодексом</w:t>
        </w:r>
      </w:hyperlink>
      <w:r w:rsidR="00330390" w:rsidRPr="0026361D">
        <w:rPr>
          <w:color w:val="000000" w:themeColor="text1"/>
          <w:spacing w:val="-6"/>
          <w:sz w:val="26"/>
          <w:szCs w:val="26"/>
        </w:rPr>
        <w:t xml:space="preserve"> Российской Федерации, </w:t>
      </w:r>
      <w:r w:rsidR="00330390" w:rsidRPr="0026361D">
        <w:rPr>
          <w:color w:val="000000" w:themeColor="text1"/>
          <w:sz w:val="26"/>
          <w:szCs w:val="26"/>
        </w:rPr>
        <w:t xml:space="preserve"> Уставом города Когалыма</w:t>
      </w:r>
      <w:r w:rsidR="003030C8" w:rsidRPr="0026361D">
        <w:rPr>
          <w:rFonts w:eastAsiaTheme="minorHAnsi"/>
          <w:color w:val="000000" w:themeColor="text1"/>
          <w:sz w:val="26"/>
          <w:szCs w:val="26"/>
          <w:lang w:eastAsia="en-US"/>
        </w:rPr>
        <w:t>,</w:t>
      </w:r>
      <w:r w:rsidR="003030C8" w:rsidRPr="0026361D">
        <w:rPr>
          <w:color w:val="000000" w:themeColor="text1"/>
          <w:spacing w:val="-6"/>
          <w:sz w:val="26"/>
          <w:szCs w:val="26"/>
        </w:rPr>
        <w:t xml:space="preserve"> учитывая результаты публичных слушаний от </w:t>
      </w:r>
      <w:r w:rsidR="00330390" w:rsidRPr="0026361D">
        <w:rPr>
          <w:color w:val="000000" w:themeColor="text1"/>
          <w:spacing w:val="-6"/>
          <w:sz w:val="26"/>
          <w:szCs w:val="26"/>
        </w:rPr>
        <w:t>«___»_____</w:t>
      </w:r>
      <w:r w:rsidR="003030C8" w:rsidRPr="0026361D">
        <w:rPr>
          <w:color w:val="000000" w:themeColor="text1"/>
          <w:spacing w:val="-6"/>
          <w:sz w:val="26"/>
          <w:szCs w:val="26"/>
        </w:rPr>
        <w:t>.202</w:t>
      </w:r>
      <w:r w:rsidR="00302F98" w:rsidRPr="0026361D">
        <w:rPr>
          <w:color w:val="000000" w:themeColor="text1"/>
          <w:spacing w:val="-6"/>
          <w:sz w:val="26"/>
          <w:szCs w:val="26"/>
        </w:rPr>
        <w:t>6</w:t>
      </w:r>
      <w:r w:rsidR="003030C8" w:rsidRPr="0026361D">
        <w:rPr>
          <w:color w:val="000000" w:themeColor="text1"/>
          <w:spacing w:val="-6"/>
          <w:sz w:val="26"/>
          <w:szCs w:val="26"/>
        </w:rPr>
        <w:t xml:space="preserve">, </w:t>
      </w:r>
      <w:r w:rsidR="003030C8" w:rsidRPr="0026361D">
        <w:rPr>
          <w:color w:val="000000" w:themeColor="text1"/>
          <w:sz w:val="26"/>
          <w:szCs w:val="26"/>
        </w:rPr>
        <w:t>Дума города Когалыма РЕШИЛА:</w:t>
      </w:r>
    </w:p>
    <w:p w14:paraId="2C7E556B" w14:textId="77777777" w:rsidR="003030C8" w:rsidRPr="0026361D" w:rsidRDefault="003030C8" w:rsidP="003030C8">
      <w:pPr>
        <w:autoSpaceDE w:val="0"/>
        <w:autoSpaceDN w:val="0"/>
        <w:adjustRightInd w:val="0"/>
        <w:jc w:val="both"/>
        <w:rPr>
          <w:color w:val="000000" w:themeColor="text1"/>
          <w:sz w:val="26"/>
          <w:szCs w:val="26"/>
        </w:rPr>
      </w:pPr>
    </w:p>
    <w:p w14:paraId="059FB1BB" w14:textId="77777777" w:rsidR="003030C8" w:rsidRPr="0026361D" w:rsidRDefault="003030C8" w:rsidP="003030C8">
      <w:pPr>
        <w:pStyle w:val="a7"/>
        <w:numPr>
          <w:ilvl w:val="0"/>
          <w:numId w:val="3"/>
        </w:numPr>
        <w:tabs>
          <w:tab w:val="left" w:pos="993"/>
        </w:tabs>
        <w:autoSpaceDE w:val="0"/>
        <w:autoSpaceDN w:val="0"/>
        <w:adjustRightInd w:val="0"/>
        <w:spacing w:line="240" w:lineRule="auto"/>
        <w:ind w:left="0" w:firstLine="709"/>
        <w:rPr>
          <w:rFonts w:ascii="Times New Roman" w:eastAsia="Times New Roman" w:hAnsi="Times New Roman"/>
          <w:color w:val="000000" w:themeColor="text1"/>
          <w:spacing w:val="-6"/>
          <w:sz w:val="26"/>
          <w:szCs w:val="26"/>
          <w:lang w:eastAsia="ru-RU"/>
        </w:rPr>
      </w:pPr>
      <w:r w:rsidRPr="0026361D">
        <w:rPr>
          <w:rFonts w:ascii="Times New Roman" w:eastAsia="Times New Roman" w:hAnsi="Times New Roman"/>
          <w:color w:val="000000" w:themeColor="text1"/>
          <w:spacing w:val="-6"/>
          <w:sz w:val="26"/>
          <w:szCs w:val="26"/>
          <w:lang w:eastAsia="ru-RU"/>
        </w:rPr>
        <w:t>Внести в приложение к решению Думы города Когалыма от 20.06.2018 №204-ГД «Об утверждении правил благоустройства территории города Когалыма» (далее – Правила) следующие изменения:</w:t>
      </w:r>
    </w:p>
    <w:p w14:paraId="21F61D31" w14:textId="0C3FB327" w:rsidR="002E7482" w:rsidRDefault="003030C8" w:rsidP="003030C8">
      <w:pPr>
        <w:tabs>
          <w:tab w:val="left" w:pos="993"/>
        </w:tabs>
        <w:autoSpaceDE w:val="0"/>
        <w:autoSpaceDN w:val="0"/>
        <w:adjustRightInd w:val="0"/>
        <w:ind w:firstLine="709"/>
        <w:jc w:val="both"/>
        <w:rPr>
          <w:rFonts w:eastAsiaTheme="minorHAnsi"/>
          <w:sz w:val="26"/>
          <w:szCs w:val="26"/>
        </w:rPr>
      </w:pPr>
      <w:r w:rsidRPr="0026361D">
        <w:rPr>
          <w:color w:val="000000" w:themeColor="text1"/>
          <w:spacing w:val="-6"/>
          <w:sz w:val="26"/>
          <w:szCs w:val="26"/>
        </w:rPr>
        <w:t>1.1. В преамбуле Правил после слов «</w:t>
      </w:r>
      <w:r w:rsidRPr="0026361D">
        <w:rPr>
          <w:rFonts w:eastAsiaTheme="minorHAnsi"/>
          <w:color w:val="000000" w:themeColor="text1"/>
          <w:sz w:val="26"/>
          <w:szCs w:val="26"/>
        </w:rPr>
        <w:t>Об общих принципах организации местного самоуправления в Российской Феде</w:t>
      </w:r>
      <w:r w:rsidRPr="00945A15">
        <w:rPr>
          <w:rFonts w:eastAsiaTheme="minorHAnsi"/>
          <w:sz w:val="26"/>
          <w:szCs w:val="26"/>
        </w:rPr>
        <w:t>рации»,» дополнить словами</w:t>
      </w:r>
      <w:r w:rsidR="00D007CE">
        <w:rPr>
          <w:rFonts w:eastAsiaTheme="minorHAnsi"/>
          <w:sz w:val="26"/>
          <w:szCs w:val="26"/>
        </w:rPr>
        <w:t xml:space="preserve">  </w:t>
      </w:r>
      <w:proofErr w:type="gramStart"/>
      <w:r w:rsidR="00D007CE">
        <w:rPr>
          <w:rFonts w:eastAsiaTheme="minorHAnsi"/>
          <w:sz w:val="26"/>
          <w:szCs w:val="26"/>
        </w:rPr>
        <w:t xml:space="preserve">  </w:t>
      </w:r>
      <w:r w:rsidRPr="00945A15">
        <w:rPr>
          <w:rFonts w:eastAsiaTheme="minorHAnsi"/>
          <w:sz w:val="26"/>
          <w:szCs w:val="26"/>
        </w:rPr>
        <w:t xml:space="preserve"> «</w:t>
      </w:r>
      <w:proofErr w:type="gramEnd"/>
      <w:r w:rsidRPr="00945A15">
        <w:rPr>
          <w:rFonts w:eastAsiaTheme="minorHAnsi"/>
          <w:sz w:val="26"/>
          <w:szCs w:val="26"/>
        </w:rPr>
        <w:t>от 20.03.2025 №33-ФЗ «Об общих принципах организации местного самоуправления в единой системе публичной власти»,»;</w:t>
      </w:r>
    </w:p>
    <w:p w14:paraId="5A720DD3" w14:textId="606DF7E8" w:rsidR="003030C8" w:rsidRPr="00097F4B" w:rsidRDefault="002E7482" w:rsidP="0081651C">
      <w:pPr>
        <w:tabs>
          <w:tab w:val="left" w:pos="993"/>
        </w:tabs>
        <w:autoSpaceDE w:val="0"/>
        <w:autoSpaceDN w:val="0"/>
        <w:adjustRightInd w:val="0"/>
        <w:ind w:firstLine="709"/>
        <w:jc w:val="both"/>
        <w:rPr>
          <w:spacing w:val="-6"/>
          <w:sz w:val="26"/>
          <w:szCs w:val="26"/>
        </w:rPr>
      </w:pPr>
      <w:r>
        <w:rPr>
          <w:rFonts w:eastAsiaTheme="minorHAnsi"/>
          <w:sz w:val="26"/>
          <w:szCs w:val="26"/>
        </w:rPr>
        <w:t>1.2.</w:t>
      </w:r>
      <w:r w:rsidR="003030C8" w:rsidRPr="00945A15">
        <w:rPr>
          <w:rFonts w:eastAsiaTheme="minorHAnsi"/>
          <w:sz w:val="26"/>
          <w:szCs w:val="26"/>
        </w:rPr>
        <w:t xml:space="preserve">  </w:t>
      </w:r>
      <w:r w:rsidR="0081651C">
        <w:rPr>
          <w:color w:val="000000" w:themeColor="text1"/>
          <w:sz w:val="26"/>
          <w:szCs w:val="26"/>
        </w:rPr>
        <w:t xml:space="preserve">в </w:t>
      </w:r>
      <w:r w:rsidR="0081651C">
        <w:rPr>
          <w:sz w:val="26"/>
          <w:szCs w:val="26"/>
        </w:rPr>
        <w:t>части 1 статьи 1</w:t>
      </w:r>
      <w:r w:rsidR="0081651C" w:rsidRPr="00153F40">
        <w:rPr>
          <w:color w:val="000000" w:themeColor="text1"/>
          <w:sz w:val="26"/>
          <w:szCs w:val="26"/>
        </w:rPr>
        <w:t xml:space="preserve"> </w:t>
      </w:r>
      <w:r w:rsidR="0081651C">
        <w:rPr>
          <w:color w:val="000000" w:themeColor="text1"/>
          <w:sz w:val="26"/>
          <w:szCs w:val="26"/>
        </w:rPr>
        <w:t xml:space="preserve">Правил после </w:t>
      </w:r>
      <w:r w:rsidR="0081651C" w:rsidRPr="0026361D">
        <w:rPr>
          <w:color w:val="000000" w:themeColor="text1"/>
          <w:spacing w:val="-6"/>
          <w:sz w:val="26"/>
          <w:szCs w:val="26"/>
        </w:rPr>
        <w:t xml:space="preserve">слов </w:t>
      </w:r>
      <w:r w:rsidR="0081651C" w:rsidRPr="00097F4B">
        <w:rPr>
          <w:color w:val="000000" w:themeColor="text1"/>
          <w:spacing w:val="-6"/>
          <w:sz w:val="26"/>
          <w:szCs w:val="26"/>
        </w:rPr>
        <w:t>«</w:t>
      </w:r>
      <w:r w:rsidR="00097F4B" w:rsidRPr="00097F4B">
        <w:rPr>
          <w:sz w:val="26"/>
          <w:szCs w:val="26"/>
        </w:rPr>
        <w:t xml:space="preserve">от 06.10.2003 № 131-ФЗ </w:t>
      </w:r>
      <w:r w:rsidR="00D007CE">
        <w:rPr>
          <w:sz w:val="26"/>
          <w:szCs w:val="26"/>
        </w:rPr>
        <w:t xml:space="preserve">               </w:t>
      </w:r>
      <w:proofErr w:type="gramStart"/>
      <w:r w:rsidR="00D007CE">
        <w:rPr>
          <w:sz w:val="26"/>
          <w:szCs w:val="26"/>
        </w:rPr>
        <w:t xml:space="preserve">   </w:t>
      </w:r>
      <w:r w:rsidR="00097F4B" w:rsidRPr="00097F4B">
        <w:rPr>
          <w:sz w:val="26"/>
          <w:szCs w:val="26"/>
        </w:rPr>
        <w:t>«</w:t>
      </w:r>
      <w:proofErr w:type="gramEnd"/>
      <w:r w:rsidR="0081651C" w:rsidRPr="00097F4B">
        <w:rPr>
          <w:sz w:val="26"/>
          <w:szCs w:val="26"/>
        </w:rPr>
        <w:t>Об общих принципах организации местного самоуправления в Российской Ф</w:t>
      </w:r>
      <w:r w:rsidR="00097F4B" w:rsidRPr="00097F4B">
        <w:rPr>
          <w:sz w:val="26"/>
          <w:szCs w:val="26"/>
        </w:rPr>
        <w:t>едерации»</w:t>
      </w:r>
      <w:r w:rsidR="0081651C" w:rsidRPr="00097F4B">
        <w:rPr>
          <w:rFonts w:eastAsiaTheme="minorHAnsi"/>
          <w:sz w:val="26"/>
          <w:szCs w:val="26"/>
        </w:rPr>
        <w:t>,» дополнить словами «от 20.03.2025 №33-ФЗ «Об общих принципах организации местного самоуправления в единой системе публичной власти»,»;</w:t>
      </w:r>
    </w:p>
    <w:p w14:paraId="64894F03" w14:textId="3CAE4B10" w:rsidR="003030C8" w:rsidRDefault="003030C8" w:rsidP="003030C8">
      <w:pPr>
        <w:tabs>
          <w:tab w:val="left" w:pos="993"/>
        </w:tabs>
        <w:autoSpaceDE w:val="0"/>
        <w:autoSpaceDN w:val="0"/>
        <w:adjustRightInd w:val="0"/>
        <w:ind w:firstLine="709"/>
        <w:jc w:val="both"/>
        <w:rPr>
          <w:sz w:val="26"/>
          <w:szCs w:val="26"/>
        </w:rPr>
      </w:pPr>
      <w:r w:rsidRPr="009A1605">
        <w:rPr>
          <w:color w:val="000000" w:themeColor="text1"/>
          <w:sz w:val="26"/>
          <w:szCs w:val="26"/>
        </w:rPr>
        <w:t>1.</w:t>
      </w:r>
      <w:r w:rsidR="000F4559" w:rsidRPr="009A1605">
        <w:rPr>
          <w:color w:val="000000" w:themeColor="text1"/>
          <w:sz w:val="26"/>
          <w:szCs w:val="26"/>
        </w:rPr>
        <w:t>3</w:t>
      </w:r>
      <w:r w:rsidRPr="009A1605">
        <w:rPr>
          <w:color w:val="000000" w:themeColor="text1"/>
          <w:sz w:val="26"/>
          <w:szCs w:val="26"/>
        </w:rPr>
        <w:t>.</w:t>
      </w:r>
      <w:r w:rsidRPr="00672294">
        <w:rPr>
          <w:color w:val="000000" w:themeColor="text1"/>
          <w:sz w:val="26"/>
          <w:szCs w:val="26"/>
        </w:rPr>
        <w:t xml:space="preserve"> </w:t>
      </w:r>
      <w:r>
        <w:rPr>
          <w:color w:val="000000" w:themeColor="text1"/>
          <w:sz w:val="26"/>
          <w:szCs w:val="26"/>
        </w:rPr>
        <w:t xml:space="preserve">в </w:t>
      </w:r>
      <w:r>
        <w:rPr>
          <w:sz w:val="26"/>
          <w:szCs w:val="26"/>
        </w:rPr>
        <w:t>части 12 статьи 3</w:t>
      </w:r>
      <w:r w:rsidRPr="00153F40">
        <w:rPr>
          <w:color w:val="000000" w:themeColor="text1"/>
          <w:sz w:val="26"/>
          <w:szCs w:val="26"/>
        </w:rPr>
        <w:t xml:space="preserve"> </w:t>
      </w:r>
      <w:r>
        <w:rPr>
          <w:color w:val="000000" w:themeColor="text1"/>
          <w:sz w:val="26"/>
          <w:szCs w:val="26"/>
        </w:rPr>
        <w:t xml:space="preserve">Правил </w:t>
      </w:r>
      <w:r w:rsidRPr="00153F40">
        <w:rPr>
          <w:sz w:val="26"/>
          <w:szCs w:val="26"/>
        </w:rPr>
        <w:t>слов</w:t>
      </w:r>
      <w:r>
        <w:rPr>
          <w:sz w:val="26"/>
          <w:szCs w:val="26"/>
        </w:rPr>
        <w:t>о</w:t>
      </w:r>
      <w:r w:rsidRPr="00153F40">
        <w:rPr>
          <w:sz w:val="26"/>
          <w:szCs w:val="26"/>
        </w:rPr>
        <w:t xml:space="preserve"> «отдел</w:t>
      </w:r>
      <w:r>
        <w:rPr>
          <w:sz w:val="26"/>
          <w:szCs w:val="26"/>
        </w:rPr>
        <w:t>»</w:t>
      </w:r>
      <w:r w:rsidRPr="00153F40">
        <w:rPr>
          <w:sz w:val="26"/>
          <w:szCs w:val="26"/>
        </w:rPr>
        <w:t xml:space="preserve"> заменить </w:t>
      </w:r>
      <w:r>
        <w:rPr>
          <w:sz w:val="26"/>
          <w:szCs w:val="26"/>
        </w:rPr>
        <w:t>слово</w:t>
      </w:r>
      <w:r w:rsidR="005B33CE">
        <w:rPr>
          <w:sz w:val="26"/>
          <w:szCs w:val="26"/>
        </w:rPr>
        <w:t>м</w:t>
      </w:r>
      <w:r w:rsidRPr="00153F40">
        <w:rPr>
          <w:sz w:val="26"/>
          <w:szCs w:val="26"/>
        </w:rPr>
        <w:t xml:space="preserve"> «управление</w:t>
      </w:r>
      <w:r>
        <w:rPr>
          <w:sz w:val="26"/>
          <w:szCs w:val="26"/>
        </w:rPr>
        <w:t>»;</w:t>
      </w:r>
      <w:r w:rsidRPr="00153F40">
        <w:rPr>
          <w:sz w:val="26"/>
          <w:szCs w:val="26"/>
        </w:rPr>
        <w:t xml:space="preserve"> </w:t>
      </w:r>
    </w:p>
    <w:p w14:paraId="13EF147A" w14:textId="4B857CEE" w:rsidR="006B48D6" w:rsidRDefault="000F4559" w:rsidP="006B48D6">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1.4</w:t>
      </w:r>
      <w:r w:rsidR="006B48D6">
        <w:rPr>
          <w:color w:val="000000" w:themeColor="text1"/>
          <w:sz w:val="26"/>
          <w:szCs w:val="26"/>
        </w:rPr>
        <w:t>. в статье 4 Правил:</w:t>
      </w:r>
    </w:p>
    <w:p w14:paraId="55F148B6" w14:textId="3C9492F3" w:rsidR="006B48D6" w:rsidRPr="00672294" w:rsidRDefault="000F4559" w:rsidP="006B48D6">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1.4</w:t>
      </w:r>
      <w:r w:rsidR="006B48D6">
        <w:rPr>
          <w:color w:val="000000" w:themeColor="text1"/>
          <w:sz w:val="26"/>
          <w:szCs w:val="26"/>
        </w:rPr>
        <w:t xml:space="preserve">.1. </w:t>
      </w:r>
      <w:r w:rsidR="00E5118A">
        <w:rPr>
          <w:color w:val="000000" w:themeColor="text1"/>
          <w:sz w:val="26"/>
          <w:szCs w:val="26"/>
        </w:rPr>
        <w:t>пункт 16.1</w:t>
      </w:r>
      <w:r w:rsidR="006B48D6" w:rsidRPr="00672294">
        <w:rPr>
          <w:color w:val="000000" w:themeColor="text1"/>
          <w:sz w:val="26"/>
          <w:szCs w:val="26"/>
        </w:rPr>
        <w:t xml:space="preserve"> </w:t>
      </w:r>
      <w:r w:rsidR="006B48D6">
        <w:rPr>
          <w:color w:val="000000" w:themeColor="text1"/>
          <w:sz w:val="26"/>
          <w:szCs w:val="26"/>
        </w:rPr>
        <w:t xml:space="preserve">части </w:t>
      </w:r>
      <w:r w:rsidR="006B48D6" w:rsidRPr="00672294">
        <w:rPr>
          <w:color w:val="000000" w:themeColor="text1"/>
          <w:sz w:val="26"/>
          <w:szCs w:val="26"/>
        </w:rPr>
        <w:t>16</w:t>
      </w:r>
      <w:r w:rsidR="006B48D6">
        <w:rPr>
          <w:color w:val="000000" w:themeColor="text1"/>
          <w:sz w:val="26"/>
          <w:szCs w:val="26"/>
        </w:rPr>
        <w:t xml:space="preserve"> </w:t>
      </w:r>
      <w:r w:rsidR="006B48D6" w:rsidRPr="00672294">
        <w:rPr>
          <w:color w:val="000000" w:themeColor="text1"/>
          <w:sz w:val="26"/>
          <w:szCs w:val="26"/>
        </w:rPr>
        <w:t>после слова «осуществлять»</w:t>
      </w:r>
      <w:r w:rsidR="006B48D6">
        <w:rPr>
          <w:color w:val="000000" w:themeColor="text1"/>
          <w:sz w:val="26"/>
          <w:szCs w:val="26"/>
        </w:rPr>
        <w:t xml:space="preserve"> д</w:t>
      </w:r>
      <w:r w:rsidR="00E5118A">
        <w:rPr>
          <w:color w:val="000000" w:themeColor="text1"/>
          <w:sz w:val="26"/>
          <w:szCs w:val="26"/>
        </w:rPr>
        <w:t>ополнить</w:t>
      </w:r>
      <w:r w:rsidR="006B48D6">
        <w:rPr>
          <w:color w:val="000000" w:themeColor="text1"/>
          <w:sz w:val="26"/>
          <w:szCs w:val="26"/>
        </w:rPr>
        <w:t xml:space="preserve"> слова</w:t>
      </w:r>
      <w:r w:rsidR="00E5118A">
        <w:rPr>
          <w:color w:val="000000" w:themeColor="text1"/>
          <w:sz w:val="26"/>
          <w:szCs w:val="26"/>
        </w:rPr>
        <w:t>ми</w:t>
      </w:r>
      <w:r w:rsidR="006B48D6" w:rsidRPr="00672294">
        <w:rPr>
          <w:color w:val="000000" w:themeColor="text1"/>
          <w:sz w:val="26"/>
          <w:szCs w:val="26"/>
        </w:rPr>
        <w:t xml:space="preserve"> «без договора аренды части земельного участка, оформленного в соответствии с действующим законодательством Российской Федерации,»;</w:t>
      </w:r>
    </w:p>
    <w:p w14:paraId="247F5765" w14:textId="55E2DE9B" w:rsidR="006B48D6" w:rsidRPr="00672294" w:rsidRDefault="000F4559" w:rsidP="006B48D6">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1.4</w:t>
      </w:r>
      <w:r w:rsidR="006B48D6">
        <w:rPr>
          <w:color w:val="000000" w:themeColor="text1"/>
          <w:sz w:val="26"/>
          <w:szCs w:val="26"/>
        </w:rPr>
        <w:t xml:space="preserve">.2. в части </w:t>
      </w:r>
      <w:r w:rsidR="006B48D6" w:rsidRPr="00672294">
        <w:rPr>
          <w:color w:val="000000" w:themeColor="text1"/>
          <w:sz w:val="26"/>
          <w:szCs w:val="26"/>
        </w:rPr>
        <w:t>18</w:t>
      </w:r>
      <w:r w:rsidR="006B48D6">
        <w:rPr>
          <w:color w:val="000000" w:themeColor="text1"/>
          <w:sz w:val="26"/>
          <w:szCs w:val="26"/>
        </w:rPr>
        <w:t xml:space="preserve"> </w:t>
      </w:r>
      <w:r w:rsidR="006B48D6" w:rsidRPr="00672294">
        <w:rPr>
          <w:color w:val="000000" w:themeColor="text1"/>
          <w:sz w:val="26"/>
          <w:szCs w:val="26"/>
        </w:rPr>
        <w:t>слова «от 14.05.2008 №1099 «О создании комиссии и утверждении Положения о вывозе бесхозяйного автотранспорта или иного бесхозяйного движимого имущества, находящегося в границах города Когалыма»» заменить словами «от 26.07.2024 №1404 «О создании Комиссии по выявлению, учету, перемещению, хранению и утилизации бесхозяйных, брошенных транспортных средств на территории города Когалыма и утверждении Порядка выявления, учета, перемещения, хранения и утилизации бесхозяйных, брошенных транспортных средст</w:t>
      </w:r>
      <w:r w:rsidR="006B48D6">
        <w:rPr>
          <w:color w:val="000000" w:themeColor="text1"/>
          <w:sz w:val="26"/>
          <w:szCs w:val="26"/>
        </w:rPr>
        <w:t>в на территории города Когалыма»</w:t>
      </w:r>
      <w:r w:rsidR="006B48D6" w:rsidRPr="00672294">
        <w:rPr>
          <w:color w:val="000000" w:themeColor="text1"/>
          <w:sz w:val="26"/>
          <w:szCs w:val="26"/>
        </w:rPr>
        <w:t xml:space="preserve"> (вместе с </w:t>
      </w:r>
      <w:r w:rsidR="006B48D6">
        <w:rPr>
          <w:color w:val="000000" w:themeColor="text1"/>
          <w:sz w:val="26"/>
          <w:szCs w:val="26"/>
        </w:rPr>
        <w:t>«</w:t>
      </w:r>
      <w:r w:rsidR="006B48D6" w:rsidRPr="00672294">
        <w:rPr>
          <w:color w:val="000000" w:themeColor="text1"/>
          <w:sz w:val="26"/>
          <w:szCs w:val="26"/>
        </w:rPr>
        <w:t xml:space="preserve">Положением о комиссии по выявлению, учету, </w:t>
      </w:r>
      <w:r w:rsidR="006B48D6" w:rsidRPr="00672294">
        <w:rPr>
          <w:color w:val="000000" w:themeColor="text1"/>
          <w:sz w:val="26"/>
          <w:szCs w:val="26"/>
        </w:rPr>
        <w:lastRenderedPageBreak/>
        <w:t>перемещению, хранению и утилизации бесхозяйных, брошенных транспортных средств на территории города Когалыма»)»</w:t>
      </w:r>
      <w:r w:rsidR="006B48D6">
        <w:rPr>
          <w:color w:val="000000" w:themeColor="text1"/>
          <w:sz w:val="26"/>
          <w:szCs w:val="26"/>
        </w:rPr>
        <w:t>»;</w:t>
      </w:r>
    </w:p>
    <w:p w14:paraId="4CE1A53F" w14:textId="5471C518" w:rsidR="006B48D6" w:rsidRDefault="006B48D6" w:rsidP="003030C8">
      <w:pPr>
        <w:tabs>
          <w:tab w:val="left" w:pos="993"/>
        </w:tabs>
        <w:autoSpaceDE w:val="0"/>
        <w:autoSpaceDN w:val="0"/>
        <w:adjustRightInd w:val="0"/>
        <w:ind w:firstLine="709"/>
        <w:jc w:val="both"/>
        <w:rPr>
          <w:sz w:val="26"/>
          <w:szCs w:val="26"/>
        </w:rPr>
      </w:pPr>
    </w:p>
    <w:p w14:paraId="4330C016" w14:textId="574CD67D" w:rsidR="003030C8" w:rsidRDefault="003030C8" w:rsidP="003030C8">
      <w:pPr>
        <w:tabs>
          <w:tab w:val="left" w:pos="993"/>
        </w:tabs>
        <w:autoSpaceDE w:val="0"/>
        <w:autoSpaceDN w:val="0"/>
        <w:adjustRightInd w:val="0"/>
        <w:ind w:firstLine="709"/>
        <w:jc w:val="both"/>
        <w:rPr>
          <w:color w:val="000000" w:themeColor="text1"/>
          <w:sz w:val="26"/>
          <w:szCs w:val="26"/>
        </w:rPr>
      </w:pPr>
      <w:r>
        <w:rPr>
          <w:sz w:val="26"/>
          <w:szCs w:val="26"/>
        </w:rPr>
        <w:t>1.</w:t>
      </w:r>
      <w:r w:rsidR="000F4559">
        <w:rPr>
          <w:sz w:val="26"/>
          <w:szCs w:val="26"/>
        </w:rPr>
        <w:t>5</w:t>
      </w:r>
      <w:r>
        <w:rPr>
          <w:sz w:val="26"/>
          <w:szCs w:val="26"/>
        </w:rPr>
        <w:t>.</w:t>
      </w:r>
      <w:r w:rsidRPr="0035022A">
        <w:rPr>
          <w:color w:val="000000" w:themeColor="text1"/>
          <w:sz w:val="26"/>
          <w:szCs w:val="26"/>
        </w:rPr>
        <w:t xml:space="preserve"> </w:t>
      </w:r>
      <w:r>
        <w:rPr>
          <w:color w:val="000000" w:themeColor="text1"/>
          <w:sz w:val="26"/>
          <w:szCs w:val="26"/>
        </w:rPr>
        <w:t>в части 3 статьи</w:t>
      </w:r>
      <w:r w:rsidRPr="00672294">
        <w:rPr>
          <w:color w:val="000000" w:themeColor="text1"/>
          <w:sz w:val="26"/>
          <w:szCs w:val="26"/>
        </w:rPr>
        <w:t xml:space="preserve"> 6 </w:t>
      </w:r>
      <w:r w:rsidR="007D4C33">
        <w:rPr>
          <w:color w:val="000000" w:themeColor="text1"/>
          <w:sz w:val="26"/>
          <w:szCs w:val="26"/>
        </w:rPr>
        <w:t xml:space="preserve">Правил </w:t>
      </w:r>
      <w:r w:rsidRPr="00672294">
        <w:rPr>
          <w:color w:val="000000" w:themeColor="text1"/>
          <w:sz w:val="26"/>
          <w:szCs w:val="26"/>
        </w:rPr>
        <w:t xml:space="preserve">слова «СП 113.13330.2016» заменить </w:t>
      </w:r>
      <w:r w:rsidR="00CD5CAC">
        <w:rPr>
          <w:color w:val="000000" w:themeColor="text1"/>
          <w:sz w:val="26"/>
          <w:szCs w:val="26"/>
        </w:rPr>
        <w:t>словами</w:t>
      </w:r>
      <w:r w:rsidRPr="00672294">
        <w:rPr>
          <w:color w:val="000000" w:themeColor="text1"/>
          <w:sz w:val="26"/>
          <w:szCs w:val="26"/>
        </w:rPr>
        <w:t xml:space="preserve"> «СП 113.13330.2023»;</w:t>
      </w:r>
    </w:p>
    <w:p w14:paraId="6F20D28A" w14:textId="43C4ED92" w:rsidR="006B48D6" w:rsidRPr="00672294" w:rsidRDefault="000F4559" w:rsidP="003030C8">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1.6</w:t>
      </w:r>
      <w:r w:rsidR="006B48D6">
        <w:rPr>
          <w:color w:val="000000" w:themeColor="text1"/>
          <w:sz w:val="26"/>
          <w:szCs w:val="26"/>
        </w:rPr>
        <w:t>. в</w:t>
      </w:r>
      <w:r w:rsidR="006B48D6" w:rsidRPr="00672294">
        <w:rPr>
          <w:color w:val="000000" w:themeColor="text1"/>
          <w:sz w:val="26"/>
          <w:szCs w:val="26"/>
        </w:rPr>
        <w:t xml:space="preserve"> </w:t>
      </w:r>
      <w:r w:rsidR="006B48D6">
        <w:rPr>
          <w:color w:val="000000" w:themeColor="text1"/>
          <w:sz w:val="26"/>
          <w:szCs w:val="26"/>
        </w:rPr>
        <w:t>части</w:t>
      </w:r>
      <w:r w:rsidR="006B48D6" w:rsidRPr="00672294">
        <w:rPr>
          <w:color w:val="000000" w:themeColor="text1"/>
          <w:sz w:val="26"/>
          <w:szCs w:val="26"/>
        </w:rPr>
        <w:t xml:space="preserve"> 5 ст</w:t>
      </w:r>
      <w:r w:rsidR="006B48D6">
        <w:rPr>
          <w:color w:val="000000" w:themeColor="text1"/>
          <w:sz w:val="26"/>
          <w:szCs w:val="26"/>
        </w:rPr>
        <w:t>атьи</w:t>
      </w:r>
      <w:r w:rsidR="006B48D6" w:rsidRPr="00672294">
        <w:rPr>
          <w:color w:val="000000" w:themeColor="text1"/>
          <w:sz w:val="26"/>
          <w:szCs w:val="26"/>
        </w:rPr>
        <w:t xml:space="preserve"> 11</w:t>
      </w:r>
      <w:r w:rsidR="007D4C33">
        <w:rPr>
          <w:color w:val="000000" w:themeColor="text1"/>
          <w:sz w:val="26"/>
          <w:szCs w:val="26"/>
        </w:rPr>
        <w:t xml:space="preserve"> Правил</w:t>
      </w:r>
      <w:r w:rsidR="006B48D6">
        <w:rPr>
          <w:color w:val="000000" w:themeColor="text1"/>
          <w:sz w:val="26"/>
          <w:szCs w:val="26"/>
        </w:rPr>
        <w:t xml:space="preserve"> </w:t>
      </w:r>
      <w:r w:rsidR="006B48D6" w:rsidRPr="00672294">
        <w:rPr>
          <w:color w:val="000000" w:themeColor="text1"/>
          <w:sz w:val="26"/>
          <w:szCs w:val="26"/>
        </w:rPr>
        <w:t xml:space="preserve">слова «от 22.10.2013 №2243р» заменить </w:t>
      </w:r>
      <w:r w:rsidR="00CD5CAC">
        <w:rPr>
          <w:color w:val="000000" w:themeColor="text1"/>
          <w:sz w:val="26"/>
          <w:szCs w:val="26"/>
        </w:rPr>
        <w:t>словами</w:t>
      </w:r>
      <w:r w:rsidR="006B48D6" w:rsidRPr="00672294">
        <w:rPr>
          <w:color w:val="000000" w:themeColor="text1"/>
          <w:sz w:val="26"/>
          <w:szCs w:val="26"/>
        </w:rPr>
        <w:t xml:space="preserve"> «от 01.07.2022 №1733/р»;</w:t>
      </w:r>
    </w:p>
    <w:p w14:paraId="45085A7B" w14:textId="695ED5E2" w:rsidR="006B48D6" w:rsidRDefault="000F4559" w:rsidP="006B48D6">
      <w:pPr>
        <w:tabs>
          <w:tab w:val="left" w:pos="993"/>
        </w:tabs>
        <w:autoSpaceDE w:val="0"/>
        <w:autoSpaceDN w:val="0"/>
        <w:adjustRightInd w:val="0"/>
        <w:ind w:firstLine="709"/>
        <w:jc w:val="both"/>
        <w:rPr>
          <w:sz w:val="26"/>
          <w:szCs w:val="26"/>
        </w:rPr>
      </w:pPr>
      <w:r>
        <w:rPr>
          <w:sz w:val="26"/>
          <w:szCs w:val="26"/>
        </w:rPr>
        <w:t>1.7</w:t>
      </w:r>
      <w:r w:rsidR="006B48D6">
        <w:rPr>
          <w:sz w:val="26"/>
          <w:szCs w:val="26"/>
        </w:rPr>
        <w:t>. в части 10 статьи 12 Правил</w:t>
      </w:r>
      <w:r w:rsidR="006B48D6" w:rsidRPr="00153F40">
        <w:rPr>
          <w:sz w:val="26"/>
          <w:szCs w:val="26"/>
        </w:rPr>
        <w:t xml:space="preserve"> слов</w:t>
      </w:r>
      <w:r w:rsidR="006B48D6">
        <w:rPr>
          <w:sz w:val="26"/>
          <w:szCs w:val="26"/>
        </w:rPr>
        <w:t>о</w:t>
      </w:r>
      <w:r w:rsidR="006B48D6" w:rsidRPr="00153F40">
        <w:rPr>
          <w:sz w:val="26"/>
          <w:szCs w:val="26"/>
        </w:rPr>
        <w:t xml:space="preserve"> «отдел</w:t>
      </w:r>
      <w:r w:rsidR="006B48D6">
        <w:rPr>
          <w:sz w:val="26"/>
          <w:szCs w:val="26"/>
        </w:rPr>
        <w:t>а»</w:t>
      </w:r>
      <w:r w:rsidR="006B48D6" w:rsidRPr="00153F40">
        <w:rPr>
          <w:sz w:val="26"/>
          <w:szCs w:val="26"/>
        </w:rPr>
        <w:t xml:space="preserve"> заменить </w:t>
      </w:r>
      <w:r w:rsidR="006B48D6">
        <w:rPr>
          <w:sz w:val="26"/>
          <w:szCs w:val="26"/>
        </w:rPr>
        <w:t>на слово «управления»;</w:t>
      </w:r>
      <w:r w:rsidR="006B48D6" w:rsidRPr="00153F40">
        <w:rPr>
          <w:sz w:val="26"/>
          <w:szCs w:val="26"/>
        </w:rPr>
        <w:t xml:space="preserve"> </w:t>
      </w:r>
    </w:p>
    <w:p w14:paraId="25B8122F" w14:textId="37A0951D" w:rsidR="00E95629" w:rsidRPr="00E95629" w:rsidRDefault="000F4559" w:rsidP="00E95629">
      <w:pPr>
        <w:tabs>
          <w:tab w:val="left" w:pos="993"/>
        </w:tabs>
        <w:autoSpaceDE w:val="0"/>
        <w:autoSpaceDN w:val="0"/>
        <w:adjustRightInd w:val="0"/>
        <w:ind w:firstLine="709"/>
        <w:jc w:val="both"/>
        <w:rPr>
          <w:sz w:val="26"/>
          <w:szCs w:val="26"/>
        </w:rPr>
      </w:pPr>
      <w:r>
        <w:rPr>
          <w:sz w:val="26"/>
          <w:szCs w:val="26"/>
        </w:rPr>
        <w:t>1.8</w:t>
      </w:r>
      <w:r w:rsidR="00E95629" w:rsidRPr="00E95629">
        <w:rPr>
          <w:sz w:val="26"/>
          <w:szCs w:val="26"/>
        </w:rPr>
        <w:t>.</w:t>
      </w:r>
      <w:r w:rsidR="00E95629">
        <w:rPr>
          <w:sz w:val="26"/>
          <w:szCs w:val="26"/>
        </w:rPr>
        <w:t xml:space="preserve"> </w:t>
      </w:r>
      <w:r w:rsidR="00E95629">
        <w:rPr>
          <w:color w:val="000000" w:themeColor="text1"/>
          <w:sz w:val="26"/>
          <w:szCs w:val="26"/>
        </w:rPr>
        <w:t>в</w:t>
      </w:r>
      <w:r w:rsidR="00E95629" w:rsidRPr="00672294">
        <w:rPr>
          <w:color w:val="000000" w:themeColor="text1"/>
          <w:sz w:val="26"/>
          <w:szCs w:val="26"/>
        </w:rPr>
        <w:t xml:space="preserve"> </w:t>
      </w:r>
      <w:r w:rsidR="00E95629">
        <w:rPr>
          <w:color w:val="000000" w:themeColor="text1"/>
          <w:sz w:val="26"/>
          <w:szCs w:val="26"/>
        </w:rPr>
        <w:t>части 9</w:t>
      </w:r>
      <w:r w:rsidR="00E95629" w:rsidRPr="00672294">
        <w:rPr>
          <w:color w:val="000000" w:themeColor="text1"/>
          <w:sz w:val="26"/>
          <w:szCs w:val="26"/>
        </w:rPr>
        <w:t xml:space="preserve"> ст</w:t>
      </w:r>
      <w:r w:rsidR="00E95629">
        <w:rPr>
          <w:color w:val="000000" w:themeColor="text1"/>
          <w:sz w:val="26"/>
          <w:szCs w:val="26"/>
        </w:rPr>
        <w:t xml:space="preserve">атьи 13 Правил </w:t>
      </w:r>
      <w:r w:rsidR="00E95629" w:rsidRPr="00672294">
        <w:rPr>
          <w:color w:val="000000" w:themeColor="text1"/>
          <w:sz w:val="26"/>
          <w:szCs w:val="26"/>
        </w:rPr>
        <w:t>после слов «</w:t>
      </w:r>
      <w:r w:rsidR="00E95629">
        <w:rPr>
          <w:sz w:val="26"/>
        </w:rPr>
        <w:t>(жилых,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w:t>
      </w:r>
      <w:r w:rsidR="00E95629" w:rsidRPr="00672294">
        <w:rPr>
          <w:color w:val="000000" w:themeColor="text1"/>
          <w:sz w:val="26"/>
          <w:szCs w:val="26"/>
        </w:rPr>
        <w:t>,» дополнить словами «</w:t>
      </w:r>
      <w:r w:rsidR="00E95629" w:rsidRPr="00E95629">
        <w:rPr>
          <w:sz w:val="26"/>
        </w:rPr>
        <w:t>объектов туристской индустрии</w:t>
      </w:r>
      <w:r w:rsidR="00E95629" w:rsidRPr="00E95629">
        <w:rPr>
          <w:color w:val="000000" w:themeColor="text1"/>
          <w:sz w:val="26"/>
          <w:szCs w:val="26"/>
        </w:rPr>
        <w:t>,»;</w:t>
      </w:r>
    </w:p>
    <w:p w14:paraId="571B70B1" w14:textId="47D6C328" w:rsidR="003030C8" w:rsidRDefault="000F4559" w:rsidP="003030C8">
      <w:pPr>
        <w:tabs>
          <w:tab w:val="left" w:pos="993"/>
        </w:tabs>
        <w:autoSpaceDE w:val="0"/>
        <w:autoSpaceDN w:val="0"/>
        <w:adjustRightInd w:val="0"/>
        <w:ind w:firstLine="709"/>
        <w:jc w:val="both"/>
        <w:rPr>
          <w:sz w:val="26"/>
          <w:szCs w:val="26"/>
        </w:rPr>
      </w:pPr>
      <w:r>
        <w:rPr>
          <w:sz w:val="26"/>
          <w:szCs w:val="26"/>
        </w:rPr>
        <w:t>1.9</w:t>
      </w:r>
      <w:r w:rsidR="003030C8">
        <w:rPr>
          <w:sz w:val="26"/>
          <w:szCs w:val="26"/>
        </w:rPr>
        <w:t>. в статье 14 Правил:</w:t>
      </w:r>
    </w:p>
    <w:p w14:paraId="52BF274B" w14:textId="3B0B2BF8" w:rsidR="003030C8" w:rsidRDefault="000F4559" w:rsidP="003030C8">
      <w:pPr>
        <w:tabs>
          <w:tab w:val="left" w:pos="993"/>
        </w:tabs>
        <w:autoSpaceDE w:val="0"/>
        <w:autoSpaceDN w:val="0"/>
        <w:adjustRightInd w:val="0"/>
        <w:ind w:firstLine="709"/>
        <w:jc w:val="both"/>
        <w:rPr>
          <w:sz w:val="26"/>
          <w:szCs w:val="26"/>
        </w:rPr>
      </w:pPr>
      <w:r>
        <w:rPr>
          <w:sz w:val="26"/>
          <w:szCs w:val="26"/>
        </w:rPr>
        <w:t>1.9</w:t>
      </w:r>
      <w:r w:rsidR="003030C8">
        <w:rPr>
          <w:sz w:val="26"/>
          <w:szCs w:val="26"/>
        </w:rPr>
        <w:t>.1. в части 2</w:t>
      </w:r>
      <w:r w:rsidR="003030C8" w:rsidRPr="00B872A9">
        <w:rPr>
          <w:sz w:val="26"/>
          <w:szCs w:val="26"/>
        </w:rPr>
        <w:t xml:space="preserve">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494F67">
        <w:rPr>
          <w:sz w:val="26"/>
          <w:szCs w:val="26"/>
        </w:rPr>
        <w:t>словом</w:t>
      </w:r>
      <w:r w:rsidR="003030C8" w:rsidRPr="00153F40">
        <w:rPr>
          <w:sz w:val="26"/>
          <w:szCs w:val="26"/>
        </w:rPr>
        <w:t xml:space="preserve"> «управление</w:t>
      </w:r>
      <w:r w:rsidR="003030C8">
        <w:rPr>
          <w:sz w:val="26"/>
          <w:szCs w:val="26"/>
        </w:rPr>
        <w:t>м»;</w:t>
      </w:r>
    </w:p>
    <w:p w14:paraId="0A533ECB" w14:textId="494B4135" w:rsidR="003030C8" w:rsidRDefault="000F4559" w:rsidP="003030C8">
      <w:pPr>
        <w:tabs>
          <w:tab w:val="left" w:pos="993"/>
        </w:tabs>
        <w:autoSpaceDE w:val="0"/>
        <w:autoSpaceDN w:val="0"/>
        <w:adjustRightInd w:val="0"/>
        <w:ind w:firstLine="709"/>
        <w:jc w:val="both"/>
        <w:rPr>
          <w:sz w:val="26"/>
          <w:szCs w:val="26"/>
        </w:rPr>
      </w:pPr>
      <w:r>
        <w:rPr>
          <w:sz w:val="26"/>
          <w:szCs w:val="26"/>
        </w:rPr>
        <w:t>1.9</w:t>
      </w:r>
      <w:r w:rsidR="003030C8">
        <w:rPr>
          <w:sz w:val="26"/>
          <w:szCs w:val="26"/>
        </w:rPr>
        <w:t xml:space="preserve">.2. в части 33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w:t>
      </w:r>
      <w:r w:rsidR="003030C8" w:rsidRPr="00153F40">
        <w:rPr>
          <w:sz w:val="26"/>
          <w:szCs w:val="26"/>
        </w:rPr>
        <w:t xml:space="preserve"> заменить </w:t>
      </w:r>
      <w:r w:rsidR="00494F67">
        <w:rPr>
          <w:sz w:val="26"/>
          <w:szCs w:val="26"/>
        </w:rPr>
        <w:t>словом</w:t>
      </w:r>
      <w:r w:rsidR="003030C8" w:rsidRPr="00153F40">
        <w:rPr>
          <w:sz w:val="26"/>
          <w:szCs w:val="26"/>
        </w:rPr>
        <w:t xml:space="preserve"> «управление</w:t>
      </w:r>
      <w:r w:rsidR="003030C8">
        <w:rPr>
          <w:sz w:val="26"/>
          <w:szCs w:val="26"/>
        </w:rPr>
        <w:t>»;</w:t>
      </w:r>
      <w:r w:rsidR="003030C8" w:rsidRPr="00153F40">
        <w:rPr>
          <w:sz w:val="26"/>
          <w:szCs w:val="26"/>
        </w:rPr>
        <w:t xml:space="preserve"> </w:t>
      </w:r>
    </w:p>
    <w:p w14:paraId="369C9D5B" w14:textId="57B49BC4" w:rsidR="003030C8" w:rsidRDefault="003030C8" w:rsidP="003030C8">
      <w:pPr>
        <w:tabs>
          <w:tab w:val="left" w:pos="993"/>
        </w:tabs>
        <w:autoSpaceDE w:val="0"/>
        <w:autoSpaceDN w:val="0"/>
        <w:adjustRightInd w:val="0"/>
        <w:ind w:firstLine="709"/>
        <w:jc w:val="both"/>
        <w:rPr>
          <w:sz w:val="26"/>
          <w:szCs w:val="26"/>
        </w:rPr>
      </w:pPr>
      <w:r>
        <w:rPr>
          <w:sz w:val="26"/>
          <w:szCs w:val="26"/>
        </w:rPr>
        <w:t>1.</w:t>
      </w:r>
      <w:r w:rsidR="000F4559">
        <w:rPr>
          <w:sz w:val="26"/>
          <w:szCs w:val="26"/>
        </w:rPr>
        <w:t>10</w:t>
      </w:r>
      <w:r>
        <w:rPr>
          <w:sz w:val="26"/>
          <w:szCs w:val="26"/>
        </w:rPr>
        <w:t>. в части 2 статьи 17</w:t>
      </w:r>
      <w:r w:rsidRPr="00B872A9">
        <w:rPr>
          <w:sz w:val="26"/>
          <w:szCs w:val="26"/>
        </w:rPr>
        <w:t xml:space="preserve"> </w:t>
      </w:r>
      <w:r>
        <w:rPr>
          <w:sz w:val="26"/>
          <w:szCs w:val="26"/>
        </w:rPr>
        <w:t xml:space="preserve">Правил </w:t>
      </w:r>
      <w:r w:rsidRPr="00153F40">
        <w:rPr>
          <w:sz w:val="26"/>
          <w:szCs w:val="26"/>
        </w:rPr>
        <w:t>слов</w:t>
      </w:r>
      <w:r>
        <w:rPr>
          <w:sz w:val="26"/>
          <w:szCs w:val="26"/>
        </w:rPr>
        <w:t>о</w:t>
      </w:r>
      <w:r w:rsidRPr="00153F40">
        <w:rPr>
          <w:sz w:val="26"/>
          <w:szCs w:val="26"/>
        </w:rPr>
        <w:t xml:space="preserve"> «отдел</w:t>
      </w:r>
      <w:r>
        <w:rPr>
          <w:sz w:val="26"/>
          <w:szCs w:val="26"/>
        </w:rPr>
        <w:t>а»</w:t>
      </w:r>
      <w:r w:rsidRPr="00153F40">
        <w:rPr>
          <w:sz w:val="26"/>
          <w:szCs w:val="26"/>
        </w:rPr>
        <w:t xml:space="preserve"> заменить </w:t>
      </w:r>
      <w:r w:rsidR="00494F67">
        <w:rPr>
          <w:sz w:val="26"/>
          <w:szCs w:val="26"/>
        </w:rPr>
        <w:t>словом</w:t>
      </w:r>
      <w:r>
        <w:rPr>
          <w:sz w:val="26"/>
          <w:szCs w:val="26"/>
        </w:rPr>
        <w:t xml:space="preserve"> «управления»;</w:t>
      </w:r>
      <w:r w:rsidRPr="00153F40">
        <w:rPr>
          <w:sz w:val="26"/>
          <w:szCs w:val="26"/>
        </w:rPr>
        <w:t xml:space="preserve"> </w:t>
      </w:r>
    </w:p>
    <w:p w14:paraId="314D7AF6" w14:textId="1BB2A26D" w:rsidR="003030C8" w:rsidRDefault="003030C8" w:rsidP="003030C8">
      <w:pPr>
        <w:tabs>
          <w:tab w:val="left" w:pos="993"/>
        </w:tabs>
        <w:autoSpaceDE w:val="0"/>
        <w:autoSpaceDN w:val="0"/>
        <w:adjustRightInd w:val="0"/>
        <w:ind w:firstLine="709"/>
        <w:jc w:val="both"/>
        <w:rPr>
          <w:sz w:val="26"/>
          <w:szCs w:val="26"/>
        </w:rPr>
      </w:pPr>
      <w:r>
        <w:rPr>
          <w:sz w:val="26"/>
          <w:szCs w:val="26"/>
        </w:rPr>
        <w:t>1.</w:t>
      </w:r>
      <w:r w:rsidR="00A04FDF">
        <w:rPr>
          <w:sz w:val="26"/>
          <w:szCs w:val="26"/>
        </w:rPr>
        <w:t>11</w:t>
      </w:r>
      <w:r>
        <w:rPr>
          <w:sz w:val="26"/>
          <w:szCs w:val="26"/>
        </w:rPr>
        <w:t>. в части 4 статьи 19</w:t>
      </w:r>
      <w:r w:rsidRPr="00B872A9">
        <w:rPr>
          <w:sz w:val="26"/>
          <w:szCs w:val="26"/>
        </w:rPr>
        <w:t xml:space="preserve"> </w:t>
      </w:r>
      <w:r>
        <w:rPr>
          <w:sz w:val="26"/>
          <w:szCs w:val="26"/>
        </w:rPr>
        <w:t xml:space="preserve">Правил </w:t>
      </w:r>
      <w:r w:rsidRPr="00153F40">
        <w:rPr>
          <w:sz w:val="26"/>
          <w:szCs w:val="26"/>
        </w:rPr>
        <w:t>слов</w:t>
      </w:r>
      <w:r>
        <w:rPr>
          <w:sz w:val="26"/>
          <w:szCs w:val="26"/>
        </w:rPr>
        <w:t>о</w:t>
      </w:r>
      <w:r w:rsidRPr="00153F40">
        <w:rPr>
          <w:sz w:val="26"/>
          <w:szCs w:val="26"/>
        </w:rPr>
        <w:t xml:space="preserve"> «отдел</w:t>
      </w:r>
      <w:r>
        <w:rPr>
          <w:sz w:val="26"/>
          <w:szCs w:val="26"/>
        </w:rPr>
        <w:t>ом»</w:t>
      </w:r>
      <w:r w:rsidRPr="00153F40">
        <w:rPr>
          <w:sz w:val="26"/>
          <w:szCs w:val="26"/>
        </w:rPr>
        <w:t xml:space="preserve"> заменить </w:t>
      </w:r>
      <w:r w:rsidR="00494F67">
        <w:rPr>
          <w:sz w:val="26"/>
          <w:szCs w:val="26"/>
        </w:rPr>
        <w:t>словом</w:t>
      </w:r>
      <w:r>
        <w:rPr>
          <w:sz w:val="26"/>
          <w:szCs w:val="26"/>
        </w:rPr>
        <w:t xml:space="preserve"> «управлением»;</w:t>
      </w:r>
      <w:r w:rsidRPr="00153F40">
        <w:rPr>
          <w:sz w:val="26"/>
          <w:szCs w:val="26"/>
        </w:rPr>
        <w:t xml:space="preserve"> </w:t>
      </w:r>
    </w:p>
    <w:p w14:paraId="0472ED1D" w14:textId="45BE9C72" w:rsidR="003030C8" w:rsidRDefault="003030C8" w:rsidP="003030C8">
      <w:pPr>
        <w:tabs>
          <w:tab w:val="left" w:pos="993"/>
        </w:tabs>
        <w:autoSpaceDE w:val="0"/>
        <w:autoSpaceDN w:val="0"/>
        <w:adjustRightInd w:val="0"/>
        <w:ind w:firstLine="709"/>
        <w:jc w:val="both"/>
        <w:rPr>
          <w:sz w:val="26"/>
          <w:szCs w:val="26"/>
        </w:rPr>
      </w:pPr>
      <w:r>
        <w:rPr>
          <w:sz w:val="26"/>
          <w:szCs w:val="26"/>
        </w:rPr>
        <w:t>1.</w:t>
      </w:r>
      <w:r w:rsidR="00A04FDF">
        <w:rPr>
          <w:sz w:val="26"/>
          <w:szCs w:val="26"/>
        </w:rPr>
        <w:t>12</w:t>
      </w:r>
      <w:r>
        <w:rPr>
          <w:sz w:val="26"/>
          <w:szCs w:val="26"/>
        </w:rPr>
        <w:t xml:space="preserve">. в части 9 статьи 21 Правил </w:t>
      </w:r>
      <w:r w:rsidRPr="00153F40">
        <w:rPr>
          <w:sz w:val="26"/>
          <w:szCs w:val="26"/>
        </w:rPr>
        <w:t>слов</w:t>
      </w:r>
      <w:r>
        <w:rPr>
          <w:sz w:val="26"/>
          <w:szCs w:val="26"/>
        </w:rPr>
        <w:t>о</w:t>
      </w:r>
      <w:r w:rsidRPr="00153F40">
        <w:rPr>
          <w:sz w:val="26"/>
          <w:szCs w:val="26"/>
        </w:rPr>
        <w:t xml:space="preserve"> «отдел</w:t>
      </w:r>
      <w:r>
        <w:rPr>
          <w:sz w:val="26"/>
          <w:szCs w:val="26"/>
        </w:rPr>
        <w:t>ом»</w:t>
      </w:r>
      <w:r w:rsidRPr="00153F40">
        <w:rPr>
          <w:sz w:val="26"/>
          <w:szCs w:val="26"/>
        </w:rPr>
        <w:t xml:space="preserve"> заменить </w:t>
      </w:r>
      <w:r w:rsidR="00494F67">
        <w:rPr>
          <w:sz w:val="26"/>
          <w:szCs w:val="26"/>
        </w:rPr>
        <w:t>словом</w:t>
      </w:r>
      <w:r>
        <w:rPr>
          <w:sz w:val="26"/>
          <w:szCs w:val="26"/>
        </w:rPr>
        <w:t xml:space="preserve"> «управлением»;</w:t>
      </w:r>
      <w:r w:rsidRPr="00153F40">
        <w:rPr>
          <w:sz w:val="26"/>
          <w:szCs w:val="26"/>
        </w:rPr>
        <w:t xml:space="preserve"> </w:t>
      </w:r>
    </w:p>
    <w:p w14:paraId="47FF186C" w14:textId="15FE83DB" w:rsidR="003030C8" w:rsidRDefault="003030C8" w:rsidP="003030C8">
      <w:pPr>
        <w:tabs>
          <w:tab w:val="left" w:pos="993"/>
        </w:tabs>
        <w:autoSpaceDE w:val="0"/>
        <w:autoSpaceDN w:val="0"/>
        <w:adjustRightInd w:val="0"/>
        <w:ind w:firstLine="709"/>
        <w:jc w:val="both"/>
        <w:rPr>
          <w:sz w:val="26"/>
          <w:szCs w:val="26"/>
        </w:rPr>
      </w:pPr>
      <w:r>
        <w:rPr>
          <w:sz w:val="26"/>
          <w:szCs w:val="26"/>
        </w:rPr>
        <w:t>1.1</w:t>
      </w:r>
      <w:r w:rsidR="00A04FDF">
        <w:rPr>
          <w:sz w:val="26"/>
          <w:szCs w:val="26"/>
        </w:rPr>
        <w:t>3</w:t>
      </w:r>
      <w:r>
        <w:rPr>
          <w:sz w:val="26"/>
          <w:szCs w:val="26"/>
        </w:rPr>
        <w:t xml:space="preserve">. в части 5 статьи 22 Правил </w:t>
      </w:r>
      <w:r w:rsidRPr="00153F40">
        <w:rPr>
          <w:sz w:val="26"/>
          <w:szCs w:val="26"/>
        </w:rPr>
        <w:t>слов</w:t>
      </w:r>
      <w:r>
        <w:rPr>
          <w:sz w:val="26"/>
          <w:szCs w:val="26"/>
        </w:rPr>
        <w:t>о</w:t>
      </w:r>
      <w:r w:rsidRPr="00153F40">
        <w:rPr>
          <w:sz w:val="26"/>
          <w:szCs w:val="26"/>
        </w:rPr>
        <w:t xml:space="preserve"> «отдел</w:t>
      </w:r>
      <w:r>
        <w:rPr>
          <w:sz w:val="26"/>
          <w:szCs w:val="26"/>
        </w:rPr>
        <w:t>ом»</w:t>
      </w:r>
      <w:r w:rsidRPr="00153F40">
        <w:rPr>
          <w:sz w:val="26"/>
          <w:szCs w:val="26"/>
        </w:rPr>
        <w:t xml:space="preserve"> заменить </w:t>
      </w:r>
      <w:r w:rsidR="00494F67">
        <w:rPr>
          <w:sz w:val="26"/>
          <w:szCs w:val="26"/>
        </w:rPr>
        <w:t>словом</w:t>
      </w:r>
      <w:r>
        <w:rPr>
          <w:sz w:val="26"/>
          <w:szCs w:val="26"/>
        </w:rPr>
        <w:t xml:space="preserve"> «управлением»;</w:t>
      </w:r>
      <w:r w:rsidRPr="00153F40">
        <w:rPr>
          <w:sz w:val="26"/>
          <w:szCs w:val="26"/>
        </w:rPr>
        <w:t xml:space="preserve"> </w:t>
      </w:r>
    </w:p>
    <w:p w14:paraId="2058CB7E" w14:textId="7504ED10" w:rsidR="003030C8" w:rsidRDefault="003030C8" w:rsidP="003030C8">
      <w:pPr>
        <w:tabs>
          <w:tab w:val="left" w:pos="993"/>
        </w:tabs>
        <w:autoSpaceDE w:val="0"/>
        <w:autoSpaceDN w:val="0"/>
        <w:adjustRightInd w:val="0"/>
        <w:ind w:firstLine="709"/>
        <w:jc w:val="both"/>
        <w:rPr>
          <w:sz w:val="26"/>
          <w:szCs w:val="26"/>
        </w:rPr>
      </w:pPr>
      <w:r>
        <w:rPr>
          <w:sz w:val="26"/>
          <w:szCs w:val="26"/>
        </w:rPr>
        <w:t>1.1</w:t>
      </w:r>
      <w:r w:rsidR="00A04FDF">
        <w:rPr>
          <w:sz w:val="26"/>
          <w:szCs w:val="26"/>
        </w:rPr>
        <w:t>4</w:t>
      </w:r>
      <w:r>
        <w:rPr>
          <w:sz w:val="26"/>
          <w:szCs w:val="26"/>
        </w:rPr>
        <w:t>. в пункте 18.6 части 18 статьи 23</w:t>
      </w:r>
      <w:r w:rsidRPr="00B872A9">
        <w:rPr>
          <w:sz w:val="26"/>
          <w:szCs w:val="26"/>
        </w:rPr>
        <w:t xml:space="preserve"> </w:t>
      </w:r>
      <w:r>
        <w:rPr>
          <w:sz w:val="26"/>
          <w:szCs w:val="26"/>
        </w:rPr>
        <w:t xml:space="preserve">Правил </w:t>
      </w:r>
      <w:r w:rsidRPr="00153F40">
        <w:rPr>
          <w:sz w:val="26"/>
          <w:szCs w:val="26"/>
        </w:rPr>
        <w:t>слов</w:t>
      </w:r>
      <w:r>
        <w:rPr>
          <w:sz w:val="26"/>
          <w:szCs w:val="26"/>
        </w:rPr>
        <w:t>о</w:t>
      </w:r>
      <w:r w:rsidRPr="00153F40">
        <w:rPr>
          <w:sz w:val="26"/>
          <w:szCs w:val="26"/>
        </w:rPr>
        <w:t xml:space="preserve"> «отдел</w:t>
      </w:r>
      <w:r>
        <w:rPr>
          <w:sz w:val="26"/>
          <w:szCs w:val="26"/>
        </w:rPr>
        <w:t>ом»</w:t>
      </w:r>
      <w:r w:rsidRPr="00153F40">
        <w:rPr>
          <w:sz w:val="26"/>
          <w:szCs w:val="26"/>
        </w:rPr>
        <w:t xml:space="preserve"> заменить </w:t>
      </w:r>
      <w:r w:rsidR="00494F67">
        <w:rPr>
          <w:sz w:val="26"/>
          <w:szCs w:val="26"/>
        </w:rPr>
        <w:t>словом</w:t>
      </w:r>
      <w:r>
        <w:rPr>
          <w:sz w:val="26"/>
          <w:szCs w:val="26"/>
        </w:rPr>
        <w:t xml:space="preserve"> «управлением»;</w:t>
      </w:r>
      <w:r w:rsidRPr="00153F40">
        <w:rPr>
          <w:sz w:val="26"/>
          <w:szCs w:val="26"/>
        </w:rPr>
        <w:t xml:space="preserve"> </w:t>
      </w:r>
    </w:p>
    <w:p w14:paraId="0983559A" w14:textId="2B830877" w:rsidR="003030C8" w:rsidRDefault="003030C8" w:rsidP="003030C8">
      <w:pPr>
        <w:tabs>
          <w:tab w:val="left" w:pos="993"/>
        </w:tabs>
        <w:autoSpaceDE w:val="0"/>
        <w:autoSpaceDN w:val="0"/>
        <w:adjustRightInd w:val="0"/>
        <w:ind w:firstLine="709"/>
        <w:jc w:val="both"/>
        <w:rPr>
          <w:sz w:val="26"/>
          <w:szCs w:val="26"/>
        </w:rPr>
      </w:pPr>
      <w:r>
        <w:rPr>
          <w:sz w:val="26"/>
          <w:szCs w:val="26"/>
        </w:rPr>
        <w:t>1.1</w:t>
      </w:r>
      <w:r w:rsidR="00A04FDF">
        <w:rPr>
          <w:sz w:val="26"/>
          <w:szCs w:val="26"/>
        </w:rPr>
        <w:t>5</w:t>
      </w:r>
      <w:r>
        <w:rPr>
          <w:sz w:val="26"/>
          <w:szCs w:val="26"/>
        </w:rPr>
        <w:t>. в статье 24 Правил:</w:t>
      </w:r>
    </w:p>
    <w:p w14:paraId="0E77AA99" w14:textId="0BEDF07F" w:rsidR="003030C8" w:rsidRDefault="003030C8" w:rsidP="003030C8">
      <w:pPr>
        <w:tabs>
          <w:tab w:val="left" w:pos="993"/>
        </w:tabs>
        <w:autoSpaceDE w:val="0"/>
        <w:autoSpaceDN w:val="0"/>
        <w:adjustRightInd w:val="0"/>
        <w:ind w:firstLine="709"/>
        <w:jc w:val="both"/>
        <w:rPr>
          <w:sz w:val="26"/>
          <w:szCs w:val="26"/>
        </w:rPr>
      </w:pPr>
      <w:r>
        <w:rPr>
          <w:sz w:val="26"/>
          <w:szCs w:val="26"/>
        </w:rPr>
        <w:t>1.1</w:t>
      </w:r>
      <w:r w:rsidR="00A04FDF">
        <w:rPr>
          <w:sz w:val="26"/>
          <w:szCs w:val="26"/>
        </w:rPr>
        <w:t>5.</w:t>
      </w:r>
      <w:r>
        <w:rPr>
          <w:sz w:val="26"/>
          <w:szCs w:val="26"/>
        </w:rPr>
        <w:t xml:space="preserve">1. в частях 3, 10 </w:t>
      </w:r>
      <w:r w:rsidRPr="00153F40">
        <w:rPr>
          <w:sz w:val="26"/>
          <w:szCs w:val="26"/>
        </w:rPr>
        <w:t>слов</w:t>
      </w:r>
      <w:r>
        <w:rPr>
          <w:sz w:val="26"/>
          <w:szCs w:val="26"/>
        </w:rPr>
        <w:t>о</w:t>
      </w:r>
      <w:r w:rsidRPr="00153F40">
        <w:rPr>
          <w:sz w:val="26"/>
          <w:szCs w:val="26"/>
        </w:rPr>
        <w:t xml:space="preserve"> «отдел</w:t>
      </w:r>
      <w:r>
        <w:rPr>
          <w:sz w:val="26"/>
          <w:szCs w:val="26"/>
        </w:rPr>
        <w:t>ом»</w:t>
      </w:r>
      <w:r w:rsidRPr="00153F40">
        <w:rPr>
          <w:sz w:val="26"/>
          <w:szCs w:val="26"/>
        </w:rPr>
        <w:t xml:space="preserve"> заменить </w:t>
      </w:r>
      <w:r w:rsidR="00494F67">
        <w:rPr>
          <w:sz w:val="26"/>
          <w:szCs w:val="26"/>
        </w:rPr>
        <w:t>словом</w:t>
      </w:r>
      <w:r>
        <w:rPr>
          <w:sz w:val="26"/>
          <w:szCs w:val="26"/>
        </w:rPr>
        <w:t xml:space="preserve"> «управлением»;</w:t>
      </w:r>
      <w:r w:rsidRPr="00153F40">
        <w:rPr>
          <w:sz w:val="26"/>
          <w:szCs w:val="26"/>
        </w:rPr>
        <w:t xml:space="preserve"> </w:t>
      </w:r>
    </w:p>
    <w:p w14:paraId="1FD86528" w14:textId="6882C814" w:rsidR="003030C8" w:rsidRDefault="003030C8" w:rsidP="003030C8">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w:t>
      </w:r>
      <w:r w:rsidR="00A04FDF">
        <w:rPr>
          <w:color w:val="000000" w:themeColor="text1"/>
          <w:sz w:val="26"/>
          <w:szCs w:val="26"/>
        </w:rPr>
        <w:t>5</w:t>
      </w:r>
      <w:r>
        <w:rPr>
          <w:color w:val="000000" w:themeColor="text1"/>
          <w:sz w:val="26"/>
          <w:szCs w:val="26"/>
        </w:rPr>
        <w:t>.2. в</w:t>
      </w:r>
      <w:r w:rsidRPr="00672294">
        <w:rPr>
          <w:color w:val="000000" w:themeColor="text1"/>
          <w:sz w:val="26"/>
          <w:szCs w:val="26"/>
        </w:rPr>
        <w:t xml:space="preserve"> </w:t>
      </w:r>
      <w:r>
        <w:rPr>
          <w:color w:val="000000" w:themeColor="text1"/>
          <w:sz w:val="26"/>
          <w:szCs w:val="26"/>
        </w:rPr>
        <w:t>части</w:t>
      </w:r>
      <w:r w:rsidRPr="00672294">
        <w:rPr>
          <w:color w:val="000000" w:themeColor="text1"/>
          <w:sz w:val="26"/>
          <w:szCs w:val="26"/>
        </w:rPr>
        <w:t xml:space="preserve"> 16 слова «от 14.11.2017 №2354» заменить словами «от 20.12.2024 №2522»;</w:t>
      </w:r>
    </w:p>
    <w:p w14:paraId="4BAD8480" w14:textId="26276670" w:rsidR="003030C8" w:rsidRPr="00672294" w:rsidRDefault="003030C8" w:rsidP="003030C8">
      <w:pPr>
        <w:tabs>
          <w:tab w:val="left" w:pos="993"/>
        </w:tabs>
        <w:autoSpaceDE w:val="0"/>
        <w:autoSpaceDN w:val="0"/>
        <w:adjustRightInd w:val="0"/>
        <w:ind w:firstLine="709"/>
        <w:jc w:val="both"/>
        <w:rPr>
          <w:color w:val="000000" w:themeColor="text1"/>
          <w:sz w:val="26"/>
          <w:szCs w:val="26"/>
        </w:rPr>
      </w:pPr>
      <w:r w:rsidRPr="00672294">
        <w:rPr>
          <w:color w:val="000000" w:themeColor="text1"/>
          <w:sz w:val="26"/>
          <w:szCs w:val="26"/>
        </w:rPr>
        <w:t>1.</w:t>
      </w:r>
      <w:r>
        <w:rPr>
          <w:color w:val="000000" w:themeColor="text1"/>
          <w:sz w:val="26"/>
          <w:szCs w:val="26"/>
        </w:rPr>
        <w:t>1</w:t>
      </w:r>
      <w:r w:rsidR="00A04FDF">
        <w:rPr>
          <w:color w:val="000000" w:themeColor="text1"/>
          <w:sz w:val="26"/>
          <w:szCs w:val="26"/>
        </w:rPr>
        <w:t>5</w:t>
      </w:r>
      <w:r w:rsidRPr="00672294">
        <w:rPr>
          <w:color w:val="000000" w:themeColor="text1"/>
          <w:sz w:val="26"/>
          <w:szCs w:val="26"/>
        </w:rPr>
        <w:t>.</w:t>
      </w:r>
      <w:r>
        <w:rPr>
          <w:color w:val="000000" w:themeColor="text1"/>
          <w:sz w:val="26"/>
          <w:szCs w:val="26"/>
        </w:rPr>
        <w:t xml:space="preserve">3. в части </w:t>
      </w:r>
      <w:r w:rsidRPr="00672294">
        <w:rPr>
          <w:color w:val="000000" w:themeColor="text1"/>
          <w:sz w:val="26"/>
          <w:szCs w:val="26"/>
        </w:rPr>
        <w:t>17 после слов «Формирование комфортной городской среды в городе Когалыме»,» дополнить словами «утвержденной постановлением Администрации города Когалыма от 20.12.2024 № 2522,»;</w:t>
      </w:r>
    </w:p>
    <w:p w14:paraId="1CE54552" w14:textId="1EF9B2E8" w:rsidR="00210749" w:rsidRDefault="003030C8" w:rsidP="00210749">
      <w:pPr>
        <w:tabs>
          <w:tab w:val="left" w:pos="993"/>
        </w:tabs>
        <w:autoSpaceDE w:val="0"/>
        <w:autoSpaceDN w:val="0"/>
        <w:adjustRightInd w:val="0"/>
        <w:ind w:firstLine="709"/>
        <w:jc w:val="both"/>
        <w:rPr>
          <w:color w:val="000000" w:themeColor="text1"/>
          <w:sz w:val="26"/>
          <w:szCs w:val="26"/>
        </w:rPr>
      </w:pPr>
      <w:r w:rsidRPr="006C289E">
        <w:rPr>
          <w:color w:val="000000" w:themeColor="text1"/>
          <w:sz w:val="26"/>
          <w:szCs w:val="26"/>
        </w:rPr>
        <w:t>1.</w:t>
      </w:r>
      <w:r>
        <w:rPr>
          <w:color w:val="000000" w:themeColor="text1"/>
          <w:sz w:val="26"/>
          <w:szCs w:val="26"/>
        </w:rPr>
        <w:t>1</w:t>
      </w:r>
      <w:r w:rsidR="00A04FDF">
        <w:rPr>
          <w:color w:val="000000" w:themeColor="text1"/>
          <w:sz w:val="26"/>
          <w:szCs w:val="26"/>
        </w:rPr>
        <w:t>6</w:t>
      </w:r>
      <w:r>
        <w:rPr>
          <w:color w:val="000000" w:themeColor="text1"/>
          <w:sz w:val="26"/>
          <w:szCs w:val="26"/>
        </w:rPr>
        <w:t>.</w:t>
      </w:r>
      <w:r w:rsidRPr="006C289E">
        <w:rPr>
          <w:color w:val="000000" w:themeColor="text1"/>
          <w:sz w:val="26"/>
          <w:szCs w:val="26"/>
        </w:rPr>
        <w:t xml:space="preserve"> в части 1 статьи 25</w:t>
      </w:r>
      <w:r>
        <w:rPr>
          <w:color w:val="000000" w:themeColor="text1"/>
          <w:sz w:val="26"/>
          <w:szCs w:val="26"/>
        </w:rPr>
        <w:t xml:space="preserve"> Правил</w:t>
      </w:r>
      <w:r w:rsidRPr="006C289E">
        <w:rPr>
          <w:color w:val="000000" w:themeColor="text1"/>
          <w:sz w:val="26"/>
          <w:szCs w:val="26"/>
        </w:rPr>
        <w:t>:</w:t>
      </w:r>
    </w:p>
    <w:p w14:paraId="3880A892" w14:textId="36171923" w:rsidR="003030C8" w:rsidRPr="00672294" w:rsidRDefault="003030C8" w:rsidP="00210749">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w:t>
      </w:r>
      <w:r w:rsidR="00A04FDF">
        <w:rPr>
          <w:color w:val="000000" w:themeColor="text1"/>
          <w:sz w:val="26"/>
          <w:szCs w:val="26"/>
        </w:rPr>
        <w:t>6</w:t>
      </w:r>
      <w:r>
        <w:rPr>
          <w:color w:val="000000" w:themeColor="text1"/>
          <w:sz w:val="26"/>
          <w:szCs w:val="26"/>
        </w:rPr>
        <w:t>.1.</w:t>
      </w:r>
      <w:r w:rsidRPr="00672294">
        <w:rPr>
          <w:color w:val="000000" w:themeColor="text1"/>
          <w:sz w:val="26"/>
          <w:szCs w:val="26"/>
        </w:rPr>
        <w:t xml:space="preserve"> после слов ««Об общих принципах организации местного самоуправления в Российской Федерации»,» дополнить словами « </w:t>
      </w:r>
      <w:r w:rsidR="0023287B">
        <w:rPr>
          <w:color w:val="000000" w:themeColor="text1"/>
          <w:sz w:val="26"/>
          <w:szCs w:val="26"/>
        </w:rPr>
        <w:t>частью</w:t>
      </w:r>
      <w:r w:rsidRPr="00672294">
        <w:rPr>
          <w:color w:val="000000" w:themeColor="text1"/>
          <w:sz w:val="26"/>
          <w:szCs w:val="26"/>
        </w:rPr>
        <w:t xml:space="preserve"> 6 </w:t>
      </w:r>
      <w:hyperlink r:id="rId9" w:history="1">
        <w:r w:rsidR="0023287B">
          <w:rPr>
            <w:color w:val="000000" w:themeColor="text1"/>
            <w:sz w:val="26"/>
            <w:szCs w:val="26"/>
          </w:rPr>
          <w:t>статьи</w:t>
        </w:r>
        <w:r w:rsidRPr="00672294">
          <w:rPr>
            <w:color w:val="000000" w:themeColor="text1"/>
            <w:sz w:val="26"/>
            <w:szCs w:val="26"/>
          </w:rPr>
          <w:t xml:space="preserve"> 42</w:t>
        </w:r>
      </w:hyperlink>
      <w:r w:rsidRPr="00672294">
        <w:rPr>
          <w:color w:val="000000" w:themeColor="text1"/>
          <w:sz w:val="26"/>
          <w:szCs w:val="26"/>
        </w:rPr>
        <w:t xml:space="preserve"> Федерального закона от 20.03.2025 №33-ФЗ «Об общих принципах организации местного самоуправления в единой системе публичной власти»,»; </w:t>
      </w:r>
    </w:p>
    <w:p w14:paraId="3ACFC547" w14:textId="66B15435" w:rsidR="003030C8" w:rsidRDefault="003030C8" w:rsidP="003030C8">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w:t>
      </w:r>
      <w:r w:rsidR="00A04FDF">
        <w:rPr>
          <w:color w:val="000000" w:themeColor="text1"/>
          <w:sz w:val="26"/>
          <w:szCs w:val="26"/>
        </w:rPr>
        <w:t>6</w:t>
      </w:r>
      <w:r>
        <w:rPr>
          <w:color w:val="000000" w:themeColor="text1"/>
          <w:sz w:val="26"/>
          <w:szCs w:val="26"/>
        </w:rPr>
        <w:t xml:space="preserve">.2. </w:t>
      </w:r>
      <w:r w:rsidRPr="00672294">
        <w:rPr>
          <w:color w:val="000000" w:themeColor="text1"/>
          <w:sz w:val="26"/>
          <w:szCs w:val="26"/>
        </w:rPr>
        <w:t xml:space="preserve">после слова «вправе» дополнить словами «в соответствии с Уставом </w:t>
      </w:r>
      <w:r w:rsidR="00C45021">
        <w:rPr>
          <w:color w:val="000000" w:themeColor="text1"/>
          <w:sz w:val="26"/>
          <w:szCs w:val="26"/>
        </w:rPr>
        <w:t>города Когалыма</w:t>
      </w:r>
      <w:r w:rsidRPr="00672294">
        <w:rPr>
          <w:color w:val="000000" w:themeColor="text1"/>
          <w:sz w:val="26"/>
          <w:szCs w:val="26"/>
        </w:rPr>
        <w:t>»</w:t>
      </w:r>
      <w:r w:rsidR="00C45021">
        <w:rPr>
          <w:color w:val="000000" w:themeColor="text1"/>
          <w:sz w:val="26"/>
          <w:szCs w:val="26"/>
        </w:rPr>
        <w:t>;</w:t>
      </w:r>
    </w:p>
    <w:p w14:paraId="4FCFFF45" w14:textId="19051056" w:rsidR="003030C8" w:rsidRDefault="003030C8" w:rsidP="003030C8">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w:t>
      </w:r>
      <w:r w:rsidR="00A04FDF">
        <w:rPr>
          <w:color w:val="000000" w:themeColor="text1"/>
          <w:sz w:val="26"/>
          <w:szCs w:val="26"/>
        </w:rPr>
        <w:t>6</w:t>
      </w:r>
      <w:r>
        <w:rPr>
          <w:color w:val="000000" w:themeColor="text1"/>
          <w:sz w:val="26"/>
          <w:szCs w:val="26"/>
        </w:rPr>
        <w:t xml:space="preserve">.3. </w:t>
      </w:r>
      <w:r w:rsidRPr="00672294">
        <w:rPr>
          <w:color w:val="000000" w:themeColor="text1"/>
          <w:sz w:val="26"/>
          <w:szCs w:val="26"/>
        </w:rPr>
        <w:t>слова «работ, таких как работы по благоустройству территорий городского округа.» заменить словами «для городского округа работ (в том числе дежурств) в целях решения вопросов непосредственного обеспечения жизнедеятельности населения.»;</w:t>
      </w:r>
    </w:p>
    <w:p w14:paraId="2742FA08" w14:textId="0C428E07" w:rsidR="00D37957" w:rsidRDefault="009B6E74" w:rsidP="00D3795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1.17</w:t>
      </w:r>
      <w:r w:rsidR="00D37957">
        <w:rPr>
          <w:color w:val="000000" w:themeColor="text1"/>
          <w:sz w:val="26"/>
          <w:szCs w:val="26"/>
        </w:rPr>
        <w:t xml:space="preserve">. дополнить </w:t>
      </w:r>
      <w:r w:rsidR="00546193">
        <w:rPr>
          <w:color w:val="000000" w:themeColor="text1"/>
          <w:sz w:val="26"/>
          <w:szCs w:val="26"/>
        </w:rPr>
        <w:t xml:space="preserve">Правила </w:t>
      </w:r>
      <w:r w:rsidR="00D37957">
        <w:rPr>
          <w:color w:val="000000" w:themeColor="text1"/>
          <w:sz w:val="26"/>
          <w:szCs w:val="26"/>
        </w:rPr>
        <w:t>статьей 26 следующего содержания:</w:t>
      </w:r>
    </w:p>
    <w:p w14:paraId="4F7ECB7D" w14:textId="5CC97C78" w:rsidR="00D37957" w:rsidRDefault="00D37957" w:rsidP="00D37957">
      <w:pPr>
        <w:tabs>
          <w:tab w:val="left" w:pos="993"/>
        </w:tabs>
        <w:autoSpaceDE w:val="0"/>
        <w:autoSpaceDN w:val="0"/>
        <w:adjustRightInd w:val="0"/>
        <w:ind w:firstLine="709"/>
        <w:jc w:val="both"/>
        <w:rPr>
          <w:color w:val="000000" w:themeColor="text1"/>
          <w:sz w:val="26"/>
          <w:szCs w:val="26"/>
        </w:rPr>
      </w:pPr>
      <w:r w:rsidRPr="00593EAC">
        <w:rPr>
          <w:color w:val="000000" w:themeColor="text1"/>
          <w:sz w:val="26"/>
          <w:szCs w:val="26"/>
        </w:rPr>
        <w:t>«Статья 26. Правила размещения и внешнего оформления нестационарных торговых объектов</w:t>
      </w:r>
      <w:r w:rsidR="00467507">
        <w:rPr>
          <w:color w:val="000000" w:themeColor="text1"/>
          <w:sz w:val="26"/>
          <w:szCs w:val="26"/>
        </w:rPr>
        <w:t>.</w:t>
      </w:r>
    </w:p>
    <w:p w14:paraId="4E51584B"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lastRenderedPageBreak/>
        <w:t xml:space="preserve">1. Размещение (установка) нестационарных торговых объектов, нестационарных объектов оказания бытовых услуг, услуг общественного питания на земельных участках и муниципальном имуществе (части автомобильной дороги), в зданиях, строениях, сооружениях, находящихся в государственной собственности или муниципальной собственности, осуществляется на основании схемы размещения нестационарных торговых объектов на территории города Когалыма, утвержденной постановлением Администрации города Когалыма от 28.05.2020 №928 «Об утверждении Схемы размещения нестационарных торговых объектов на территории города Когалыма». </w:t>
      </w:r>
    </w:p>
    <w:p w14:paraId="21B525F1"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2. Размещение (установка) нестационарных торговых объектов, сооружений общественного, торгового, производственного или иного назначения на земельных участках, находящихся в частной собственности (в том числе долевой), осуществляется в соответствии с федеральным законодательством с учетом соблюдения общих требований к месту размещения и внешнему виду некапитальных строений, сооружений, установленных приложением 2</w:t>
      </w:r>
      <w:hyperlink w:anchor="P14"/>
      <w:hyperlink r:id="rId10"/>
      <w:r w:rsidRPr="001F3AE7">
        <w:rPr>
          <w:color w:val="000000" w:themeColor="text1"/>
          <w:sz w:val="26"/>
          <w:szCs w:val="26"/>
        </w:rPr>
        <w:t xml:space="preserve"> к настоящим Правилам.</w:t>
      </w:r>
    </w:p>
    <w:p w14:paraId="3D7D4938"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3. Размещение (установка) нестационарных торговых объектов, сооружений на придомовых территориях многоквартирных домов осуществляется при наличии согласия собственников общего имущества в многоквартирном доме, полученного и оформленного в соответствии с требованиями Жилищного </w:t>
      </w:r>
      <w:hyperlink r:id="rId11">
        <w:r w:rsidRPr="001F3AE7">
          <w:rPr>
            <w:color w:val="000000" w:themeColor="text1"/>
            <w:sz w:val="26"/>
            <w:szCs w:val="26"/>
          </w:rPr>
          <w:t>кодекса</w:t>
        </w:r>
      </w:hyperlink>
      <w:r w:rsidRPr="001F3AE7">
        <w:rPr>
          <w:color w:val="000000" w:themeColor="text1"/>
          <w:sz w:val="26"/>
          <w:szCs w:val="26"/>
        </w:rPr>
        <w:t xml:space="preserve"> Российской Федерации, а также при соблюдении общих требований к месту размещения и внешнему виду некапитальных строений, сооружений, установленных приложением 2</w:t>
      </w:r>
      <w:hyperlink w:anchor="P14"/>
      <w:hyperlink r:id="rId12"/>
      <w:r w:rsidRPr="001F3AE7">
        <w:rPr>
          <w:color w:val="000000" w:themeColor="text1"/>
          <w:sz w:val="26"/>
          <w:szCs w:val="26"/>
        </w:rPr>
        <w:t xml:space="preserve"> к настоящим Правилам.</w:t>
      </w:r>
    </w:p>
    <w:p w14:paraId="0A6ECBCE"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4. Обязательным условием размещения нестационарных торговых объектов на территории города Когалыма является наличие согласованного управлением архитектуры и градостроительства Администрации города Когалыма эскизного проекта некапитального строения, сооружения.</w:t>
      </w:r>
    </w:p>
    <w:p w14:paraId="578D44DF"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Соблюдение хозяйствующими субъектами общих требований к месту размещения и внешнему виду нестационарных торговых объектов, установленных приложением 2</w:t>
      </w:r>
      <w:hyperlink w:anchor="P14"/>
      <w:hyperlink r:id="rId13"/>
      <w:r w:rsidRPr="001F3AE7">
        <w:rPr>
          <w:color w:val="000000" w:themeColor="text1"/>
          <w:sz w:val="26"/>
          <w:szCs w:val="26"/>
        </w:rPr>
        <w:t xml:space="preserve"> к настоящим Правилам, определяется при согласовании эскизного проекта.</w:t>
      </w:r>
    </w:p>
    <w:p w14:paraId="61981133"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bookmarkStart w:id="0" w:name="P14"/>
      <w:bookmarkEnd w:id="0"/>
      <w:r w:rsidRPr="001F3AE7">
        <w:rPr>
          <w:color w:val="000000" w:themeColor="text1"/>
          <w:sz w:val="26"/>
          <w:szCs w:val="26"/>
        </w:rPr>
        <w:t>5. Нестационарные торговые объекты вне зависимости от принадлежности земельных участков и имущества, на которых они размещаются, должны изготавливаться в заводских условиях в соответствии с эскизным проектом.</w:t>
      </w:r>
    </w:p>
    <w:p w14:paraId="21D8CAD7"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Размещение (установка) нестационарных торговых объектов вне зависимости от принадлежности земельных участков и имущества, на которых они размещаются, должно соответствовать требованиям технических регламентов о безопасности зданий и сооружений, пожарной безопасности (включая требования по соблюдению противопожарных разрывов), требованиям градостроительных регламентов, строительных, экологических, санитарно-гигиенических и иных правил, нормативов и ГОСТов, установленных нормативными правовыми актами Российской Федерации, нормативными документами федеральных органов исполнительной власти, в том числе по организации территорий и безопасности дорожного движения, </w:t>
      </w:r>
      <w:r w:rsidRPr="001F3AE7">
        <w:rPr>
          <w:color w:val="000000" w:themeColor="text1"/>
          <w:sz w:val="26"/>
          <w:szCs w:val="26"/>
        </w:rPr>
        <w:lastRenderedPageBreak/>
        <w:t>требованиям к освещенности, электромагнитному излучению, правилам устройства электроустановок.</w:t>
      </w:r>
    </w:p>
    <w:p w14:paraId="14EA5082"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Размещение (установка) нестационарных торговых объектов не должно мешать пешеходному движению по тротуарам, передвижению автотранспорта по предусмотренным для такого передвижения проездам, а также проезду пожарной техники к капитальным объектам, нарушать условия инсоляции территорий и помещений, рядом с которыми они расположены и к которым предъявляются нормативные требования по инсоляции.</w:t>
      </w:r>
    </w:p>
    <w:p w14:paraId="7C1F39C1"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Размещение (установка) нестационарных торговых объектов в целях оказания услуг общественного питания допускается при наличии системы автономного водоснабжения с привозной водой, наличии биотуалета в некапитальных строениях, сооружениях или договора на пользование туалетом в капитальном здании, находящемся рядом.</w:t>
      </w:r>
    </w:p>
    <w:p w14:paraId="54F79999" w14:textId="7DF1D7A3"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Нестационарные торговые объекты мелкорозничной торговли и бытового обслуживания типа торговых палаток, иных сборно-разборных конструкций и передвижных сооружений допускается размещать на территориях пешеходных зон, в парках, скверах, на бульварах, площадях, набережных, парковочных пространствах, если торговля организуется в рамках проводимых праздничных ярмарок (массовое скопление граждан в период продолжительных праздничных дней), городских мероприятий (кратковременные </w:t>
      </w:r>
      <w:r w:rsidRPr="001970D6">
        <w:rPr>
          <w:color w:val="000000" w:themeColor="text1"/>
          <w:sz w:val="26"/>
          <w:szCs w:val="26"/>
        </w:rPr>
        <w:t>мероприятия городской, окружной, федеральной значимости) на период проведения данных мероприятий.</w:t>
      </w:r>
    </w:p>
    <w:p w14:paraId="707567BB"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6. Нестационарные торговые объекты (за исключением шатров, навесов, прилавков, иных сборно-разборных конструкций) должны соответствовать следующим требованиям, предъявляемым к основным параметрам, внешнему виду, цветовому решению и материалам, применяемым в отделке:</w:t>
      </w:r>
    </w:p>
    <w:p w14:paraId="6319654C" w14:textId="6501E057" w:rsidR="00D37957" w:rsidRPr="00F1173C" w:rsidRDefault="00D37957" w:rsidP="00F1173C">
      <w:pPr>
        <w:pStyle w:val="ab"/>
        <w:ind w:firstLine="709"/>
        <w:jc w:val="both"/>
        <w:rPr>
          <w:color w:val="000000" w:themeColor="text1"/>
          <w:sz w:val="26"/>
          <w:szCs w:val="26"/>
        </w:rPr>
      </w:pPr>
      <w:r w:rsidRPr="001970D6">
        <w:rPr>
          <w:color w:val="000000" w:themeColor="text1"/>
          <w:sz w:val="26"/>
          <w:szCs w:val="26"/>
        </w:rPr>
        <w:t xml:space="preserve">общая площадь должна составлять не более </w:t>
      </w:r>
      <w:r w:rsidR="00F1173C" w:rsidRPr="001970D6">
        <w:rPr>
          <w:color w:val="000000" w:themeColor="text1"/>
          <w:sz w:val="26"/>
          <w:szCs w:val="26"/>
        </w:rPr>
        <w:t xml:space="preserve">50 </w:t>
      </w:r>
      <w:proofErr w:type="spellStart"/>
      <w:r w:rsidR="00F1173C" w:rsidRPr="001970D6">
        <w:rPr>
          <w:color w:val="000000" w:themeColor="text1"/>
          <w:sz w:val="26"/>
          <w:szCs w:val="26"/>
        </w:rPr>
        <w:t>кв.м</w:t>
      </w:r>
      <w:proofErr w:type="spellEnd"/>
      <w:r w:rsidR="00F1173C" w:rsidRPr="001970D6">
        <w:rPr>
          <w:color w:val="000000" w:themeColor="text1"/>
          <w:sz w:val="26"/>
          <w:szCs w:val="26"/>
        </w:rPr>
        <w:t>. Размещение</w:t>
      </w:r>
      <w:r w:rsidR="00F1173C">
        <w:rPr>
          <w:color w:val="000000" w:themeColor="text1"/>
          <w:sz w:val="26"/>
          <w:szCs w:val="26"/>
        </w:rPr>
        <w:t xml:space="preserve"> </w:t>
      </w:r>
      <w:r w:rsidR="00F1173C" w:rsidRPr="00F1173C">
        <w:rPr>
          <w:color w:val="000000" w:themeColor="text1"/>
          <w:sz w:val="26"/>
          <w:szCs w:val="26"/>
        </w:rPr>
        <w:t>нестационарных торговых объектов с целевым (функциональным)</w:t>
      </w:r>
      <w:r w:rsidR="00F1173C">
        <w:rPr>
          <w:color w:val="000000" w:themeColor="text1"/>
          <w:sz w:val="26"/>
          <w:szCs w:val="26"/>
        </w:rPr>
        <w:t xml:space="preserve"> </w:t>
      </w:r>
      <w:r w:rsidR="00F1173C" w:rsidRPr="00F1173C">
        <w:rPr>
          <w:color w:val="000000" w:themeColor="text1"/>
          <w:sz w:val="26"/>
          <w:szCs w:val="26"/>
        </w:rPr>
        <w:t>назначением (периодическая печать, мороженое, прохладительные</w:t>
      </w:r>
      <w:r w:rsidR="00F1173C">
        <w:rPr>
          <w:color w:val="000000" w:themeColor="text1"/>
          <w:sz w:val="26"/>
          <w:szCs w:val="26"/>
        </w:rPr>
        <w:t xml:space="preserve"> </w:t>
      </w:r>
      <w:r w:rsidR="00F1173C" w:rsidRPr="00F1173C">
        <w:rPr>
          <w:color w:val="000000" w:themeColor="text1"/>
          <w:sz w:val="26"/>
          <w:szCs w:val="26"/>
        </w:rPr>
        <w:t xml:space="preserve">безалкогольные напитки (за исключением пива и напитков, изготовленных на его основе)) допускается площадью до 20 </w:t>
      </w:r>
      <w:proofErr w:type="spellStart"/>
      <w:r w:rsidR="00F1173C" w:rsidRPr="00F1173C">
        <w:rPr>
          <w:color w:val="000000" w:themeColor="text1"/>
          <w:sz w:val="26"/>
          <w:szCs w:val="26"/>
        </w:rPr>
        <w:t>кв.м</w:t>
      </w:r>
      <w:proofErr w:type="spellEnd"/>
      <w:r w:rsidR="00F1173C" w:rsidRPr="00F1173C">
        <w:rPr>
          <w:color w:val="000000" w:themeColor="text1"/>
          <w:sz w:val="26"/>
          <w:szCs w:val="26"/>
        </w:rPr>
        <w:t>.</w:t>
      </w:r>
      <w:r w:rsidRPr="00F1173C">
        <w:rPr>
          <w:color w:val="000000" w:themeColor="text1"/>
          <w:sz w:val="26"/>
          <w:szCs w:val="26"/>
        </w:rPr>
        <w:t>;</w:t>
      </w:r>
    </w:p>
    <w:p w14:paraId="604FF1E5" w14:textId="77777777" w:rsidR="00D37957" w:rsidRPr="001F3AE7" w:rsidRDefault="00D37957" w:rsidP="00F1173C">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количество этажей - не более одного;</w:t>
      </w:r>
    </w:p>
    <w:p w14:paraId="75FFBD7F" w14:textId="7DE8A12D"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высота от уровня приле</w:t>
      </w:r>
      <w:r w:rsidR="00F1173C">
        <w:rPr>
          <w:color w:val="000000" w:themeColor="text1"/>
          <w:sz w:val="26"/>
          <w:szCs w:val="26"/>
        </w:rPr>
        <w:t>гающей территории - не более 5</w:t>
      </w:r>
      <w:r w:rsidRPr="001F3AE7">
        <w:rPr>
          <w:color w:val="000000" w:themeColor="text1"/>
          <w:sz w:val="26"/>
          <w:szCs w:val="26"/>
        </w:rPr>
        <w:t xml:space="preserve"> м (при сгруппированном размещении нескольких нестационарных объектов они должны иметь одинаковую высоту, а при переменной высоте или при наличии выступающих над основной высотой элементов должны создавать ритмически повторяющийся ри</w:t>
      </w:r>
      <w:r w:rsidR="00F1173C">
        <w:rPr>
          <w:color w:val="000000" w:themeColor="text1"/>
          <w:sz w:val="26"/>
          <w:szCs w:val="26"/>
        </w:rPr>
        <w:t>сунок силуэта)</w:t>
      </w:r>
      <w:r w:rsidRPr="001F3AE7">
        <w:rPr>
          <w:color w:val="000000" w:themeColor="text1"/>
          <w:sz w:val="26"/>
          <w:szCs w:val="26"/>
        </w:rPr>
        <w:t>;</w:t>
      </w:r>
    </w:p>
    <w:p w14:paraId="6F15B322"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высота внутренних помещений - не менее 2,5 м;</w:t>
      </w:r>
    </w:p>
    <w:p w14:paraId="2E862540"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наличие подсветки с </w:t>
      </w:r>
      <w:proofErr w:type="spellStart"/>
      <w:r w:rsidRPr="001F3AE7">
        <w:rPr>
          <w:color w:val="000000" w:themeColor="text1"/>
          <w:sz w:val="26"/>
          <w:szCs w:val="26"/>
        </w:rPr>
        <w:t>энергоэкономичными</w:t>
      </w:r>
      <w:proofErr w:type="spellEnd"/>
      <w:r w:rsidRPr="001F3AE7">
        <w:rPr>
          <w:color w:val="000000" w:themeColor="text1"/>
          <w:sz w:val="26"/>
          <w:szCs w:val="26"/>
        </w:rPr>
        <w:t xml:space="preserve"> источниками света по периметру фасада объекта;</w:t>
      </w:r>
    </w:p>
    <w:p w14:paraId="6B4FD280"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облицовка внешних поверхностей (фасадов), включая корпус, фриз, декоративные колонны и элементы, информационные поверхности, осуществляется композитными панелями или кассетным </w:t>
      </w:r>
      <w:proofErr w:type="spellStart"/>
      <w:r w:rsidRPr="001F3AE7">
        <w:rPr>
          <w:color w:val="000000" w:themeColor="text1"/>
          <w:sz w:val="26"/>
          <w:szCs w:val="26"/>
        </w:rPr>
        <w:t>сайдингом</w:t>
      </w:r>
      <w:proofErr w:type="spellEnd"/>
      <w:r w:rsidRPr="001F3AE7">
        <w:rPr>
          <w:color w:val="000000" w:themeColor="text1"/>
          <w:sz w:val="26"/>
          <w:szCs w:val="26"/>
        </w:rPr>
        <w:t xml:space="preserve"> нейтральных цветов - серого и его оттенков (не допускается применение для изготовления и облицовки кирпича, блоков, бетона, </w:t>
      </w:r>
      <w:proofErr w:type="spellStart"/>
      <w:r w:rsidRPr="001F3AE7">
        <w:rPr>
          <w:color w:val="000000" w:themeColor="text1"/>
          <w:sz w:val="26"/>
          <w:szCs w:val="26"/>
        </w:rPr>
        <w:t>профлиста</w:t>
      </w:r>
      <w:proofErr w:type="spellEnd"/>
      <w:r w:rsidRPr="001F3AE7">
        <w:rPr>
          <w:color w:val="000000" w:themeColor="text1"/>
          <w:sz w:val="26"/>
          <w:szCs w:val="26"/>
        </w:rPr>
        <w:t xml:space="preserve">, рулонной и шиферной кровли; допускается использование в облицовке вставок из натурального дерева, в том числе реечных, а также фризовых частей); конструкция нестационарного объекта может предусматривать козырек с покрытием из </w:t>
      </w:r>
      <w:proofErr w:type="spellStart"/>
      <w:r w:rsidRPr="001F3AE7">
        <w:rPr>
          <w:color w:val="000000" w:themeColor="text1"/>
          <w:sz w:val="26"/>
          <w:szCs w:val="26"/>
        </w:rPr>
        <w:t>светопрозрачного</w:t>
      </w:r>
      <w:proofErr w:type="spellEnd"/>
      <w:r w:rsidRPr="001F3AE7">
        <w:rPr>
          <w:color w:val="000000" w:themeColor="text1"/>
          <w:sz w:val="26"/>
          <w:szCs w:val="26"/>
        </w:rPr>
        <w:t xml:space="preserve"> или тонированного материала;</w:t>
      </w:r>
    </w:p>
    <w:p w14:paraId="704B78ED"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наличие витрин (на главном фасаде размером не менее 50% от его общей площади) со стеклопакетами из витринного стекла (простого или тонированного) с защитным покрытием (пленкой). Дополнительными элементами устройства и оборудования окон и витрин являются: декоративные решетки, защитные устройства (решетки, экраны, жалюзи), ограждения витрин. Устройство и оборудование окон и витрин должны иметь единый цветовой и стилистический характер в соответствии с архитектурным решением фасада;</w:t>
      </w:r>
    </w:p>
    <w:p w14:paraId="1A6B02D4"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наличие конструкции с информацией о наименовании объекта (размещается в границах фриза, а также над входной группой либо торговым окном нестационарного объекта в виде надписи из объемных световых букв или плоских букв, расположенных на небольшом расстоянии от плоскости, или просечных букв), а также вывески с информацией о фирменном наименовании (наименовании) организации, месте ее нахождения (адрес) и режиме ее работы, оформленной в соответствии с требованиями, установленными Порядком размещения и содержания информационных конструкций на территории города Когалыма (приложение 1 к настоящим Правилам). </w:t>
      </w:r>
    </w:p>
    <w:p w14:paraId="165833B1"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Отделочные материалы нестационарных торговых объектов должны быть сертифицированы, отвечать санитарно-гигиеническим требованиям, нормам противопожарной безопасности.</w:t>
      </w:r>
    </w:p>
    <w:p w14:paraId="50C3DB60"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Нестационарные торговые объекты должны находиться в надлежащем санитарном и техническом состоянии. Надлежащее состояние внешнего вида нестационарных торговых объектов подразумевает: целостность конструкций и элементов облицовки; отсутствие механических повреждений; наличие покрашенного каркаса; отсутствие ржавчины и грязи на всех частях и элементах </w:t>
      </w:r>
      <w:r w:rsidRPr="001970D6">
        <w:rPr>
          <w:color w:val="000000" w:themeColor="text1"/>
          <w:sz w:val="26"/>
          <w:szCs w:val="26"/>
        </w:rPr>
        <w:t>конструкций; отсутствие на всех частях и элементах наклеенных объявлений, посторонних надписей, изображений и других информационных сообщений; наличие наружной подсветки в темное время суток.</w:t>
      </w:r>
    </w:p>
    <w:p w14:paraId="04C3D60F"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7. Не допускается размещение нестационарных торговых объектов:</w:t>
      </w:r>
    </w:p>
    <w:p w14:paraId="67F7AB4E"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1) в арках зданий, на элементах благоустройства, площадках (для отдыха, детских, спортивных) и ближе 15 м от таких площадок;</w:t>
      </w:r>
    </w:p>
    <w:p w14:paraId="2373AF79"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2) на автостоянках, в том числе на земельных участках, находящихся в частной собственности под объектами общественного, торгового, производственного или иного назначения, если количество парковочных мест в границах данного земельного участка является недостаточным - меньшим чем требуется по расчету для объектов капитального строительства, размещенных на данном земельном участке;</w:t>
      </w:r>
    </w:p>
    <w:p w14:paraId="281F6A28"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3) на тротуарах, газонах и прочих объектах озеленения, кроме нестационарных торговых объектов, размещенных на территориях парков, скверов и набережных, в соответствии со схемой размещения нестационарных торговых объектов на территории города Когалыма;</w:t>
      </w:r>
    </w:p>
    <w:p w14:paraId="58385905"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4) на инженерных сетях и коммуникациях, в охранных зонах инженерных сетей и коммуникаций без согласия собственников и правообладателей инженерных сетей и коммуникаций.</w:t>
      </w:r>
    </w:p>
    <w:p w14:paraId="04BC0284"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5) в красных линиях (полосах отвода) автомобильных дорог общего пользования;</w:t>
      </w:r>
    </w:p>
    <w:p w14:paraId="3BB9326F"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6) ближе 15 м от окон жилых помещений и витрин коммерческих предприятий;</w:t>
      </w:r>
    </w:p>
    <w:p w14:paraId="4AD093CE"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7) вплотную к пешеходной зоне, если ее ширина менее 3 м;</w:t>
      </w:r>
    </w:p>
    <w:p w14:paraId="3EC32A9D" w14:textId="77777777" w:rsidR="00D37957" w:rsidRPr="001970D6"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8) в случае если расстояние от края проезжей части (улицы, дороги, проезда, в том числе расположенного на придомовой территории) до нестационарного торгового объекта составляет менее 3 м;</w:t>
      </w:r>
    </w:p>
    <w:p w14:paraId="6046AEA3"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970D6">
        <w:rPr>
          <w:color w:val="000000" w:themeColor="text1"/>
          <w:sz w:val="26"/>
          <w:szCs w:val="26"/>
        </w:rPr>
        <w:t>9) в случае, если размещение нестационарного торгового объекта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w:t>
      </w:r>
    </w:p>
    <w:p w14:paraId="12A688BF"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10) в случае, если при размещении нестационарного торгового объекта будут нарушены требования обеспечения доступности городской среды для маломобильных групп населения и инвалидов;</w:t>
      </w:r>
    </w:p>
    <w:p w14:paraId="19D8BF96"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11) в случае, если при размещении нестационарного торгового объекта не соблюдены общие требования к месту размещения и внешнему виду нестационарных торговых объектов, установленные приложением 2</w:t>
      </w:r>
      <w:hyperlink w:anchor="P14"/>
      <w:hyperlink r:id="rId14"/>
      <w:r w:rsidRPr="001F3AE7">
        <w:rPr>
          <w:color w:val="000000" w:themeColor="text1"/>
          <w:sz w:val="26"/>
          <w:szCs w:val="26"/>
        </w:rPr>
        <w:t xml:space="preserve"> к настоящим Правилам.</w:t>
      </w:r>
    </w:p>
    <w:p w14:paraId="2B3A99D0"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bookmarkStart w:id="1" w:name="P46"/>
      <w:bookmarkEnd w:id="1"/>
      <w:r w:rsidRPr="001F3AE7">
        <w:rPr>
          <w:color w:val="000000" w:themeColor="text1"/>
          <w:sz w:val="26"/>
          <w:szCs w:val="26"/>
        </w:rPr>
        <w:t>8. Запрещается:</w:t>
      </w:r>
    </w:p>
    <w:p w14:paraId="022B7C82"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1) установка нестационарных торговых объектов, нестационарных объектов оказания бытовых услуг, услуг общественного питания на земельных участках и имуществе, находящихся в государственной или муниципальной собственности на территории города Когалыма, не предусмотренных схемой размещения нестационарных торговых объектов на территории города Когалыма и с нарушением требований, установленных приложением 2</w:t>
      </w:r>
      <w:hyperlink w:anchor="P14"/>
      <w:hyperlink r:id="rId15"/>
      <w:r w:rsidRPr="001F3AE7">
        <w:rPr>
          <w:color w:val="000000" w:themeColor="text1"/>
          <w:sz w:val="26"/>
          <w:szCs w:val="26"/>
        </w:rPr>
        <w:t xml:space="preserve"> к настоящим Правилам;</w:t>
      </w:r>
    </w:p>
    <w:p w14:paraId="595446B1"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2) установка нестационарных торговых объектов без согласования управлением архитектуры и градостроительства Администрации города Когалыма эскизного проекта нестационарного торгового объекта;</w:t>
      </w:r>
    </w:p>
    <w:p w14:paraId="1128C860"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3) возведение при нестационарных торговых объектах пристроек, загородок, решеток, навесов и оборудования, не предусмотренного эскизным проектом;</w:t>
      </w:r>
    </w:p>
    <w:p w14:paraId="649BCDB6"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4) складирование тары, поддонов, уборочного инвентаря и прочих подобных элементов на прилегающей территории и на крыше нестационарного торгового объекта;</w:t>
      </w:r>
    </w:p>
    <w:p w14:paraId="482F99DB"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bookmarkStart w:id="2" w:name="P75"/>
      <w:bookmarkEnd w:id="2"/>
      <w:r w:rsidRPr="001F3AE7">
        <w:rPr>
          <w:color w:val="000000" w:themeColor="text1"/>
          <w:sz w:val="26"/>
          <w:szCs w:val="26"/>
        </w:rPr>
        <w:t>9. Требования к нестационарным торговым объектам на территории парков, скверов и набережных:</w:t>
      </w:r>
    </w:p>
    <w:p w14:paraId="652E3F1F"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 xml:space="preserve">1) внешнее оформление нестационарных торговых объектов, размещаемых на территориях парков, скверов и набережных, должно быть исполнено в </w:t>
      </w:r>
      <w:proofErr w:type="spellStart"/>
      <w:r w:rsidRPr="001F3AE7">
        <w:rPr>
          <w:color w:val="000000" w:themeColor="text1"/>
          <w:sz w:val="26"/>
          <w:szCs w:val="26"/>
        </w:rPr>
        <w:t>экостиле</w:t>
      </w:r>
      <w:proofErr w:type="spellEnd"/>
      <w:r w:rsidRPr="001F3AE7">
        <w:rPr>
          <w:color w:val="000000" w:themeColor="text1"/>
          <w:sz w:val="26"/>
          <w:szCs w:val="26"/>
        </w:rPr>
        <w:t>, с использованием материалов облицовки нейтральных цветов - серого и его оттенков, натурального дерева или материалов, имитирующих натуральное дерево по цвету и фактуре;</w:t>
      </w:r>
    </w:p>
    <w:p w14:paraId="3A387CED"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2) общая концепция внешнего оформления нестационарных торговых объектов на территории парков, скверов и набережных приведена в приложении 2</w:t>
      </w:r>
      <w:hyperlink w:anchor="P14"/>
      <w:hyperlink r:id="rId16"/>
      <w:r w:rsidRPr="001F3AE7">
        <w:rPr>
          <w:color w:val="000000" w:themeColor="text1"/>
          <w:sz w:val="26"/>
          <w:szCs w:val="26"/>
        </w:rPr>
        <w:t xml:space="preserve"> к настоящим Правилам.</w:t>
      </w:r>
    </w:p>
    <w:p w14:paraId="241D62D2" w14:textId="77777777" w:rsidR="00D37957" w:rsidRPr="001F3AE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При наличии готового эскизного проекта нестационарного торгового объекта определенного типа в составе проектной документации по парку, скверу или набережной некапитальное строение, сооружение должно соответствовать имеющемуся проекту;</w:t>
      </w:r>
    </w:p>
    <w:p w14:paraId="7139C28C" w14:textId="54261FC5" w:rsidR="00D37957" w:rsidRPr="001F3AE7" w:rsidRDefault="001970D6" w:rsidP="00D3795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3</w:t>
      </w:r>
      <w:r w:rsidR="00D37957" w:rsidRPr="001F3AE7">
        <w:rPr>
          <w:color w:val="000000" w:themeColor="text1"/>
          <w:sz w:val="26"/>
          <w:szCs w:val="26"/>
        </w:rPr>
        <w:t>) нестационарный торговый объект должен быть оснащен вывеской с информацией о специализации объекта, наименовании хозяйствующего субъекта, режиме работы; урной для сбора мусора;</w:t>
      </w:r>
    </w:p>
    <w:p w14:paraId="4FE95D4F" w14:textId="4425A6E8" w:rsidR="00D37957" w:rsidRPr="001F3AE7" w:rsidRDefault="001970D6" w:rsidP="00D3795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4</w:t>
      </w:r>
      <w:r w:rsidR="00D37957" w:rsidRPr="001F3AE7">
        <w:rPr>
          <w:color w:val="000000" w:themeColor="text1"/>
          <w:sz w:val="26"/>
          <w:szCs w:val="26"/>
        </w:rPr>
        <w:t>) не допускается размещение на прилегающей территории к нестационарному торговому объекту дополнительных конструкций и оборудования, а также рекламных носителей;</w:t>
      </w:r>
    </w:p>
    <w:p w14:paraId="46AD81A1" w14:textId="2FDD85AB" w:rsidR="00D37957" w:rsidRPr="001F3AE7" w:rsidRDefault="001970D6" w:rsidP="00D37957">
      <w:pPr>
        <w:tabs>
          <w:tab w:val="left" w:pos="993"/>
        </w:tabs>
        <w:autoSpaceDE w:val="0"/>
        <w:autoSpaceDN w:val="0"/>
        <w:adjustRightInd w:val="0"/>
        <w:ind w:firstLine="709"/>
        <w:jc w:val="both"/>
        <w:rPr>
          <w:color w:val="000000" w:themeColor="text1"/>
          <w:sz w:val="26"/>
          <w:szCs w:val="26"/>
        </w:rPr>
      </w:pPr>
      <w:r>
        <w:rPr>
          <w:color w:val="000000" w:themeColor="text1"/>
          <w:sz w:val="26"/>
          <w:szCs w:val="26"/>
        </w:rPr>
        <w:t>5</w:t>
      </w:r>
      <w:r w:rsidR="00D37957" w:rsidRPr="001F3AE7">
        <w:rPr>
          <w:color w:val="000000" w:themeColor="text1"/>
          <w:sz w:val="26"/>
          <w:szCs w:val="26"/>
        </w:rPr>
        <w:t>) допускается использование автономных генераторных установок (не более 5 кВт) в качестве резервного источника питания на случай аварийного отключения электроэнергии в летний и зимний периоды.</w:t>
      </w:r>
    </w:p>
    <w:p w14:paraId="0952E6D7" w14:textId="77777777" w:rsidR="00D37957" w:rsidRDefault="00D37957" w:rsidP="00D37957">
      <w:pPr>
        <w:tabs>
          <w:tab w:val="left" w:pos="993"/>
        </w:tabs>
        <w:autoSpaceDE w:val="0"/>
        <w:autoSpaceDN w:val="0"/>
        <w:adjustRightInd w:val="0"/>
        <w:ind w:firstLine="709"/>
        <w:jc w:val="both"/>
        <w:rPr>
          <w:color w:val="000000" w:themeColor="text1"/>
          <w:sz w:val="26"/>
          <w:szCs w:val="26"/>
        </w:rPr>
      </w:pPr>
      <w:r w:rsidRPr="001F3AE7">
        <w:rPr>
          <w:color w:val="000000" w:themeColor="text1"/>
          <w:sz w:val="26"/>
          <w:szCs w:val="26"/>
        </w:rPr>
        <w:t>Использование генераторных установок как дополнительного источника питания к основной сети не допускается.</w:t>
      </w:r>
    </w:p>
    <w:p w14:paraId="4C6E886B" w14:textId="7F58EBD1" w:rsidR="00D37957" w:rsidRPr="00593EAC" w:rsidRDefault="009B6E74" w:rsidP="00D37957">
      <w:pPr>
        <w:tabs>
          <w:tab w:val="left" w:pos="993"/>
        </w:tabs>
        <w:autoSpaceDE w:val="0"/>
        <w:autoSpaceDN w:val="0"/>
        <w:adjustRightInd w:val="0"/>
        <w:ind w:firstLine="709"/>
        <w:jc w:val="both"/>
        <w:rPr>
          <w:rFonts w:eastAsiaTheme="minorHAnsi"/>
          <w:sz w:val="26"/>
          <w:szCs w:val="26"/>
          <w:lang w:eastAsia="en-US"/>
        </w:rPr>
      </w:pPr>
      <w:r>
        <w:rPr>
          <w:color w:val="000000" w:themeColor="text1"/>
          <w:sz w:val="26"/>
          <w:szCs w:val="26"/>
        </w:rPr>
        <w:t>1.18</w:t>
      </w:r>
      <w:r w:rsidR="00D37957" w:rsidRPr="00593EAC">
        <w:rPr>
          <w:color w:val="000000" w:themeColor="text1"/>
          <w:sz w:val="26"/>
          <w:szCs w:val="26"/>
        </w:rPr>
        <w:t xml:space="preserve">. </w:t>
      </w:r>
      <w:r w:rsidR="00D3779B">
        <w:rPr>
          <w:color w:val="000000" w:themeColor="text1"/>
          <w:sz w:val="26"/>
          <w:szCs w:val="26"/>
        </w:rPr>
        <w:t>До</w:t>
      </w:r>
      <w:r w:rsidR="00D37957" w:rsidRPr="00593EAC">
        <w:rPr>
          <w:color w:val="000000" w:themeColor="text1"/>
          <w:sz w:val="26"/>
          <w:szCs w:val="26"/>
        </w:rPr>
        <w:t xml:space="preserve">полнить </w:t>
      </w:r>
      <w:r w:rsidR="00D37957" w:rsidRPr="00593EAC">
        <w:rPr>
          <w:rFonts w:eastAsiaTheme="minorHAnsi"/>
          <w:sz w:val="26"/>
          <w:szCs w:val="26"/>
          <w:lang w:eastAsia="en-US"/>
        </w:rPr>
        <w:t>Правила</w:t>
      </w:r>
      <w:r w:rsidR="00D3779B">
        <w:rPr>
          <w:color w:val="000000" w:themeColor="text1"/>
          <w:sz w:val="26"/>
          <w:szCs w:val="26"/>
        </w:rPr>
        <w:t xml:space="preserve"> приложением 2 </w:t>
      </w:r>
      <w:r w:rsidR="00D37957" w:rsidRPr="00593EAC">
        <w:rPr>
          <w:color w:val="000000" w:themeColor="text1"/>
          <w:sz w:val="26"/>
          <w:szCs w:val="26"/>
        </w:rPr>
        <w:t>с</w:t>
      </w:r>
      <w:r w:rsidR="00D3779B">
        <w:rPr>
          <w:color w:val="000000" w:themeColor="text1"/>
          <w:sz w:val="26"/>
          <w:szCs w:val="26"/>
        </w:rPr>
        <w:t xml:space="preserve">огласно </w:t>
      </w:r>
      <w:proofErr w:type="gramStart"/>
      <w:r w:rsidR="00D37957" w:rsidRPr="00593EAC">
        <w:rPr>
          <w:color w:val="000000" w:themeColor="text1"/>
          <w:sz w:val="26"/>
          <w:szCs w:val="26"/>
        </w:rPr>
        <w:t>приложению</w:t>
      </w:r>
      <w:proofErr w:type="gramEnd"/>
      <w:r w:rsidR="00D37957" w:rsidRPr="00593EAC">
        <w:rPr>
          <w:color w:val="000000" w:themeColor="text1"/>
          <w:sz w:val="26"/>
          <w:szCs w:val="26"/>
        </w:rPr>
        <w:t xml:space="preserve"> к настоящему решению Думы города Когалыма.</w:t>
      </w:r>
    </w:p>
    <w:p w14:paraId="47744132" w14:textId="7E548CB8" w:rsidR="00D37957" w:rsidRDefault="009B6E74" w:rsidP="00D37957">
      <w:pPr>
        <w:tabs>
          <w:tab w:val="left" w:pos="993"/>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1.19</w:t>
      </w:r>
      <w:r w:rsidR="00D37957" w:rsidRPr="00593EAC">
        <w:rPr>
          <w:rFonts w:eastAsiaTheme="minorHAnsi"/>
          <w:sz w:val="26"/>
          <w:szCs w:val="26"/>
          <w:lang w:eastAsia="en-US"/>
        </w:rPr>
        <w:t xml:space="preserve">.  приложение к Правилам </w:t>
      </w:r>
      <w:r w:rsidR="00D3779B">
        <w:rPr>
          <w:rFonts w:eastAsiaTheme="minorHAnsi"/>
          <w:sz w:val="26"/>
          <w:szCs w:val="26"/>
          <w:lang w:eastAsia="en-US"/>
        </w:rPr>
        <w:t>считать</w:t>
      </w:r>
      <w:r w:rsidR="00D37957" w:rsidRPr="00593EAC">
        <w:rPr>
          <w:rFonts w:eastAsiaTheme="minorHAnsi"/>
          <w:sz w:val="26"/>
          <w:szCs w:val="26"/>
          <w:lang w:eastAsia="en-US"/>
        </w:rPr>
        <w:t xml:space="preserve"> Приложение</w:t>
      </w:r>
      <w:r w:rsidR="00D3779B">
        <w:rPr>
          <w:rFonts w:eastAsiaTheme="minorHAnsi"/>
          <w:sz w:val="26"/>
          <w:szCs w:val="26"/>
          <w:lang w:eastAsia="en-US"/>
        </w:rPr>
        <w:t>м</w:t>
      </w:r>
      <w:r w:rsidR="00D37957" w:rsidRPr="00593EAC">
        <w:rPr>
          <w:rFonts w:eastAsiaTheme="minorHAnsi"/>
          <w:sz w:val="26"/>
          <w:szCs w:val="26"/>
          <w:lang w:eastAsia="en-US"/>
        </w:rPr>
        <w:t xml:space="preserve"> 1</w:t>
      </w:r>
      <w:r w:rsidR="00546193" w:rsidRPr="00593EAC">
        <w:rPr>
          <w:rFonts w:eastAsiaTheme="minorHAnsi"/>
          <w:sz w:val="26"/>
          <w:szCs w:val="26"/>
          <w:lang w:eastAsia="en-US"/>
        </w:rPr>
        <w:t>.</w:t>
      </w:r>
    </w:p>
    <w:p w14:paraId="7980E908" w14:textId="484D3C7E" w:rsidR="003030C8" w:rsidRDefault="009B6E74"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В приложении к Правилам (далее – Порядок):</w:t>
      </w:r>
    </w:p>
    <w:p w14:paraId="6178D87B" w14:textId="73E170BC" w:rsidR="003030C8" w:rsidRDefault="009B6E74"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.1. в статье 1:</w:t>
      </w:r>
    </w:p>
    <w:p w14:paraId="7415DB32" w14:textId="5C913F41" w:rsidR="003030C8" w:rsidRDefault="009B6E74"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 xml:space="preserve">.1.1. в части 2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F52BD2">
        <w:rPr>
          <w:sz w:val="26"/>
          <w:szCs w:val="26"/>
        </w:rPr>
        <w:t>словом</w:t>
      </w:r>
      <w:r w:rsidR="003030C8">
        <w:rPr>
          <w:sz w:val="26"/>
          <w:szCs w:val="26"/>
        </w:rPr>
        <w:t xml:space="preserve"> «управлением»;</w:t>
      </w:r>
      <w:r w:rsidR="003030C8" w:rsidRPr="00153F40">
        <w:rPr>
          <w:sz w:val="26"/>
          <w:szCs w:val="26"/>
        </w:rPr>
        <w:t xml:space="preserve"> </w:t>
      </w:r>
    </w:p>
    <w:p w14:paraId="0586F851" w14:textId="22590FDA" w:rsidR="003030C8" w:rsidRPr="00672294" w:rsidRDefault="009B6E74" w:rsidP="003030C8">
      <w:pPr>
        <w:tabs>
          <w:tab w:val="left" w:pos="993"/>
        </w:tabs>
        <w:autoSpaceDE w:val="0"/>
        <w:autoSpaceDN w:val="0"/>
        <w:adjustRightInd w:val="0"/>
        <w:ind w:firstLine="709"/>
        <w:jc w:val="both"/>
        <w:rPr>
          <w:color w:val="000000" w:themeColor="text1"/>
          <w:spacing w:val="-6"/>
          <w:sz w:val="26"/>
          <w:szCs w:val="26"/>
        </w:rPr>
      </w:pPr>
      <w:r>
        <w:rPr>
          <w:sz w:val="26"/>
          <w:szCs w:val="26"/>
        </w:rPr>
        <w:t>1.20</w:t>
      </w:r>
      <w:r w:rsidR="003030C8">
        <w:rPr>
          <w:sz w:val="26"/>
          <w:szCs w:val="26"/>
        </w:rPr>
        <w:t xml:space="preserve">.1.2. в пункте 2.1. части 2 </w:t>
      </w:r>
      <w:r w:rsidR="003030C8" w:rsidRPr="00672294">
        <w:rPr>
          <w:color w:val="000000" w:themeColor="text1"/>
          <w:spacing w:val="-6"/>
          <w:sz w:val="26"/>
          <w:szCs w:val="26"/>
        </w:rPr>
        <w:t xml:space="preserve">после слов </w:t>
      </w:r>
      <w:r w:rsidR="003030C8" w:rsidRPr="00672294">
        <w:rPr>
          <w:color w:val="000000" w:themeColor="text1"/>
          <w:sz w:val="26"/>
          <w:szCs w:val="26"/>
        </w:rPr>
        <w:t>«О государственном языке Российской Федерации,» дополнить словами «от 07.02.1992 №2300-1 «О защите прав потребителей»</w:t>
      </w:r>
      <w:r w:rsidR="003030C8" w:rsidRPr="00672294">
        <w:rPr>
          <w:color w:val="000000" w:themeColor="text1"/>
          <w:spacing w:val="-6"/>
          <w:sz w:val="26"/>
          <w:szCs w:val="26"/>
        </w:rPr>
        <w:t>;</w:t>
      </w:r>
    </w:p>
    <w:p w14:paraId="25F0E550" w14:textId="298CA269" w:rsidR="003030C8" w:rsidRPr="00672294" w:rsidRDefault="009B6E74" w:rsidP="003030C8">
      <w:pPr>
        <w:tabs>
          <w:tab w:val="left" w:pos="993"/>
        </w:tabs>
        <w:autoSpaceDE w:val="0"/>
        <w:autoSpaceDN w:val="0"/>
        <w:adjustRightInd w:val="0"/>
        <w:ind w:firstLine="709"/>
        <w:jc w:val="both"/>
        <w:rPr>
          <w:color w:val="000000" w:themeColor="text1"/>
          <w:sz w:val="26"/>
          <w:szCs w:val="26"/>
        </w:rPr>
      </w:pPr>
      <w:r>
        <w:rPr>
          <w:sz w:val="26"/>
          <w:szCs w:val="26"/>
        </w:rPr>
        <w:t>1.20</w:t>
      </w:r>
      <w:r w:rsidR="003030C8">
        <w:rPr>
          <w:sz w:val="26"/>
          <w:szCs w:val="26"/>
        </w:rPr>
        <w:t xml:space="preserve">.1.3. часть 2 </w:t>
      </w:r>
      <w:r w:rsidR="003030C8" w:rsidRPr="00672294">
        <w:rPr>
          <w:color w:val="000000" w:themeColor="text1"/>
          <w:sz w:val="26"/>
          <w:szCs w:val="26"/>
        </w:rPr>
        <w:t xml:space="preserve">дополнить </w:t>
      </w:r>
      <w:r w:rsidR="003030C8">
        <w:rPr>
          <w:color w:val="000000" w:themeColor="text1"/>
          <w:sz w:val="26"/>
          <w:szCs w:val="26"/>
        </w:rPr>
        <w:t>пунктом</w:t>
      </w:r>
      <w:r w:rsidR="003030C8" w:rsidRPr="00672294">
        <w:rPr>
          <w:color w:val="000000" w:themeColor="text1"/>
          <w:sz w:val="26"/>
          <w:szCs w:val="26"/>
        </w:rPr>
        <w:t xml:space="preserve"> 2</w:t>
      </w:r>
      <w:r w:rsidR="00CF3FE3">
        <w:rPr>
          <w:color w:val="000000" w:themeColor="text1"/>
          <w:sz w:val="26"/>
          <w:szCs w:val="26"/>
        </w:rPr>
        <w:t>.3</w:t>
      </w:r>
      <w:r w:rsidR="003030C8" w:rsidRPr="00672294">
        <w:rPr>
          <w:color w:val="000000" w:themeColor="text1"/>
          <w:sz w:val="26"/>
          <w:szCs w:val="26"/>
        </w:rPr>
        <w:t xml:space="preserve"> следующего содержания:</w:t>
      </w:r>
    </w:p>
    <w:p w14:paraId="2599F625" w14:textId="22047865" w:rsidR="003030C8" w:rsidRDefault="003030C8" w:rsidP="003030C8">
      <w:pPr>
        <w:tabs>
          <w:tab w:val="left" w:pos="993"/>
        </w:tabs>
        <w:autoSpaceDE w:val="0"/>
        <w:autoSpaceDN w:val="0"/>
        <w:adjustRightInd w:val="0"/>
        <w:ind w:firstLine="709"/>
        <w:jc w:val="both"/>
        <w:rPr>
          <w:color w:val="000000" w:themeColor="text1"/>
          <w:sz w:val="26"/>
          <w:szCs w:val="26"/>
        </w:rPr>
      </w:pPr>
      <w:r w:rsidRPr="00672294">
        <w:rPr>
          <w:color w:val="000000" w:themeColor="text1"/>
          <w:sz w:val="26"/>
          <w:szCs w:val="26"/>
        </w:rPr>
        <w:t>«2.3. Информация, размещаемая на информационных конструкциях (вывесках), предназначенная для публичного ознакомления потребителей, должна быть выполнена на русском языке как государственном языке Российской Федерации, за исключением случаев использования фирменных наименований, товарных знаков, знаков обслуживания, а также других случаев, предусмотренных федеральными законами, иными нормативными правовыми актами Российской Федерации, требованиями технических регламентов в соответствии с Федеральным законом от 27.12.2002 №184-ФЗ «О техническом регулировании», актами, составляющими право Евразийского экономического союза</w:t>
      </w:r>
      <w:r w:rsidR="00962941">
        <w:rPr>
          <w:color w:val="000000" w:themeColor="text1"/>
          <w:sz w:val="26"/>
          <w:szCs w:val="26"/>
        </w:rPr>
        <w:t>.</w:t>
      </w:r>
      <w:r w:rsidRPr="00672294">
        <w:rPr>
          <w:color w:val="000000" w:themeColor="text1"/>
          <w:sz w:val="26"/>
          <w:szCs w:val="26"/>
        </w:rPr>
        <w:t>»;</w:t>
      </w:r>
    </w:p>
    <w:p w14:paraId="1E84B93E" w14:textId="08CBCEEF" w:rsidR="003030C8" w:rsidRDefault="009B6E74" w:rsidP="003030C8">
      <w:pPr>
        <w:tabs>
          <w:tab w:val="left" w:pos="993"/>
        </w:tabs>
        <w:autoSpaceDE w:val="0"/>
        <w:autoSpaceDN w:val="0"/>
        <w:adjustRightInd w:val="0"/>
        <w:ind w:firstLine="709"/>
        <w:jc w:val="both"/>
        <w:rPr>
          <w:sz w:val="26"/>
          <w:szCs w:val="26"/>
        </w:rPr>
      </w:pPr>
      <w:r>
        <w:rPr>
          <w:sz w:val="26"/>
          <w:szCs w:val="26"/>
        </w:rPr>
        <w:t>1.20</w:t>
      </w:r>
      <w:r w:rsidR="002E103F">
        <w:rPr>
          <w:sz w:val="26"/>
          <w:szCs w:val="26"/>
        </w:rPr>
        <w:t>.1.4. в части</w:t>
      </w:r>
      <w:r w:rsidR="003030C8" w:rsidRPr="000239F8">
        <w:rPr>
          <w:sz w:val="26"/>
          <w:szCs w:val="26"/>
        </w:rPr>
        <w:t xml:space="preserve"> 6 слова «организацией, индивидуальным предпринимателем» заменить </w:t>
      </w:r>
      <w:r w:rsidR="00F52BD2">
        <w:rPr>
          <w:sz w:val="26"/>
          <w:szCs w:val="26"/>
        </w:rPr>
        <w:t>словами</w:t>
      </w:r>
      <w:r w:rsidR="003030C8" w:rsidRPr="000239F8">
        <w:rPr>
          <w:sz w:val="26"/>
          <w:szCs w:val="26"/>
        </w:rPr>
        <w:t xml:space="preserve"> «физическим лицом, индивидуальным предпринимателем, юридическим лицом»;</w:t>
      </w:r>
    </w:p>
    <w:p w14:paraId="72DFEB1A" w14:textId="32E66473" w:rsidR="000526F3" w:rsidRDefault="009B6E74" w:rsidP="000526F3">
      <w:pPr>
        <w:tabs>
          <w:tab w:val="left" w:pos="993"/>
        </w:tabs>
        <w:autoSpaceDE w:val="0"/>
        <w:autoSpaceDN w:val="0"/>
        <w:adjustRightInd w:val="0"/>
        <w:ind w:firstLine="709"/>
        <w:jc w:val="both"/>
        <w:rPr>
          <w:sz w:val="26"/>
          <w:szCs w:val="26"/>
        </w:rPr>
      </w:pPr>
      <w:r>
        <w:rPr>
          <w:sz w:val="26"/>
          <w:szCs w:val="26"/>
        </w:rPr>
        <w:t>1.20</w:t>
      </w:r>
      <w:r w:rsidR="002E103F">
        <w:rPr>
          <w:sz w:val="26"/>
          <w:szCs w:val="26"/>
        </w:rPr>
        <w:t>.1.5. в части</w:t>
      </w:r>
      <w:r w:rsidR="002E103F" w:rsidRPr="000239F8">
        <w:rPr>
          <w:sz w:val="26"/>
          <w:szCs w:val="26"/>
        </w:rPr>
        <w:t xml:space="preserve"> </w:t>
      </w:r>
      <w:r w:rsidR="002E103F">
        <w:rPr>
          <w:sz w:val="26"/>
          <w:szCs w:val="26"/>
        </w:rPr>
        <w:t>7</w:t>
      </w:r>
      <w:r w:rsidR="000526F3">
        <w:rPr>
          <w:sz w:val="26"/>
          <w:szCs w:val="26"/>
        </w:rPr>
        <w:t>:</w:t>
      </w:r>
    </w:p>
    <w:p w14:paraId="59114987" w14:textId="5192907A" w:rsidR="000526F3" w:rsidRDefault="009B6E74" w:rsidP="000526F3">
      <w:pPr>
        <w:tabs>
          <w:tab w:val="left" w:pos="993"/>
        </w:tabs>
        <w:autoSpaceDE w:val="0"/>
        <w:autoSpaceDN w:val="0"/>
        <w:adjustRightInd w:val="0"/>
        <w:ind w:firstLine="709"/>
        <w:jc w:val="both"/>
        <w:rPr>
          <w:sz w:val="26"/>
          <w:szCs w:val="26"/>
        </w:rPr>
      </w:pPr>
      <w:r>
        <w:rPr>
          <w:sz w:val="26"/>
          <w:szCs w:val="26"/>
        </w:rPr>
        <w:t>1.20</w:t>
      </w:r>
      <w:r w:rsidR="00E64F3A">
        <w:rPr>
          <w:sz w:val="26"/>
          <w:szCs w:val="26"/>
        </w:rPr>
        <w:t xml:space="preserve">.1.5.1 в абзаце первом </w:t>
      </w:r>
      <w:r w:rsidR="000526F3">
        <w:rPr>
          <w:sz w:val="26"/>
          <w:szCs w:val="26"/>
        </w:rPr>
        <w:t>слова «</w:t>
      </w:r>
      <w:r w:rsidR="000526F3" w:rsidRPr="000526F3">
        <w:rPr>
          <w:sz w:val="26"/>
          <w:szCs w:val="26"/>
        </w:rPr>
        <w:t>организации, индивидуального предпринимателя</w:t>
      </w:r>
      <w:r w:rsidR="002E103F" w:rsidRPr="000239F8">
        <w:rPr>
          <w:sz w:val="26"/>
          <w:szCs w:val="26"/>
        </w:rPr>
        <w:t xml:space="preserve">» заменить </w:t>
      </w:r>
      <w:r w:rsidR="00F52BD2">
        <w:rPr>
          <w:sz w:val="26"/>
          <w:szCs w:val="26"/>
        </w:rPr>
        <w:t>словами</w:t>
      </w:r>
      <w:r w:rsidR="002E103F" w:rsidRPr="000239F8">
        <w:rPr>
          <w:sz w:val="26"/>
          <w:szCs w:val="26"/>
        </w:rPr>
        <w:t xml:space="preserve"> «</w:t>
      </w:r>
      <w:r w:rsidR="000526F3" w:rsidRPr="000526F3">
        <w:rPr>
          <w:sz w:val="26"/>
          <w:szCs w:val="26"/>
        </w:rPr>
        <w:t>физического лица, индивидуального предпринимателя, юридического лица</w:t>
      </w:r>
      <w:r w:rsidR="002E103F" w:rsidRPr="000239F8">
        <w:rPr>
          <w:sz w:val="26"/>
          <w:szCs w:val="26"/>
        </w:rPr>
        <w:t>»;</w:t>
      </w:r>
    </w:p>
    <w:p w14:paraId="64C34428" w14:textId="1B5189A7" w:rsidR="003030C8" w:rsidRPr="000239F8" w:rsidRDefault="008F23DE" w:rsidP="000526F3">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.1.5.</w:t>
      </w:r>
      <w:r w:rsidR="000526F3">
        <w:rPr>
          <w:sz w:val="26"/>
          <w:szCs w:val="26"/>
        </w:rPr>
        <w:t>2.</w:t>
      </w:r>
      <w:r w:rsidR="003030C8" w:rsidRPr="000239F8">
        <w:rPr>
          <w:sz w:val="26"/>
          <w:szCs w:val="26"/>
        </w:rPr>
        <w:t xml:space="preserve"> в абзаце </w:t>
      </w:r>
      <w:r w:rsidR="00E64F3A">
        <w:rPr>
          <w:sz w:val="26"/>
          <w:szCs w:val="26"/>
        </w:rPr>
        <w:t>втором</w:t>
      </w:r>
      <w:r w:rsidR="003030C8" w:rsidRPr="000239F8">
        <w:rPr>
          <w:sz w:val="26"/>
          <w:szCs w:val="26"/>
        </w:rPr>
        <w:t xml:space="preserve"> слово «отделом» заменить </w:t>
      </w:r>
      <w:r w:rsidR="00F52BD2">
        <w:rPr>
          <w:sz w:val="26"/>
          <w:szCs w:val="26"/>
        </w:rPr>
        <w:t>словом</w:t>
      </w:r>
      <w:r w:rsidR="003030C8" w:rsidRPr="000239F8">
        <w:rPr>
          <w:sz w:val="26"/>
          <w:szCs w:val="26"/>
        </w:rPr>
        <w:t xml:space="preserve"> «управлением»;</w:t>
      </w:r>
    </w:p>
    <w:p w14:paraId="321A9B0F" w14:textId="13D80266" w:rsidR="003030C8" w:rsidRPr="000239F8" w:rsidRDefault="008F23DE"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.1.6. в части 8 слово «отделом» заменить </w:t>
      </w:r>
      <w:r w:rsidR="00F52BD2">
        <w:rPr>
          <w:sz w:val="26"/>
          <w:szCs w:val="26"/>
        </w:rPr>
        <w:t>словом</w:t>
      </w:r>
      <w:r w:rsidR="003030C8" w:rsidRPr="000239F8">
        <w:rPr>
          <w:sz w:val="26"/>
          <w:szCs w:val="26"/>
        </w:rPr>
        <w:t xml:space="preserve"> «управлением»;</w:t>
      </w:r>
    </w:p>
    <w:p w14:paraId="41BB50D6" w14:textId="070683EF" w:rsidR="003030C8" w:rsidRPr="000239F8" w:rsidRDefault="008F23DE"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.1.7. в пункте 10.2 части 10 слово «отделом» заменить </w:t>
      </w:r>
      <w:r w:rsidR="00F52BD2">
        <w:rPr>
          <w:sz w:val="26"/>
          <w:szCs w:val="26"/>
        </w:rPr>
        <w:t>словом</w:t>
      </w:r>
      <w:r w:rsidR="003030C8" w:rsidRPr="000239F8">
        <w:rPr>
          <w:sz w:val="26"/>
          <w:szCs w:val="26"/>
        </w:rPr>
        <w:t xml:space="preserve"> «управлением»;</w:t>
      </w:r>
    </w:p>
    <w:p w14:paraId="4A18F909" w14:textId="63ADC838" w:rsidR="003030C8" w:rsidRPr="000239F8" w:rsidRDefault="008F23DE"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.2. в статье 2:</w:t>
      </w:r>
    </w:p>
    <w:p w14:paraId="3B169933" w14:textId="4EFD2B6C" w:rsidR="003030C8" w:rsidRPr="000239F8" w:rsidRDefault="008F23DE"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.2.1. в части 2 слова «организация, индивидуальный предприниматель» заменить </w:t>
      </w:r>
      <w:r w:rsidR="006744EE">
        <w:rPr>
          <w:sz w:val="26"/>
          <w:szCs w:val="26"/>
        </w:rPr>
        <w:t>словами</w:t>
      </w:r>
      <w:r w:rsidR="003030C8" w:rsidRPr="000239F8">
        <w:rPr>
          <w:sz w:val="26"/>
          <w:szCs w:val="26"/>
        </w:rPr>
        <w:t xml:space="preserve"> «физическое лицо, индивидуальный предприниматель, юридическое лицо»;</w:t>
      </w:r>
    </w:p>
    <w:p w14:paraId="6D000594" w14:textId="1DD473E6"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.2.2. в части 3 слова «Организации, индивидуальные предприниматели» заменить </w:t>
      </w:r>
      <w:r w:rsidR="006744EE">
        <w:rPr>
          <w:sz w:val="26"/>
          <w:szCs w:val="26"/>
        </w:rPr>
        <w:t>словами</w:t>
      </w:r>
      <w:r w:rsidR="003030C8" w:rsidRPr="000239F8">
        <w:rPr>
          <w:sz w:val="26"/>
          <w:szCs w:val="26"/>
        </w:rPr>
        <w:t xml:space="preserve"> «Физические лица, индивидуальные предприниматели, юридические лица»; </w:t>
      </w:r>
    </w:p>
    <w:p w14:paraId="34E2E69E" w14:textId="28E4E90F"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.2.3. в части 6 слова «Организация, индивидуальный предприниматель» заменить на слова «Физическое лицо, индивидуальный предприниматель, юридическое лицо», слова «организациями, индивидуальными предпринимателями» заменить </w:t>
      </w:r>
      <w:r w:rsidR="004274DC">
        <w:rPr>
          <w:sz w:val="26"/>
          <w:szCs w:val="26"/>
        </w:rPr>
        <w:t>словами</w:t>
      </w:r>
      <w:r w:rsidR="003030C8" w:rsidRPr="000239F8">
        <w:rPr>
          <w:sz w:val="26"/>
          <w:szCs w:val="26"/>
        </w:rPr>
        <w:t xml:space="preserve"> «физическими лицами, индивидуальными предпринимателями, юридическими лицами»;</w:t>
      </w:r>
    </w:p>
    <w:p w14:paraId="7FB60BF1" w14:textId="1FCF5374"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 xml:space="preserve">.2.4. в части 7 слово «отделом» заменить </w:t>
      </w:r>
      <w:r w:rsidR="004274DC">
        <w:rPr>
          <w:sz w:val="26"/>
          <w:szCs w:val="26"/>
        </w:rPr>
        <w:t>словом</w:t>
      </w:r>
      <w:r w:rsidR="003030C8" w:rsidRPr="000239F8">
        <w:rPr>
          <w:sz w:val="26"/>
          <w:szCs w:val="26"/>
        </w:rPr>
        <w:t xml:space="preserve"> «управлением», слова «организаций, индивидуальных предпринимателей» заменить </w:t>
      </w:r>
      <w:r w:rsidR="004274DC">
        <w:rPr>
          <w:sz w:val="26"/>
          <w:szCs w:val="26"/>
        </w:rPr>
        <w:t>словами</w:t>
      </w:r>
      <w:r w:rsidR="003030C8" w:rsidRPr="000239F8">
        <w:rPr>
          <w:sz w:val="26"/>
          <w:szCs w:val="26"/>
        </w:rPr>
        <w:t xml:space="preserve"> «физических лиц, индивидуальных предпринимателей, юридических лиц»;</w:t>
      </w:r>
    </w:p>
    <w:p w14:paraId="05F526DF" w14:textId="6377CA92"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2</w:t>
      </w:r>
      <w:r w:rsidR="003030C8" w:rsidRPr="000239F8">
        <w:rPr>
          <w:sz w:val="26"/>
          <w:szCs w:val="26"/>
        </w:rPr>
        <w:t>.</w:t>
      </w:r>
      <w:r w:rsidR="00210749">
        <w:rPr>
          <w:sz w:val="26"/>
          <w:szCs w:val="26"/>
        </w:rPr>
        <w:t>5.</w:t>
      </w:r>
      <w:r w:rsidR="003030C8" w:rsidRPr="000239F8">
        <w:rPr>
          <w:sz w:val="26"/>
          <w:szCs w:val="26"/>
        </w:rPr>
        <w:t xml:space="preserve"> в пункте 10.2 части 10:</w:t>
      </w:r>
    </w:p>
    <w:p w14:paraId="28E0F87A" w14:textId="542BA759"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210749">
        <w:rPr>
          <w:sz w:val="26"/>
          <w:szCs w:val="26"/>
        </w:rPr>
        <w:t>.2.5</w:t>
      </w:r>
      <w:r w:rsidR="003030C8" w:rsidRPr="000239F8">
        <w:rPr>
          <w:sz w:val="26"/>
          <w:szCs w:val="26"/>
        </w:rPr>
        <w:t>.</w:t>
      </w:r>
      <w:r w:rsidR="00210749">
        <w:rPr>
          <w:sz w:val="26"/>
          <w:szCs w:val="26"/>
        </w:rPr>
        <w:t>1.</w:t>
      </w:r>
      <w:r w:rsidR="003030C8" w:rsidRPr="000239F8">
        <w:rPr>
          <w:sz w:val="26"/>
          <w:szCs w:val="26"/>
        </w:rPr>
        <w:t xml:space="preserve"> в абзаце </w:t>
      </w:r>
      <w:r w:rsidR="0050372D">
        <w:rPr>
          <w:sz w:val="26"/>
          <w:szCs w:val="26"/>
        </w:rPr>
        <w:t xml:space="preserve">первом </w:t>
      </w:r>
      <w:r w:rsidR="003030C8" w:rsidRPr="000239F8">
        <w:rPr>
          <w:sz w:val="26"/>
          <w:szCs w:val="26"/>
        </w:rPr>
        <w:t>слова «</w:t>
      </w:r>
      <w:r w:rsidR="003030C8" w:rsidRPr="000239F8">
        <w:rPr>
          <w:rFonts w:eastAsiaTheme="minorHAnsi"/>
          <w:sz w:val="26"/>
          <w:szCs w:val="26"/>
          <w:lang w:eastAsia="en-US"/>
        </w:rPr>
        <w:t>организациями, индивидуальными предпринимателями</w:t>
      </w:r>
      <w:r w:rsidR="003030C8" w:rsidRPr="000239F8">
        <w:rPr>
          <w:sz w:val="26"/>
          <w:szCs w:val="26"/>
        </w:rPr>
        <w:t xml:space="preserve">» заменить </w:t>
      </w:r>
      <w:r w:rsidR="004274DC">
        <w:rPr>
          <w:sz w:val="26"/>
          <w:szCs w:val="26"/>
        </w:rPr>
        <w:t>словами</w:t>
      </w:r>
      <w:r w:rsidR="003030C8" w:rsidRPr="000239F8">
        <w:rPr>
          <w:sz w:val="26"/>
          <w:szCs w:val="26"/>
        </w:rPr>
        <w:t xml:space="preserve"> «ф</w:t>
      </w:r>
      <w:r w:rsidR="003030C8" w:rsidRPr="000239F8">
        <w:rPr>
          <w:rFonts w:eastAsiaTheme="minorHAnsi"/>
          <w:sz w:val="26"/>
          <w:szCs w:val="26"/>
        </w:rPr>
        <w:t>изическ</w:t>
      </w:r>
      <w:r w:rsidR="003030C8" w:rsidRPr="000239F8">
        <w:rPr>
          <w:sz w:val="26"/>
          <w:szCs w:val="26"/>
        </w:rPr>
        <w:t>ими</w:t>
      </w:r>
      <w:r w:rsidR="003030C8" w:rsidRPr="000239F8">
        <w:rPr>
          <w:rFonts w:eastAsiaTheme="minorHAnsi"/>
          <w:sz w:val="26"/>
          <w:szCs w:val="26"/>
        </w:rPr>
        <w:t xml:space="preserve"> лиц</w:t>
      </w:r>
      <w:r w:rsidR="003030C8" w:rsidRPr="000239F8">
        <w:rPr>
          <w:sz w:val="26"/>
          <w:szCs w:val="26"/>
        </w:rPr>
        <w:t>ами</w:t>
      </w:r>
      <w:r w:rsidR="003030C8" w:rsidRPr="000239F8">
        <w:rPr>
          <w:rFonts w:eastAsiaTheme="minorHAnsi"/>
          <w:sz w:val="26"/>
          <w:szCs w:val="26"/>
        </w:rPr>
        <w:t>, индивидуальн</w:t>
      </w:r>
      <w:r w:rsidR="003030C8" w:rsidRPr="000239F8">
        <w:rPr>
          <w:sz w:val="26"/>
          <w:szCs w:val="26"/>
        </w:rPr>
        <w:t>ыми</w:t>
      </w:r>
      <w:r w:rsidR="003030C8" w:rsidRPr="000239F8">
        <w:rPr>
          <w:rFonts w:eastAsiaTheme="minorHAnsi"/>
          <w:sz w:val="26"/>
          <w:szCs w:val="26"/>
        </w:rPr>
        <w:t xml:space="preserve"> предпринимател</w:t>
      </w:r>
      <w:r w:rsidR="003030C8" w:rsidRPr="000239F8">
        <w:rPr>
          <w:sz w:val="26"/>
          <w:szCs w:val="26"/>
        </w:rPr>
        <w:t>ями</w:t>
      </w:r>
      <w:r w:rsidR="003030C8" w:rsidRPr="000239F8">
        <w:rPr>
          <w:rFonts w:eastAsiaTheme="minorHAnsi"/>
          <w:sz w:val="26"/>
          <w:szCs w:val="26"/>
        </w:rPr>
        <w:t>, юридическ</w:t>
      </w:r>
      <w:r w:rsidR="003030C8" w:rsidRPr="000239F8">
        <w:rPr>
          <w:sz w:val="26"/>
          <w:szCs w:val="26"/>
        </w:rPr>
        <w:t>ими</w:t>
      </w:r>
      <w:r w:rsidR="003030C8" w:rsidRPr="000239F8">
        <w:rPr>
          <w:rFonts w:eastAsiaTheme="minorHAnsi"/>
          <w:sz w:val="26"/>
          <w:szCs w:val="26"/>
        </w:rPr>
        <w:t xml:space="preserve"> лиц</w:t>
      </w:r>
      <w:r w:rsidR="003030C8" w:rsidRPr="000239F8">
        <w:rPr>
          <w:sz w:val="26"/>
          <w:szCs w:val="26"/>
        </w:rPr>
        <w:t xml:space="preserve">ами», слово «отделом» заменить </w:t>
      </w:r>
      <w:r w:rsidR="004274DC">
        <w:rPr>
          <w:sz w:val="26"/>
          <w:szCs w:val="26"/>
        </w:rPr>
        <w:t>словом</w:t>
      </w:r>
      <w:r w:rsidR="003030C8" w:rsidRPr="000239F8">
        <w:rPr>
          <w:sz w:val="26"/>
          <w:szCs w:val="26"/>
        </w:rPr>
        <w:t xml:space="preserve"> «управлением»;</w:t>
      </w:r>
    </w:p>
    <w:p w14:paraId="59A93463" w14:textId="76F44029" w:rsidR="003030C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2</w:t>
      </w:r>
      <w:r w:rsidR="003030C8" w:rsidRPr="000239F8">
        <w:rPr>
          <w:sz w:val="26"/>
          <w:szCs w:val="26"/>
        </w:rPr>
        <w:t>.</w:t>
      </w:r>
      <w:r w:rsidR="00210749">
        <w:rPr>
          <w:sz w:val="26"/>
          <w:szCs w:val="26"/>
        </w:rPr>
        <w:t>5</w:t>
      </w:r>
      <w:r w:rsidR="003030C8" w:rsidRPr="000239F8">
        <w:rPr>
          <w:sz w:val="26"/>
          <w:szCs w:val="26"/>
        </w:rPr>
        <w:t>.</w:t>
      </w:r>
      <w:r w:rsidR="00210749">
        <w:rPr>
          <w:sz w:val="26"/>
          <w:szCs w:val="26"/>
        </w:rPr>
        <w:t>2.</w:t>
      </w:r>
      <w:r w:rsidR="003030C8" w:rsidRPr="000239F8">
        <w:rPr>
          <w:sz w:val="26"/>
          <w:szCs w:val="26"/>
        </w:rPr>
        <w:t xml:space="preserve"> в абзаце </w:t>
      </w:r>
      <w:r w:rsidR="0050372D">
        <w:rPr>
          <w:sz w:val="26"/>
          <w:szCs w:val="26"/>
        </w:rPr>
        <w:t xml:space="preserve">третьем </w:t>
      </w:r>
      <w:r w:rsidR="003030C8" w:rsidRPr="000239F8">
        <w:rPr>
          <w:sz w:val="26"/>
          <w:szCs w:val="26"/>
        </w:rPr>
        <w:t>слова «</w:t>
      </w:r>
      <w:r w:rsidR="003030C8" w:rsidRPr="000239F8">
        <w:rPr>
          <w:rFonts w:eastAsiaTheme="minorHAnsi"/>
          <w:sz w:val="26"/>
          <w:szCs w:val="26"/>
          <w:lang w:eastAsia="en-US"/>
        </w:rPr>
        <w:t>организациями, индивидуальными предпринимателями</w:t>
      </w:r>
      <w:r w:rsidR="003030C8" w:rsidRPr="000239F8">
        <w:rPr>
          <w:sz w:val="26"/>
          <w:szCs w:val="26"/>
        </w:rPr>
        <w:t xml:space="preserve">» заменить </w:t>
      </w:r>
      <w:r w:rsidR="004274DC">
        <w:rPr>
          <w:sz w:val="26"/>
          <w:szCs w:val="26"/>
        </w:rPr>
        <w:t>словами</w:t>
      </w:r>
      <w:r w:rsidR="003030C8" w:rsidRPr="000239F8">
        <w:rPr>
          <w:sz w:val="26"/>
          <w:szCs w:val="26"/>
        </w:rPr>
        <w:t xml:space="preserve"> «ф</w:t>
      </w:r>
      <w:r w:rsidR="003030C8" w:rsidRPr="000239F8">
        <w:rPr>
          <w:rFonts w:eastAsiaTheme="minorHAnsi"/>
          <w:sz w:val="26"/>
          <w:szCs w:val="26"/>
        </w:rPr>
        <w:t>изическ</w:t>
      </w:r>
      <w:r w:rsidR="003030C8" w:rsidRPr="000239F8">
        <w:rPr>
          <w:sz w:val="26"/>
          <w:szCs w:val="26"/>
        </w:rPr>
        <w:t>ими</w:t>
      </w:r>
      <w:r w:rsidR="003030C8" w:rsidRPr="000239F8">
        <w:rPr>
          <w:rFonts w:eastAsiaTheme="minorHAnsi"/>
          <w:sz w:val="26"/>
          <w:szCs w:val="26"/>
        </w:rPr>
        <w:t xml:space="preserve"> лиц</w:t>
      </w:r>
      <w:r w:rsidR="003030C8" w:rsidRPr="000239F8">
        <w:rPr>
          <w:sz w:val="26"/>
          <w:szCs w:val="26"/>
        </w:rPr>
        <w:t>ами</w:t>
      </w:r>
      <w:r w:rsidR="003030C8" w:rsidRPr="000239F8">
        <w:rPr>
          <w:rFonts w:eastAsiaTheme="minorHAnsi"/>
          <w:sz w:val="26"/>
          <w:szCs w:val="26"/>
        </w:rPr>
        <w:t>, индивидуальн</w:t>
      </w:r>
      <w:r w:rsidR="003030C8" w:rsidRPr="000239F8">
        <w:rPr>
          <w:sz w:val="26"/>
          <w:szCs w:val="26"/>
        </w:rPr>
        <w:t>ыми</w:t>
      </w:r>
      <w:r w:rsidR="003030C8" w:rsidRPr="000239F8">
        <w:rPr>
          <w:rFonts w:eastAsiaTheme="minorHAnsi"/>
          <w:sz w:val="26"/>
          <w:szCs w:val="26"/>
        </w:rPr>
        <w:t xml:space="preserve"> предпринимател</w:t>
      </w:r>
      <w:r w:rsidR="003030C8" w:rsidRPr="000239F8">
        <w:rPr>
          <w:sz w:val="26"/>
          <w:szCs w:val="26"/>
        </w:rPr>
        <w:t>ями</w:t>
      </w:r>
      <w:r w:rsidR="003030C8" w:rsidRPr="000239F8">
        <w:rPr>
          <w:rFonts w:eastAsiaTheme="minorHAnsi"/>
          <w:sz w:val="26"/>
          <w:szCs w:val="26"/>
        </w:rPr>
        <w:t>, юридическ</w:t>
      </w:r>
      <w:r w:rsidR="003030C8" w:rsidRPr="000239F8">
        <w:rPr>
          <w:sz w:val="26"/>
          <w:szCs w:val="26"/>
        </w:rPr>
        <w:t>ими</w:t>
      </w:r>
      <w:r w:rsidR="003030C8" w:rsidRPr="000239F8">
        <w:rPr>
          <w:rFonts w:eastAsiaTheme="minorHAnsi"/>
          <w:sz w:val="26"/>
          <w:szCs w:val="26"/>
        </w:rPr>
        <w:t xml:space="preserve"> лиц</w:t>
      </w:r>
      <w:r w:rsidR="003030C8" w:rsidRPr="000239F8">
        <w:rPr>
          <w:sz w:val="26"/>
          <w:szCs w:val="26"/>
        </w:rPr>
        <w:t>ами»;</w:t>
      </w:r>
    </w:p>
    <w:p w14:paraId="4B4BB286" w14:textId="11C07677"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210749" w:rsidRPr="000239F8">
        <w:rPr>
          <w:sz w:val="26"/>
          <w:szCs w:val="26"/>
        </w:rPr>
        <w:t>.</w:t>
      </w:r>
      <w:r w:rsidR="00210749">
        <w:rPr>
          <w:sz w:val="26"/>
          <w:szCs w:val="26"/>
        </w:rPr>
        <w:t>2</w:t>
      </w:r>
      <w:r w:rsidR="00210749" w:rsidRPr="000239F8">
        <w:rPr>
          <w:sz w:val="26"/>
          <w:szCs w:val="26"/>
        </w:rPr>
        <w:t>.</w:t>
      </w:r>
      <w:r w:rsidR="00210749">
        <w:rPr>
          <w:sz w:val="26"/>
          <w:szCs w:val="26"/>
        </w:rPr>
        <w:t>6</w:t>
      </w:r>
      <w:r w:rsidR="00210749" w:rsidRPr="000239F8">
        <w:rPr>
          <w:sz w:val="26"/>
          <w:szCs w:val="26"/>
        </w:rPr>
        <w:t>.</w:t>
      </w:r>
      <w:r w:rsidR="00210749" w:rsidRPr="00210749">
        <w:rPr>
          <w:sz w:val="26"/>
          <w:szCs w:val="26"/>
        </w:rPr>
        <w:t xml:space="preserve"> </w:t>
      </w:r>
      <w:r w:rsidR="00210749" w:rsidRPr="000239F8">
        <w:rPr>
          <w:sz w:val="26"/>
          <w:szCs w:val="26"/>
        </w:rPr>
        <w:t>в части 13</w:t>
      </w:r>
      <w:r w:rsidR="00210749">
        <w:rPr>
          <w:sz w:val="26"/>
          <w:szCs w:val="26"/>
        </w:rPr>
        <w:t xml:space="preserve"> </w:t>
      </w:r>
      <w:r w:rsidR="003030C8" w:rsidRPr="000239F8">
        <w:rPr>
          <w:sz w:val="26"/>
          <w:szCs w:val="26"/>
        </w:rPr>
        <w:t xml:space="preserve">слова «Организации, индивидуальные предприниматели» заменить </w:t>
      </w:r>
      <w:r w:rsidR="004274DC">
        <w:rPr>
          <w:sz w:val="26"/>
          <w:szCs w:val="26"/>
        </w:rPr>
        <w:t>словами</w:t>
      </w:r>
      <w:r w:rsidR="003030C8" w:rsidRPr="000239F8">
        <w:rPr>
          <w:sz w:val="26"/>
          <w:szCs w:val="26"/>
        </w:rPr>
        <w:t xml:space="preserve"> «Физические лица, индивидуальные предприниматели, юридические лица»;</w:t>
      </w:r>
    </w:p>
    <w:p w14:paraId="320CA27C" w14:textId="288B8C8F" w:rsidR="003030C8" w:rsidRPr="000239F8" w:rsidRDefault="00925211"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2</w:t>
      </w:r>
      <w:r w:rsidR="003030C8" w:rsidRPr="000239F8">
        <w:rPr>
          <w:sz w:val="26"/>
          <w:szCs w:val="26"/>
        </w:rPr>
        <w:t>.</w:t>
      </w:r>
      <w:r w:rsidR="00210749">
        <w:rPr>
          <w:sz w:val="26"/>
          <w:szCs w:val="26"/>
        </w:rPr>
        <w:t>7.</w:t>
      </w:r>
      <w:r w:rsidR="003030C8" w:rsidRPr="000239F8">
        <w:rPr>
          <w:sz w:val="26"/>
          <w:szCs w:val="26"/>
        </w:rPr>
        <w:t xml:space="preserve"> в пункте 13.1 части 13 слово «отделом» заменить </w:t>
      </w:r>
      <w:r w:rsidR="004274DC">
        <w:rPr>
          <w:sz w:val="26"/>
          <w:szCs w:val="26"/>
        </w:rPr>
        <w:t>словом</w:t>
      </w:r>
      <w:r w:rsidR="003030C8" w:rsidRPr="000239F8">
        <w:rPr>
          <w:sz w:val="26"/>
          <w:szCs w:val="26"/>
        </w:rPr>
        <w:t xml:space="preserve"> «управлением», слова «организация, индивидуальный предприниматель» заменить </w:t>
      </w:r>
      <w:r w:rsidR="004274DC">
        <w:rPr>
          <w:sz w:val="26"/>
          <w:szCs w:val="26"/>
        </w:rPr>
        <w:t>словами</w:t>
      </w:r>
      <w:r w:rsidR="003030C8" w:rsidRPr="000239F8">
        <w:rPr>
          <w:sz w:val="26"/>
          <w:szCs w:val="26"/>
        </w:rPr>
        <w:t xml:space="preserve"> «физическое лицо, индивидуальный предприниматель, юридическое лицо»;</w:t>
      </w:r>
    </w:p>
    <w:p w14:paraId="29C246CA" w14:textId="5910A6C3" w:rsidR="003030C8" w:rsidRDefault="00925211"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w:t>
      </w:r>
      <w:r w:rsidR="00210749">
        <w:rPr>
          <w:sz w:val="26"/>
          <w:szCs w:val="26"/>
        </w:rPr>
        <w:t>2</w:t>
      </w:r>
      <w:r w:rsidR="003030C8">
        <w:rPr>
          <w:sz w:val="26"/>
          <w:szCs w:val="26"/>
        </w:rPr>
        <w:t>.</w:t>
      </w:r>
      <w:r w:rsidR="00210749">
        <w:rPr>
          <w:sz w:val="26"/>
          <w:szCs w:val="26"/>
        </w:rPr>
        <w:t>8</w:t>
      </w:r>
      <w:r w:rsidR="003030C8" w:rsidRPr="00704D4C">
        <w:rPr>
          <w:sz w:val="26"/>
          <w:szCs w:val="26"/>
        </w:rPr>
        <w:t xml:space="preserve"> </w:t>
      </w:r>
      <w:r w:rsidR="003030C8">
        <w:rPr>
          <w:sz w:val="26"/>
          <w:szCs w:val="26"/>
        </w:rPr>
        <w:t xml:space="preserve">в пункте 13.2 части 13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4274DC">
        <w:rPr>
          <w:sz w:val="26"/>
          <w:szCs w:val="26"/>
        </w:rPr>
        <w:t>словом</w:t>
      </w:r>
      <w:r w:rsidR="003030C8">
        <w:rPr>
          <w:sz w:val="26"/>
          <w:szCs w:val="26"/>
        </w:rPr>
        <w:t xml:space="preserve"> «управлением»;</w:t>
      </w:r>
    </w:p>
    <w:p w14:paraId="1D2281C3" w14:textId="1FFC39BF" w:rsidR="003030C8" w:rsidRDefault="009B3716"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w:t>
      </w:r>
      <w:r w:rsidR="00210749">
        <w:rPr>
          <w:sz w:val="26"/>
          <w:szCs w:val="26"/>
        </w:rPr>
        <w:t>3</w:t>
      </w:r>
      <w:r w:rsidR="003030C8">
        <w:rPr>
          <w:sz w:val="26"/>
          <w:szCs w:val="26"/>
        </w:rPr>
        <w:t xml:space="preserve">. в пунктах 1, 3 статьи 3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3030C8">
        <w:rPr>
          <w:sz w:val="26"/>
          <w:szCs w:val="26"/>
        </w:rPr>
        <w:t>слово</w:t>
      </w:r>
      <w:r w:rsidR="004274DC">
        <w:rPr>
          <w:sz w:val="26"/>
          <w:szCs w:val="26"/>
        </w:rPr>
        <w:t>м</w:t>
      </w:r>
      <w:r w:rsidR="003030C8">
        <w:rPr>
          <w:sz w:val="26"/>
          <w:szCs w:val="26"/>
        </w:rPr>
        <w:t xml:space="preserve"> «управлением»;</w:t>
      </w:r>
    </w:p>
    <w:p w14:paraId="4FD8C92A" w14:textId="75C42540"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4</w:t>
      </w:r>
      <w:r w:rsidR="003030C8" w:rsidRPr="000239F8">
        <w:rPr>
          <w:sz w:val="26"/>
          <w:szCs w:val="26"/>
        </w:rPr>
        <w:t xml:space="preserve">. в статье 4: </w:t>
      </w:r>
    </w:p>
    <w:p w14:paraId="4AAA3A5B" w14:textId="44D566E9"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4</w:t>
      </w:r>
      <w:r w:rsidR="003030C8" w:rsidRPr="000239F8">
        <w:rPr>
          <w:sz w:val="26"/>
          <w:szCs w:val="26"/>
        </w:rPr>
        <w:t xml:space="preserve">.1. в части 1 слова «организация или индивидуальный предприниматель» заменить </w:t>
      </w:r>
      <w:r w:rsidR="004274DC">
        <w:rPr>
          <w:sz w:val="26"/>
          <w:szCs w:val="26"/>
        </w:rPr>
        <w:t>словами</w:t>
      </w:r>
      <w:r w:rsidR="003030C8" w:rsidRPr="000239F8">
        <w:rPr>
          <w:sz w:val="26"/>
          <w:szCs w:val="26"/>
        </w:rPr>
        <w:t xml:space="preserve"> «физическое лицо, индивидуальный предприниматель, юридическое лицо»;</w:t>
      </w:r>
    </w:p>
    <w:p w14:paraId="7F8D96B0" w14:textId="0DE051E9"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4</w:t>
      </w:r>
      <w:r w:rsidR="003030C8" w:rsidRPr="000239F8">
        <w:rPr>
          <w:sz w:val="26"/>
          <w:szCs w:val="26"/>
        </w:rPr>
        <w:t xml:space="preserve">.2. в части 2 слова «одной организации, индивидуального предпринимателя» заменить </w:t>
      </w:r>
      <w:r w:rsidR="004274DC">
        <w:rPr>
          <w:sz w:val="26"/>
          <w:szCs w:val="26"/>
        </w:rPr>
        <w:t>словами</w:t>
      </w:r>
      <w:r w:rsidR="003030C8" w:rsidRPr="000239F8">
        <w:rPr>
          <w:sz w:val="26"/>
          <w:szCs w:val="26"/>
        </w:rPr>
        <w:t xml:space="preserve"> «одного физического лица, индивидуального предпринимателя, юридического лица»;</w:t>
      </w:r>
    </w:p>
    <w:p w14:paraId="75DAD1C6" w14:textId="012BC87A"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4</w:t>
      </w:r>
      <w:r w:rsidR="003030C8" w:rsidRPr="000239F8">
        <w:rPr>
          <w:sz w:val="26"/>
          <w:szCs w:val="26"/>
        </w:rPr>
        <w:t xml:space="preserve">.3. </w:t>
      </w:r>
      <w:r w:rsidR="007D4C33">
        <w:rPr>
          <w:sz w:val="26"/>
          <w:szCs w:val="26"/>
        </w:rPr>
        <w:t>в</w:t>
      </w:r>
      <w:r w:rsidR="003030C8" w:rsidRPr="000239F8">
        <w:rPr>
          <w:sz w:val="26"/>
          <w:szCs w:val="26"/>
        </w:rPr>
        <w:t xml:space="preserve"> части 5 слова «организаций, индивидуальных предпринимателей» заменить </w:t>
      </w:r>
      <w:r w:rsidR="004274DC">
        <w:rPr>
          <w:sz w:val="26"/>
          <w:szCs w:val="26"/>
        </w:rPr>
        <w:t>словами</w:t>
      </w:r>
      <w:r w:rsidR="003030C8" w:rsidRPr="000239F8">
        <w:rPr>
          <w:sz w:val="26"/>
          <w:szCs w:val="26"/>
        </w:rPr>
        <w:t xml:space="preserve"> «физических лиц, индивидуальных предпринимателей, юридических лиц»;</w:t>
      </w:r>
    </w:p>
    <w:p w14:paraId="66AE923D" w14:textId="4E32D323"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1.20</w:t>
      </w:r>
      <w:r w:rsidR="003030C8" w:rsidRPr="000239F8">
        <w:rPr>
          <w:sz w:val="26"/>
          <w:szCs w:val="26"/>
        </w:rPr>
        <w:t>.</w:t>
      </w:r>
      <w:r w:rsidR="00210749">
        <w:rPr>
          <w:sz w:val="26"/>
          <w:szCs w:val="26"/>
        </w:rPr>
        <w:t>5</w:t>
      </w:r>
      <w:r w:rsidR="003030C8" w:rsidRPr="000239F8">
        <w:rPr>
          <w:sz w:val="26"/>
          <w:szCs w:val="26"/>
        </w:rPr>
        <w:t xml:space="preserve">. в статье 5: </w:t>
      </w:r>
    </w:p>
    <w:p w14:paraId="522D0AFF" w14:textId="160DB11B" w:rsidR="003030C8" w:rsidRDefault="009B3716"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w:t>
      </w:r>
      <w:r w:rsidR="007D4C33">
        <w:rPr>
          <w:sz w:val="26"/>
          <w:szCs w:val="26"/>
        </w:rPr>
        <w:t>5</w:t>
      </w:r>
      <w:r w:rsidR="003030C8">
        <w:rPr>
          <w:sz w:val="26"/>
          <w:szCs w:val="26"/>
        </w:rPr>
        <w:t xml:space="preserve">.1. в </w:t>
      </w:r>
      <w:r w:rsidR="002D36AB">
        <w:rPr>
          <w:sz w:val="26"/>
          <w:szCs w:val="26"/>
        </w:rPr>
        <w:t>части</w:t>
      </w:r>
      <w:r w:rsidR="003030C8">
        <w:rPr>
          <w:sz w:val="26"/>
          <w:szCs w:val="26"/>
        </w:rPr>
        <w:t xml:space="preserve"> 1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03711E">
        <w:rPr>
          <w:sz w:val="26"/>
          <w:szCs w:val="26"/>
        </w:rPr>
        <w:t>словом</w:t>
      </w:r>
      <w:r w:rsidR="003030C8">
        <w:rPr>
          <w:sz w:val="26"/>
          <w:szCs w:val="26"/>
        </w:rPr>
        <w:t xml:space="preserve"> «управлением»;</w:t>
      </w:r>
    </w:p>
    <w:p w14:paraId="73AD7859" w14:textId="6B6F8825" w:rsidR="0039552D" w:rsidRDefault="009B3716" w:rsidP="002D36AB">
      <w:pPr>
        <w:tabs>
          <w:tab w:val="left" w:pos="993"/>
        </w:tabs>
        <w:autoSpaceDE w:val="0"/>
        <w:autoSpaceDN w:val="0"/>
        <w:adjustRightInd w:val="0"/>
        <w:ind w:firstLine="709"/>
        <w:jc w:val="both"/>
        <w:rPr>
          <w:sz w:val="26"/>
          <w:szCs w:val="26"/>
        </w:rPr>
      </w:pPr>
      <w:r>
        <w:rPr>
          <w:sz w:val="26"/>
          <w:szCs w:val="26"/>
        </w:rPr>
        <w:t>1.20</w:t>
      </w:r>
      <w:r w:rsidR="003030C8">
        <w:rPr>
          <w:sz w:val="26"/>
          <w:szCs w:val="26"/>
        </w:rPr>
        <w:t>.</w:t>
      </w:r>
      <w:r w:rsidR="007D4C33">
        <w:rPr>
          <w:sz w:val="26"/>
          <w:szCs w:val="26"/>
        </w:rPr>
        <w:t>5</w:t>
      </w:r>
      <w:r w:rsidR="003030C8">
        <w:rPr>
          <w:sz w:val="26"/>
          <w:szCs w:val="26"/>
        </w:rPr>
        <w:t xml:space="preserve">.2. </w:t>
      </w:r>
      <w:r w:rsidR="0039552D">
        <w:rPr>
          <w:sz w:val="26"/>
          <w:szCs w:val="26"/>
        </w:rPr>
        <w:t>в части 2:</w:t>
      </w:r>
    </w:p>
    <w:p w14:paraId="2E83BAFC" w14:textId="416BD31A" w:rsidR="0039552D" w:rsidRDefault="009B3716" w:rsidP="002D36AB">
      <w:pPr>
        <w:tabs>
          <w:tab w:val="left" w:pos="993"/>
        </w:tabs>
        <w:autoSpaceDE w:val="0"/>
        <w:autoSpaceDN w:val="0"/>
        <w:adjustRightInd w:val="0"/>
        <w:ind w:firstLine="709"/>
        <w:jc w:val="both"/>
        <w:rPr>
          <w:sz w:val="26"/>
          <w:szCs w:val="26"/>
        </w:rPr>
      </w:pPr>
      <w:r>
        <w:rPr>
          <w:sz w:val="26"/>
          <w:szCs w:val="26"/>
        </w:rPr>
        <w:t>1.20</w:t>
      </w:r>
      <w:r w:rsidR="0039552D">
        <w:rPr>
          <w:sz w:val="26"/>
          <w:szCs w:val="26"/>
        </w:rPr>
        <w:t xml:space="preserve">.5.2.1. </w:t>
      </w:r>
      <w:r w:rsidR="003030C8">
        <w:rPr>
          <w:sz w:val="26"/>
          <w:szCs w:val="26"/>
        </w:rPr>
        <w:t xml:space="preserve">в </w:t>
      </w:r>
      <w:r w:rsidR="00A4147C">
        <w:rPr>
          <w:sz w:val="26"/>
          <w:szCs w:val="26"/>
        </w:rPr>
        <w:t xml:space="preserve">абзаце 1 </w:t>
      </w:r>
      <w:r w:rsidR="003030C8">
        <w:rPr>
          <w:sz w:val="26"/>
          <w:szCs w:val="26"/>
        </w:rPr>
        <w:t>слово «</w:t>
      </w:r>
      <w:r w:rsidR="003030C8" w:rsidRPr="00153F40">
        <w:rPr>
          <w:sz w:val="26"/>
          <w:szCs w:val="26"/>
        </w:rPr>
        <w:t>отдел</w:t>
      </w:r>
      <w:r w:rsidR="003030C8">
        <w:rPr>
          <w:sz w:val="26"/>
          <w:szCs w:val="26"/>
        </w:rPr>
        <w:t>»</w:t>
      </w:r>
      <w:r w:rsidR="003030C8" w:rsidRPr="00153F40">
        <w:rPr>
          <w:sz w:val="26"/>
          <w:szCs w:val="26"/>
        </w:rPr>
        <w:t xml:space="preserve"> заменить </w:t>
      </w:r>
      <w:r w:rsidR="0003711E">
        <w:rPr>
          <w:sz w:val="26"/>
          <w:szCs w:val="26"/>
        </w:rPr>
        <w:t>словом</w:t>
      </w:r>
      <w:r w:rsidR="0039552D">
        <w:rPr>
          <w:sz w:val="26"/>
          <w:szCs w:val="26"/>
        </w:rPr>
        <w:t xml:space="preserve"> «управление»;</w:t>
      </w:r>
    </w:p>
    <w:p w14:paraId="4D186080" w14:textId="2D7475A7" w:rsidR="003030C8" w:rsidRDefault="009B3716" w:rsidP="002D36AB">
      <w:pPr>
        <w:tabs>
          <w:tab w:val="left" w:pos="993"/>
        </w:tabs>
        <w:autoSpaceDE w:val="0"/>
        <w:autoSpaceDN w:val="0"/>
        <w:adjustRightInd w:val="0"/>
        <w:ind w:firstLine="709"/>
        <w:jc w:val="both"/>
        <w:rPr>
          <w:sz w:val="26"/>
          <w:szCs w:val="26"/>
        </w:rPr>
      </w:pPr>
      <w:r>
        <w:rPr>
          <w:sz w:val="26"/>
          <w:szCs w:val="26"/>
        </w:rPr>
        <w:t>1.20</w:t>
      </w:r>
      <w:r w:rsidR="0039552D">
        <w:rPr>
          <w:sz w:val="26"/>
          <w:szCs w:val="26"/>
        </w:rPr>
        <w:t xml:space="preserve">.5.2.2. </w:t>
      </w:r>
      <w:r w:rsidR="003030C8">
        <w:rPr>
          <w:sz w:val="26"/>
          <w:szCs w:val="26"/>
        </w:rPr>
        <w:t xml:space="preserve">в абзаце 2 слово «отдела» заменить </w:t>
      </w:r>
      <w:r w:rsidR="0003711E">
        <w:rPr>
          <w:sz w:val="26"/>
          <w:szCs w:val="26"/>
        </w:rPr>
        <w:t>словом</w:t>
      </w:r>
      <w:r w:rsidR="003030C8">
        <w:rPr>
          <w:sz w:val="26"/>
          <w:szCs w:val="26"/>
        </w:rPr>
        <w:t xml:space="preserve"> «управления»;</w:t>
      </w:r>
    </w:p>
    <w:p w14:paraId="3B3AEBB6" w14:textId="573D94CF" w:rsidR="003030C8" w:rsidRDefault="009B3716" w:rsidP="003030C8">
      <w:pPr>
        <w:tabs>
          <w:tab w:val="left" w:pos="993"/>
        </w:tabs>
        <w:autoSpaceDE w:val="0"/>
        <w:autoSpaceDN w:val="0"/>
        <w:adjustRightInd w:val="0"/>
        <w:ind w:firstLine="709"/>
        <w:jc w:val="both"/>
        <w:rPr>
          <w:sz w:val="26"/>
          <w:szCs w:val="26"/>
        </w:rPr>
      </w:pPr>
      <w:r>
        <w:rPr>
          <w:sz w:val="26"/>
          <w:szCs w:val="26"/>
        </w:rPr>
        <w:t>1.20</w:t>
      </w:r>
      <w:r w:rsidR="003030C8">
        <w:rPr>
          <w:sz w:val="26"/>
          <w:szCs w:val="26"/>
        </w:rPr>
        <w:t>.</w:t>
      </w:r>
      <w:r w:rsidR="007D4C33">
        <w:rPr>
          <w:sz w:val="26"/>
          <w:szCs w:val="26"/>
        </w:rPr>
        <w:t>6</w:t>
      </w:r>
      <w:r w:rsidR="003030C8">
        <w:rPr>
          <w:sz w:val="26"/>
          <w:szCs w:val="26"/>
        </w:rPr>
        <w:t xml:space="preserve">. в </w:t>
      </w:r>
      <w:r w:rsidR="002D36AB">
        <w:rPr>
          <w:sz w:val="26"/>
          <w:szCs w:val="26"/>
        </w:rPr>
        <w:t>пункте</w:t>
      </w:r>
      <w:r w:rsidR="003030C8">
        <w:rPr>
          <w:sz w:val="26"/>
          <w:szCs w:val="26"/>
        </w:rPr>
        <w:t xml:space="preserve"> 1) части 1 статьи 7 </w:t>
      </w:r>
      <w:r w:rsidR="003030C8" w:rsidRPr="00153F40">
        <w:rPr>
          <w:sz w:val="26"/>
          <w:szCs w:val="26"/>
        </w:rPr>
        <w:t>слов</w:t>
      </w:r>
      <w:r w:rsidR="003030C8">
        <w:rPr>
          <w:sz w:val="26"/>
          <w:szCs w:val="26"/>
        </w:rPr>
        <w:t>о</w:t>
      </w:r>
      <w:r w:rsidR="003030C8" w:rsidRPr="00153F40">
        <w:rPr>
          <w:sz w:val="26"/>
          <w:szCs w:val="26"/>
        </w:rPr>
        <w:t xml:space="preserve"> «отдел</w:t>
      </w:r>
      <w:r w:rsidR="003030C8">
        <w:rPr>
          <w:sz w:val="26"/>
          <w:szCs w:val="26"/>
        </w:rPr>
        <w:t>ом»</w:t>
      </w:r>
      <w:r w:rsidR="003030C8" w:rsidRPr="00153F40">
        <w:rPr>
          <w:sz w:val="26"/>
          <w:szCs w:val="26"/>
        </w:rPr>
        <w:t xml:space="preserve"> заменить </w:t>
      </w:r>
      <w:r w:rsidR="0003711E">
        <w:rPr>
          <w:sz w:val="26"/>
          <w:szCs w:val="26"/>
        </w:rPr>
        <w:t>словом</w:t>
      </w:r>
      <w:r w:rsidR="003030C8">
        <w:rPr>
          <w:sz w:val="26"/>
          <w:szCs w:val="26"/>
        </w:rPr>
        <w:t xml:space="preserve"> «управлением»;</w:t>
      </w:r>
    </w:p>
    <w:p w14:paraId="5E717D75" w14:textId="2FCFEA9D"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 в приложени</w:t>
      </w:r>
      <w:r w:rsidR="0050372D">
        <w:rPr>
          <w:sz w:val="26"/>
          <w:szCs w:val="26"/>
        </w:rPr>
        <w:t xml:space="preserve">и </w:t>
      </w:r>
      <w:r w:rsidR="003030C8" w:rsidRPr="000239F8">
        <w:rPr>
          <w:sz w:val="26"/>
          <w:szCs w:val="26"/>
        </w:rPr>
        <w:t xml:space="preserve">к Порядку: </w:t>
      </w:r>
    </w:p>
    <w:p w14:paraId="4F984535" w14:textId="0029634F" w:rsidR="0039552D"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 xml:space="preserve">.1. </w:t>
      </w:r>
      <w:r w:rsidR="003030C8" w:rsidRPr="00A4147C">
        <w:rPr>
          <w:sz w:val="26"/>
          <w:szCs w:val="26"/>
        </w:rPr>
        <w:t xml:space="preserve">в </w:t>
      </w:r>
      <w:r w:rsidR="0039552D">
        <w:rPr>
          <w:sz w:val="26"/>
          <w:szCs w:val="26"/>
        </w:rPr>
        <w:t>пункте</w:t>
      </w:r>
      <w:r w:rsidR="0039552D" w:rsidRPr="0039552D">
        <w:rPr>
          <w:sz w:val="26"/>
          <w:szCs w:val="26"/>
        </w:rPr>
        <w:t xml:space="preserve"> 3</w:t>
      </w:r>
      <w:r w:rsidR="0039552D">
        <w:rPr>
          <w:sz w:val="26"/>
          <w:szCs w:val="26"/>
        </w:rPr>
        <w:t>:</w:t>
      </w:r>
    </w:p>
    <w:p w14:paraId="6CDADD2F" w14:textId="03046C87" w:rsidR="00A4147C" w:rsidRPr="00A4147C" w:rsidRDefault="009B3716" w:rsidP="003030C8">
      <w:pPr>
        <w:tabs>
          <w:tab w:val="left" w:pos="993"/>
        </w:tabs>
        <w:autoSpaceDE w:val="0"/>
        <w:autoSpaceDN w:val="0"/>
        <w:adjustRightInd w:val="0"/>
        <w:ind w:firstLine="709"/>
        <w:jc w:val="both"/>
        <w:rPr>
          <w:sz w:val="26"/>
          <w:szCs w:val="26"/>
        </w:rPr>
      </w:pPr>
      <w:r>
        <w:rPr>
          <w:sz w:val="26"/>
          <w:szCs w:val="26"/>
        </w:rPr>
        <w:t>1.21</w:t>
      </w:r>
      <w:r w:rsidR="0039552D" w:rsidRPr="000239F8">
        <w:rPr>
          <w:sz w:val="26"/>
          <w:szCs w:val="26"/>
        </w:rPr>
        <w:t>.1.</w:t>
      </w:r>
      <w:r w:rsidR="0039552D">
        <w:rPr>
          <w:sz w:val="26"/>
          <w:szCs w:val="26"/>
        </w:rPr>
        <w:t xml:space="preserve">1. в </w:t>
      </w:r>
      <w:r w:rsidR="003030C8" w:rsidRPr="00A4147C">
        <w:rPr>
          <w:sz w:val="26"/>
          <w:szCs w:val="26"/>
        </w:rPr>
        <w:t xml:space="preserve">абзаце </w:t>
      </w:r>
      <w:r w:rsidR="0050372D">
        <w:rPr>
          <w:sz w:val="26"/>
          <w:szCs w:val="26"/>
        </w:rPr>
        <w:t xml:space="preserve">первом </w:t>
      </w:r>
      <w:r w:rsidR="00A4147C" w:rsidRPr="00A4147C">
        <w:rPr>
          <w:sz w:val="26"/>
          <w:szCs w:val="26"/>
        </w:rPr>
        <w:t xml:space="preserve">слова «Организация, индивидуальный предприниматель» заменить </w:t>
      </w:r>
      <w:r w:rsidR="0003711E">
        <w:rPr>
          <w:sz w:val="26"/>
          <w:szCs w:val="26"/>
        </w:rPr>
        <w:t>словами</w:t>
      </w:r>
      <w:r w:rsidR="00A4147C" w:rsidRPr="00A4147C">
        <w:rPr>
          <w:sz w:val="26"/>
          <w:szCs w:val="26"/>
        </w:rPr>
        <w:t xml:space="preserve"> «Физическое лицо, индивидуальный предприниматель, юридическое лицо», слова организациями, индивидуальными предпринимателями» заменить </w:t>
      </w:r>
      <w:r w:rsidR="0003711E">
        <w:rPr>
          <w:sz w:val="26"/>
          <w:szCs w:val="26"/>
        </w:rPr>
        <w:t>словами</w:t>
      </w:r>
      <w:r w:rsidR="00A4147C" w:rsidRPr="00A4147C">
        <w:rPr>
          <w:sz w:val="26"/>
          <w:szCs w:val="26"/>
        </w:rPr>
        <w:t xml:space="preserve"> «физическими лицами, индивидуальными предпринимателями, юридическими лицами»</w:t>
      </w:r>
      <w:r w:rsidR="0050372D">
        <w:rPr>
          <w:sz w:val="26"/>
          <w:szCs w:val="26"/>
        </w:rPr>
        <w:t>;</w:t>
      </w:r>
    </w:p>
    <w:p w14:paraId="42E6D143" w14:textId="6ABB4F29" w:rsidR="003030C8" w:rsidRDefault="009B3716" w:rsidP="003030C8">
      <w:pPr>
        <w:tabs>
          <w:tab w:val="left" w:pos="993"/>
        </w:tabs>
        <w:autoSpaceDE w:val="0"/>
        <w:autoSpaceDN w:val="0"/>
        <w:adjustRightInd w:val="0"/>
        <w:ind w:firstLine="709"/>
        <w:jc w:val="both"/>
        <w:rPr>
          <w:sz w:val="26"/>
          <w:szCs w:val="26"/>
        </w:rPr>
      </w:pPr>
      <w:r>
        <w:rPr>
          <w:sz w:val="26"/>
          <w:szCs w:val="26"/>
        </w:rPr>
        <w:t>1.21</w:t>
      </w:r>
      <w:r w:rsidR="0039552D" w:rsidRPr="000239F8">
        <w:rPr>
          <w:sz w:val="26"/>
          <w:szCs w:val="26"/>
        </w:rPr>
        <w:t>.1.</w:t>
      </w:r>
      <w:r w:rsidR="0039552D">
        <w:rPr>
          <w:sz w:val="26"/>
          <w:szCs w:val="26"/>
        </w:rPr>
        <w:t xml:space="preserve">2. в абзаце </w:t>
      </w:r>
      <w:r w:rsidR="00915718">
        <w:rPr>
          <w:sz w:val="26"/>
          <w:szCs w:val="26"/>
        </w:rPr>
        <w:t xml:space="preserve">втором </w:t>
      </w:r>
      <w:r w:rsidR="003030C8" w:rsidRPr="000239F8">
        <w:rPr>
          <w:sz w:val="26"/>
          <w:szCs w:val="26"/>
        </w:rPr>
        <w:t xml:space="preserve">слово «отделом» заменить </w:t>
      </w:r>
      <w:r w:rsidR="00E54187">
        <w:rPr>
          <w:sz w:val="26"/>
          <w:szCs w:val="26"/>
        </w:rPr>
        <w:t>словом</w:t>
      </w:r>
      <w:r w:rsidR="003030C8" w:rsidRPr="000239F8">
        <w:rPr>
          <w:sz w:val="26"/>
          <w:szCs w:val="26"/>
        </w:rPr>
        <w:t xml:space="preserve"> «управлением»</w:t>
      </w:r>
      <w:r w:rsidR="0039552D">
        <w:rPr>
          <w:sz w:val="26"/>
          <w:szCs w:val="26"/>
        </w:rPr>
        <w:t>, слова «</w:t>
      </w:r>
      <w:r w:rsidR="0039552D" w:rsidRPr="0039552D">
        <w:rPr>
          <w:sz w:val="26"/>
          <w:szCs w:val="26"/>
        </w:rPr>
        <w:t xml:space="preserve">организаций, индивидуальных предпринимателей» заменить </w:t>
      </w:r>
      <w:r w:rsidR="00915718">
        <w:rPr>
          <w:sz w:val="26"/>
          <w:szCs w:val="26"/>
        </w:rPr>
        <w:t>словами</w:t>
      </w:r>
      <w:r w:rsidR="0039552D" w:rsidRPr="0039552D">
        <w:rPr>
          <w:sz w:val="26"/>
          <w:szCs w:val="26"/>
        </w:rPr>
        <w:t xml:space="preserve"> «физических лиц, индивидуальных предпринимателей, юридических лиц»</w:t>
      </w:r>
      <w:r w:rsidR="003030C8" w:rsidRPr="000239F8">
        <w:rPr>
          <w:sz w:val="26"/>
          <w:szCs w:val="26"/>
        </w:rPr>
        <w:t>;</w:t>
      </w:r>
    </w:p>
    <w:p w14:paraId="2BF6D66D" w14:textId="196D5194"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.2. в пункте 5:</w:t>
      </w:r>
    </w:p>
    <w:p w14:paraId="378CDA55" w14:textId="7DCFA807"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 xml:space="preserve">.2.1. в абзаце </w:t>
      </w:r>
      <w:r w:rsidR="00E54187">
        <w:rPr>
          <w:sz w:val="26"/>
          <w:szCs w:val="26"/>
        </w:rPr>
        <w:t>первом с</w:t>
      </w:r>
      <w:r w:rsidR="003030C8" w:rsidRPr="000239F8">
        <w:rPr>
          <w:sz w:val="26"/>
          <w:szCs w:val="26"/>
        </w:rPr>
        <w:t xml:space="preserve">лова «организациями, индивидуальными предпринимателями» заменить </w:t>
      </w:r>
      <w:r w:rsidR="00915718">
        <w:rPr>
          <w:sz w:val="26"/>
          <w:szCs w:val="26"/>
        </w:rPr>
        <w:t>словами</w:t>
      </w:r>
      <w:r w:rsidR="003030C8" w:rsidRPr="000239F8">
        <w:rPr>
          <w:sz w:val="26"/>
          <w:szCs w:val="26"/>
        </w:rPr>
        <w:t xml:space="preserve"> «физическими лицами, индивидуальными предпринимателями, юридическими лицами», слово «отделом» заменить </w:t>
      </w:r>
      <w:r w:rsidR="00915718">
        <w:rPr>
          <w:sz w:val="26"/>
          <w:szCs w:val="26"/>
        </w:rPr>
        <w:t>словом</w:t>
      </w:r>
      <w:r w:rsidR="003030C8" w:rsidRPr="000239F8">
        <w:rPr>
          <w:sz w:val="26"/>
          <w:szCs w:val="26"/>
        </w:rPr>
        <w:t xml:space="preserve"> «управлением»;</w:t>
      </w:r>
    </w:p>
    <w:p w14:paraId="31A0B457" w14:textId="628CB811"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 xml:space="preserve">.2.2. в абзаце </w:t>
      </w:r>
      <w:r w:rsidR="00E54187">
        <w:rPr>
          <w:sz w:val="26"/>
          <w:szCs w:val="26"/>
        </w:rPr>
        <w:t xml:space="preserve">третьем </w:t>
      </w:r>
      <w:r w:rsidR="003030C8" w:rsidRPr="000239F8">
        <w:rPr>
          <w:sz w:val="26"/>
          <w:szCs w:val="26"/>
        </w:rPr>
        <w:t xml:space="preserve">слова «организациями, индивидуальными предпринимателями» заменить </w:t>
      </w:r>
      <w:r w:rsidR="00915718">
        <w:rPr>
          <w:sz w:val="26"/>
          <w:szCs w:val="26"/>
        </w:rPr>
        <w:t>словами</w:t>
      </w:r>
      <w:r w:rsidR="003030C8" w:rsidRPr="000239F8">
        <w:rPr>
          <w:sz w:val="26"/>
          <w:szCs w:val="26"/>
        </w:rPr>
        <w:t xml:space="preserve"> «физическими лицами, индивидуальными предпринимателями, юридическими лицами»;</w:t>
      </w:r>
    </w:p>
    <w:p w14:paraId="7D332FB0" w14:textId="05CA8A12" w:rsidR="003030C8" w:rsidRPr="000239F8" w:rsidRDefault="009B3716" w:rsidP="003030C8">
      <w:pPr>
        <w:tabs>
          <w:tab w:val="left" w:pos="993"/>
        </w:tabs>
        <w:autoSpaceDE w:val="0"/>
        <w:autoSpaceDN w:val="0"/>
        <w:adjustRightInd w:val="0"/>
        <w:ind w:firstLine="709"/>
        <w:jc w:val="both"/>
        <w:rPr>
          <w:sz w:val="26"/>
          <w:szCs w:val="26"/>
        </w:rPr>
      </w:pPr>
      <w:r>
        <w:rPr>
          <w:sz w:val="26"/>
          <w:szCs w:val="26"/>
        </w:rPr>
        <w:t>1.21</w:t>
      </w:r>
      <w:r w:rsidR="003030C8" w:rsidRPr="000239F8">
        <w:rPr>
          <w:sz w:val="26"/>
          <w:szCs w:val="26"/>
        </w:rPr>
        <w:t xml:space="preserve">.3. в пункте 15 слово «отделом» заменить </w:t>
      </w:r>
      <w:r w:rsidR="00915718">
        <w:rPr>
          <w:sz w:val="26"/>
          <w:szCs w:val="26"/>
        </w:rPr>
        <w:t>словом</w:t>
      </w:r>
      <w:r w:rsidR="003030C8" w:rsidRPr="000239F8">
        <w:rPr>
          <w:sz w:val="26"/>
          <w:szCs w:val="26"/>
        </w:rPr>
        <w:t xml:space="preserve"> «управлением»;</w:t>
      </w:r>
    </w:p>
    <w:p w14:paraId="6BA94B54" w14:textId="21273EB7" w:rsidR="00316DFD" w:rsidRPr="000239F8" w:rsidRDefault="00316DFD" w:rsidP="00EC4ADF">
      <w:pPr>
        <w:tabs>
          <w:tab w:val="left" w:pos="993"/>
          <w:tab w:val="left" w:pos="1276"/>
        </w:tabs>
        <w:autoSpaceDE w:val="0"/>
        <w:autoSpaceDN w:val="0"/>
        <w:adjustRightInd w:val="0"/>
        <w:ind w:firstLine="709"/>
        <w:contextualSpacing/>
        <w:jc w:val="both"/>
        <w:rPr>
          <w:spacing w:val="-6"/>
          <w:sz w:val="26"/>
          <w:szCs w:val="26"/>
        </w:rPr>
      </w:pPr>
    </w:p>
    <w:p w14:paraId="70BE9BD8" w14:textId="59412B0F" w:rsidR="000239F8" w:rsidRPr="000239F8" w:rsidRDefault="000E47A6" w:rsidP="000239F8">
      <w:pPr>
        <w:ind w:firstLine="709"/>
        <w:jc w:val="both"/>
        <w:rPr>
          <w:sz w:val="26"/>
          <w:szCs w:val="26"/>
        </w:rPr>
      </w:pPr>
      <w:r w:rsidRPr="000239F8">
        <w:rPr>
          <w:spacing w:val="-6"/>
          <w:sz w:val="26"/>
          <w:szCs w:val="26"/>
        </w:rPr>
        <w:t xml:space="preserve">2. </w:t>
      </w:r>
      <w:r w:rsidR="000239F8" w:rsidRPr="000239F8">
        <w:rPr>
          <w:sz w:val="26"/>
          <w:szCs w:val="26"/>
        </w:rPr>
        <w:t xml:space="preserve">Опубликовать настоящее </w:t>
      </w:r>
      <w:r w:rsidR="00813DE4">
        <w:rPr>
          <w:sz w:val="26"/>
          <w:szCs w:val="26"/>
        </w:rPr>
        <w:t>решение и приложения</w:t>
      </w:r>
      <w:r w:rsidR="000239F8" w:rsidRPr="000239F8">
        <w:rPr>
          <w:sz w:val="26"/>
          <w:szCs w:val="26"/>
        </w:rPr>
        <w:t xml:space="preserve"> к нему в сетевом издании «Ког</w:t>
      </w:r>
      <w:r w:rsidR="00813DE4">
        <w:rPr>
          <w:sz w:val="26"/>
          <w:szCs w:val="26"/>
        </w:rPr>
        <w:t>алымский вестник»: KOGVESTI.RU.</w:t>
      </w:r>
    </w:p>
    <w:p w14:paraId="5B6DB3E4" w14:textId="4038AC31" w:rsidR="000239F8" w:rsidRPr="000239F8" w:rsidRDefault="000239F8" w:rsidP="000239F8">
      <w:pPr>
        <w:ind w:firstLine="709"/>
        <w:jc w:val="both"/>
        <w:rPr>
          <w:sz w:val="26"/>
          <w:szCs w:val="26"/>
        </w:rPr>
      </w:pPr>
    </w:p>
    <w:p w14:paraId="531F52B1" w14:textId="00D11927" w:rsidR="000E47A6" w:rsidRDefault="000E47A6" w:rsidP="000239F8">
      <w:pPr>
        <w:autoSpaceDE w:val="0"/>
        <w:autoSpaceDN w:val="0"/>
        <w:adjustRightInd w:val="0"/>
        <w:ind w:firstLine="709"/>
        <w:contextualSpacing/>
        <w:jc w:val="both"/>
        <w:rPr>
          <w:sz w:val="26"/>
          <w:szCs w:val="26"/>
        </w:rPr>
      </w:pPr>
    </w:p>
    <w:p w14:paraId="5D23AB13" w14:textId="654998FB" w:rsidR="00A3380B" w:rsidRDefault="00A3380B" w:rsidP="000E47A6">
      <w:pPr>
        <w:pStyle w:val="a7"/>
        <w:autoSpaceDE w:val="0"/>
        <w:autoSpaceDN w:val="0"/>
        <w:adjustRightInd w:val="0"/>
        <w:spacing w:line="240" w:lineRule="auto"/>
        <w:ind w:left="709"/>
        <w:rPr>
          <w:rFonts w:ascii="Times New Roman" w:hAnsi="Times New Roman"/>
          <w:sz w:val="26"/>
          <w:szCs w:val="26"/>
        </w:rPr>
      </w:pPr>
    </w:p>
    <w:p w14:paraId="537EBA18" w14:textId="77777777" w:rsidR="00A3380B" w:rsidRPr="00612F4E" w:rsidRDefault="00A3380B" w:rsidP="000E47A6">
      <w:pPr>
        <w:pStyle w:val="a7"/>
        <w:autoSpaceDE w:val="0"/>
        <w:autoSpaceDN w:val="0"/>
        <w:adjustRightInd w:val="0"/>
        <w:spacing w:line="240" w:lineRule="auto"/>
        <w:ind w:left="709"/>
        <w:rPr>
          <w:rFonts w:ascii="Times New Roman" w:hAnsi="Times New Roman"/>
          <w:sz w:val="26"/>
          <w:szCs w:val="26"/>
        </w:rPr>
      </w:pPr>
    </w:p>
    <w:tbl>
      <w:tblPr>
        <w:tblStyle w:val="a5"/>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3956"/>
      </w:tblGrid>
      <w:tr w:rsidR="000E47A6" w:rsidRPr="00612F4E" w14:paraId="04160CA2" w14:textId="77777777" w:rsidTr="005961A2">
        <w:tc>
          <w:tcPr>
            <w:tcW w:w="4831" w:type="dxa"/>
          </w:tcPr>
          <w:p w14:paraId="73B435C0" w14:textId="77777777" w:rsidR="000E47A6" w:rsidRPr="00612F4E" w:rsidRDefault="000E47A6" w:rsidP="005961A2">
            <w:pPr>
              <w:autoSpaceDE w:val="0"/>
              <w:autoSpaceDN w:val="0"/>
              <w:adjustRightInd w:val="0"/>
              <w:jc w:val="both"/>
              <w:rPr>
                <w:sz w:val="26"/>
                <w:szCs w:val="26"/>
              </w:rPr>
            </w:pPr>
            <w:r w:rsidRPr="00612F4E">
              <w:rPr>
                <w:sz w:val="26"/>
                <w:szCs w:val="26"/>
              </w:rPr>
              <w:t>Председатель</w:t>
            </w:r>
          </w:p>
          <w:p w14:paraId="637F04B4" w14:textId="77777777" w:rsidR="000E47A6" w:rsidRPr="00612F4E" w:rsidRDefault="000E47A6" w:rsidP="005961A2">
            <w:pPr>
              <w:autoSpaceDE w:val="0"/>
              <w:autoSpaceDN w:val="0"/>
              <w:adjustRightInd w:val="0"/>
              <w:jc w:val="both"/>
              <w:rPr>
                <w:sz w:val="26"/>
                <w:szCs w:val="26"/>
              </w:rPr>
            </w:pPr>
            <w:r w:rsidRPr="00612F4E">
              <w:rPr>
                <w:sz w:val="26"/>
                <w:szCs w:val="26"/>
              </w:rPr>
              <w:t>Думы города Когалыма</w:t>
            </w:r>
          </w:p>
          <w:p w14:paraId="1AE45445" w14:textId="77777777" w:rsidR="000E47A6" w:rsidRPr="00612F4E" w:rsidRDefault="000E47A6" w:rsidP="005961A2">
            <w:pPr>
              <w:autoSpaceDE w:val="0"/>
              <w:autoSpaceDN w:val="0"/>
              <w:adjustRightInd w:val="0"/>
              <w:ind w:firstLine="709"/>
              <w:jc w:val="both"/>
              <w:rPr>
                <w:sz w:val="26"/>
                <w:szCs w:val="26"/>
              </w:rPr>
            </w:pPr>
          </w:p>
          <w:p w14:paraId="44819D9A" w14:textId="77777777" w:rsidR="000E47A6" w:rsidRPr="00612F4E" w:rsidRDefault="000E47A6" w:rsidP="005961A2">
            <w:pPr>
              <w:autoSpaceDE w:val="0"/>
              <w:autoSpaceDN w:val="0"/>
              <w:adjustRightInd w:val="0"/>
              <w:jc w:val="both"/>
              <w:rPr>
                <w:sz w:val="26"/>
                <w:szCs w:val="26"/>
              </w:rPr>
            </w:pPr>
            <w:r w:rsidRPr="00612F4E">
              <w:rPr>
                <w:sz w:val="26"/>
                <w:szCs w:val="26"/>
              </w:rPr>
              <w:t>_____________</w:t>
            </w:r>
            <w:proofErr w:type="spellStart"/>
            <w:r w:rsidRPr="00612F4E">
              <w:rPr>
                <w:sz w:val="26"/>
                <w:szCs w:val="26"/>
              </w:rPr>
              <w:t>А.Ю.Говорищева</w:t>
            </w:r>
            <w:proofErr w:type="spellEnd"/>
          </w:p>
          <w:p w14:paraId="3B88022D" w14:textId="77777777" w:rsidR="000E47A6" w:rsidRPr="00612F4E" w:rsidRDefault="000E47A6" w:rsidP="005961A2">
            <w:pPr>
              <w:autoSpaceDE w:val="0"/>
              <w:autoSpaceDN w:val="0"/>
              <w:adjustRightInd w:val="0"/>
              <w:jc w:val="both"/>
              <w:rPr>
                <w:sz w:val="26"/>
                <w:szCs w:val="26"/>
              </w:rPr>
            </w:pPr>
          </w:p>
        </w:tc>
        <w:tc>
          <w:tcPr>
            <w:tcW w:w="3956" w:type="dxa"/>
          </w:tcPr>
          <w:p w14:paraId="6BC83B08" w14:textId="77777777" w:rsidR="000E47A6" w:rsidRPr="00612F4E" w:rsidRDefault="000E47A6" w:rsidP="005961A2">
            <w:pPr>
              <w:autoSpaceDE w:val="0"/>
              <w:autoSpaceDN w:val="0"/>
              <w:adjustRightInd w:val="0"/>
              <w:jc w:val="both"/>
              <w:rPr>
                <w:sz w:val="26"/>
                <w:szCs w:val="26"/>
              </w:rPr>
            </w:pPr>
            <w:r w:rsidRPr="00612F4E">
              <w:rPr>
                <w:sz w:val="26"/>
                <w:szCs w:val="26"/>
              </w:rPr>
              <w:t xml:space="preserve">Глава </w:t>
            </w:r>
          </w:p>
          <w:p w14:paraId="7B8D9511" w14:textId="77777777" w:rsidR="000E47A6" w:rsidRPr="00612F4E" w:rsidRDefault="000E47A6" w:rsidP="005961A2">
            <w:pPr>
              <w:autoSpaceDE w:val="0"/>
              <w:autoSpaceDN w:val="0"/>
              <w:adjustRightInd w:val="0"/>
              <w:jc w:val="both"/>
              <w:rPr>
                <w:sz w:val="26"/>
                <w:szCs w:val="26"/>
              </w:rPr>
            </w:pPr>
            <w:r w:rsidRPr="00612F4E">
              <w:rPr>
                <w:sz w:val="26"/>
                <w:szCs w:val="26"/>
              </w:rPr>
              <w:t>города Когалыма</w:t>
            </w:r>
          </w:p>
          <w:p w14:paraId="019CB46D" w14:textId="77777777" w:rsidR="000E47A6" w:rsidRPr="00612F4E" w:rsidRDefault="000E47A6" w:rsidP="005961A2">
            <w:pPr>
              <w:autoSpaceDE w:val="0"/>
              <w:autoSpaceDN w:val="0"/>
              <w:adjustRightInd w:val="0"/>
              <w:jc w:val="both"/>
              <w:rPr>
                <w:sz w:val="26"/>
                <w:szCs w:val="26"/>
              </w:rPr>
            </w:pPr>
          </w:p>
          <w:p w14:paraId="73C267D3" w14:textId="5160F896" w:rsidR="000E47A6" w:rsidRPr="00612F4E" w:rsidRDefault="00EF0C74" w:rsidP="00EF0C74">
            <w:pPr>
              <w:autoSpaceDE w:val="0"/>
              <w:autoSpaceDN w:val="0"/>
              <w:adjustRightInd w:val="0"/>
              <w:jc w:val="both"/>
              <w:rPr>
                <w:sz w:val="26"/>
                <w:szCs w:val="26"/>
              </w:rPr>
            </w:pPr>
            <w:r>
              <w:rPr>
                <w:sz w:val="26"/>
                <w:szCs w:val="26"/>
              </w:rPr>
              <w:t>_____________</w:t>
            </w:r>
            <w:proofErr w:type="spellStart"/>
            <w:r>
              <w:rPr>
                <w:sz w:val="26"/>
                <w:szCs w:val="26"/>
              </w:rPr>
              <w:t>Т.А.Агадуллин</w:t>
            </w:r>
            <w:proofErr w:type="spellEnd"/>
          </w:p>
        </w:tc>
      </w:tr>
    </w:tbl>
    <w:p w14:paraId="154437D3" w14:textId="41DBE50F" w:rsidR="00EC4ADF" w:rsidRDefault="00EC4ADF" w:rsidP="006402D4">
      <w:pPr>
        <w:pStyle w:val="af"/>
        <w:ind w:firstLine="4962"/>
        <w:rPr>
          <w:sz w:val="26"/>
          <w:szCs w:val="26"/>
        </w:rPr>
      </w:pPr>
    </w:p>
    <w:p w14:paraId="2BEF4139" w14:textId="3E7D0BF4" w:rsidR="007222F2" w:rsidRDefault="007222F2" w:rsidP="006402D4">
      <w:pPr>
        <w:pStyle w:val="af"/>
        <w:ind w:firstLine="4962"/>
        <w:rPr>
          <w:sz w:val="26"/>
          <w:szCs w:val="26"/>
        </w:rPr>
      </w:pPr>
    </w:p>
    <w:p w14:paraId="5E406402" w14:textId="18585D73" w:rsidR="007222F2" w:rsidRDefault="007222F2" w:rsidP="006402D4">
      <w:pPr>
        <w:pStyle w:val="af"/>
        <w:ind w:firstLine="4962"/>
        <w:rPr>
          <w:sz w:val="26"/>
          <w:szCs w:val="26"/>
        </w:rPr>
      </w:pPr>
    </w:p>
    <w:p w14:paraId="1105D328" w14:textId="4FBFD922" w:rsidR="007222F2" w:rsidRDefault="007222F2" w:rsidP="006402D4">
      <w:pPr>
        <w:pStyle w:val="af"/>
        <w:ind w:firstLine="4962"/>
        <w:rPr>
          <w:sz w:val="26"/>
          <w:szCs w:val="26"/>
        </w:rPr>
      </w:pPr>
    </w:p>
    <w:p w14:paraId="0DF9BEBA" w14:textId="6E617E7D" w:rsidR="007222F2" w:rsidRDefault="007222F2" w:rsidP="006402D4">
      <w:pPr>
        <w:pStyle w:val="af"/>
        <w:ind w:firstLine="4962"/>
        <w:rPr>
          <w:sz w:val="26"/>
          <w:szCs w:val="26"/>
        </w:rPr>
      </w:pPr>
    </w:p>
    <w:p w14:paraId="2D3E7C85" w14:textId="25672BD2" w:rsidR="007222F2" w:rsidRDefault="007222F2" w:rsidP="006402D4">
      <w:pPr>
        <w:pStyle w:val="af"/>
        <w:ind w:firstLine="4962"/>
        <w:rPr>
          <w:sz w:val="26"/>
          <w:szCs w:val="26"/>
        </w:rPr>
      </w:pPr>
    </w:p>
    <w:p w14:paraId="0208CC0B" w14:textId="5CD4B046" w:rsidR="007222F2" w:rsidRDefault="007222F2" w:rsidP="006402D4">
      <w:pPr>
        <w:pStyle w:val="af"/>
        <w:ind w:firstLine="4962"/>
        <w:rPr>
          <w:sz w:val="26"/>
          <w:szCs w:val="26"/>
        </w:rPr>
      </w:pPr>
    </w:p>
    <w:p w14:paraId="667B4CD0" w14:textId="2BC09135" w:rsidR="001970D6" w:rsidRDefault="001970D6" w:rsidP="006402D4">
      <w:pPr>
        <w:pStyle w:val="af"/>
        <w:ind w:firstLine="4962"/>
        <w:rPr>
          <w:sz w:val="26"/>
          <w:szCs w:val="26"/>
        </w:rPr>
      </w:pPr>
    </w:p>
    <w:p w14:paraId="158F7519" w14:textId="54C58248" w:rsidR="001970D6" w:rsidRDefault="001970D6" w:rsidP="006402D4">
      <w:pPr>
        <w:pStyle w:val="af"/>
        <w:ind w:firstLine="4962"/>
        <w:rPr>
          <w:sz w:val="26"/>
          <w:szCs w:val="26"/>
        </w:rPr>
      </w:pPr>
    </w:p>
    <w:p w14:paraId="3823F0A8" w14:textId="4FD93724" w:rsidR="001970D6" w:rsidRDefault="001970D6" w:rsidP="006402D4">
      <w:pPr>
        <w:pStyle w:val="af"/>
        <w:ind w:firstLine="4962"/>
        <w:rPr>
          <w:sz w:val="26"/>
          <w:szCs w:val="26"/>
        </w:rPr>
      </w:pPr>
    </w:p>
    <w:p w14:paraId="5B2531AC" w14:textId="0DF95F5A" w:rsidR="001970D6" w:rsidRDefault="001970D6" w:rsidP="006402D4">
      <w:pPr>
        <w:pStyle w:val="af"/>
        <w:ind w:firstLine="4962"/>
        <w:rPr>
          <w:sz w:val="26"/>
          <w:szCs w:val="26"/>
        </w:rPr>
      </w:pPr>
    </w:p>
    <w:p w14:paraId="32CBAF5A" w14:textId="4AFD8EC8" w:rsidR="001970D6" w:rsidRDefault="001970D6" w:rsidP="006402D4">
      <w:pPr>
        <w:pStyle w:val="af"/>
        <w:ind w:firstLine="4962"/>
        <w:rPr>
          <w:sz w:val="26"/>
          <w:szCs w:val="26"/>
        </w:rPr>
      </w:pPr>
    </w:p>
    <w:p w14:paraId="7C5B6C50" w14:textId="2F7AF655" w:rsidR="001970D6" w:rsidRDefault="001970D6" w:rsidP="006402D4">
      <w:pPr>
        <w:pStyle w:val="af"/>
        <w:ind w:firstLine="4962"/>
        <w:rPr>
          <w:sz w:val="26"/>
          <w:szCs w:val="26"/>
        </w:rPr>
      </w:pPr>
    </w:p>
    <w:p w14:paraId="1B48F52C" w14:textId="5780BF85" w:rsidR="001970D6" w:rsidRDefault="001970D6" w:rsidP="006402D4">
      <w:pPr>
        <w:pStyle w:val="af"/>
        <w:ind w:firstLine="4962"/>
        <w:rPr>
          <w:sz w:val="26"/>
          <w:szCs w:val="26"/>
        </w:rPr>
      </w:pPr>
    </w:p>
    <w:p w14:paraId="0140477C" w14:textId="2E32E6F5" w:rsidR="001970D6" w:rsidRDefault="001970D6" w:rsidP="006402D4">
      <w:pPr>
        <w:pStyle w:val="af"/>
        <w:ind w:firstLine="4962"/>
        <w:rPr>
          <w:sz w:val="26"/>
          <w:szCs w:val="26"/>
        </w:rPr>
      </w:pPr>
    </w:p>
    <w:p w14:paraId="71D3127A" w14:textId="139E359B" w:rsidR="001970D6" w:rsidRDefault="001970D6" w:rsidP="006402D4">
      <w:pPr>
        <w:pStyle w:val="af"/>
        <w:ind w:firstLine="4962"/>
        <w:rPr>
          <w:sz w:val="26"/>
          <w:szCs w:val="26"/>
        </w:rPr>
      </w:pPr>
    </w:p>
    <w:p w14:paraId="212A2351" w14:textId="0BDB6500" w:rsidR="00922058" w:rsidRDefault="00922058" w:rsidP="006402D4">
      <w:pPr>
        <w:pStyle w:val="af"/>
        <w:ind w:firstLine="4962"/>
        <w:rPr>
          <w:sz w:val="26"/>
          <w:szCs w:val="26"/>
        </w:rPr>
      </w:pPr>
    </w:p>
    <w:p w14:paraId="7ABE5F14" w14:textId="23D51FEF" w:rsidR="000840C7" w:rsidRDefault="000840C7" w:rsidP="006402D4">
      <w:pPr>
        <w:pStyle w:val="af"/>
        <w:ind w:firstLine="4962"/>
        <w:rPr>
          <w:sz w:val="26"/>
          <w:szCs w:val="26"/>
        </w:rPr>
      </w:pPr>
    </w:p>
    <w:p w14:paraId="4236D683" w14:textId="74806C22" w:rsidR="000840C7" w:rsidRDefault="000840C7" w:rsidP="006402D4">
      <w:pPr>
        <w:pStyle w:val="af"/>
        <w:ind w:firstLine="4962"/>
        <w:rPr>
          <w:sz w:val="26"/>
          <w:szCs w:val="26"/>
        </w:rPr>
      </w:pPr>
    </w:p>
    <w:p w14:paraId="7DC148F0" w14:textId="2AC8BB1B" w:rsidR="000840C7" w:rsidRDefault="000840C7" w:rsidP="006402D4">
      <w:pPr>
        <w:pStyle w:val="af"/>
        <w:ind w:firstLine="4962"/>
        <w:rPr>
          <w:sz w:val="26"/>
          <w:szCs w:val="26"/>
        </w:rPr>
      </w:pPr>
    </w:p>
    <w:p w14:paraId="71BED219" w14:textId="32363814" w:rsidR="000840C7" w:rsidRDefault="000840C7" w:rsidP="006402D4">
      <w:pPr>
        <w:pStyle w:val="af"/>
        <w:ind w:firstLine="4962"/>
        <w:rPr>
          <w:sz w:val="26"/>
          <w:szCs w:val="26"/>
        </w:rPr>
      </w:pPr>
    </w:p>
    <w:p w14:paraId="65121B86" w14:textId="49DEA3F3" w:rsidR="000840C7" w:rsidRDefault="000840C7" w:rsidP="006402D4">
      <w:pPr>
        <w:pStyle w:val="af"/>
        <w:ind w:firstLine="4962"/>
        <w:rPr>
          <w:sz w:val="26"/>
          <w:szCs w:val="26"/>
        </w:rPr>
      </w:pPr>
    </w:p>
    <w:p w14:paraId="7D448E85" w14:textId="77777777" w:rsidR="000840C7" w:rsidRDefault="000840C7" w:rsidP="006402D4">
      <w:pPr>
        <w:pStyle w:val="af"/>
        <w:ind w:firstLine="4962"/>
        <w:rPr>
          <w:sz w:val="26"/>
          <w:szCs w:val="26"/>
        </w:rPr>
      </w:pPr>
      <w:bookmarkStart w:id="3" w:name="_GoBack"/>
      <w:bookmarkEnd w:id="3"/>
    </w:p>
    <w:p w14:paraId="1E3209AA" w14:textId="77777777" w:rsidR="007222F2" w:rsidRPr="007222F2" w:rsidRDefault="007222F2" w:rsidP="007222F2">
      <w:pPr>
        <w:jc w:val="right"/>
        <w:rPr>
          <w:rFonts w:eastAsia="Calibri"/>
          <w:sz w:val="26"/>
          <w:szCs w:val="26"/>
          <w:lang w:eastAsia="en-US"/>
        </w:rPr>
      </w:pPr>
      <w:r w:rsidRPr="007222F2">
        <w:rPr>
          <w:rFonts w:eastAsia="Calibri"/>
          <w:sz w:val="26"/>
          <w:szCs w:val="26"/>
          <w:lang w:eastAsia="en-US"/>
        </w:rPr>
        <w:t xml:space="preserve">Приложение 2 к Правилам </w:t>
      </w:r>
    </w:p>
    <w:p w14:paraId="00A97D67" w14:textId="77777777" w:rsidR="007222F2" w:rsidRPr="007222F2" w:rsidRDefault="007222F2" w:rsidP="007222F2">
      <w:pPr>
        <w:jc w:val="right"/>
        <w:rPr>
          <w:rFonts w:eastAsia="Calibri"/>
          <w:sz w:val="26"/>
          <w:szCs w:val="26"/>
          <w:lang w:eastAsia="en-US"/>
        </w:rPr>
      </w:pPr>
      <w:r w:rsidRPr="007222F2">
        <w:rPr>
          <w:rFonts w:eastAsia="Calibri"/>
          <w:sz w:val="26"/>
          <w:szCs w:val="26"/>
          <w:lang w:eastAsia="en-US"/>
        </w:rPr>
        <w:t>благоустройства территории города Когалыма</w:t>
      </w:r>
    </w:p>
    <w:p w14:paraId="013C8634" w14:textId="77777777" w:rsidR="007222F2" w:rsidRPr="007222F2" w:rsidRDefault="007222F2" w:rsidP="007222F2">
      <w:pPr>
        <w:jc w:val="right"/>
        <w:rPr>
          <w:rFonts w:eastAsia="Calibri"/>
          <w:sz w:val="26"/>
          <w:szCs w:val="26"/>
          <w:lang w:eastAsia="en-US"/>
        </w:rPr>
      </w:pPr>
    </w:p>
    <w:p w14:paraId="09F52BB2" w14:textId="77777777" w:rsidR="007222F2" w:rsidRPr="007222F2" w:rsidRDefault="007222F2" w:rsidP="007222F2">
      <w:pPr>
        <w:jc w:val="right"/>
        <w:rPr>
          <w:rFonts w:eastAsia="Calibri"/>
          <w:sz w:val="26"/>
          <w:szCs w:val="26"/>
          <w:lang w:eastAsia="en-US"/>
        </w:rPr>
      </w:pPr>
    </w:p>
    <w:p w14:paraId="1D9A107C" w14:textId="77777777" w:rsidR="007222F2" w:rsidRPr="007222F2" w:rsidRDefault="007222F2" w:rsidP="007222F2">
      <w:pPr>
        <w:spacing w:line="259" w:lineRule="auto"/>
        <w:jc w:val="center"/>
        <w:rPr>
          <w:rFonts w:eastAsia="Calibri"/>
          <w:sz w:val="26"/>
          <w:szCs w:val="26"/>
          <w:lang w:eastAsia="en-US"/>
        </w:rPr>
      </w:pPr>
      <w:r w:rsidRPr="007222F2">
        <w:rPr>
          <w:rFonts w:eastAsia="Calibri"/>
          <w:sz w:val="26"/>
          <w:szCs w:val="26"/>
          <w:lang w:eastAsia="en-US"/>
        </w:rPr>
        <w:t xml:space="preserve">Дополнительные требования к месту размещения и внешнему виду </w:t>
      </w:r>
    </w:p>
    <w:p w14:paraId="3A7734D1" w14:textId="77777777" w:rsidR="007222F2" w:rsidRPr="007222F2" w:rsidRDefault="007222F2" w:rsidP="007222F2">
      <w:pPr>
        <w:spacing w:line="259" w:lineRule="auto"/>
        <w:jc w:val="center"/>
        <w:rPr>
          <w:rFonts w:eastAsia="Calibri"/>
          <w:sz w:val="26"/>
          <w:szCs w:val="26"/>
          <w:lang w:eastAsia="en-US"/>
        </w:rPr>
      </w:pPr>
      <w:r w:rsidRPr="007222F2">
        <w:rPr>
          <w:rFonts w:eastAsia="Calibri"/>
          <w:sz w:val="26"/>
          <w:szCs w:val="26"/>
          <w:lang w:eastAsia="en-US"/>
        </w:rPr>
        <w:t>нестационарных торговых объектов</w:t>
      </w:r>
    </w:p>
    <w:p w14:paraId="0A321982" w14:textId="77777777" w:rsidR="007222F2" w:rsidRPr="007222F2" w:rsidRDefault="007222F2" w:rsidP="007222F2">
      <w:pPr>
        <w:spacing w:after="160" w:line="259" w:lineRule="auto"/>
        <w:rPr>
          <w:rFonts w:eastAsia="Calibri"/>
          <w:sz w:val="26"/>
          <w:szCs w:val="26"/>
          <w:lang w:eastAsia="en-US"/>
        </w:rPr>
      </w:pPr>
    </w:p>
    <w:p w14:paraId="04962336" w14:textId="77777777" w:rsidR="00467507" w:rsidRDefault="007222F2" w:rsidP="00467507">
      <w:pPr>
        <w:spacing w:after="160" w:line="259" w:lineRule="auto"/>
        <w:jc w:val="center"/>
        <w:rPr>
          <w:rFonts w:eastAsia="Calibri"/>
          <w:sz w:val="26"/>
          <w:szCs w:val="26"/>
          <w:lang w:eastAsia="en-US"/>
        </w:rPr>
      </w:pPr>
      <w:r w:rsidRPr="007222F2">
        <w:rPr>
          <w:rFonts w:eastAsia="Calibri"/>
          <w:sz w:val="26"/>
          <w:szCs w:val="26"/>
          <w:lang w:eastAsia="en-US"/>
        </w:rPr>
        <w:t xml:space="preserve">Раздел </w:t>
      </w:r>
      <w:r w:rsidRPr="007222F2">
        <w:rPr>
          <w:rFonts w:eastAsia="Calibri"/>
          <w:sz w:val="26"/>
          <w:szCs w:val="26"/>
          <w:lang w:val="en-US" w:eastAsia="en-US"/>
        </w:rPr>
        <w:t>I</w:t>
      </w:r>
      <w:r w:rsidRPr="007222F2">
        <w:rPr>
          <w:rFonts w:eastAsia="Calibri"/>
          <w:sz w:val="26"/>
          <w:szCs w:val="26"/>
          <w:lang w:eastAsia="en-US"/>
        </w:rPr>
        <w:t>. Общие положения</w:t>
      </w:r>
      <w:r w:rsidR="00467507">
        <w:rPr>
          <w:rFonts w:eastAsia="Calibri"/>
          <w:sz w:val="26"/>
          <w:szCs w:val="26"/>
          <w:lang w:eastAsia="en-US"/>
        </w:rPr>
        <w:t xml:space="preserve"> </w:t>
      </w:r>
    </w:p>
    <w:p w14:paraId="22C36965" w14:textId="09EE7CB5" w:rsidR="00467507" w:rsidRPr="00467507" w:rsidRDefault="00467507" w:rsidP="00467507">
      <w:pPr>
        <w:spacing w:after="160" w:line="259" w:lineRule="auto"/>
        <w:ind w:firstLine="567"/>
        <w:jc w:val="both"/>
        <w:rPr>
          <w:rFonts w:eastAsia="Calibri"/>
          <w:sz w:val="26"/>
          <w:szCs w:val="26"/>
          <w:lang w:eastAsia="en-US"/>
        </w:rPr>
      </w:pPr>
      <w:r w:rsidRPr="00467507">
        <w:rPr>
          <w:color w:val="000000" w:themeColor="text1"/>
          <w:sz w:val="26"/>
          <w:szCs w:val="26"/>
          <w:highlight w:val="yellow"/>
        </w:rPr>
        <w:t xml:space="preserve">1. Дополнительные требования к месту размещения и внешнему виду нестационарных торговых объектов применяются к нестационарным торговым объектам, размещаемых на территории города Когалыма, </w:t>
      </w:r>
      <w:r w:rsidRPr="00467507">
        <w:rPr>
          <w:sz w:val="26"/>
          <w:szCs w:val="26"/>
          <w:highlight w:val="yellow"/>
        </w:rPr>
        <w:t>за исключением нестационарных торговых объектов, размещенных до утверждения настоящего приложения.</w:t>
      </w:r>
    </w:p>
    <w:p w14:paraId="63C4678C" w14:textId="504607EE" w:rsidR="007222F2" w:rsidRPr="007222F2" w:rsidRDefault="00467507" w:rsidP="007222F2">
      <w:pPr>
        <w:spacing w:after="160" w:line="259" w:lineRule="auto"/>
        <w:ind w:firstLine="567"/>
        <w:jc w:val="both"/>
        <w:rPr>
          <w:rFonts w:eastAsia="Calibri"/>
          <w:sz w:val="26"/>
          <w:szCs w:val="26"/>
          <w:lang w:eastAsia="en-US"/>
        </w:rPr>
      </w:pPr>
      <w:r>
        <w:rPr>
          <w:rFonts w:eastAsia="Calibri"/>
          <w:sz w:val="26"/>
          <w:szCs w:val="26"/>
          <w:lang w:eastAsia="en-US"/>
        </w:rPr>
        <w:t>2</w:t>
      </w:r>
      <w:r w:rsidR="007222F2" w:rsidRPr="007222F2">
        <w:rPr>
          <w:rFonts w:eastAsia="Calibri"/>
          <w:sz w:val="26"/>
          <w:szCs w:val="26"/>
          <w:lang w:eastAsia="en-US"/>
        </w:rPr>
        <w:t>. Основные понятия (рисунок 1):</w:t>
      </w:r>
    </w:p>
    <w:p w14:paraId="00C564CB"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(1) Допустимая зона размещения - территория, где разрешена установка нестационарного торгового объекта (далее - НТО).</w:t>
      </w:r>
    </w:p>
    <w:p w14:paraId="2FB867AF"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(2) Участок размещения - участок территории, занимаемый НТО.</w:t>
      </w:r>
    </w:p>
    <w:p w14:paraId="506E774C"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(3) Торговый фронт - фасад НТО, где размещены торговое окно киоска или входная дверь павильона, а также сторона, на которую ориентированы торговое окно или прилавок торговой палатки.</w:t>
      </w:r>
    </w:p>
    <w:p w14:paraId="38E371F8"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 xml:space="preserve">(4) </w:t>
      </w:r>
      <w:proofErr w:type="spellStart"/>
      <w:r w:rsidRPr="007222F2">
        <w:rPr>
          <w:rFonts w:eastAsia="Calibri"/>
          <w:sz w:val="26"/>
          <w:szCs w:val="26"/>
          <w:lang w:eastAsia="en-US"/>
        </w:rPr>
        <w:t>Светопрозрачные</w:t>
      </w:r>
      <w:proofErr w:type="spellEnd"/>
      <w:r w:rsidRPr="007222F2">
        <w:rPr>
          <w:rFonts w:eastAsia="Calibri"/>
          <w:sz w:val="26"/>
          <w:szCs w:val="26"/>
          <w:lang w:eastAsia="en-US"/>
        </w:rPr>
        <w:t xml:space="preserve"> конструкции - окна, витрины, стеклянные входные двери, витражи, стеклянные элементы фасадов, атриумы и другие конструкции, предназначенные для естественного освещения.</w:t>
      </w:r>
    </w:p>
    <w:p w14:paraId="089800AD"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eastAsia="Calibri"/>
          <w:sz w:val="26"/>
          <w:szCs w:val="26"/>
          <w:lang w:eastAsia="en-US"/>
        </w:rPr>
        <w:t>(5) Конструкция - информационная конструкция, расположенная на глухом фасаде.</w:t>
      </w:r>
    </w:p>
    <w:p w14:paraId="4A5EAE8F" w14:textId="77777777" w:rsidR="007222F2" w:rsidRPr="007222F2" w:rsidRDefault="007222F2" w:rsidP="007222F2">
      <w:pPr>
        <w:autoSpaceDE w:val="0"/>
        <w:autoSpaceDN w:val="0"/>
        <w:adjustRightInd w:val="0"/>
        <w:ind w:firstLine="426"/>
        <w:jc w:val="both"/>
        <w:rPr>
          <w:rFonts w:eastAsia="Calibri"/>
          <w:sz w:val="26"/>
          <w:szCs w:val="26"/>
          <w:lang w:eastAsia="en-US"/>
        </w:rPr>
      </w:pPr>
    </w:p>
    <w:p w14:paraId="2D5B8941" w14:textId="77777777" w:rsidR="007222F2" w:rsidRPr="007222F2" w:rsidRDefault="007222F2" w:rsidP="007222F2">
      <w:pPr>
        <w:autoSpaceDE w:val="0"/>
        <w:autoSpaceDN w:val="0"/>
        <w:adjustRightInd w:val="0"/>
        <w:ind w:firstLine="426"/>
        <w:jc w:val="both"/>
        <w:rPr>
          <w:rFonts w:eastAsia="Calibri"/>
          <w:sz w:val="26"/>
          <w:szCs w:val="26"/>
          <w:lang w:eastAsia="en-US"/>
        </w:rPr>
      </w:pPr>
      <w:r w:rsidRPr="007222F2">
        <w:rPr>
          <w:rFonts w:ascii="Calibri" w:eastAsia="Calibri" w:hAnsi="Calibri"/>
          <w:noProof/>
          <w:position w:val="-240"/>
          <w:sz w:val="26"/>
          <w:szCs w:val="26"/>
        </w:rPr>
        <w:drawing>
          <wp:inline distT="0" distB="0" distL="0" distR="0" wp14:anchorId="1A314558" wp14:editId="6F3E072D">
            <wp:extent cx="3238500" cy="31915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3191510"/>
                    </a:xfrm>
                    <a:prstGeom prst="rect">
                      <a:avLst/>
                    </a:prstGeom>
                    <a:noFill/>
                    <a:ln>
                      <a:noFill/>
                    </a:ln>
                  </pic:spPr>
                </pic:pic>
              </a:graphicData>
            </a:graphic>
          </wp:inline>
        </w:drawing>
      </w:r>
    </w:p>
    <w:p w14:paraId="2BAD4C45" w14:textId="77777777" w:rsidR="007222F2" w:rsidRPr="007222F2" w:rsidRDefault="007222F2" w:rsidP="007222F2">
      <w:pPr>
        <w:autoSpaceDE w:val="0"/>
        <w:autoSpaceDN w:val="0"/>
        <w:adjustRightInd w:val="0"/>
        <w:ind w:firstLine="426"/>
        <w:jc w:val="right"/>
        <w:rPr>
          <w:rFonts w:eastAsia="Calibri"/>
          <w:sz w:val="26"/>
          <w:szCs w:val="26"/>
          <w:lang w:eastAsia="en-US"/>
        </w:rPr>
      </w:pPr>
      <w:r w:rsidRPr="007222F2">
        <w:rPr>
          <w:rFonts w:eastAsia="Calibri"/>
          <w:sz w:val="26"/>
          <w:szCs w:val="26"/>
          <w:lang w:eastAsia="en-US"/>
        </w:rPr>
        <w:t>Рисунок 1.</w:t>
      </w:r>
    </w:p>
    <w:p w14:paraId="3253BBBF" w14:textId="77777777" w:rsidR="007222F2" w:rsidRPr="007222F2" w:rsidRDefault="007222F2" w:rsidP="007222F2">
      <w:pPr>
        <w:autoSpaceDE w:val="0"/>
        <w:autoSpaceDN w:val="0"/>
        <w:adjustRightInd w:val="0"/>
        <w:ind w:firstLine="426"/>
        <w:jc w:val="right"/>
        <w:rPr>
          <w:rFonts w:eastAsia="Calibri"/>
          <w:sz w:val="26"/>
          <w:szCs w:val="26"/>
          <w:lang w:eastAsia="en-US"/>
        </w:rPr>
      </w:pPr>
    </w:p>
    <w:p w14:paraId="514F48AE" w14:textId="77777777" w:rsidR="007222F2" w:rsidRPr="007222F2" w:rsidRDefault="007222F2" w:rsidP="007222F2">
      <w:pPr>
        <w:spacing w:after="160" w:line="259" w:lineRule="auto"/>
        <w:jc w:val="center"/>
        <w:rPr>
          <w:rFonts w:eastAsia="Calibri"/>
          <w:sz w:val="26"/>
          <w:szCs w:val="26"/>
          <w:lang w:eastAsia="en-US"/>
        </w:rPr>
      </w:pPr>
      <w:r w:rsidRPr="007222F2">
        <w:rPr>
          <w:rFonts w:eastAsia="Calibri"/>
          <w:sz w:val="26"/>
          <w:szCs w:val="26"/>
          <w:lang w:eastAsia="en-US"/>
        </w:rPr>
        <w:t xml:space="preserve">Раздел </w:t>
      </w:r>
      <w:r w:rsidRPr="007222F2">
        <w:rPr>
          <w:rFonts w:eastAsia="Calibri"/>
          <w:sz w:val="26"/>
          <w:szCs w:val="26"/>
          <w:lang w:val="en-US" w:eastAsia="en-US"/>
        </w:rPr>
        <w:t>II</w:t>
      </w:r>
      <w:r w:rsidRPr="007222F2">
        <w:rPr>
          <w:rFonts w:eastAsia="Calibri"/>
          <w:sz w:val="26"/>
          <w:szCs w:val="26"/>
          <w:lang w:eastAsia="en-US"/>
        </w:rPr>
        <w:t>. Размещение НТО</w:t>
      </w:r>
    </w:p>
    <w:p w14:paraId="69A40E14" w14:textId="77777777" w:rsidR="007222F2" w:rsidRPr="007222F2" w:rsidRDefault="007222F2" w:rsidP="007222F2">
      <w:pPr>
        <w:widowControl w:val="0"/>
        <w:autoSpaceDE w:val="0"/>
        <w:autoSpaceDN w:val="0"/>
        <w:spacing w:before="240"/>
        <w:ind w:firstLine="540"/>
        <w:jc w:val="both"/>
        <w:rPr>
          <w:rFonts w:eastAsia="Calibri"/>
          <w:sz w:val="26"/>
          <w:szCs w:val="26"/>
          <w:lang w:eastAsia="en-US"/>
        </w:rPr>
      </w:pPr>
      <w:r w:rsidRPr="007222F2">
        <w:rPr>
          <w:rFonts w:eastAsia="Calibri"/>
          <w:sz w:val="26"/>
          <w:szCs w:val="26"/>
          <w:lang w:eastAsia="en-US"/>
        </w:rPr>
        <w:t>1. Размещение НТО относительно зданий и сооружений (рисунок 2):</w:t>
      </w:r>
    </w:p>
    <w:p w14:paraId="55BD116C" w14:textId="77777777" w:rsidR="007222F2" w:rsidRPr="007222F2" w:rsidRDefault="007222F2" w:rsidP="007222F2">
      <w:pPr>
        <w:widowControl w:val="0"/>
        <w:autoSpaceDE w:val="0"/>
        <w:autoSpaceDN w:val="0"/>
        <w:spacing w:before="240"/>
        <w:ind w:firstLine="540"/>
        <w:jc w:val="both"/>
        <w:rPr>
          <w:sz w:val="26"/>
          <w:szCs w:val="26"/>
        </w:rPr>
      </w:pPr>
      <w:r w:rsidRPr="007222F2">
        <w:rPr>
          <w:rFonts w:eastAsia="Calibri"/>
          <w:sz w:val="26"/>
          <w:szCs w:val="26"/>
          <w:lang w:eastAsia="en-US"/>
        </w:rPr>
        <w:t xml:space="preserve">(1) </w:t>
      </w:r>
      <w:r w:rsidRPr="007222F2">
        <w:rPr>
          <w:sz w:val="26"/>
          <w:szCs w:val="26"/>
        </w:rPr>
        <w:t>Минимальное расстояние от НТО до глухих фасадов зданий, ориентированных на центральные городские улицы (или хорошо просматриваемых с них) - 6 м.</w:t>
      </w:r>
    </w:p>
    <w:p w14:paraId="51523540" w14:textId="77777777" w:rsidR="007222F2" w:rsidRPr="007222F2" w:rsidRDefault="007222F2" w:rsidP="007222F2">
      <w:pPr>
        <w:widowControl w:val="0"/>
        <w:autoSpaceDE w:val="0"/>
        <w:autoSpaceDN w:val="0"/>
        <w:ind w:firstLine="540"/>
        <w:jc w:val="both"/>
        <w:rPr>
          <w:sz w:val="26"/>
          <w:szCs w:val="26"/>
        </w:rPr>
      </w:pPr>
      <w:r w:rsidRPr="007222F2">
        <w:rPr>
          <w:sz w:val="26"/>
          <w:szCs w:val="26"/>
        </w:rPr>
        <w:t>(2) Минимальное расстояние от НТО до окон жилых помещений и витрин коммерческих предприятий - 15 м</w:t>
      </w:r>
    </w:p>
    <w:p w14:paraId="59D1A9FF" w14:textId="77777777" w:rsidR="007222F2" w:rsidRPr="00F1173C" w:rsidRDefault="007222F2" w:rsidP="007222F2">
      <w:pPr>
        <w:widowControl w:val="0"/>
        <w:autoSpaceDE w:val="0"/>
        <w:autoSpaceDN w:val="0"/>
        <w:ind w:firstLine="540"/>
        <w:jc w:val="both"/>
        <w:rPr>
          <w:sz w:val="26"/>
          <w:szCs w:val="26"/>
        </w:rPr>
      </w:pPr>
      <w:r w:rsidRPr="007222F2">
        <w:rPr>
          <w:sz w:val="26"/>
          <w:szCs w:val="26"/>
        </w:rPr>
        <w:t xml:space="preserve">(3) Недопустимо размещать НТО напротив входов в здания. От границ </w:t>
      </w:r>
      <w:r w:rsidRPr="00F1173C">
        <w:rPr>
          <w:sz w:val="26"/>
          <w:szCs w:val="26"/>
        </w:rPr>
        <w:t>входных дверей необходимо отступать в сторону не менее 5 м.</w:t>
      </w:r>
    </w:p>
    <w:p w14:paraId="5B737BFE" w14:textId="193E65E1" w:rsidR="007222F2" w:rsidRPr="007222F2" w:rsidRDefault="007222F2" w:rsidP="007222F2">
      <w:pPr>
        <w:widowControl w:val="0"/>
        <w:autoSpaceDE w:val="0"/>
        <w:autoSpaceDN w:val="0"/>
        <w:ind w:firstLine="540"/>
        <w:jc w:val="both"/>
        <w:rPr>
          <w:sz w:val="26"/>
          <w:szCs w:val="26"/>
        </w:rPr>
      </w:pPr>
      <w:r w:rsidRPr="00F1173C">
        <w:rPr>
          <w:sz w:val="26"/>
          <w:szCs w:val="26"/>
        </w:rPr>
        <w:t>(4) Запрещено размещать НТО на расстоянии менее 50 м от наружных стен технических сооружений (например, газорегуляторных пунктов, канализационных насосных станций, тепловых пунктов и др.)</w:t>
      </w:r>
      <w:r w:rsidR="00F1173C" w:rsidRPr="00F1173C">
        <w:rPr>
          <w:sz w:val="26"/>
          <w:szCs w:val="26"/>
        </w:rPr>
        <w:t xml:space="preserve"> (за исключением размещенных нестационарных торговых объектов до утверждения настоящего приложения)</w:t>
      </w:r>
      <w:r w:rsidRPr="00F1173C">
        <w:rPr>
          <w:sz w:val="26"/>
          <w:szCs w:val="26"/>
        </w:rPr>
        <w:t>.</w:t>
      </w:r>
    </w:p>
    <w:p w14:paraId="7868AFBD" w14:textId="77777777" w:rsidR="007222F2" w:rsidRPr="007222F2" w:rsidRDefault="007222F2" w:rsidP="007222F2">
      <w:pPr>
        <w:widowControl w:val="0"/>
        <w:autoSpaceDE w:val="0"/>
        <w:autoSpaceDN w:val="0"/>
        <w:ind w:firstLine="540"/>
        <w:jc w:val="both"/>
        <w:rPr>
          <w:sz w:val="26"/>
          <w:szCs w:val="26"/>
        </w:rPr>
      </w:pPr>
    </w:p>
    <w:p w14:paraId="632AD826"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ascii="Calibri" w:hAnsi="Calibri" w:cs="Calibri"/>
          <w:noProof/>
          <w:position w:val="-251"/>
          <w:sz w:val="26"/>
          <w:szCs w:val="26"/>
        </w:rPr>
        <w:drawing>
          <wp:inline distT="0" distB="0" distL="0" distR="0" wp14:anchorId="39A62AC1" wp14:editId="36C30D0C">
            <wp:extent cx="3969385" cy="33324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3969385" cy="3332480"/>
                    </a:xfrm>
                    <a:prstGeom prst="rect">
                      <a:avLst/>
                    </a:prstGeom>
                    <a:noFill/>
                    <a:ln>
                      <a:noFill/>
                    </a:ln>
                  </pic:spPr>
                </pic:pic>
              </a:graphicData>
            </a:graphic>
          </wp:inline>
        </w:drawing>
      </w:r>
    </w:p>
    <w:p w14:paraId="7DB3189F" w14:textId="77777777" w:rsidR="007222F2" w:rsidRPr="007222F2" w:rsidRDefault="007222F2" w:rsidP="007222F2">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2.</w:t>
      </w:r>
    </w:p>
    <w:p w14:paraId="5AC47E67" w14:textId="77777777" w:rsidR="007222F2" w:rsidRPr="007222F2" w:rsidRDefault="007222F2" w:rsidP="007222F2">
      <w:pPr>
        <w:widowControl w:val="0"/>
        <w:autoSpaceDE w:val="0"/>
        <w:autoSpaceDN w:val="0"/>
        <w:ind w:firstLine="540"/>
        <w:jc w:val="right"/>
        <w:rPr>
          <w:rFonts w:eastAsia="Calibri"/>
          <w:sz w:val="26"/>
          <w:szCs w:val="26"/>
          <w:lang w:eastAsia="en-US"/>
        </w:rPr>
      </w:pPr>
    </w:p>
    <w:p w14:paraId="3F320BF6" w14:textId="77777777" w:rsidR="007222F2" w:rsidRPr="007222F2" w:rsidRDefault="007222F2" w:rsidP="007222F2">
      <w:pPr>
        <w:widowControl w:val="0"/>
        <w:autoSpaceDE w:val="0"/>
        <w:autoSpaceDN w:val="0"/>
        <w:spacing w:before="240" w:after="240"/>
        <w:ind w:firstLine="540"/>
        <w:jc w:val="both"/>
        <w:rPr>
          <w:rFonts w:eastAsia="Calibri"/>
          <w:sz w:val="26"/>
          <w:szCs w:val="26"/>
          <w:lang w:eastAsia="en-US"/>
        </w:rPr>
      </w:pPr>
      <w:r w:rsidRPr="007222F2">
        <w:rPr>
          <w:rFonts w:eastAsia="Calibri"/>
          <w:sz w:val="26"/>
          <w:szCs w:val="26"/>
          <w:lang w:eastAsia="en-US"/>
        </w:rPr>
        <w:t>2. Размещение НТО относительно элементов улично-дорожной сети (рисунок 3):</w:t>
      </w:r>
    </w:p>
    <w:p w14:paraId="7E01AE56"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(1) Минимальное расстояние от НТО до границы пешеходного перехода - 5 м.</w:t>
      </w:r>
    </w:p>
    <w:p w14:paraId="218A0E82"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На нерегулируемых перекрестках, в местах примыкания второстепенных и внутренних проездов к дорогам, на нерегулируемых пешеходных переходах не допускается размещать НТО в пределах треугольников видимости для условий «пешеход – транспорт» и «транспорт – транспорт». Относительно хода движения автотранспорта НТО следует размещать после пешеходного перехода, чтобы не закрывать обзор водителю.</w:t>
      </w:r>
    </w:p>
    <w:p w14:paraId="485B4F0B"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На всех перекрестках минимальное расстояние от НТО до пересечения проезжих частей - 10 м.</w:t>
      </w:r>
    </w:p>
    <w:p w14:paraId="71F42D36"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(4) Минимальное расстояние от НТО до границы проезжей части - 3 м.</w:t>
      </w:r>
    </w:p>
    <w:p w14:paraId="3F77771D" w14:textId="77777777" w:rsidR="007222F2" w:rsidRPr="007222F2" w:rsidRDefault="007222F2" w:rsidP="007222F2">
      <w:pPr>
        <w:widowControl w:val="0"/>
        <w:autoSpaceDE w:val="0"/>
        <w:autoSpaceDN w:val="0"/>
        <w:ind w:firstLine="540"/>
        <w:jc w:val="both"/>
        <w:rPr>
          <w:rFonts w:eastAsia="Calibri"/>
          <w:sz w:val="26"/>
          <w:szCs w:val="26"/>
          <w:lang w:eastAsia="en-US"/>
        </w:rPr>
      </w:pPr>
    </w:p>
    <w:p w14:paraId="65216F2C"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ascii="Calibri" w:hAnsi="Calibri" w:cs="Calibri"/>
          <w:noProof/>
          <w:position w:val="-252"/>
          <w:sz w:val="26"/>
          <w:szCs w:val="26"/>
        </w:rPr>
        <w:drawing>
          <wp:inline distT="0" distB="0" distL="0" distR="0" wp14:anchorId="73D86484" wp14:editId="4F951004">
            <wp:extent cx="4023360" cy="334581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4023360" cy="3345815"/>
                    </a:xfrm>
                    <a:prstGeom prst="rect">
                      <a:avLst/>
                    </a:prstGeom>
                    <a:noFill/>
                    <a:ln>
                      <a:noFill/>
                    </a:ln>
                  </pic:spPr>
                </pic:pic>
              </a:graphicData>
            </a:graphic>
          </wp:inline>
        </w:drawing>
      </w:r>
    </w:p>
    <w:p w14:paraId="4EB2CA71" w14:textId="77777777" w:rsidR="007222F2" w:rsidRPr="007222F2" w:rsidRDefault="007222F2" w:rsidP="007222F2">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3.</w:t>
      </w:r>
    </w:p>
    <w:p w14:paraId="3C0D3AA0" w14:textId="77777777" w:rsidR="007222F2" w:rsidRPr="007222F2" w:rsidRDefault="007222F2" w:rsidP="007222F2">
      <w:pPr>
        <w:widowControl w:val="0"/>
        <w:autoSpaceDE w:val="0"/>
        <w:autoSpaceDN w:val="0"/>
        <w:ind w:firstLine="540"/>
        <w:jc w:val="both"/>
        <w:rPr>
          <w:rFonts w:eastAsia="Calibri"/>
          <w:sz w:val="26"/>
          <w:szCs w:val="26"/>
          <w:lang w:eastAsia="en-US"/>
        </w:rPr>
      </w:pPr>
    </w:p>
    <w:p w14:paraId="628EE357" w14:textId="77777777" w:rsidR="007222F2" w:rsidRPr="007222F2" w:rsidRDefault="007222F2" w:rsidP="007222F2">
      <w:pPr>
        <w:widowControl w:val="0"/>
        <w:autoSpaceDE w:val="0"/>
        <w:autoSpaceDN w:val="0"/>
        <w:ind w:firstLine="540"/>
        <w:jc w:val="right"/>
        <w:rPr>
          <w:rFonts w:eastAsia="Calibri"/>
          <w:sz w:val="26"/>
          <w:szCs w:val="26"/>
          <w:lang w:eastAsia="en-US"/>
        </w:rPr>
      </w:pPr>
    </w:p>
    <w:p w14:paraId="1EB46AEE" w14:textId="77777777" w:rsidR="007222F2" w:rsidRPr="007222F2" w:rsidRDefault="007222F2" w:rsidP="007222F2">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t>3. Размещение НТО относительно элементов благоустройства (рисунок 4):</w:t>
      </w:r>
    </w:p>
    <w:p w14:paraId="0A76FCA3"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(1) Минимальное расстояние от НТО до ограждений - 1 м.</w:t>
      </w:r>
    </w:p>
    <w:p w14:paraId="11C6BA55"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Минимальное расстояние от НТО до опор освещения и дорожных знаков - 1 м.</w:t>
      </w:r>
    </w:p>
    <w:p w14:paraId="0FE6FC70"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Минимальное расстояние от НТО до урн - 0,4 м.</w:t>
      </w:r>
    </w:p>
    <w:p w14:paraId="2B6F18F3" w14:textId="77777777" w:rsidR="007222F2" w:rsidRPr="007222F2" w:rsidRDefault="007222F2" w:rsidP="007222F2">
      <w:pPr>
        <w:widowControl w:val="0"/>
        <w:autoSpaceDE w:val="0"/>
        <w:autoSpaceDN w:val="0"/>
        <w:ind w:firstLine="540"/>
        <w:jc w:val="both"/>
        <w:rPr>
          <w:rFonts w:eastAsia="Calibri"/>
          <w:sz w:val="26"/>
          <w:szCs w:val="26"/>
          <w:lang w:eastAsia="en-US"/>
        </w:rPr>
      </w:pPr>
    </w:p>
    <w:p w14:paraId="601CE7F6"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ascii="Calibri" w:hAnsi="Calibri" w:cs="Calibri"/>
          <w:noProof/>
          <w:position w:val="-256"/>
          <w:sz w:val="26"/>
          <w:szCs w:val="26"/>
        </w:rPr>
        <w:drawing>
          <wp:inline distT="0" distB="0" distL="0" distR="0" wp14:anchorId="2494513B" wp14:editId="68FD0DDC">
            <wp:extent cx="4057015" cy="339979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057015" cy="3399790"/>
                    </a:xfrm>
                    <a:prstGeom prst="rect">
                      <a:avLst/>
                    </a:prstGeom>
                    <a:noFill/>
                    <a:ln>
                      <a:noFill/>
                    </a:ln>
                  </pic:spPr>
                </pic:pic>
              </a:graphicData>
            </a:graphic>
          </wp:inline>
        </w:drawing>
      </w:r>
    </w:p>
    <w:p w14:paraId="4FFB9F5C" w14:textId="77777777" w:rsidR="007222F2" w:rsidRPr="007222F2" w:rsidRDefault="007222F2" w:rsidP="007222F2">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4.</w:t>
      </w:r>
    </w:p>
    <w:p w14:paraId="031D61D8" w14:textId="77777777" w:rsidR="007222F2" w:rsidRPr="007222F2" w:rsidRDefault="007222F2" w:rsidP="007222F2">
      <w:pPr>
        <w:widowControl w:val="0"/>
        <w:autoSpaceDE w:val="0"/>
        <w:autoSpaceDN w:val="0"/>
        <w:ind w:firstLine="540"/>
        <w:jc w:val="right"/>
        <w:rPr>
          <w:rFonts w:eastAsia="Calibri"/>
          <w:sz w:val="26"/>
          <w:szCs w:val="26"/>
          <w:lang w:eastAsia="en-US"/>
        </w:rPr>
      </w:pPr>
    </w:p>
    <w:p w14:paraId="193F51A5" w14:textId="77777777" w:rsidR="007222F2" w:rsidRPr="007222F2" w:rsidRDefault="007222F2" w:rsidP="007222F2">
      <w:pPr>
        <w:widowControl w:val="0"/>
        <w:autoSpaceDE w:val="0"/>
        <w:autoSpaceDN w:val="0"/>
        <w:ind w:firstLine="540"/>
        <w:jc w:val="both"/>
        <w:rPr>
          <w:rFonts w:eastAsia="Calibri"/>
          <w:sz w:val="26"/>
          <w:szCs w:val="26"/>
          <w:lang w:eastAsia="en-US"/>
        </w:rPr>
      </w:pPr>
    </w:p>
    <w:p w14:paraId="2D2BE6EF" w14:textId="77777777" w:rsidR="007222F2" w:rsidRPr="007222F2" w:rsidRDefault="007222F2" w:rsidP="007222F2">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t>4. Размещение НТО относительно рекламных конструкций (рисунок 5):</w:t>
      </w:r>
    </w:p>
    <w:p w14:paraId="08472DF4"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 xml:space="preserve">(1) Минимальное расстояние от НТО до оси </w:t>
      </w:r>
      <w:proofErr w:type="spellStart"/>
      <w:r w:rsidRPr="007222F2">
        <w:rPr>
          <w:rFonts w:eastAsia="Calibri"/>
          <w:sz w:val="26"/>
          <w:szCs w:val="26"/>
          <w:lang w:eastAsia="en-US"/>
        </w:rPr>
        <w:t>билборда</w:t>
      </w:r>
      <w:proofErr w:type="spellEnd"/>
      <w:r w:rsidRPr="007222F2">
        <w:rPr>
          <w:rFonts w:eastAsia="Calibri"/>
          <w:sz w:val="26"/>
          <w:szCs w:val="26"/>
          <w:lang w:eastAsia="en-US"/>
        </w:rPr>
        <w:t xml:space="preserve">, уникальной конструкции, </w:t>
      </w:r>
      <w:proofErr w:type="spellStart"/>
      <w:r w:rsidRPr="007222F2">
        <w:rPr>
          <w:rFonts w:eastAsia="Calibri"/>
          <w:sz w:val="26"/>
          <w:szCs w:val="26"/>
          <w:lang w:eastAsia="en-US"/>
        </w:rPr>
        <w:t>медиафасада</w:t>
      </w:r>
      <w:proofErr w:type="spellEnd"/>
      <w:r w:rsidRPr="007222F2">
        <w:rPr>
          <w:rFonts w:eastAsia="Calibri"/>
          <w:sz w:val="26"/>
          <w:szCs w:val="26"/>
          <w:lang w:eastAsia="en-US"/>
        </w:rPr>
        <w:t>, электронного экрана (табло), временной конструкции - 10 м.</w:t>
      </w:r>
    </w:p>
    <w:p w14:paraId="2DBA95ED"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(2) Минимальное расстояние от НТО до оси и сити-</w:t>
      </w:r>
      <w:proofErr w:type="spellStart"/>
      <w:r w:rsidRPr="007222F2">
        <w:rPr>
          <w:rFonts w:eastAsia="Calibri"/>
          <w:sz w:val="26"/>
          <w:szCs w:val="26"/>
          <w:lang w:eastAsia="en-US"/>
        </w:rPr>
        <w:t>борда</w:t>
      </w:r>
      <w:proofErr w:type="spellEnd"/>
      <w:r w:rsidRPr="007222F2">
        <w:rPr>
          <w:rFonts w:eastAsia="Calibri"/>
          <w:sz w:val="26"/>
          <w:szCs w:val="26"/>
          <w:lang w:eastAsia="en-US"/>
        </w:rPr>
        <w:t xml:space="preserve"> и рекламной стелы - 5 м.</w:t>
      </w:r>
    </w:p>
    <w:p w14:paraId="6A1665FC"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eastAsia="Calibri"/>
          <w:sz w:val="26"/>
          <w:szCs w:val="26"/>
          <w:lang w:eastAsia="en-US"/>
        </w:rPr>
        <w:t>(3) Минимальное расстояние от НТО до оси сити-формата, рекламно-информационного стенда, афишной тумбы - 2 м.</w:t>
      </w:r>
    </w:p>
    <w:p w14:paraId="785359EC" w14:textId="77777777" w:rsidR="007222F2" w:rsidRPr="007222F2" w:rsidRDefault="007222F2" w:rsidP="007222F2">
      <w:pPr>
        <w:widowControl w:val="0"/>
        <w:autoSpaceDE w:val="0"/>
        <w:autoSpaceDN w:val="0"/>
        <w:ind w:firstLine="540"/>
        <w:jc w:val="both"/>
        <w:rPr>
          <w:rFonts w:eastAsia="Calibri"/>
          <w:sz w:val="26"/>
          <w:szCs w:val="26"/>
          <w:lang w:eastAsia="en-US"/>
        </w:rPr>
      </w:pPr>
    </w:p>
    <w:p w14:paraId="30ADA9B9" w14:textId="77777777" w:rsidR="007222F2" w:rsidRPr="007222F2" w:rsidRDefault="007222F2" w:rsidP="007222F2">
      <w:pPr>
        <w:widowControl w:val="0"/>
        <w:autoSpaceDE w:val="0"/>
        <w:autoSpaceDN w:val="0"/>
        <w:ind w:firstLine="540"/>
        <w:jc w:val="both"/>
        <w:rPr>
          <w:rFonts w:eastAsia="Calibri"/>
          <w:sz w:val="26"/>
          <w:szCs w:val="26"/>
          <w:lang w:eastAsia="en-US"/>
        </w:rPr>
      </w:pPr>
      <w:r w:rsidRPr="007222F2">
        <w:rPr>
          <w:rFonts w:ascii="Calibri" w:hAnsi="Calibri" w:cs="Calibri"/>
          <w:noProof/>
          <w:position w:val="-255"/>
          <w:sz w:val="26"/>
          <w:szCs w:val="26"/>
        </w:rPr>
        <w:drawing>
          <wp:inline distT="0" distB="0" distL="0" distR="0" wp14:anchorId="4F09B16C" wp14:editId="41E869C8">
            <wp:extent cx="4076700" cy="33864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076700" cy="3386455"/>
                    </a:xfrm>
                    <a:prstGeom prst="rect">
                      <a:avLst/>
                    </a:prstGeom>
                    <a:noFill/>
                    <a:ln>
                      <a:noFill/>
                    </a:ln>
                  </pic:spPr>
                </pic:pic>
              </a:graphicData>
            </a:graphic>
          </wp:inline>
        </w:drawing>
      </w:r>
    </w:p>
    <w:p w14:paraId="1154E2C5" w14:textId="77777777" w:rsidR="007222F2" w:rsidRPr="007222F2" w:rsidRDefault="007222F2" w:rsidP="007222F2">
      <w:pPr>
        <w:widowControl w:val="0"/>
        <w:autoSpaceDE w:val="0"/>
        <w:autoSpaceDN w:val="0"/>
        <w:ind w:firstLine="540"/>
        <w:jc w:val="right"/>
        <w:rPr>
          <w:rFonts w:eastAsia="Calibri"/>
          <w:sz w:val="26"/>
          <w:szCs w:val="26"/>
          <w:lang w:eastAsia="en-US"/>
        </w:rPr>
      </w:pPr>
      <w:r w:rsidRPr="007222F2">
        <w:rPr>
          <w:rFonts w:eastAsia="Calibri"/>
          <w:sz w:val="26"/>
          <w:szCs w:val="26"/>
          <w:lang w:eastAsia="en-US"/>
        </w:rPr>
        <w:t>Рисунок 5.</w:t>
      </w:r>
    </w:p>
    <w:p w14:paraId="2382B159" w14:textId="77777777" w:rsidR="007222F2" w:rsidRPr="007222F2" w:rsidRDefault="007222F2" w:rsidP="007222F2">
      <w:pPr>
        <w:autoSpaceDE w:val="0"/>
        <w:autoSpaceDN w:val="0"/>
        <w:adjustRightInd w:val="0"/>
        <w:ind w:firstLine="426"/>
        <w:jc w:val="both"/>
        <w:rPr>
          <w:rFonts w:eastAsia="Calibri"/>
          <w:sz w:val="26"/>
          <w:szCs w:val="26"/>
          <w:lang w:eastAsia="en-US"/>
        </w:rPr>
      </w:pPr>
    </w:p>
    <w:p w14:paraId="67DA7A3F" w14:textId="77777777" w:rsidR="007222F2" w:rsidRPr="007222F2" w:rsidRDefault="007222F2" w:rsidP="007222F2">
      <w:pPr>
        <w:widowControl w:val="0"/>
        <w:autoSpaceDE w:val="0"/>
        <w:autoSpaceDN w:val="0"/>
        <w:spacing w:after="240"/>
        <w:ind w:firstLine="540"/>
        <w:jc w:val="both"/>
        <w:rPr>
          <w:rFonts w:eastAsia="Calibri"/>
          <w:sz w:val="26"/>
          <w:szCs w:val="26"/>
          <w:lang w:eastAsia="en-US"/>
        </w:rPr>
      </w:pPr>
      <w:r w:rsidRPr="007222F2">
        <w:rPr>
          <w:rFonts w:eastAsia="Calibri"/>
          <w:sz w:val="26"/>
          <w:szCs w:val="26"/>
          <w:lang w:eastAsia="en-US"/>
        </w:rPr>
        <w:t>5. Размещение НТО относительно пешеходных зон (рисунок 6):</w:t>
      </w:r>
    </w:p>
    <w:p w14:paraId="4390C334" w14:textId="77777777" w:rsidR="007222F2" w:rsidRPr="007222F2" w:rsidRDefault="007222F2" w:rsidP="007222F2">
      <w:pPr>
        <w:widowControl w:val="0"/>
        <w:autoSpaceDE w:val="0"/>
        <w:autoSpaceDN w:val="0"/>
        <w:ind w:firstLine="426"/>
        <w:jc w:val="both"/>
        <w:rPr>
          <w:rFonts w:eastAsia="Calibri"/>
          <w:sz w:val="26"/>
          <w:szCs w:val="26"/>
          <w:lang w:eastAsia="en-US"/>
        </w:rPr>
      </w:pPr>
      <w:r w:rsidRPr="007222F2">
        <w:rPr>
          <w:rFonts w:eastAsia="Calibri"/>
          <w:sz w:val="26"/>
          <w:szCs w:val="26"/>
          <w:lang w:eastAsia="en-US"/>
        </w:rPr>
        <w:t>(1) Недопустимо устанавливать НТО вплотную к пешеходной зоне, если ее ширина менее 3 м.</w:t>
      </w:r>
    </w:p>
    <w:p w14:paraId="239D6ADF" w14:textId="77777777" w:rsidR="007222F2" w:rsidRPr="007222F2" w:rsidRDefault="007222F2" w:rsidP="007222F2">
      <w:pPr>
        <w:widowControl w:val="0"/>
        <w:autoSpaceDE w:val="0"/>
        <w:autoSpaceDN w:val="0"/>
        <w:ind w:firstLine="426"/>
        <w:jc w:val="both"/>
        <w:rPr>
          <w:rFonts w:eastAsia="Calibri"/>
          <w:sz w:val="26"/>
          <w:szCs w:val="26"/>
          <w:lang w:eastAsia="en-US"/>
        </w:rPr>
      </w:pPr>
      <w:r w:rsidRPr="007222F2">
        <w:rPr>
          <w:rFonts w:eastAsia="Calibri"/>
          <w:sz w:val="26"/>
          <w:szCs w:val="26"/>
          <w:lang w:eastAsia="en-US"/>
        </w:rPr>
        <w:t>(2) Допустимо размещать НТО вплотную к пешеходной зоне, если ее ширина более 3 м.</w:t>
      </w:r>
    </w:p>
    <w:p w14:paraId="6919C3B4" w14:textId="77777777" w:rsidR="007222F2" w:rsidRPr="007222F2" w:rsidRDefault="007222F2" w:rsidP="007222F2">
      <w:pPr>
        <w:spacing w:after="160" w:line="259" w:lineRule="auto"/>
        <w:ind w:firstLine="567"/>
        <w:jc w:val="both"/>
        <w:rPr>
          <w:rFonts w:eastAsia="Calibri"/>
          <w:sz w:val="26"/>
          <w:szCs w:val="26"/>
          <w:lang w:eastAsia="en-US"/>
        </w:rPr>
      </w:pPr>
    </w:p>
    <w:p w14:paraId="1C75B04D" w14:textId="77777777" w:rsidR="007222F2" w:rsidRPr="007222F2" w:rsidRDefault="007222F2" w:rsidP="007222F2">
      <w:pPr>
        <w:spacing w:after="160" w:line="259" w:lineRule="auto"/>
        <w:ind w:firstLine="567"/>
        <w:jc w:val="both"/>
        <w:rPr>
          <w:rFonts w:eastAsia="Calibri"/>
          <w:sz w:val="26"/>
          <w:szCs w:val="26"/>
          <w:lang w:eastAsia="en-US"/>
        </w:rPr>
      </w:pPr>
      <w:r w:rsidRPr="007222F2">
        <w:rPr>
          <w:rFonts w:ascii="Calibri" w:eastAsia="Calibri" w:hAnsi="Calibri"/>
          <w:noProof/>
          <w:position w:val="-258"/>
          <w:sz w:val="26"/>
          <w:szCs w:val="26"/>
        </w:rPr>
        <w:drawing>
          <wp:inline distT="0" distB="0" distL="0" distR="0" wp14:anchorId="0C2EE691" wp14:editId="7E4FF208">
            <wp:extent cx="4104005" cy="3426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4104005" cy="3426460"/>
                    </a:xfrm>
                    <a:prstGeom prst="rect">
                      <a:avLst/>
                    </a:prstGeom>
                    <a:noFill/>
                    <a:ln>
                      <a:noFill/>
                    </a:ln>
                  </pic:spPr>
                </pic:pic>
              </a:graphicData>
            </a:graphic>
          </wp:inline>
        </w:drawing>
      </w:r>
    </w:p>
    <w:p w14:paraId="69F940A1" w14:textId="77777777" w:rsidR="007222F2" w:rsidRPr="007222F2" w:rsidRDefault="007222F2" w:rsidP="007222F2">
      <w:pPr>
        <w:spacing w:after="160" w:line="259" w:lineRule="auto"/>
        <w:ind w:firstLine="567"/>
        <w:jc w:val="right"/>
        <w:rPr>
          <w:rFonts w:eastAsia="Calibri"/>
          <w:sz w:val="26"/>
          <w:szCs w:val="26"/>
          <w:lang w:eastAsia="en-US"/>
        </w:rPr>
      </w:pPr>
      <w:r w:rsidRPr="007222F2">
        <w:rPr>
          <w:rFonts w:eastAsia="Calibri"/>
          <w:sz w:val="26"/>
          <w:szCs w:val="26"/>
          <w:lang w:eastAsia="en-US"/>
        </w:rPr>
        <w:t>Рисунок 6.</w:t>
      </w:r>
    </w:p>
    <w:p w14:paraId="28F9B238" w14:textId="1BAEE053" w:rsidR="007222F2" w:rsidRDefault="007222F2" w:rsidP="006402D4">
      <w:pPr>
        <w:pStyle w:val="af"/>
        <w:ind w:firstLine="4962"/>
        <w:rPr>
          <w:sz w:val="26"/>
          <w:szCs w:val="26"/>
        </w:rPr>
      </w:pPr>
    </w:p>
    <w:p w14:paraId="1EE0A280" w14:textId="49CA4710" w:rsidR="007222F2" w:rsidRDefault="007222F2" w:rsidP="006402D4">
      <w:pPr>
        <w:pStyle w:val="af"/>
        <w:ind w:firstLine="4962"/>
        <w:rPr>
          <w:sz w:val="26"/>
          <w:szCs w:val="26"/>
        </w:rPr>
      </w:pPr>
    </w:p>
    <w:p w14:paraId="70150900" w14:textId="0289FA29" w:rsidR="007222F2" w:rsidRDefault="007222F2" w:rsidP="006402D4">
      <w:pPr>
        <w:pStyle w:val="af"/>
        <w:ind w:firstLine="4962"/>
        <w:rPr>
          <w:sz w:val="26"/>
          <w:szCs w:val="26"/>
        </w:rPr>
      </w:pPr>
    </w:p>
    <w:p w14:paraId="024EB47D" w14:textId="0398F90B" w:rsidR="007222F2" w:rsidRDefault="007222F2" w:rsidP="006402D4">
      <w:pPr>
        <w:pStyle w:val="af"/>
        <w:ind w:firstLine="4962"/>
        <w:rPr>
          <w:sz w:val="26"/>
          <w:szCs w:val="26"/>
        </w:rPr>
      </w:pPr>
    </w:p>
    <w:p w14:paraId="1E96CA94" w14:textId="49125FF7" w:rsidR="007222F2" w:rsidRDefault="007222F2" w:rsidP="006402D4">
      <w:pPr>
        <w:pStyle w:val="af"/>
        <w:ind w:firstLine="4962"/>
        <w:rPr>
          <w:sz w:val="26"/>
          <w:szCs w:val="26"/>
        </w:rPr>
      </w:pPr>
    </w:p>
    <w:p w14:paraId="60F859E6" w14:textId="401675AF" w:rsidR="007222F2" w:rsidRDefault="007222F2" w:rsidP="006402D4">
      <w:pPr>
        <w:pStyle w:val="af"/>
        <w:ind w:firstLine="4962"/>
        <w:rPr>
          <w:sz w:val="26"/>
          <w:szCs w:val="26"/>
        </w:rPr>
      </w:pPr>
    </w:p>
    <w:p w14:paraId="38AD9085" w14:textId="54B3C2AC" w:rsidR="007222F2" w:rsidRDefault="007222F2" w:rsidP="006402D4">
      <w:pPr>
        <w:pStyle w:val="af"/>
        <w:ind w:firstLine="4962"/>
        <w:rPr>
          <w:sz w:val="26"/>
          <w:szCs w:val="26"/>
        </w:rPr>
      </w:pPr>
    </w:p>
    <w:p w14:paraId="0F40233E" w14:textId="360983C7" w:rsidR="007222F2" w:rsidRDefault="007222F2" w:rsidP="006402D4">
      <w:pPr>
        <w:pStyle w:val="af"/>
        <w:ind w:firstLine="4962"/>
        <w:rPr>
          <w:sz w:val="26"/>
          <w:szCs w:val="26"/>
        </w:rPr>
      </w:pPr>
    </w:p>
    <w:p w14:paraId="26113F9D" w14:textId="1D897E88" w:rsidR="007222F2" w:rsidRDefault="007222F2" w:rsidP="006402D4">
      <w:pPr>
        <w:pStyle w:val="af"/>
        <w:ind w:firstLine="4962"/>
        <w:rPr>
          <w:sz w:val="26"/>
          <w:szCs w:val="26"/>
        </w:rPr>
      </w:pPr>
    </w:p>
    <w:p w14:paraId="3EC7F99A" w14:textId="03B0143F" w:rsidR="007222F2" w:rsidRDefault="007222F2" w:rsidP="006402D4">
      <w:pPr>
        <w:pStyle w:val="af"/>
        <w:ind w:firstLine="4962"/>
        <w:rPr>
          <w:sz w:val="26"/>
          <w:szCs w:val="26"/>
        </w:rPr>
      </w:pPr>
    </w:p>
    <w:p w14:paraId="1505787A" w14:textId="09A2949F" w:rsidR="007222F2" w:rsidRDefault="007222F2" w:rsidP="006402D4">
      <w:pPr>
        <w:pStyle w:val="af"/>
        <w:ind w:firstLine="4962"/>
        <w:rPr>
          <w:sz w:val="26"/>
          <w:szCs w:val="26"/>
        </w:rPr>
      </w:pPr>
    </w:p>
    <w:p w14:paraId="3D2C4039" w14:textId="145BFD3C" w:rsidR="007222F2" w:rsidRDefault="007222F2" w:rsidP="006402D4">
      <w:pPr>
        <w:pStyle w:val="af"/>
        <w:ind w:firstLine="4962"/>
        <w:rPr>
          <w:sz w:val="26"/>
          <w:szCs w:val="26"/>
        </w:rPr>
      </w:pPr>
    </w:p>
    <w:p w14:paraId="280E9A80" w14:textId="729207B5" w:rsidR="007222F2" w:rsidRDefault="007222F2" w:rsidP="006402D4">
      <w:pPr>
        <w:pStyle w:val="af"/>
        <w:ind w:firstLine="4962"/>
        <w:rPr>
          <w:sz w:val="26"/>
          <w:szCs w:val="26"/>
        </w:rPr>
      </w:pPr>
    </w:p>
    <w:p w14:paraId="673E942D" w14:textId="3603311B" w:rsidR="007222F2" w:rsidRDefault="007222F2" w:rsidP="006402D4">
      <w:pPr>
        <w:pStyle w:val="af"/>
        <w:ind w:firstLine="4962"/>
        <w:rPr>
          <w:sz w:val="26"/>
          <w:szCs w:val="26"/>
        </w:rPr>
      </w:pPr>
    </w:p>
    <w:p w14:paraId="337FB280" w14:textId="4E6BB52D" w:rsidR="007222F2" w:rsidRDefault="007222F2" w:rsidP="006402D4">
      <w:pPr>
        <w:pStyle w:val="af"/>
        <w:ind w:firstLine="4962"/>
        <w:rPr>
          <w:sz w:val="26"/>
          <w:szCs w:val="26"/>
        </w:rPr>
      </w:pPr>
    </w:p>
    <w:p w14:paraId="1512633B" w14:textId="5E9770A8" w:rsidR="007222F2" w:rsidRDefault="007222F2" w:rsidP="006402D4">
      <w:pPr>
        <w:pStyle w:val="af"/>
        <w:ind w:firstLine="4962"/>
        <w:rPr>
          <w:sz w:val="26"/>
          <w:szCs w:val="26"/>
        </w:rPr>
      </w:pPr>
    </w:p>
    <w:p w14:paraId="72C9B538" w14:textId="47ACD564" w:rsidR="007222F2" w:rsidRDefault="007222F2" w:rsidP="006402D4">
      <w:pPr>
        <w:pStyle w:val="af"/>
        <w:ind w:firstLine="4962"/>
        <w:rPr>
          <w:sz w:val="26"/>
          <w:szCs w:val="26"/>
        </w:rPr>
      </w:pPr>
    </w:p>
    <w:p w14:paraId="749C6D0F" w14:textId="4C6ABFA1" w:rsidR="00F77A1C" w:rsidRDefault="00F77A1C" w:rsidP="006402D4">
      <w:pPr>
        <w:pStyle w:val="af"/>
        <w:ind w:firstLine="4962"/>
        <w:rPr>
          <w:sz w:val="26"/>
          <w:szCs w:val="26"/>
        </w:rPr>
      </w:pPr>
    </w:p>
    <w:p w14:paraId="306B653E" w14:textId="77777777" w:rsidR="00F77A1C" w:rsidRDefault="00F77A1C" w:rsidP="006402D4">
      <w:pPr>
        <w:pStyle w:val="af"/>
        <w:ind w:firstLine="4962"/>
        <w:rPr>
          <w:sz w:val="26"/>
          <w:szCs w:val="26"/>
        </w:rPr>
      </w:pPr>
    </w:p>
    <w:p w14:paraId="0356D31F" w14:textId="6BBB8629" w:rsidR="00D94226" w:rsidRPr="007222F2" w:rsidRDefault="00D94226" w:rsidP="00D94226">
      <w:pPr>
        <w:pStyle w:val="af"/>
        <w:ind w:firstLine="4962"/>
        <w:rPr>
          <w:sz w:val="26"/>
          <w:szCs w:val="26"/>
        </w:rPr>
      </w:pPr>
      <w:r w:rsidRPr="007222F2">
        <w:rPr>
          <w:sz w:val="26"/>
          <w:szCs w:val="26"/>
        </w:rPr>
        <w:t>Приложение 2</w:t>
      </w:r>
    </w:p>
    <w:p w14:paraId="34EE05F5" w14:textId="77777777" w:rsidR="00D94226" w:rsidRPr="007222F2" w:rsidRDefault="00D94226" w:rsidP="00D94226">
      <w:pPr>
        <w:pStyle w:val="af"/>
        <w:ind w:firstLine="4962"/>
        <w:rPr>
          <w:sz w:val="26"/>
          <w:szCs w:val="26"/>
        </w:rPr>
      </w:pPr>
      <w:r w:rsidRPr="007222F2">
        <w:rPr>
          <w:sz w:val="26"/>
          <w:szCs w:val="26"/>
        </w:rPr>
        <w:t xml:space="preserve">к постановлению главы </w:t>
      </w:r>
    </w:p>
    <w:p w14:paraId="2A675C99" w14:textId="77777777" w:rsidR="00D94226" w:rsidRPr="007222F2" w:rsidRDefault="00D94226" w:rsidP="00D94226">
      <w:pPr>
        <w:ind w:firstLine="4962"/>
        <w:rPr>
          <w:sz w:val="26"/>
          <w:szCs w:val="26"/>
        </w:rPr>
      </w:pPr>
      <w:r w:rsidRPr="007222F2">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D94226" w:rsidRPr="007222F2" w14:paraId="4CCCF6A0" w14:textId="77777777" w:rsidTr="000E0EDC">
        <w:tc>
          <w:tcPr>
            <w:tcW w:w="2235" w:type="dxa"/>
          </w:tcPr>
          <w:p w14:paraId="5A583631" w14:textId="77777777" w:rsidR="00D94226" w:rsidRPr="007222F2" w:rsidRDefault="00D94226" w:rsidP="000E0EDC">
            <w:pPr>
              <w:rPr>
                <w:sz w:val="26"/>
                <w:szCs w:val="26"/>
              </w:rPr>
            </w:pPr>
            <w:r w:rsidRPr="007222F2">
              <w:rPr>
                <w:color w:val="D9D9D9"/>
                <w:sz w:val="26"/>
                <w:szCs w:val="26"/>
              </w:rPr>
              <w:t xml:space="preserve">от </w:t>
            </w:r>
            <w:r w:rsidRPr="007222F2">
              <w:rPr>
                <w:color w:val="D9D9D9"/>
                <w:sz w:val="26"/>
                <w:szCs w:val="26"/>
                <w:lang w:val="en-US"/>
              </w:rPr>
              <w:t>[</w:t>
            </w:r>
            <w:r w:rsidRPr="007222F2">
              <w:rPr>
                <w:color w:val="D9D9D9"/>
                <w:sz w:val="26"/>
                <w:szCs w:val="26"/>
              </w:rPr>
              <w:t>Дата документа</w:t>
            </w:r>
            <w:r w:rsidRPr="007222F2">
              <w:rPr>
                <w:color w:val="D9D9D9"/>
                <w:sz w:val="26"/>
                <w:szCs w:val="26"/>
                <w:lang w:val="en-US"/>
              </w:rPr>
              <w:t>]</w:t>
            </w:r>
            <w:r w:rsidRPr="007222F2">
              <w:rPr>
                <w:color w:val="D9D9D9"/>
                <w:sz w:val="26"/>
                <w:szCs w:val="26"/>
              </w:rPr>
              <w:t xml:space="preserve"> </w:t>
            </w:r>
          </w:p>
        </w:tc>
        <w:tc>
          <w:tcPr>
            <w:tcW w:w="2019" w:type="dxa"/>
          </w:tcPr>
          <w:p w14:paraId="0523E320" w14:textId="77777777" w:rsidR="00D94226" w:rsidRPr="007222F2" w:rsidRDefault="00D94226" w:rsidP="000E0EDC">
            <w:pPr>
              <w:rPr>
                <w:color w:val="D9D9D9"/>
                <w:sz w:val="26"/>
                <w:szCs w:val="26"/>
              </w:rPr>
            </w:pPr>
            <w:r w:rsidRPr="007222F2">
              <w:rPr>
                <w:color w:val="D9D9D9"/>
                <w:sz w:val="26"/>
                <w:szCs w:val="26"/>
              </w:rPr>
              <w:t>№ [Номер документа]</w:t>
            </w:r>
          </w:p>
        </w:tc>
      </w:tr>
    </w:tbl>
    <w:p w14:paraId="6E1E3436" w14:textId="77777777" w:rsidR="00D94226" w:rsidRPr="007222F2" w:rsidRDefault="00D94226" w:rsidP="00D94226">
      <w:pPr>
        <w:ind w:firstLine="709"/>
        <w:jc w:val="both"/>
        <w:rPr>
          <w:sz w:val="26"/>
          <w:szCs w:val="26"/>
        </w:rPr>
      </w:pPr>
    </w:p>
    <w:p w14:paraId="17C5DE86" w14:textId="77777777" w:rsidR="00D94226" w:rsidRPr="007222F2" w:rsidRDefault="00D94226" w:rsidP="00D94226">
      <w:pPr>
        <w:ind w:firstLine="709"/>
        <w:jc w:val="center"/>
        <w:rPr>
          <w:bCs/>
          <w:sz w:val="26"/>
          <w:szCs w:val="26"/>
        </w:rPr>
      </w:pPr>
      <w:r w:rsidRPr="007222F2">
        <w:rPr>
          <w:bCs/>
          <w:sz w:val="26"/>
          <w:szCs w:val="26"/>
        </w:rPr>
        <w:t>СОСТАВ</w:t>
      </w:r>
    </w:p>
    <w:p w14:paraId="1CF68B88" w14:textId="77777777" w:rsidR="00D94226" w:rsidRPr="007222F2" w:rsidRDefault="00D94226" w:rsidP="00D94226">
      <w:pPr>
        <w:ind w:firstLine="709"/>
        <w:jc w:val="center"/>
        <w:rPr>
          <w:bCs/>
          <w:sz w:val="26"/>
          <w:szCs w:val="26"/>
        </w:rPr>
      </w:pPr>
      <w:r w:rsidRPr="007222F2">
        <w:rPr>
          <w:bCs/>
          <w:sz w:val="26"/>
          <w:szCs w:val="26"/>
        </w:rPr>
        <w:t>оргкомитета по проведению публичных слушаний</w:t>
      </w:r>
    </w:p>
    <w:p w14:paraId="39539382" w14:textId="77777777" w:rsidR="00D94226" w:rsidRPr="007222F2" w:rsidRDefault="00D94226" w:rsidP="00D94226">
      <w:pPr>
        <w:ind w:firstLine="709"/>
        <w:jc w:val="center"/>
        <w:rPr>
          <w:sz w:val="26"/>
          <w:szCs w:val="26"/>
        </w:rPr>
      </w:pPr>
      <w:r w:rsidRPr="007222F2">
        <w:rPr>
          <w:sz w:val="26"/>
          <w:szCs w:val="26"/>
        </w:rPr>
        <w:t>по проекту решения Думы города Когалыма «О внесении изменений в решение Думы города Когалыма от 20.06.2018 №204-ГД»</w:t>
      </w:r>
    </w:p>
    <w:p w14:paraId="564EB76B" w14:textId="77777777" w:rsidR="00D94226" w:rsidRPr="007222F2" w:rsidRDefault="00D94226" w:rsidP="00D94226">
      <w:pPr>
        <w:ind w:firstLine="709"/>
        <w:jc w:val="both"/>
        <w:rPr>
          <w:sz w:val="26"/>
          <w:szCs w:val="26"/>
        </w:rPr>
      </w:pPr>
    </w:p>
    <w:p w14:paraId="2B201E01" w14:textId="77777777" w:rsidR="00D94226" w:rsidRPr="007222F2" w:rsidRDefault="00D94226" w:rsidP="00D94226">
      <w:pPr>
        <w:jc w:val="both"/>
        <w:rPr>
          <w:sz w:val="26"/>
          <w:szCs w:val="26"/>
        </w:rPr>
      </w:pPr>
    </w:p>
    <w:p w14:paraId="0A2BC35D" w14:textId="77777777" w:rsidR="00D94226" w:rsidRPr="007222F2" w:rsidRDefault="00D94226" w:rsidP="00D94226">
      <w:pPr>
        <w:jc w:val="both"/>
        <w:rPr>
          <w:sz w:val="26"/>
          <w:szCs w:val="26"/>
        </w:rPr>
      </w:pPr>
      <w:r w:rsidRPr="007222F2">
        <w:rPr>
          <w:sz w:val="26"/>
          <w:szCs w:val="26"/>
        </w:rPr>
        <w:t>Начальник (лицо, его замещающее) юридического управления Администрации города Когалыма;</w:t>
      </w:r>
    </w:p>
    <w:p w14:paraId="4BF286B3" w14:textId="77777777" w:rsidR="00D94226" w:rsidRPr="007222F2" w:rsidRDefault="00D94226" w:rsidP="00D94226">
      <w:pPr>
        <w:ind w:firstLine="709"/>
        <w:jc w:val="both"/>
        <w:rPr>
          <w:sz w:val="26"/>
          <w:szCs w:val="26"/>
        </w:rPr>
      </w:pPr>
    </w:p>
    <w:p w14:paraId="3226588B" w14:textId="77777777" w:rsidR="00D94226" w:rsidRPr="007222F2" w:rsidRDefault="00D94226" w:rsidP="00D94226">
      <w:pPr>
        <w:jc w:val="both"/>
        <w:rPr>
          <w:sz w:val="26"/>
          <w:szCs w:val="26"/>
        </w:rPr>
      </w:pPr>
      <w:r w:rsidRPr="007222F2">
        <w:rPr>
          <w:sz w:val="26"/>
          <w:szCs w:val="26"/>
        </w:rPr>
        <w:t>Директор (лицо, его замещающее) муниципального казенного учреждения «Управление капитального строительства и жилищно-коммунального комплекса города Когалыма»;</w:t>
      </w:r>
    </w:p>
    <w:p w14:paraId="041FAC55" w14:textId="77777777" w:rsidR="00D94226" w:rsidRPr="007222F2" w:rsidRDefault="00D94226" w:rsidP="00D94226">
      <w:pPr>
        <w:ind w:firstLine="709"/>
        <w:jc w:val="both"/>
        <w:rPr>
          <w:sz w:val="26"/>
          <w:szCs w:val="26"/>
        </w:rPr>
      </w:pPr>
    </w:p>
    <w:p w14:paraId="4E22F891" w14:textId="77777777" w:rsidR="00D94226" w:rsidRPr="007222F2" w:rsidRDefault="00D94226" w:rsidP="00D94226">
      <w:pPr>
        <w:jc w:val="both"/>
        <w:rPr>
          <w:sz w:val="26"/>
          <w:szCs w:val="26"/>
        </w:rPr>
      </w:pPr>
      <w:r w:rsidRPr="007222F2">
        <w:rPr>
          <w:sz w:val="26"/>
          <w:szCs w:val="26"/>
        </w:rPr>
        <w:t>Заместитель директора (лицо, его замещающее) муниципального казенного учреждения «Управление капитального строительства и жилищно-коммунального комплекса города Когалыма»;</w:t>
      </w:r>
    </w:p>
    <w:p w14:paraId="2EA6BBA7" w14:textId="77777777" w:rsidR="00D94226" w:rsidRDefault="00D94226" w:rsidP="00D94226">
      <w:pPr>
        <w:ind w:firstLine="709"/>
        <w:jc w:val="both"/>
        <w:rPr>
          <w:sz w:val="26"/>
          <w:szCs w:val="26"/>
        </w:rPr>
      </w:pPr>
    </w:p>
    <w:p w14:paraId="4D79BB80" w14:textId="77777777" w:rsidR="00D94226" w:rsidRDefault="00D94226" w:rsidP="00D94226">
      <w:pPr>
        <w:jc w:val="both"/>
        <w:rPr>
          <w:sz w:val="26"/>
          <w:szCs w:val="26"/>
        </w:rPr>
      </w:pPr>
      <w:r>
        <w:rPr>
          <w:sz w:val="26"/>
          <w:szCs w:val="26"/>
        </w:rPr>
        <w:t>Начальник (лицо, его замещающее) управления архитектуры и градостроительства</w:t>
      </w:r>
      <w:r w:rsidRPr="00D90361">
        <w:rPr>
          <w:sz w:val="26"/>
          <w:szCs w:val="26"/>
        </w:rPr>
        <w:t xml:space="preserve"> Администрации города Когалыма;</w:t>
      </w:r>
    </w:p>
    <w:p w14:paraId="521B026D" w14:textId="77777777" w:rsidR="00D94226" w:rsidRDefault="00D94226" w:rsidP="00D94226">
      <w:pPr>
        <w:ind w:firstLine="709"/>
        <w:jc w:val="both"/>
        <w:rPr>
          <w:sz w:val="26"/>
          <w:szCs w:val="26"/>
        </w:rPr>
      </w:pPr>
    </w:p>
    <w:p w14:paraId="71390322" w14:textId="77777777" w:rsidR="00D94226" w:rsidRDefault="00D94226" w:rsidP="00D94226">
      <w:pPr>
        <w:jc w:val="both"/>
        <w:rPr>
          <w:sz w:val="26"/>
          <w:szCs w:val="26"/>
        </w:rPr>
      </w:pPr>
      <w:r>
        <w:rPr>
          <w:sz w:val="26"/>
          <w:szCs w:val="26"/>
        </w:rPr>
        <w:t>Председатель (лицо, его замещающее) о</w:t>
      </w:r>
      <w:r w:rsidRPr="003C5AFE">
        <w:rPr>
          <w:sz w:val="26"/>
          <w:szCs w:val="26"/>
        </w:rPr>
        <w:t>бщественного</w:t>
      </w:r>
      <w:r>
        <w:rPr>
          <w:sz w:val="26"/>
          <w:szCs w:val="26"/>
        </w:rPr>
        <w:t xml:space="preserve"> совета </w:t>
      </w:r>
      <w:r w:rsidRPr="003C5AFE">
        <w:rPr>
          <w:sz w:val="26"/>
          <w:szCs w:val="26"/>
        </w:rPr>
        <w:t>по вопросам жилищно-коммунального хозяйства при Администрации города Когалыма</w:t>
      </w:r>
      <w:r>
        <w:rPr>
          <w:sz w:val="26"/>
          <w:szCs w:val="26"/>
        </w:rPr>
        <w:t xml:space="preserve"> </w:t>
      </w:r>
      <w:r w:rsidRPr="00E83043">
        <w:rPr>
          <w:sz w:val="26"/>
          <w:szCs w:val="26"/>
        </w:rPr>
        <w:t>(по согласованию)</w:t>
      </w:r>
      <w:r>
        <w:rPr>
          <w:sz w:val="26"/>
          <w:szCs w:val="26"/>
        </w:rPr>
        <w:t xml:space="preserve">. </w:t>
      </w:r>
    </w:p>
    <w:p w14:paraId="72CDF4E4" w14:textId="77777777" w:rsidR="00EC4ADF" w:rsidRDefault="00EC4ADF" w:rsidP="006402D4">
      <w:pPr>
        <w:pStyle w:val="af"/>
        <w:ind w:firstLine="4962"/>
        <w:rPr>
          <w:sz w:val="26"/>
          <w:szCs w:val="26"/>
        </w:rPr>
      </w:pPr>
    </w:p>
    <w:sectPr w:rsidR="00EC4ADF" w:rsidSect="00EC4ADF">
      <w:headerReference w:type="default" r:id="rId23"/>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B8697" w14:textId="77777777" w:rsidR="00C5618E" w:rsidRDefault="00C5618E" w:rsidP="00EC4ADF">
      <w:r>
        <w:separator/>
      </w:r>
    </w:p>
  </w:endnote>
  <w:endnote w:type="continuationSeparator" w:id="0">
    <w:p w14:paraId="05734479" w14:textId="77777777" w:rsidR="00C5618E" w:rsidRDefault="00C5618E" w:rsidP="00EC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8707" w14:textId="77777777" w:rsidR="00C5618E" w:rsidRDefault="00C5618E" w:rsidP="00EC4ADF">
      <w:r>
        <w:separator/>
      </w:r>
    </w:p>
  </w:footnote>
  <w:footnote w:type="continuationSeparator" w:id="0">
    <w:p w14:paraId="0661A179" w14:textId="77777777" w:rsidR="00C5618E" w:rsidRDefault="00C5618E" w:rsidP="00EC4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02707"/>
      <w:docPartObj>
        <w:docPartGallery w:val="Page Numbers (Top of Page)"/>
        <w:docPartUnique/>
      </w:docPartObj>
    </w:sdtPr>
    <w:sdtEndPr/>
    <w:sdtContent>
      <w:p w14:paraId="5B8C9685" w14:textId="7F1B9528" w:rsidR="00EC4ADF" w:rsidRDefault="00EC4ADF">
        <w:pPr>
          <w:pStyle w:val="af0"/>
          <w:jc w:val="center"/>
        </w:pPr>
        <w:r>
          <w:fldChar w:fldCharType="begin"/>
        </w:r>
        <w:r>
          <w:instrText>PAGE   \* MERGEFORMAT</w:instrText>
        </w:r>
        <w:r>
          <w:fldChar w:fldCharType="separate"/>
        </w:r>
        <w:r w:rsidR="000840C7">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3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FF8"/>
    <w:rsid w:val="00010EC4"/>
    <w:rsid w:val="00015A6A"/>
    <w:rsid w:val="000239F8"/>
    <w:rsid w:val="000302F1"/>
    <w:rsid w:val="000302F9"/>
    <w:rsid w:val="00036157"/>
    <w:rsid w:val="0003711E"/>
    <w:rsid w:val="00040A57"/>
    <w:rsid w:val="00045B48"/>
    <w:rsid w:val="000460A2"/>
    <w:rsid w:val="00050379"/>
    <w:rsid w:val="00051CFB"/>
    <w:rsid w:val="000526F3"/>
    <w:rsid w:val="000570CE"/>
    <w:rsid w:val="000840C7"/>
    <w:rsid w:val="0008743C"/>
    <w:rsid w:val="00091D5F"/>
    <w:rsid w:val="00097F4B"/>
    <w:rsid w:val="000B3605"/>
    <w:rsid w:val="000C5FEC"/>
    <w:rsid w:val="000E47A6"/>
    <w:rsid w:val="000E7474"/>
    <w:rsid w:val="000F0569"/>
    <w:rsid w:val="000F4559"/>
    <w:rsid w:val="000F5757"/>
    <w:rsid w:val="00117856"/>
    <w:rsid w:val="0013610C"/>
    <w:rsid w:val="001531F2"/>
    <w:rsid w:val="00156A33"/>
    <w:rsid w:val="0017085E"/>
    <w:rsid w:val="0017466F"/>
    <w:rsid w:val="00177A95"/>
    <w:rsid w:val="00186EFA"/>
    <w:rsid w:val="001970D6"/>
    <w:rsid w:val="001A0F3D"/>
    <w:rsid w:val="001A149C"/>
    <w:rsid w:val="001C2841"/>
    <w:rsid w:val="001D0927"/>
    <w:rsid w:val="001E328E"/>
    <w:rsid w:val="001F1488"/>
    <w:rsid w:val="001F1EF2"/>
    <w:rsid w:val="001F3D7B"/>
    <w:rsid w:val="001F7F7F"/>
    <w:rsid w:val="00201088"/>
    <w:rsid w:val="00207B93"/>
    <w:rsid w:val="00210749"/>
    <w:rsid w:val="00213ACB"/>
    <w:rsid w:val="002168EB"/>
    <w:rsid w:val="00217632"/>
    <w:rsid w:val="00220439"/>
    <w:rsid w:val="0023287B"/>
    <w:rsid w:val="0024325D"/>
    <w:rsid w:val="002471D4"/>
    <w:rsid w:val="002471DD"/>
    <w:rsid w:val="00251D67"/>
    <w:rsid w:val="0026361D"/>
    <w:rsid w:val="00265A1F"/>
    <w:rsid w:val="00274EEC"/>
    <w:rsid w:val="00286A1A"/>
    <w:rsid w:val="002B10AF"/>
    <w:rsid w:val="002B49A0"/>
    <w:rsid w:val="002C03CC"/>
    <w:rsid w:val="002D36AB"/>
    <w:rsid w:val="002D5593"/>
    <w:rsid w:val="002D67FC"/>
    <w:rsid w:val="002E0A30"/>
    <w:rsid w:val="002E103F"/>
    <w:rsid w:val="002E7482"/>
    <w:rsid w:val="002F7936"/>
    <w:rsid w:val="00302EC0"/>
    <w:rsid w:val="00302F98"/>
    <w:rsid w:val="003030C8"/>
    <w:rsid w:val="00306C85"/>
    <w:rsid w:val="00313DAF"/>
    <w:rsid w:val="00315FB0"/>
    <w:rsid w:val="00316DFD"/>
    <w:rsid w:val="00317E09"/>
    <w:rsid w:val="00330390"/>
    <w:rsid w:val="00337BE5"/>
    <w:rsid w:val="00341C77"/>
    <w:rsid w:val="00344388"/>
    <w:rsid w:val="003447F7"/>
    <w:rsid w:val="003536C1"/>
    <w:rsid w:val="00357D4C"/>
    <w:rsid w:val="00366EE0"/>
    <w:rsid w:val="003814F1"/>
    <w:rsid w:val="00381FEC"/>
    <w:rsid w:val="003838EE"/>
    <w:rsid w:val="00385C50"/>
    <w:rsid w:val="0039064D"/>
    <w:rsid w:val="003930B1"/>
    <w:rsid w:val="0039552D"/>
    <w:rsid w:val="003B0670"/>
    <w:rsid w:val="003B0C53"/>
    <w:rsid w:val="003C5AFE"/>
    <w:rsid w:val="003F587E"/>
    <w:rsid w:val="004011F3"/>
    <w:rsid w:val="00406D65"/>
    <w:rsid w:val="00410C7B"/>
    <w:rsid w:val="00415AF8"/>
    <w:rsid w:val="004274DC"/>
    <w:rsid w:val="00432F86"/>
    <w:rsid w:val="0043438A"/>
    <w:rsid w:val="00436361"/>
    <w:rsid w:val="0044692B"/>
    <w:rsid w:val="0045400D"/>
    <w:rsid w:val="00467507"/>
    <w:rsid w:val="004733F8"/>
    <w:rsid w:val="00480B90"/>
    <w:rsid w:val="00481864"/>
    <w:rsid w:val="00482377"/>
    <w:rsid w:val="00482ED1"/>
    <w:rsid w:val="0049145E"/>
    <w:rsid w:val="00494F67"/>
    <w:rsid w:val="00497801"/>
    <w:rsid w:val="004A244B"/>
    <w:rsid w:val="004A2488"/>
    <w:rsid w:val="004E26EE"/>
    <w:rsid w:val="004F33B1"/>
    <w:rsid w:val="0050372D"/>
    <w:rsid w:val="005056FB"/>
    <w:rsid w:val="005176F4"/>
    <w:rsid w:val="005249C9"/>
    <w:rsid w:val="00527257"/>
    <w:rsid w:val="00532752"/>
    <w:rsid w:val="0054045D"/>
    <w:rsid w:val="005443F7"/>
    <w:rsid w:val="00546193"/>
    <w:rsid w:val="0055640F"/>
    <w:rsid w:val="00593EAC"/>
    <w:rsid w:val="005B33CE"/>
    <w:rsid w:val="005B47FE"/>
    <w:rsid w:val="005B7E92"/>
    <w:rsid w:val="005C4967"/>
    <w:rsid w:val="005D11CC"/>
    <w:rsid w:val="005D32C5"/>
    <w:rsid w:val="006015ED"/>
    <w:rsid w:val="006075F4"/>
    <w:rsid w:val="00612F4E"/>
    <w:rsid w:val="006216F8"/>
    <w:rsid w:val="00625AA2"/>
    <w:rsid w:val="006320BE"/>
    <w:rsid w:val="00635FFF"/>
    <w:rsid w:val="00637959"/>
    <w:rsid w:val="006402D4"/>
    <w:rsid w:val="00640767"/>
    <w:rsid w:val="00641E42"/>
    <w:rsid w:val="00670D7B"/>
    <w:rsid w:val="006744EE"/>
    <w:rsid w:val="006811D7"/>
    <w:rsid w:val="006936B3"/>
    <w:rsid w:val="00697BD8"/>
    <w:rsid w:val="006B48D6"/>
    <w:rsid w:val="006C354F"/>
    <w:rsid w:val="006C7453"/>
    <w:rsid w:val="006E2269"/>
    <w:rsid w:val="006F6397"/>
    <w:rsid w:val="00714B40"/>
    <w:rsid w:val="007205F0"/>
    <w:rsid w:val="007222F2"/>
    <w:rsid w:val="007252A9"/>
    <w:rsid w:val="00732EFA"/>
    <w:rsid w:val="00732F3F"/>
    <w:rsid w:val="00747B75"/>
    <w:rsid w:val="00752705"/>
    <w:rsid w:val="00755540"/>
    <w:rsid w:val="00763DBE"/>
    <w:rsid w:val="007659DF"/>
    <w:rsid w:val="0077032C"/>
    <w:rsid w:val="007836B0"/>
    <w:rsid w:val="00784CC8"/>
    <w:rsid w:val="00791ACF"/>
    <w:rsid w:val="0079248B"/>
    <w:rsid w:val="007949A7"/>
    <w:rsid w:val="007A198C"/>
    <w:rsid w:val="007B2C55"/>
    <w:rsid w:val="007C24AA"/>
    <w:rsid w:val="007D1C62"/>
    <w:rsid w:val="007D4C33"/>
    <w:rsid w:val="007D5044"/>
    <w:rsid w:val="007D5288"/>
    <w:rsid w:val="007E28C2"/>
    <w:rsid w:val="007F107E"/>
    <w:rsid w:val="007F5689"/>
    <w:rsid w:val="008002D0"/>
    <w:rsid w:val="008010D8"/>
    <w:rsid w:val="00803E45"/>
    <w:rsid w:val="00807768"/>
    <w:rsid w:val="00807A80"/>
    <w:rsid w:val="00807D6C"/>
    <w:rsid w:val="00813DE4"/>
    <w:rsid w:val="0081651C"/>
    <w:rsid w:val="00817D88"/>
    <w:rsid w:val="00820045"/>
    <w:rsid w:val="008276E1"/>
    <w:rsid w:val="008329FC"/>
    <w:rsid w:val="00837921"/>
    <w:rsid w:val="0086685A"/>
    <w:rsid w:val="00874F39"/>
    <w:rsid w:val="00876D27"/>
    <w:rsid w:val="00877CE5"/>
    <w:rsid w:val="008C0B7C"/>
    <w:rsid w:val="008C2F69"/>
    <w:rsid w:val="008D2DB3"/>
    <w:rsid w:val="008D716F"/>
    <w:rsid w:val="008E7953"/>
    <w:rsid w:val="008F23DE"/>
    <w:rsid w:val="009057EA"/>
    <w:rsid w:val="00915718"/>
    <w:rsid w:val="00922058"/>
    <w:rsid w:val="00925211"/>
    <w:rsid w:val="00926CCB"/>
    <w:rsid w:val="00926D06"/>
    <w:rsid w:val="00941D67"/>
    <w:rsid w:val="00942900"/>
    <w:rsid w:val="0095077C"/>
    <w:rsid w:val="00952EC3"/>
    <w:rsid w:val="009626D4"/>
    <w:rsid w:val="00962941"/>
    <w:rsid w:val="00970575"/>
    <w:rsid w:val="00985954"/>
    <w:rsid w:val="00993140"/>
    <w:rsid w:val="00993891"/>
    <w:rsid w:val="009A1605"/>
    <w:rsid w:val="009B1207"/>
    <w:rsid w:val="009B3716"/>
    <w:rsid w:val="009B6E74"/>
    <w:rsid w:val="009B723F"/>
    <w:rsid w:val="009D126D"/>
    <w:rsid w:val="009D3371"/>
    <w:rsid w:val="009D68C5"/>
    <w:rsid w:val="00A04FDF"/>
    <w:rsid w:val="00A3380B"/>
    <w:rsid w:val="00A4147C"/>
    <w:rsid w:val="00A47B4A"/>
    <w:rsid w:val="00A530C0"/>
    <w:rsid w:val="00A564E7"/>
    <w:rsid w:val="00A86DA9"/>
    <w:rsid w:val="00A901BF"/>
    <w:rsid w:val="00A9229E"/>
    <w:rsid w:val="00A95EB7"/>
    <w:rsid w:val="00AA699D"/>
    <w:rsid w:val="00AB30B6"/>
    <w:rsid w:val="00AC20ED"/>
    <w:rsid w:val="00AD2482"/>
    <w:rsid w:val="00AE01A2"/>
    <w:rsid w:val="00AF75FE"/>
    <w:rsid w:val="00B1118D"/>
    <w:rsid w:val="00B1347E"/>
    <w:rsid w:val="00B13897"/>
    <w:rsid w:val="00B21D8E"/>
    <w:rsid w:val="00B22DDA"/>
    <w:rsid w:val="00B24AC1"/>
    <w:rsid w:val="00B4635B"/>
    <w:rsid w:val="00B51E74"/>
    <w:rsid w:val="00B63E43"/>
    <w:rsid w:val="00B728FC"/>
    <w:rsid w:val="00B77836"/>
    <w:rsid w:val="00B807CC"/>
    <w:rsid w:val="00B965F9"/>
    <w:rsid w:val="00BB1866"/>
    <w:rsid w:val="00BB4688"/>
    <w:rsid w:val="00BB6F3D"/>
    <w:rsid w:val="00BC37E6"/>
    <w:rsid w:val="00BD3F59"/>
    <w:rsid w:val="00BD71A9"/>
    <w:rsid w:val="00BE053C"/>
    <w:rsid w:val="00BE3365"/>
    <w:rsid w:val="00BE44DE"/>
    <w:rsid w:val="00BE4EE9"/>
    <w:rsid w:val="00BF5F86"/>
    <w:rsid w:val="00C011B1"/>
    <w:rsid w:val="00C03BB6"/>
    <w:rsid w:val="00C25543"/>
    <w:rsid w:val="00C26F92"/>
    <w:rsid w:val="00C27247"/>
    <w:rsid w:val="00C33264"/>
    <w:rsid w:val="00C33934"/>
    <w:rsid w:val="00C45021"/>
    <w:rsid w:val="00C549C5"/>
    <w:rsid w:val="00C5618E"/>
    <w:rsid w:val="00C57423"/>
    <w:rsid w:val="00C64A1B"/>
    <w:rsid w:val="00C700C4"/>
    <w:rsid w:val="00C767DF"/>
    <w:rsid w:val="00C84CC6"/>
    <w:rsid w:val="00C868AB"/>
    <w:rsid w:val="00C90DC5"/>
    <w:rsid w:val="00CB2627"/>
    <w:rsid w:val="00CC367F"/>
    <w:rsid w:val="00CC417E"/>
    <w:rsid w:val="00CD1F48"/>
    <w:rsid w:val="00CD4C56"/>
    <w:rsid w:val="00CD5CAC"/>
    <w:rsid w:val="00CE48C2"/>
    <w:rsid w:val="00CF3FE3"/>
    <w:rsid w:val="00CF6B89"/>
    <w:rsid w:val="00D007CE"/>
    <w:rsid w:val="00D02F5F"/>
    <w:rsid w:val="00D03C8B"/>
    <w:rsid w:val="00D1315A"/>
    <w:rsid w:val="00D3500B"/>
    <w:rsid w:val="00D3779B"/>
    <w:rsid w:val="00D37957"/>
    <w:rsid w:val="00D52DB6"/>
    <w:rsid w:val="00D5494C"/>
    <w:rsid w:val="00D55417"/>
    <w:rsid w:val="00D634A9"/>
    <w:rsid w:val="00D77345"/>
    <w:rsid w:val="00D8289E"/>
    <w:rsid w:val="00D90361"/>
    <w:rsid w:val="00D941E7"/>
    <w:rsid w:val="00D94226"/>
    <w:rsid w:val="00DA392F"/>
    <w:rsid w:val="00DA53A0"/>
    <w:rsid w:val="00DC3C87"/>
    <w:rsid w:val="00DC4263"/>
    <w:rsid w:val="00DD291B"/>
    <w:rsid w:val="00DD4C50"/>
    <w:rsid w:val="00DD789B"/>
    <w:rsid w:val="00DE669B"/>
    <w:rsid w:val="00DE69B2"/>
    <w:rsid w:val="00E03AB4"/>
    <w:rsid w:val="00E2007F"/>
    <w:rsid w:val="00E300DE"/>
    <w:rsid w:val="00E32BAB"/>
    <w:rsid w:val="00E45F43"/>
    <w:rsid w:val="00E5036E"/>
    <w:rsid w:val="00E5118A"/>
    <w:rsid w:val="00E54187"/>
    <w:rsid w:val="00E60EFB"/>
    <w:rsid w:val="00E614E7"/>
    <w:rsid w:val="00E6250F"/>
    <w:rsid w:val="00E64F3A"/>
    <w:rsid w:val="00E83043"/>
    <w:rsid w:val="00E83375"/>
    <w:rsid w:val="00E95629"/>
    <w:rsid w:val="00EB3B5D"/>
    <w:rsid w:val="00EB75CB"/>
    <w:rsid w:val="00EC1EB8"/>
    <w:rsid w:val="00EC4ADF"/>
    <w:rsid w:val="00EC7EC4"/>
    <w:rsid w:val="00ED0C97"/>
    <w:rsid w:val="00ED5C7C"/>
    <w:rsid w:val="00ED62A2"/>
    <w:rsid w:val="00EE539C"/>
    <w:rsid w:val="00EF0C74"/>
    <w:rsid w:val="00EF49E0"/>
    <w:rsid w:val="00F05516"/>
    <w:rsid w:val="00F06198"/>
    <w:rsid w:val="00F072A6"/>
    <w:rsid w:val="00F10E07"/>
    <w:rsid w:val="00F1173C"/>
    <w:rsid w:val="00F14456"/>
    <w:rsid w:val="00F21D72"/>
    <w:rsid w:val="00F26ACD"/>
    <w:rsid w:val="00F47F75"/>
    <w:rsid w:val="00F5080D"/>
    <w:rsid w:val="00F52BD2"/>
    <w:rsid w:val="00F57B66"/>
    <w:rsid w:val="00F613AD"/>
    <w:rsid w:val="00F77A1C"/>
    <w:rsid w:val="00F810BA"/>
    <w:rsid w:val="00F87890"/>
    <w:rsid w:val="00F91042"/>
    <w:rsid w:val="00F95603"/>
    <w:rsid w:val="00FB5937"/>
    <w:rsid w:val="00FC03BA"/>
    <w:rsid w:val="00FC31AF"/>
    <w:rsid w:val="00FC7960"/>
    <w:rsid w:val="00FD098F"/>
    <w:rsid w:val="00FD58E9"/>
    <w:rsid w:val="00FF2745"/>
    <w:rsid w:val="00FF293E"/>
    <w:rsid w:val="00FF3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D44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1E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link w:val="a8"/>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basedOn w:val="a0"/>
    <w:uiPriority w:val="99"/>
    <w:unhideWhenUsed/>
    <w:rsid w:val="009D3371"/>
    <w:rPr>
      <w:color w:val="0000FF" w:themeColor="hyperlink"/>
      <w:u w:val="single"/>
    </w:rPr>
  </w:style>
  <w:style w:type="character" w:customStyle="1" w:styleId="a8">
    <w:name w:val="Абзац списка Знак"/>
    <w:aliases w:val="it_List1 Знак,Абзац списка литеральный Знак,асз.Списка Знак"/>
    <w:link w:val="a7"/>
    <w:uiPriority w:val="34"/>
    <w:locked/>
    <w:rsid w:val="000E47A6"/>
    <w:rPr>
      <w:rFonts w:ascii="Calibri" w:eastAsia="Calibri" w:hAnsi="Calibri" w:cs="Times New Roman"/>
    </w:rPr>
  </w:style>
  <w:style w:type="character" w:styleId="aa">
    <w:name w:val="annotation reference"/>
    <w:basedOn w:val="a0"/>
    <w:uiPriority w:val="99"/>
    <w:semiHidden/>
    <w:unhideWhenUsed/>
    <w:rsid w:val="00D634A9"/>
    <w:rPr>
      <w:sz w:val="16"/>
      <w:szCs w:val="16"/>
    </w:rPr>
  </w:style>
  <w:style w:type="paragraph" w:styleId="ab">
    <w:name w:val="annotation text"/>
    <w:basedOn w:val="a"/>
    <w:link w:val="ac"/>
    <w:uiPriority w:val="99"/>
    <w:unhideWhenUsed/>
    <w:rsid w:val="00D634A9"/>
  </w:style>
  <w:style w:type="character" w:customStyle="1" w:styleId="ac">
    <w:name w:val="Текст примечания Знак"/>
    <w:basedOn w:val="a0"/>
    <w:link w:val="ab"/>
    <w:uiPriority w:val="99"/>
    <w:rsid w:val="00D634A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634A9"/>
    <w:rPr>
      <w:b/>
      <w:bCs/>
    </w:rPr>
  </w:style>
  <w:style w:type="character" w:customStyle="1" w:styleId="ae">
    <w:name w:val="Тема примечания Знак"/>
    <w:basedOn w:val="ac"/>
    <w:link w:val="ad"/>
    <w:uiPriority w:val="99"/>
    <w:semiHidden/>
    <w:rsid w:val="00D634A9"/>
    <w:rPr>
      <w:rFonts w:ascii="Times New Roman" w:eastAsia="Times New Roman" w:hAnsi="Times New Roman" w:cs="Times New Roman"/>
      <w:b/>
      <w:bCs/>
      <w:sz w:val="20"/>
      <w:szCs w:val="20"/>
      <w:lang w:eastAsia="ru-RU"/>
    </w:rPr>
  </w:style>
  <w:style w:type="paragraph" w:customStyle="1" w:styleId="ConsPlusNormal">
    <w:name w:val="ConsPlusNormal"/>
    <w:rsid w:val="0013610C"/>
    <w:pPr>
      <w:widowControl w:val="0"/>
      <w:autoSpaceDE w:val="0"/>
      <w:autoSpaceDN w:val="0"/>
      <w:spacing w:after="0" w:line="240" w:lineRule="auto"/>
    </w:pPr>
    <w:rPr>
      <w:rFonts w:ascii="Arial" w:eastAsiaTheme="minorEastAsia" w:hAnsi="Arial" w:cs="Arial"/>
      <w:sz w:val="20"/>
      <w:lang w:eastAsia="ru-RU"/>
    </w:rPr>
  </w:style>
  <w:style w:type="paragraph" w:customStyle="1" w:styleId="af">
    <w:name w:val="Стиль"/>
    <w:uiPriority w:val="99"/>
    <w:rsid w:val="006402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64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C4ADF"/>
    <w:pPr>
      <w:tabs>
        <w:tab w:val="center" w:pos="4677"/>
        <w:tab w:val="right" w:pos="9355"/>
      </w:tabs>
    </w:pPr>
  </w:style>
  <w:style w:type="character" w:customStyle="1" w:styleId="af1">
    <w:name w:val="Верхний колонтитул Знак"/>
    <w:basedOn w:val="a0"/>
    <w:link w:val="af0"/>
    <w:uiPriority w:val="99"/>
    <w:rsid w:val="00EC4ADF"/>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EC4ADF"/>
    <w:pPr>
      <w:tabs>
        <w:tab w:val="center" w:pos="4677"/>
        <w:tab w:val="right" w:pos="9355"/>
      </w:tabs>
    </w:pPr>
  </w:style>
  <w:style w:type="character" w:customStyle="1" w:styleId="af3">
    <w:name w:val="Нижний колонтитул Знак"/>
    <w:basedOn w:val="a0"/>
    <w:link w:val="af2"/>
    <w:uiPriority w:val="99"/>
    <w:rsid w:val="00EC4ADF"/>
    <w:rPr>
      <w:rFonts w:ascii="Times New Roman" w:eastAsia="Times New Roman" w:hAnsi="Times New Roman" w:cs="Times New Roman"/>
      <w:sz w:val="20"/>
      <w:szCs w:val="20"/>
      <w:lang w:eastAsia="ru-RU"/>
    </w:rPr>
  </w:style>
  <w:style w:type="paragraph" w:styleId="af4">
    <w:name w:val="Normal (Web)"/>
    <w:basedOn w:val="a"/>
    <w:uiPriority w:val="99"/>
    <w:semiHidden/>
    <w:unhideWhenUsed/>
    <w:rsid w:val="00D379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6256">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230001249">
      <w:bodyDiv w:val="1"/>
      <w:marLeft w:val="0"/>
      <w:marRight w:val="0"/>
      <w:marTop w:val="0"/>
      <w:marBottom w:val="0"/>
      <w:divBdr>
        <w:top w:val="none" w:sz="0" w:space="0" w:color="auto"/>
        <w:left w:val="none" w:sz="0" w:space="0" w:color="auto"/>
        <w:bottom w:val="none" w:sz="0" w:space="0" w:color="auto"/>
        <w:right w:val="none" w:sz="0" w:space="0" w:color="auto"/>
      </w:divBdr>
    </w:div>
    <w:div w:id="1560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185&amp;dst=100380" TargetMode="External"/><Relationship Id="rId13" Type="http://schemas.openxmlformats.org/officeDocument/2006/relationships/hyperlink" Target="https://login.consultant.ru/link/?req=doc&amp;base=RLAW926&amp;n=340147&amp;dst=420"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ogin.consultant.ru/link/?req=doc&amp;base=RLAW926&amp;n=340147&amp;dst=420"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doc&amp;base=RLAW926&amp;n=340147&amp;dst=42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79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926&amp;n=340147&amp;dst=420" TargetMode="External"/><Relationship Id="rId23" Type="http://schemas.openxmlformats.org/officeDocument/2006/relationships/header" Target="header1.xml"/><Relationship Id="rId10" Type="http://schemas.openxmlformats.org/officeDocument/2006/relationships/hyperlink" Target="https://login.consultant.ru/link/?req=doc&amp;base=RLAW926&amp;n=340147&amp;dst=42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login.consultant.ru/link/?req=doc&amp;base=LAW&amp;n=501319&amp;dst=100631" TargetMode="External"/><Relationship Id="rId14" Type="http://schemas.openxmlformats.org/officeDocument/2006/relationships/hyperlink" Target="https://login.consultant.ru/link/?req=doc&amp;base=RLAW926&amp;n=340147&amp;dst=420" TargetMode="External"/><Relationship Id="rId22"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23EB0"/>
    <w:rsid w:val="00036A35"/>
    <w:rsid w:val="000D1EA5"/>
    <w:rsid w:val="000D69B1"/>
    <w:rsid w:val="001625BC"/>
    <w:rsid w:val="00177FF6"/>
    <w:rsid w:val="001A6253"/>
    <w:rsid w:val="001B6339"/>
    <w:rsid w:val="001F6182"/>
    <w:rsid w:val="002151F3"/>
    <w:rsid w:val="00235639"/>
    <w:rsid w:val="00235961"/>
    <w:rsid w:val="00275FD1"/>
    <w:rsid w:val="002D4D9E"/>
    <w:rsid w:val="002E4A00"/>
    <w:rsid w:val="002F275F"/>
    <w:rsid w:val="0030382A"/>
    <w:rsid w:val="00305013"/>
    <w:rsid w:val="00361006"/>
    <w:rsid w:val="003D176B"/>
    <w:rsid w:val="003D3BF6"/>
    <w:rsid w:val="003E47D2"/>
    <w:rsid w:val="00442918"/>
    <w:rsid w:val="0045332C"/>
    <w:rsid w:val="00456CF3"/>
    <w:rsid w:val="00492239"/>
    <w:rsid w:val="004B29DB"/>
    <w:rsid w:val="004D0BFC"/>
    <w:rsid w:val="0050409B"/>
    <w:rsid w:val="005360DB"/>
    <w:rsid w:val="0054642A"/>
    <w:rsid w:val="00581006"/>
    <w:rsid w:val="00595582"/>
    <w:rsid w:val="005A63FC"/>
    <w:rsid w:val="0068359B"/>
    <w:rsid w:val="006B255E"/>
    <w:rsid w:val="006E6779"/>
    <w:rsid w:val="007159E8"/>
    <w:rsid w:val="0071653E"/>
    <w:rsid w:val="00746AD2"/>
    <w:rsid w:val="00817F21"/>
    <w:rsid w:val="0086711C"/>
    <w:rsid w:val="008A1B02"/>
    <w:rsid w:val="008D4D06"/>
    <w:rsid w:val="009556E2"/>
    <w:rsid w:val="009B1A72"/>
    <w:rsid w:val="009B49BE"/>
    <w:rsid w:val="00A30898"/>
    <w:rsid w:val="00A45532"/>
    <w:rsid w:val="00AA71DD"/>
    <w:rsid w:val="00AE61DA"/>
    <w:rsid w:val="00B110D8"/>
    <w:rsid w:val="00B321B6"/>
    <w:rsid w:val="00BA1D59"/>
    <w:rsid w:val="00BE7A3E"/>
    <w:rsid w:val="00BF171D"/>
    <w:rsid w:val="00BF2495"/>
    <w:rsid w:val="00C42CC6"/>
    <w:rsid w:val="00C70C7F"/>
    <w:rsid w:val="00C80722"/>
    <w:rsid w:val="00CB33CD"/>
    <w:rsid w:val="00CB423E"/>
    <w:rsid w:val="00CB5A22"/>
    <w:rsid w:val="00CE18FA"/>
    <w:rsid w:val="00D12A1A"/>
    <w:rsid w:val="00D4038A"/>
    <w:rsid w:val="00D82E78"/>
    <w:rsid w:val="00DC5D04"/>
    <w:rsid w:val="00E537A1"/>
    <w:rsid w:val="00E6465A"/>
    <w:rsid w:val="00E67E01"/>
    <w:rsid w:val="00EB5A10"/>
    <w:rsid w:val="00EE7C78"/>
    <w:rsid w:val="00EF4C0A"/>
    <w:rsid w:val="00F10B7D"/>
    <w:rsid w:val="00F9611F"/>
    <w:rsid w:val="00FE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5961"/>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4ED5F0A6DBD24255AD1059A3ADA57C5C">
    <w:name w:val="4ED5F0A6DBD24255AD1059A3ADA57C5C"/>
    <w:rsid w:val="0054642A"/>
  </w:style>
  <w:style w:type="paragraph" w:customStyle="1" w:styleId="6BE8CEDF769F4A97BDCB1CACAF6E9FE4">
    <w:name w:val="6BE8CEDF769F4A97BDCB1CACAF6E9FE4"/>
    <w:rsid w:val="00235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19E6-E0A6-4A7C-BC9E-C6738491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4160</Words>
  <Characters>23714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Тумачкова Екатерина Владимировна</cp:lastModifiedBy>
  <cp:revision>3</cp:revision>
  <cp:lastPrinted>2026-05-18T03:27:00Z</cp:lastPrinted>
  <dcterms:created xsi:type="dcterms:W3CDTF">2026-05-20T09:44:00Z</dcterms:created>
  <dcterms:modified xsi:type="dcterms:W3CDTF">2026-05-20T09:45:00Z</dcterms:modified>
</cp:coreProperties>
</file>