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3B73B4" w:rsidRPr="003B73B4">
        <w:rPr>
          <w:b/>
          <w:color w:val="000000"/>
          <w:sz w:val="26"/>
          <w:szCs w:val="26"/>
        </w:rPr>
        <w:t>от 29.07.2025 №28-ЗКЛ-КСП-23</w:t>
      </w:r>
    </w:p>
    <w:p w:rsidR="006071B1" w:rsidRPr="006071B1" w:rsidRDefault="006071B1" w:rsidP="006071B1">
      <w:pPr>
        <w:jc w:val="center"/>
        <w:rPr>
          <w:b/>
          <w:color w:val="000000"/>
          <w:sz w:val="26"/>
          <w:szCs w:val="26"/>
        </w:rPr>
      </w:pPr>
      <w:r w:rsidRPr="006071B1">
        <w:rPr>
          <w:b/>
          <w:color w:val="000000"/>
          <w:sz w:val="26"/>
          <w:szCs w:val="26"/>
        </w:rPr>
        <w:t>по результатам экспертизы проекта постановления Администрации города Когалыма «О внесении изменения в постановление Администрации города Когалыма от 20.12.2024 №2529»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3B73B4" w:rsidRPr="00BE2276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E2276">
        <w:rPr>
          <w:sz w:val="26"/>
          <w:szCs w:val="26"/>
          <w:lang w:eastAsia="ru-RU"/>
        </w:rPr>
        <w:t>пр</w:t>
      </w:r>
      <w:proofErr w:type="spellEnd"/>
      <w:r w:rsidRPr="00BE227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</w:t>
      </w:r>
      <w:r w:rsidRPr="00B215A1">
        <w:rPr>
          <w:sz w:val="26"/>
          <w:szCs w:val="26"/>
          <w:lang w:eastAsia="ru-RU"/>
        </w:rPr>
        <w:t>ия</w:t>
      </w:r>
      <w:r w:rsidRPr="00BE2276">
        <w:rPr>
          <w:sz w:val="26"/>
          <w:szCs w:val="26"/>
          <w:lang w:eastAsia="ru-RU"/>
        </w:rPr>
        <w:t xml:space="preserve"> в постановление Адми</w:t>
      </w:r>
      <w:bookmarkStart w:id="0" w:name="_GoBack"/>
      <w:bookmarkEnd w:id="0"/>
      <w:r w:rsidRPr="00BE2276">
        <w:rPr>
          <w:sz w:val="26"/>
          <w:szCs w:val="26"/>
          <w:lang w:eastAsia="ru-RU"/>
        </w:rPr>
        <w:t>нистрации города Когалыма от 20.12.2024 №2</w:t>
      </w:r>
      <w:r>
        <w:rPr>
          <w:sz w:val="26"/>
          <w:szCs w:val="26"/>
          <w:lang w:eastAsia="ru-RU"/>
        </w:rPr>
        <w:t>529</w:t>
      </w:r>
      <w:r w:rsidRPr="00BE2276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Pr="00B215A1">
        <w:rPr>
          <w:sz w:val="26"/>
          <w:szCs w:val="26"/>
          <w:lang w:eastAsia="ru-RU"/>
        </w:rPr>
        <w:t>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3B73B4" w:rsidRPr="00BE2276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B73B4" w:rsidRPr="00BE2276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B73B4" w:rsidRDefault="003B73B4" w:rsidP="003B73B4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F010D1">
        <w:rPr>
          <w:sz w:val="26"/>
          <w:szCs w:val="26"/>
        </w:rPr>
        <w:t>«Содержание объектов</w:t>
      </w:r>
      <w:r>
        <w:rPr>
          <w:sz w:val="26"/>
          <w:szCs w:val="26"/>
        </w:rPr>
        <w:t xml:space="preserve"> </w:t>
      </w:r>
      <w:r w:rsidRPr="00F010D1">
        <w:rPr>
          <w:sz w:val="26"/>
          <w:szCs w:val="26"/>
        </w:rPr>
        <w:t>городского хозяйства в городе Когалыме»</w:t>
      </w:r>
      <w:r w:rsidRPr="00BE2276">
        <w:rPr>
          <w:sz w:val="26"/>
          <w:szCs w:val="26"/>
        </w:rPr>
        <w:t xml:space="preserve">, утвержденную постановлением Администрации города Когалыма от 20.12.2024 </w:t>
      </w:r>
      <w:r>
        <w:rPr>
          <w:sz w:val="26"/>
          <w:szCs w:val="26"/>
        </w:rPr>
        <w:t xml:space="preserve">№2529 </w:t>
      </w:r>
      <w:r>
        <w:rPr>
          <w:sz w:val="26"/>
          <w:szCs w:val="26"/>
        </w:rPr>
        <w:br/>
        <w:t>(далее - Программа), следующих изменений</w:t>
      </w:r>
      <w:r w:rsidRPr="00BE2276">
        <w:rPr>
          <w:sz w:val="26"/>
          <w:szCs w:val="26"/>
        </w:rPr>
        <w:t>:</w:t>
      </w:r>
    </w:p>
    <w:p w:rsidR="003B73B4" w:rsidRDefault="003B73B4" w:rsidP="003B73B4">
      <w:pPr>
        <w:ind w:firstLine="709"/>
        <w:jc w:val="both"/>
        <w:rPr>
          <w:sz w:val="26"/>
          <w:szCs w:val="26"/>
        </w:rPr>
      </w:pPr>
      <w:r w:rsidRPr="009F4DB0">
        <w:rPr>
          <w:sz w:val="26"/>
          <w:szCs w:val="26"/>
        </w:rPr>
        <w:t>- увеличение объемов финансирования Программы на 2025 год в размере 121 145,57 тыс. рублей в рамках комплекса процессных мероприятий «Организация благоустройства территории города Когалыма и содержание объектов городского хозяйства города Когалыма»;</w:t>
      </w:r>
    </w:p>
    <w:p w:rsidR="003B73B4" w:rsidRDefault="003B73B4" w:rsidP="003B73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4DB0">
        <w:rPr>
          <w:sz w:val="26"/>
          <w:szCs w:val="26"/>
        </w:rPr>
        <w:t>увеличение объемов финансирования Программы на 2025 год</w:t>
      </w:r>
      <w:r>
        <w:rPr>
          <w:sz w:val="26"/>
          <w:szCs w:val="26"/>
        </w:rPr>
        <w:t xml:space="preserve"> в размере 6 354,10</w:t>
      </w:r>
      <w:r w:rsidRPr="009F4DB0">
        <w:rPr>
          <w:sz w:val="26"/>
          <w:szCs w:val="26"/>
        </w:rPr>
        <w:t xml:space="preserve"> тыс. рублей в рамках</w:t>
      </w:r>
      <w:r>
        <w:rPr>
          <w:sz w:val="26"/>
          <w:szCs w:val="26"/>
        </w:rPr>
        <w:t xml:space="preserve"> </w:t>
      </w:r>
      <w:r w:rsidRPr="009F4DB0">
        <w:rPr>
          <w:sz w:val="26"/>
          <w:szCs w:val="26"/>
        </w:rPr>
        <w:t>комплекса процессных мероприятий «О</w:t>
      </w:r>
      <w:r>
        <w:rPr>
          <w:sz w:val="26"/>
          <w:szCs w:val="26"/>
        </w:rPr>
        <w:t>беспечение функций и полномочий, переданных Администрацией города Когалыма в сферах жилищно-коммунального хозяйства</w:t>
      </w:r>
      <w:r w:rsidRPr="009F4DB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3B73B4" w:rsidRPr="00BE2276" w:rsidRDefault="003B73B4" w:rsidP="003B73B4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 xml:space="preserve">С учетом вносимых изменений общий объем финансового обеспечения Программы на 2025 - 2028 годы </w:t>
      </w:r>
      <w:r>
        <w:rPr>
          <w:sz w:val="26"/>
          <w:szCs w:val="26"/>
        </w:rPr>
        <w:t xml:space="preserve">увеличится и </w:t>
      </w:r>
      <w:r w:rsidRPr="00BE2276">
        <w:rPr>
          <w:sz w:val="26"/>
          <w:szCs w:val="26"/>
        </w:rPr>
        <w:t xml:space="preserve">составит </w:t>
      </w:r>
      <w:r w:rsidRPr="00221D8C">
        <w:rPr>
          <w:sz w:val="26"/>
          <w:szCs w:val="26"/>
          <w:shd w:val="clear" w:color="auto" w:fill="FFFFFF" w:themeFill="background1"/>
        </w:rPr>
        <w:t>1 092 800</w:t>
      </w:r>
      <w:r>
        <w:rPr>
          <w:sz w:val="26"/>
          <w:szCs w:val="26"/>
          <w:shd w:val="clear" w:color="auto" w:fill="FFFFFF" w:themeFill="background1"/>
        </w:rPr>
        <w:t>,31</w:t>
      </w:r>
      <w:r w:rsidRPr="00B215A1">
        <w:rPr>
          <w:sz w:val="26"/>
          <w:szCs w:val="26"/>
          <w:shd w:val="clear" w:color="auto" w:fill="FFFFFF" w:themeFill="background1"/>
        </w:rPr>
        <w:t xml:space="preserve"> тыс.</w:t>
      </w:r>
      <w:r w:rsidRPr="00BE2276">
        <w:rPr>
          <w:sz w:val="26"/>
          <w:szCs w:val="26"/>
        </w:rPr>
        <w:t xml:space="preserve"> рублей.</w:t>
      </w:r>
    </w:p>
    <w:p w:rsidR="003B73B4" w:rsidRPr="00B215A1" w:rsidRDefault="003B73B4" w:rsidP="003B73B4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</w:rPr>
        <w:t xml:space="preserve">Объем финансового обеспечения Программы </w:t>
      </w:r>
      <w:r w:rsidRPr="00B215A1">
        <w:rPr>
          <w:sz w:val="26"/>
          <w:szCs w:val="26"/>
        </w:rPr>
        <w:t>на 2025-2027</w:t>
      </w:r>
      <w:r w:rsidRPr="00BE2276">
        <w:rPr>
          <w:sz w:val="26"/>
          <w:szCs w:val="26"/>
        </w:rPr>
        <w:t xml:space="preserve"> годы соответствует решению Думы города Когалыма от 11.12.2024 №488-ГД «О бюджете города Когалыма на 2025 год и плановый период 2026 и 2027 годов»</w:t>
      </w:r>
      <w:r>
        <w:rPr>
          <w:sz w:val="26"/>
          <w:szCs w:val="26"/>
        </w:rPr>
        <w:t xml:space="preserve"> (в редакции от 1</w:t>
      </w:r>
      <w:r w:rsidRPr="000147B5">
        <w:rPr>
          <w:sz w:val="26"/>
          <w:szCs w:val="26"/>
        </w:rPr>
        <w:t>8</w:t>
      </w:r>
      <w:r>
        <w:rPr>
          <w:sz w:val="26"/>
          <w:szCs w:val="26"/>
        </w:rPr>
        <w:t>.06.2025 №541</w:t>
      </w:r>
      <w:r w:rsidRPr="00BE2276">
        <w:rPr>
          <w:sz w:val="26"/>
          <w:szCs w:val="26"/>
        </w:rPr>
        <w:t>-Г</w:t>
      </w:r>
      <w:r w:rsidRPr="009F4DB0">
        <w:rPr>
          <w:sz w:val="26"/>
          <w:szCs w:val="26"/>
        </w:rPr>
        <w:t>Д),</w:t>
      </w:r>
      <w:r w:rsidRPr="00BE2276">
        <w:rPr>
          <w:sz w:val="26"/>
          <w:szCs w:val="26"/>
        </w:rPr>
        <w:t xml:space="preserve"> и на</w:t>
      </w:r>
      <w:r w:rsidRPr="00BE2276">
        <w:rPr>
          <w:sz w:val="26"/>
          <w:szCs w:val="26"/>
          <w:lang w:eastAsia="ru-RU"/>
        </w:rPr>
        <w:t xml:space="preserve"> указанный период составит </w:t>
      </w:r>
      <w:r w:rsidRPr="009F4DB0">
        <w:rPr>
          <w:sz w:val="26"/>
          <w:szCs w:val="26"/>
          <w:lang w:eastAsia="ru-RU"/>
        </w:rPr>
        <w:t>880 862,71</w:t>
      </w:r>
      <w:r>
        <w:rPr>
          <w:sz w:val="26"/>
          <w:szCs w:val="26"/>
          <w:lang w:eastAsia="ru-RU"/>
        </w:rPr>
        <w:t xml:space="preserve"> </w:t>
      </w:r>
      <w:r w:rsidRPr="00B215A1">
        <w:rPr>
          <w:sz w:val="26"/>
          <w:szCs w:val="26"/>
          <w:lang w:eastAsia="ru-RU"/>
        </w:rPr>
        <w:t>тыс. рублей (с учетом внебюджетных источников финансирования), в том числе по годам:</w:t>
      </w:r>
    </w:p>
    <w:p w:rsidR="003B73B4" w:rsidRPr="00B215A1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451 416,31</w:t>
      </w:r>
      <w:r w:rsidRPr="00B215A1">
        <w:rPr>
          <w:sz w:val="26"/>
          <w:szCs w:val="26"/>
          <w:lang w:eastAsia="ru-RU"/>
        </w:rPr>
        <w:t xml:space="preserve"> тыс. рублей;</w:t>
      </w:r>
    </w:p>
    <w:p w:rsidR="003B73B4" w:rsidRPr="00B215A1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- 2026 год – 217 508,80 тыс. рублей;</w:t>
      </w:r>
    </w:p>
    <w:p w:rsidR="003B73B4" w:rsidRPr="00B215A1" w:rsidRDefault="003B73B4" w:rsidP="003B73B4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- 2027 год – 211 937,60 тыс. рублей.</w:t>
      </w:r>
    </w:p>
    <w:p w:rsidR="003B73B4" w:rsidRPr="00BE2276" w:rsidRDefault="003B73B4" w:rsidP="003B73B4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E2276">
        <w:rPr>
          <w:sz w:val="26"/>
          <w:szCs w:val="26"/>
          <w:lang w:eastAsia="ru-RU"/>
        </w:rPr>
        <w:t>, а также требованиям Порядка №1762</w:t>
      </w:r>
      <w:r w:rsidRPr="00BE2276">
        <w:rPr>
          <w:sz w:val="26"/>
          <w:szCs w:val="26"/>
        </w:rPr>
        <w:t xml:space="preserve">. </w:t>
      </w:r>
    </w:p>
    <w:p w:rsidR="003B73B4" w:rsidRPr="00BE2276" w:rsidRDefault="003B73B4" w:rsidP="003B73B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3B73B4">
        <w:rPr>
          <w:sz w:val="26"/>
          <w:szCs w:val="26"/>
        </w:rPr>
        <w:t>от 29.07.2025 №28-ЗКЛ-КСП-23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839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8</cp:revision>
  <cp:lastPrinted>2024-12-05T11:03:00Z</cp:lastPrinted>
  <dcterms:created xsi:type="dcterms:W3CDTF">2025-03-14T09:59:00Z</dcterms:created>
  <dcterms:modified xsi:type="dcterms:W3CDTF">2025-07-29T10:11:00Z</dcterms:modified>
</cp:coreProperties>
</file>