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4A4" w:rsidRPr="00BA61E1" w:rsidRDefault="001914A4" w:rsidP="001914A4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Информация от 31.10.2024 №28-ЗКЛ-КСП-МП-37</w:t>
      </w:r>
    </w:p>
    <w:p w:rsidR="001914A4" w:rsidRDefault="001914A4" w:rsidP="001914A4">
      <w:pPr>
        <w:jc w:val="center"/>
        <w:rPr>
          <w:b/>
          <w:color w:val="000000"/>
          <w:sz w:val="26"/>
          <w:szCs w:val="26"/>
        </w:rPr>
      </w:pPr>
      <w:r w:rsidRPr="00BA61E1">
        <w:rPr>
          <w:b/>
          <w:color w:val="000000"/>
          <w:sz w:val="26"/>
          <w:szCs w:val="26"/>
        </w:rPr>
        <w:t>о результатах экспертизы проекта постановления Администрации город</w:t>
      </w:r>
      <w:r>
        <w:rPr>
          <w:b/>
          <w:color w:val="000000"/>
          <w:sz w:val="26"/>
          <w:szCs w:val="26"/>
        </w:rPr>
        <w:t>а Когалыма «О внесении изменения</w:t>
      </w:r>
      <w:r w:rsidRPr="00BA61E1">
        <w:rPr>
          <w:b/>
          <w:color w:val="000000"/>
          <w:sz w:val="26"/>
          <w:szCs w:val="26"/>
        </w:rPr>
        <w:t xml:space="preserve"> в постановление Администрации города Когалыма от 11.10.2013 №2907»</w:t>
      </w:r>
    </w:p>
    <w:p w:rsidR="001914A4" w:rsidRDefault="001914A4" w:rsidP="00DF2819">
      <w:pPr>
        <w:ind w:firstLine="709"/>
        <w:jc w:val="both"/>
        <w:rPr>
          <w:sz w:val="26"/>
          <w:szCs w:val="26"/>
          <w:lang w:eastAsia="ru-RU"/>
        </w:rPr>
      </w:pPr>
    </w:p>
    <w:p w:rsidR="001914A4" w:rsidRDefault="001914A4" w:rsidP="00DF2819">
      <w:pPr>
        <w:ind w:firstLine="709"/>
        <w:jc w:val="both"/>
        <w:rPr>
          <w:sz w:val="26"/>
          <w:szCs w:val="26"/>
          <w:lang w:eastAsia="ru-RU"/>
        </w:rPr>
      </w:pPr>
    </w:p>
    <w:p w:rsidR="00DF2819" w:rsidRPr="00252C75" w:rsidRDefault="00735E4A" w:rsidP="00DF2819">
      <w:pPr>
        <w:ind w:firstLine="709"/>
        <w:jc w:val="both"/>
        <w:rPr>
          <w:sz w:val="26"/>
          <w:szCs w:val="26"/>
          <w:lang w:eastAsia="ru-RU"/>
        </w:rPr>
      </w:pPr>
      <w:r w:rsidRPr="00252C75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Pr="00252C75">
        <w:rPr>
          <w:sz w:val="26"/>
          <w:szCs w:val="26"/>
          <w:lang w:eastAsia="ru-RU"/>
        </w:rPr>
        <w:t>пр</w:t>
      </w:r>
      <w:proofErr w:type="spellEnd"/>
      <w:r w:rsidRPr="00252C75">
        <w:rPr>
          <w:sz w:val="26"/>
          <w:szCs w:val="26"/>
          <w:lang w:eastAsia="ru-RU"/>
        </w:rPr>
        <w:t>, проведена экспертиза проекта постановления Администрации города Когалыма «О внесении изменени</w:t>
      </w:r>
      <w:r>
        <w:rPr>
          <w:sz w:val="26"/>
          <w:szCs w:val="26"/>
          <w:lang w:eastAsia="ru-RU"/>
        </w:rPr>
        <w:t>я</w:t>
      </w:r>
      <w:r w:rsidRPr="00252C75">
        <w:rPr>
          <w:sz w:val="26"/>
          <w:szCs w:val="26"/>
          <w:lang w:eastAsia="ru-RU"/>
        </w:rPr>
        <w:t xml:space="preserve"> в постановление Администрации города Когалыма от </w:t>
      </w:r>
      <w:r>
        <w:rPr>
          <w:sz w:val="26"/>
          <w:szCs w:val="26"/>
          <w:lang w:eastAsia="ru-RU"/>
        </w:rPr>
        <w:t>11</w:t>
      </w:r>
      <w:r w:rsidRPr="00252C75">
        <w:rPr>
          <w:sz w:val="26"/>
          <w:szCs w:val="26"/>
          <w:lang w:eastAsia="ru-RU"/>
        </w:rPr>
        <w:t>.10.2013 №2</w:t>
      </w:r>
      <w:r>
        <w:rPr>
          <w:sz w:val="26"/>
          <w:szCs w:val="26"/>
          <w:lang w:eastAsia="ru-RU"/>
        </w:rPr>
        <w:t>907</w:t>
      </w:r>
      <w:r w:rsidRPr="00252C75">
        <w:rPr>
          <w:sz w:val="26"/>
          <w:szCs w:val="26"/>
          <w:lang w:eastAsia="ru-RU"/>
        </w:rPr>
        <w:t>» (далее – Проект постановления)</w:t>
      </w:r>
      <w:r>
        <w:rPr>
          <w:sz w:val="26"/>
          <w:szCs w:val="26"/>
          <w:lang w:eastAsia="ru-RU"/>
        </w:rPr>
        <w:t xml:space="preserve"> от 22.10.2024 №2011-п, представленного МКУ «УКС и ЖКК г.Когалыма» с приложением пояснительной записки и финансово-экономического обоснования</w:t>
      </w:r>
      <w:r w:rsidRPr="00252C75">
        <w:rPr>
          <w:sz w:val="26"/>
          <w:szCs w:val="26"/>
          <w:lang w:eastAsia="ru-RU"/>
        </w:rPr>
        <w:t>.</w:t>
      </w:r>
    </w:p>
    <w:p w:rsidR="00E25BF5" w:rsidRDefault="00E25BF5" w:rsidP="00E25B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Экспертиза П</w:t>
      </w:r>
      <w:r w:rsidRPr="0046788E">
        <w:rPr>
          <w:sz w:val="26"/>
          <w:szCs w:val="26"/>
          <w:lang w:eastAsia="ru-RU"/>
        </w:rPr>
        <w:t xml:space="preserve">роекта </w:t>
      </w:r>
      <w:r>
        <w:rPr>
          <w:sz w:val="26"/>
          <w:szCs w:val="26"/>
          <w:lang w:eastAsia="ru-RU"/>
        </w:rPr>
        <w:t>постановления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E25BF5" w:rsidRPr="009A59D5" w:rsidRDefault="00E25BF5" w:rsidP="00E25B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E25BF5" w:rsidRDefault="00E25BF5" w:rsidP="00E25BF5">
      <w:pPr>
        <w:ind w:firstLine="709"/>
        <w:jc w:val="both"/>
        <w:rPr>
          <w:sz w:val="26"/>
          <w:szCs w:val="26"/>
          <w:lang w:eastAsia="ru-RU"/>
        </w:rPr>
      </w:pPr>
      <w:r w:rsidRPr="00C11420">
        <w:rPr>
          <w:sz w:val="26"/>
          <w:szCs w:val="26"/>
          <w:lang w:eastAsia="ru-RU"/>
        </w:rPr>
        <w:t>Проект постановления</w:t>
      </w:r>
      <w:r>
        <w:rPr>
          <w:sz w:val="26"/>
          <w:szCs w:val="26"/>
          <w:lang w:eastAsia="ru-RU"/>
        </w:rPr>
        <w:t xml:space="preserve"> предусматривает внесение </w:t>
      </w:r>
      <w:r w:rsidRPr="00C11420">
        <w:rPr>
          <w:sz w:val="26"/>
          <w:szCs w:val="26"/>
          <w:lang w:eastAsia="ru-RU"/>
        </w:rPr>
        <w:t>в муниципальную программу «</w:t>
      </w:r>
      <w:r w:rsidRPr="002B74C1">
        <w:rPr>
          <w:sz w:val="26"/>
          <w:szCs w:val="26"/>
          <w:lang w:eastAsia="ru-RU"/>
        </w:rPr>
        <w:t>Содержание</w:t>
      </w:r>
      <w:r>
        <w:rPr>
          <w:sz w:val="26"/>
          <w:szCs w:val="26"/>
          <w:lang w:eastAsia="ru-RU"/>
        </w:rPr>
        <w:t xml:space="preserve"> </w:t>
      </w:r>
      <w:r w:rsidRPr="002B74C1">
        <w:rPr>
          <w:sz w:val="26"/>
          <w:szCs w:val="26"/>
          <w:lang w:eastAsia="ru-RU"/>
        </w:rPr>
        <w:t>объектов городского хозяйства и инженерной инфраструктуры в городе Когалыме</w:t>
      </w:r>
      <w:r w:rsidRPr="00C03917">
        <w:rPr>
          <w:sz w:val="26"/>
          <w:szCs w:val="26"/>
          <w:lang w:eastAsia="ru-RU"/>
        </w:rPr>
        <w:t>», утвержденную постановлением Адм</w:t>
      </w:r>
      <w:r>
        <w:rPr>
          <w:sz w:val="26"/>
          <w:szCs w:val="26"/>
          <w:lang w:eastAsia="ru-RU"/>
        </w:rPr>
        <w:t>инистрации города Когалыма от 11.10.2013</w:t>
      </w:r>
      <w:r w:rsidRPr="00C03917">
        <w:rPr>
          <w:sz w:val="26"/>
          <w:szCs w:val="26"/>
          <w:lang w:eastAsia="ru-RU"/>
        </w:rPr>
        <w:t xml:space="preserve"> </w:t>
      </w:r>
      <w:r w:rsidRPr="009C5891">
        <w:rPr>
          <w:sz w:val="26"/>
          <w:szCs w:val="26"/>
          <w:lang w:eastAsia="ru-RU"/>
        </w:rPr>
        <w:t>№2907 (далее - Программа), следующ</w:t>
      </w:r>
      <w:r>
        <w:rPr>
          <w:sz w:val="26"/>
          <w:szCs w:val="26"/>
          <w:lang w:eastAsia="ru-RU"/>
        </w:rPr>
        <w:t>его</w:t>
      </w:r>
      <w:r w:rsidRPr="009C5891">
        <w:rPr>
          <w:sz w:val="26"/>
          <w:szCs w:val="26"/>
          <w:lang w:eastAsia="ru-RU"/>
        </w:rPr>
        <w:t xml:space="preserve"> изменени</w:t>
      </w:r>
      <w:r>
        <w:rPr>
          <w:sz w:val="26"/>
          <w:szCs w:val="26"/>
          <w:lang w:eastAsia="ru-RU"/>
        </w:rPr>
        <w:t>я</w:t>
      </w:r>
      <w:r w:rsidRPr="009C5891">
        <w:rPr>
          <w:sz w:val="26"/>
          <w:szCs w:val="26"/>
          <w:lang w:eastAsia="ru-RU"/>
        </w:rPr>
        <w:t>:</w:t>
      </w:r>
    </w:p>
    <w:p w:rsidR="00E25BF5" w:rsidRPr="00E25BF5" w:rsidRDefault="003D7E9D" w:rsidP="00E25BF5">
      <w:pPr>
        <w:pStyle w:val="a7"/>
        <w:numPr>
          <w:ilvl w:val="0"/>
          <w:numId w:val="6"/>
        </w:numPr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перераспределение</w:t>
      </w:r>
      <w:r w:rsidR="00E25BF5" w:rsidRPr="007E3E8F">
        <w:rPr>
          <w:rFonts w:ascii="Times New Roman" w:eastAsia="Times New Roman" w:hAnsi="Times New Roman"/>
          <w:sz w:val="26"/>
          <w:szCs w:val="26"/>
          <w:lang w:eastAsia="ru-RU"/>
        </w:rPr>
        <w:t xml:space="preserve"> плановых ассигнований за счет</w:t>
      </w:r>
      <w:r w:rsidR="00E25BF5">
        <w:rPr>
          <w:rFonts w:ascii="Times New Roman" w:eastAsia="Times New Roman" w:hAnsi="Times New Roman"/>
          <w:sz w:val="26"/>
          <w:szCs w:val="26"/>
          <w:lang w:eastAsia="ru-RU"/>
        </w:rPr>
        <w:t xml:space="preserve"> средств местного бюджета в 2025</w:t>
      </w:r>
      <w:r w:rsidR="00E25BF5" w:rsidRPr="007E3E8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в размере </w:t>
      </w:r>
      <w:r w:rsidR="00E25BF5">
        <w:rPr>
          <w:rFonts w:ascii="Times New Roman" w:eastAsia="Times New Roman" w:hAnsi="Times New Roman"/>
          <w:sz w:val="26"/>
          <w:szCs w:val="26"/>
          <w:lang w:eastAsia="ru-RU"/>
        </w:rPr>
        <w:t>892</w:t>
      </w:r>
      <w:r w:rsidR="00E25BF5" w:rsidRPr="007E3E8F">
        <w:rPr>
          <w:rFonts w:ascii="Times New Roman" w:eastAsia="Times New Roman" w:hAnsi="Times New Roman"/>
          <w:sz w:val="26"/>
          <w:szCs w:val="26"/>
          <w:lang w:eastAsia="ru-RU"/>
        </w:rPr>
        <w:t>,70 ты</w:t>
      </w:r>
      <w:r w:rsidR="00E25BF5">
        <w:rPr>
          <w:rFonts w:ascii="Times New Roman" w:eastAsia="Times New Roman" w:hAnsi="Times New Roman"/>
          <w:sz w:val="26"/>
          <w:szCs w:val="26"/>
          <w:lang w:eastAsia="ru-RU"/>
        </w:rPr>
        <w:t xml:space="preserve">с. рублей с </w:t>
      </w:r>
      <w:proofErr w:type="spellStart"/>
      <w:r w:rsidR="00E25BF5">
        <w:rPr>
          <w:rFonts w:ascii="Times New Roman" w:eastAsia="Times New Roman" w:hAnsi="Times New Roman"/>
          <w:sz w:val="26"/>
          <w:szCs w:val="26"/>
          <w:lang w:eastAsia="ru-RU"/>
        </w:rPr>
        <w:t>подмероприятия</w:t>
      </w:r>
      <w:proofErr w:type="spellEnd"/>
      <w:r w:rsidR="00E25BF5">
        <w:rPr>
          <w:rFonts w:ascii="Times New Roman" w:eastAsia="Times New Roman" w:hAnsi="Times New Roman"/>
          <w:sz w:val="26"/>
          <w:szCs w:val="26"/>
          <w:lang w:eastAsia="ru-RU"/>
        </w:rPr>
        <w:t xml:space="preserve"> 1.1.3</w:t>
      </w:r>
      <w:r w:rsidR="00E25BF5" w:rsidRPr="007E3E8F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E25BF5" w:rsidRPr="00E25BF5">
        <w:rPr>
          <w:rFonts w:ascii="Times New Roman" w:eastAsia="Times New Roman" w:hAnsi="Times New Roman"/>
          <w:sz w:val="26"/>
          <w:szCs w:val="26"/>
          <w:lang w:eastAsia="ru-RU"/>
        </w:rPr>
        <w:t>Обустройство и текущее содержание объектов городского хозяйства</w:t>
      </w:r>
      <w:r w:rsidR="00E25BF5" w:rsidRPr="007E3E8F">
        <w:rPr>
          <w:rFonts w:ascii="Times New Roman" w:eastAsia="Times New Roman" w:hAnsi="Times New Roman"/>
          <w:sz w:val="26"/>
          <w:szCs w:val="26"/>
          <w:lang w:eastAsia="ru-RU"/>
        </w:rPr>
        <w:t xml:space="preserve">» на </w:t>
      </w:r>
      <w:r w:rsidR="00E25BF5">
        <w:rPr>
          <w:rFonts w:ascii="Times New Roman" w:eastAsia="Times New Roman" w:hAnsi="Times New Roman"/>
          <w:sz w:val="26"/>
          <w:szCs w:val="26"/>
          <w:lang w:eastAsia="ru-RU"/>
        </w:rPr>
        <w:t>основное мероприятие</w:t>
      </w:r>
      <w:r w:rsidR="00E25BF5" w:rsidRPr="007E3E8F">
        <w:rPr>
          <w:rFonts w:ascii="Times New Roman" w:eastAsia="Times New Roman" w:hAnsi="Times New Roman"/>
          <w:sz w:val="26"/>
          <w:szCs w:val="26"/>
          <w:lang w:eastAsia="ru-RU"/>
        </w:rPr>
        <w:t xml:space="preserve"> 1.3 «</w:t>
      </w:r>
      <w:r w:rsidR="00E25BF5" w:rsidRPr="00E25BF5">
        <w:rPr>
          <w:rFonts w:ascii="Times New Roman" w:eastAsia="Times New Roman" w:hAnsi="Times New Roman"/>
          <w:sz w:val="26"/>
          <w:szCs w:val="26"/>
          <w:lang w:eastAsia="ru-RU"/>
        </w:rPr>
        <w:t>Организация ритуальных услуг и содержание мест захоронения</w:t>
      </w:r>
      <w:r w:rsidR="00E25BF5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E25BF5" w:rsidRPr="00CF1FF3" w:rsidRDefault="00E25BF5" w:rsidP="00E25BF5">
      <w:pPr>
        <w:ind w:firstLine="709"/>
        <w:rPr>
          <w:sz w:val="26"/>
          <w:szCs w:val="26"/>
          <w:lang w:eastAsia="ru-RU"/>
        </w:rPr>
      </w:pPr>
      <w:r w:rsidRPr="00CF1FF3">
        <w:rPr>
          <w:sz w:val="26"/>
          <w:szCs w:val="26"/>
          <w:lang w:eastAsia="ru-RU"/>
        </w:rPr>
        <w:t xml:space="preserve">С учетом вносимых изменений общий объем финансового обеспечения Программы на 2024 - 2028 годы не изменится и составит </w:t>
      </w:r>
      <w:r>
        <w:rPr>
          <w:sz w:val="26"/>
          <w:szCs w:val="26"/>
          <w:lang w:eastAsia="ru-RU"/>
        </w:rPr>
        <w:t>1 018</w:t>
      </w:r>
      <w:r w:rsidRPr="00CF1FF3">
        <w:rPr>
          <w:sz w:val="26"/>
          <w:szCs w:val="26"/>
          <w:lang w:eastAsia="ru-RU"/>
        </w:rPr>
        <w:t> </w:t>
      </w:r>
      <w:r>
        <w:rPr>
          <w:sz w:val="26"/>
          <w:szCs w:val="26"/>
          <w:lang w:eastAsia="ru-RU"/>
        </w:rPr>
        <w:t>569</w:t>
      </w:r>
      <w:r w:rsidRPr="00CF1FF3">
        <w:rPr>
          <w:sz w:val="26"/>
          <w:szCs w:val="26"/>
          <w:lang w:eastAsia="ru-RU"/>
        </w:rPr>
        <w:t>,</w:t>
      </w:r>
      <w:r>
        <w:rPr>
          <w:sz w:val="26"/>
          <w:szCs w:val="26"/>
          <w:lang w:eastAsia="ru-RU"/>
        </w:rPr>
        <w:t xml:space="preserve">02 </w:t>
      </w:r>
      <w:r w:rsidRPr="00CF1FF3">
        <w:rPr>
          <w:sz w:val="26"/>
          <w:szCs w:val="26"/>
          <w:lang w:eastAsia="ru-RU"/>
        </w:rPr>
        <w:t>тыс. рублей.</w:t>
      </w:r>
    </w:p>
    <w:p w:rsidR="00E25BF5" w:rsidRPr="003425A7" w:rsidRDefault="00E25BF5" w:rsidP="00E25BF5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 w:rsidRPr="009C5891">
        <w:rPr>
          <w:sz w:val="26"/>
          <w:szCs w:val="26"/>
          <w:lang w:eastAsia="ru-RU"/>
        </w:rPr>
        <w:t>Объем финансового обеспечения Программы на 2024-2026 годы соответствует</w:t>
      </w:r>
      <w:r w:rsidRPr="003425A7">
        <w:rPr>
          <w:sz w:val="26"/>
          <w:szCs w:val="26"/>
          <w:lang w:eastAsia="ru-RU"/>
        </w:rPr>
        <w:t xml:space="preserve"> ре</w:t>
      </w:r>
      <w:r>
        <w:rPr>
          <w:sz w:val="26"/>
          <w:szCs w:val="26"/>
          <w:lang w:eastAsia="ru-RU"/>
        </w:rPr>
        <w:t>шению Думы города Когалыма от 13.12.2023 №350</w:t>
      </w:r>
      <w:r w:rsidRPr="003425A7">
        <w:rPr>
          <w:sz w:val="26"/>
          <w:szCs w:val="26"/>
          <w:lang w:eastAsia="ru-RU"/>
        </w:rPr>
        <w:t>-ГД «О бюджете города</w:t>
      </w:r>
      <w:r>
        <w:rPr>
          <w:sz w:val="26"/>
          <w:szCs w:val="26"/>
          <w:lang w:eastAsia="ru-RU"/>
        </w:rPr>
        <w:t xml:space="preserve"> Когалыма на 2024</w:t>
      </w:r>
      <w:r w:rsidRPr="003425A7">
        <w:rPr>
          <w:sz w:val="26"/>
          <w:szCs w:val="26"/>
          <w:lang w:eastAsia="ru-RU"/>
        </w:rPr>
        <w:t xml:space="preserve"> год и плановый пери</w:t>
      </w:r>
      <w:r>
        <w:rPr>
          <w:sz w:val="26"/>
          <w:szCs w:val="26"/>
          <w:lang w:eastAsia="ru-RU"/>
        </w:rPr>
        <w:t>од 2025 и 2026</w:t>
      </w:r>
      <w:r w:rsidRPr="003425A7">
        <w:rPr>
          <w:sz w:val="26"/>
          <w:szCs w:val="26"/>
          <w:lang w:eastAsia="ru-RU"/>
        </w:rPr>
        <w:t xml:space="preserve"> годов» </w:t>
      </w:r>
      <w:r>
        <w:rPr>
          <w:sz w:val="26"/>
          <w:szCs w:val="26"/>
          <w:lang w:eastAsia="ru-RU"/>
        </w:rPr>
        <w:t xml:space="preserve">(в редакции </w:t>
      </w:r>
      <w:r w:rsidR="0064437C">
        <w:rPr>
          <w:sz w:val="26"/>
          <w:szCs w:val="26"/>
          <w:lang w:eastAsia="ru-RU"/>
        </w:rPr>
        <w:t>от 25.09.2024 №416</w:t>
      </w:r>
      <w:r w:rsidR="0064437C" w:rsidRPr="003425A7">
        <w:rPr>
          <w:sz w:val="26"/>
          <w:szCs w:val="26"/>
          <w:lang w:eastAsia="ru-RU"/>
        </w:rPr>
        <w:t>-ГД</w:t>
      </w:r>
      <w:r w:rsidRPr="003425A7">
        <w:rPr>
          <w:sz w:val="26"/>
          <w:szCs w:val="26"/>
          <w:lang w:eastAsia="ru-RU"/>
        </w:rPr>
        <w:t xml:space="preserve">) и на указанный период составит </w:t>
      </w:r>
      <w:r>
        <w:rPr>
          <w:sz w:val="26"/>
          <w:szCs w:val="26"/>
          <w:lang w:eastAsia="ru-RU"/>
        </w:rPr>
        <w:t>659 682</w:t>
      </w:r>
      <w:r w:rsidRPr="003425A7">
        <w:rPr>
          <w:sz w:val="26"/>
          <w:szCs w:val="26"/>
          <w:lang w:eastAsia="ru-RU"/>
        </w:rPr>
        <w:t>,</w:t>
      </w:r>
      <w:r>
        <w:rPr>
          <w:sz w:val="26"/>
          <w:szCs w:val="26"/>
          <w:lang w:eastAsia="ru-RU"/>
        </w:rPr>
        <w:t>3 тыс. рублей, в том числе по годам:</w:t>
      </w:r>
    </w:p>
    <w:p w:rsidR="00E25BF5" w:rsidRPr="003425A7" w:rsidRDefault="00E25BF5" w:rsidP="00E25B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- 2024</w:t>
      </w:r>
      <w:r w:rsidRPr="003425A7">
        <w:rPr>
          <w:sz w:val="26"/>
          <w:szCs w:val="26"/>
          <w:lang w:eastAsia="ru-RU"/>
        </w:rPr>
        <w:t xml:space="preserve"> год – </w:t>
      </w:r>
      <w:r>
        <w:rPr>
          <w:sz w:val="26"/>
          <w:szCs w:val="26"/>
          <w:lang w:eastAsia="ru-RU"/>
        </w:rPr>
        <w:t>266 100,77</w:t>
      </w:r>
      <w:r w:rsidRPr="003425A7">
        <w:rPr>
          <w:sz w:val="26"/>
          <w:szCs w:val="26"/>
          <w:lang w:eastAsia="ru-RU"/>
        </w:rPr>
        <w:t xml:space="preserve"> тыс. рублей;</w:t>
      </w:r>
    </w:p>
    <w:p w:rsidR="00E25BF5" w:rsidRPr="003425A7" w:rsidRDefault="00E25BF5" w:rsidP="00E25B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- 2025</w:t>
      </w:r>
      <w:r w:rsidRPr="003425A7">
        <w:rPr>
          <w:sz w:val="26"/>
          <w:szCs w:val="26"/>
          <w:lang w:eastAsia="ru-RU"/>
        </w:rPr>
        <w:t xml:space="preserve"> год – </w:t>
      </w:r>
      <w:r>
        <w:rPr>
          <w:sz w:val="26"/>
          <w:szCs w:val="26"/>
          <w:lang w:eastAsia="ru-RU"/>
        </w:rPr>
        <w:t>207 131,77</w:t>
      </w:r>
      <w:r w:rsidRPr="003425A7">
        <w:rPr>
          <w:sz w:val="26"/>
          <w:szCs w:val="26"/>
          <w:lang w:eastAsia="ru-RU"/>
        </w:rPr>
        <w:t xml:space="preserve"> тыс. рублей;</w:t>
      </w:r>
    </w:p>
    <w:p w:rsidR="00E25BF5" w:rsidRPr="003425A7" w:rsidRDefault="00E25BF5" w:rsidP="00E25B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- 2026 год – 186 449,76 </w:t>
      </w:r>
      <w:r w:rsidRPr="003425A7">
        <w:rPr>
          <w:sz w:val="26"/>
          <w:szCs w:val="26"/>
          <w:lang w:eastAsia="ru-RU"/>
        </w:rPr>
        <w:t>тыс. рублей.</w:t>
      </w:r>
    </w:p>
    <w:p w:rsidR="00E25BF5" w:rsidRDefault="00E25BF5" w:rsidP="00E25BF5">
      <w:pPr>
        <w:ind w:firstLine="709"/>
        <w:jc w:val="both"/>
      </w:pPr>
      <w:r w:rsidRPr="00E00CF8">
        <w:rPr>
          <w:sz w:val="26"/>
          <w:szCs w:val="26"/>
        </w:rPr>
        <w:t>Предлагаемые изменения не противоречат нормам бюджетного законодательства</w:t>
      </w:r>
      <w:r w:rsidRPr="00E00CF8">
        <w:rPr>
          <w:sz w:val="26"/>
          <w:szCs w:val="26"/>
          <w:lang w:eastAsia="ru-RU"/>
        </w:rPr>
        <w:t>, а также требованиям Порядка №2193</w:t>
      </w:r>
      <w:r w:rsidRPr="00E00CF8">
        <w:rPr>
          <w:sz w:val="26"/>
          <w:szCs w:val="26"/>
        </w:rPr>
        <w:t>.</w:t>
      </w:r>
      <w:r w:rsidRPr="00E00CF8">
        <w:t xml:space="preserve"> </w:t>
      </w:r>
    </w:p>
    <w:p w:rsidR="00732D2D" w:rsidRDefault="00E25BF5" w:rsidP="00E25B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1914A4" w:rsidRPr="002C1237" w:rsidRDefault="001914A4" w:rsidP="001914A4">
      <w:pPr>
        <w:ind w:firstLine="709"/>
        <w:jc w:val="both"/>
        <w:rPr>
          <w:sz w:val="26"/>
          <w:szCs w:val="26"/>
        </w:rPr>
      </w:pPr>
      <w:r w:rsidRPr="00BA61E1">
        <w:rPr>
          <w:sz w:val="26"/>
          <w:szCs w:val="26"/>
        </w:rPr>
        <w:t xml:space="preserve">Заключение </w:t>
      </w:r>
      <w:r>
        <w:rPr>
          <w:color w:val="000000"/>
          <w:sz w:val="26"/>
          <w:szCs w:val="26"/>
        </w:rPr>
        <w:t>от 31.10.2024 №28-ЗКЛ-КСП-МП-37</w:t>
      </w:r>
      <w:bookmarkStart w:id="0" w:name="_GoBack"/>
      <w:bookmarkEnd w:id="0"/>
      <w:r w:rsidRPr="00BA61E1">
        <w:rPr>
          <w:color w:val="000000"/>
          <w:sz w:val="26"/>
          <w:szCs w:val="26"/>
        </w:rPr>
        <w:t xml:space="preserve"> </w:t>
      </w:r>
      <w:r w:rsidRPr="00BA61E1">
        <w:rPr>
          <w:sz w:val="26"/>
          <w:szCs w:val="26"/>
        </w:rPr>
        <w:t>по результатам проведенной</w:t>
      </w:r>
      <w:r>
        <w:rPr>
          <w:sz w:val="26"/>
          <w:szCs w:val="26"/>
        </w:rPr>
        <w:t xml:space="preserve"> экспертизы направлено субъекту правотворческой инициативы.</w:t>
      </w:r>
    </w:p>
    <w:sectPr w:rsidR="001914A4" w:rsidRPr="002C1237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2" w15:restartNumberingAfterBreak="0">
    <w:nsid w:val="36D0073B"/>
    <w:multiLevelType w:val="hybridMultilevel"/>
    <w:tmpl w:val="0ACEE940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51E88"/>
    <w:rsid w:val="00066C21"/>
    <w:rsid w:val="000B799C"/>
    <w:rsid w:val="000C5016"/>
    <w:rsid w:val="000F3AB9"/>
    <w:rsid w:val="00146DAD"/>
    <w:rsid w:val="0015041F"/>
    <w:rsid w:val="0017212A"/>
    <w:rsid w:val="001914A4"/>
    <w:rsid w:val="001D1AA0"/>
    <w:rsid w:val="001D7538"/>
    <w:rsid w:val="001E0AD3"/>
    <w:rsid w:val="001F434A"/>
    <w:rsid w:val="00236FB4"/>
    <w:rsid w:val="0025223C"/>
    <w:rsid w:val="002A2E88"/>
    <w:rsid w:val="002A6F78"/>
    <w:rsid w:val="002C551E"/>
    <w:rsid w:val="002C5B3C"/>
    <w:rsid w:val="002D61F8"/>
    <w:rsid w:val="002E30EE"/>
    <w:rsid w:val="00300EE9"/>
    <w:rsid w:val="0031230E"/>
    <w:rsid w:val="00353AEB"/>
    <w:rsid w:val="00360369"/>
    <w:rsid w:val="00360C48"/>
    <w:rsid w:val="00394ABC"/>
    <w:rsid w:val="003B2B03"/>
    <w:rsid w:val="003B40D8"/>
    <w:rsid w:val="003D4E9D"/>
    <w:rsid w:val="003D7E9D"/>
    <w:rsid w:val="003E475A"/>
    <w:rsid w:val="003F218E"/>
    <w:rsid w:val="003F4B84"/>
    <w:rsid w:val="003F4EB1"/>
    <w:rsid w:val="003F7D21"/>
    <w:rsid w:val="00401EA7"/>
    <w:rsid w:val="0041247D"/>
    <w:rsid w:val="00423CA0"/>
    <w:rsid w:val="00424078"/>
    <w:rsid w:val="00432BE2"/>
    <w:rsid w:val="00432C65"/>
    <w:rsid w:val="00446486"/>
    <w:rsid w:val="00453755"/>
    <w:rsid w:val="0047752A"/>
    <w:rsid w:val="00491F13"/>
    <w:rsid w:val="00493DD9"/>
    <w:rsid w:val="004C7A03"/>
    <w:rsid w:val="004E242F"/>
    <w:rsid w:val="004E6D04"/>
    <w:rsid w:val="004E708C"/>
    <w:rsid w:val="00500733"/>
    <w:rsid w:val="00531078"/>
    <w:rsid w:val="0055243A"/>
    <w:rsid w:val="005534B3"/>
    <w:rsid w:val="00560108"/>
    <w:rsid w:val="00595A30"/>
    <w:rsid w:val="005A52A8"/>
    <w:rsid w:val="005B3640"/>
    <w:rsid w:val="005B5C77"/>
    <w:rsid w:val="005E2DEB"/>
    <w:rsid w:val="005E40F0"/>
    <w:rsid w:val="0064437C"/>
    <w:rsid w:val="006477CF"/>
    <w:rsid w:val="00656544"/>
    <w:rsid w:val="00694434"/>
    <w:rsid w:val="00696402"/>
    <w:rsid w:val="006B5A94"/>
    <w:rsid w:val="006D420F"/>
    <w:rsid w:val="006F3BE9"/>
    <w:rsid w:val="006F6F13"/>
    <w:rsid w:val="0071468B"/>
    <w:rsid w:val="00726606"/>
    <w:rsid w:val="00732D2D"/>
    <w:rsid w:val="00735E4A"/>
    <w:rsid w:val="00750B94"/>
    <w:rsid w:val="007B2476"/>
    <w:rsid w:val="007C62AE"/>
    <w:rsid w:val="00803BB4"/>
    <w:rsid w:val="0085116A"/>
    <w:rsid w:val="008515A9"/>
    <w:rsid w:val="008742B5"/>
    <w:rsid w:val="008948F7"/>
    <w:rsid w:val="008973F9"/>
    <w:rsid w:val="008A3166"/>
    <w:rsid w:val="008A764E"/>
    <w:rsid w:val="008B7879"/>
    <w:rsid w:val="008C2C6A"/>
    <w:rsid w:val="008D0D6F"/>
    <w:rsid w:val="008E1052"/>
    <w:rsid w:val="008E76FD"/>
    <w:rsid w:val="009009E7"/>
    <w:rsid w:val="00905C28"/>
    <w:rsid w:val="00927547"/>
    <w:rsid w:val="00950A35"/>
    <w:rsid w:val="009748BE"/>
    <w:rsid w:val="00995716"/>
    <w:rsid w:val="00997F46"/>
    <w:rsid w:val="009A47BD"/>
    <w:rsid w:val="009B4A86"/>
    <w:rsid w:val="009D4DA6"/>
    <w:rsid w:val="009E24B6"/>
    <w:rsid w:val="009F58E9"/>
    <w:rsid w:val="00A11D18"/>
    <w:rsid w:val="00A45E78"/>
    <w:rsid w:val="00A60176"/>
    <w:rsid w:val="00A8428B"/>
    <w:rsid w:val="00A86564"/>
    <w:rsid w:val="00AA20F0"/>
    <w:rsid w:val="00AA41B7"/>
    <w:rsid w:val="00AC6396"/>
    <w:rsid w:val="00AD31F7"/>
    <w:rsid w:val="00AF655F"/>
    <w:rsid w:val="00AF67D6"/>
    <w:rsid w:val="00B27354"/>
    <w:rsid w:val="00B42AA3"/>
    <w:rsid w:val="00B47B59"/>
    <w:rsid w:val="00B726DC"/>
    <w:rsid w:val="00B8621C"/>
    <w:rsid w:val="00B93E28"/>
    <w:rsid w:val="00B93F53"/>
    <w:rsid w:val="00BC227C"/>
    <w:rsid w:val="00BC5F24"/>
    <w:rsid w:val="00BC60EA"/>
    <w:rsid w:val="00BD211A"/>
    <w:rsid w:val="00C1534D"/>
    <w:rsid w:val="00C63633"/>
    <w:rsid w:val="00C84659"/>
    <w:rsid w:val="00D00CDE"/>
    <w:rsid w:val="00D16B38"/>
    <w:rsid w:val="00D42CA8"/>
    <w:rsid w:val="00D67DDF"/>
    <w:rsid w:val="00D764C1"/>
    <w:rsid w:val="00D80EAC"/>
    <w:rsid w:val="00D94D96"/>
    <w:rsid w:val="00D97AD8"/>
    <w:rsid w:val="00DD3B91"/>
    <w:rsid w:val="00DF2819"/>
    <w:rsid w:val="00E008F1"/>
    <w:rsid w:val="00E0350E"/>
    <w:rsid w:val="00E25BF5"/>
    <w:rsid w:val="00E442CC"/>
    <w:rsid w:val="00E859E5"/>
    <w:rsid w:val="00E85DD5"/>
    <w:rsid w:val="00EC58E6"/>
    <w:rsid w:val="00ED5110"/>
    <w:rsid w:val="00EE3FF2"/>
    <w:rsid w:val="00EF2CC5"/>
    <w:rsid w:val="00F2045F"/>
    <w:rsid w:val="00F95214"/>
    <w:rsid w:val="00F95FB9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1826E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Ильин Андрей Александрович</cp:lastModifiedBy>
  <cp:revision>11</cp:revision>
  <dcterms:created xsi:type="dcterms:W3CDTF">2024-10-31T06:08:00Z</dcterms:created>
  <dcterms:modified xsi:type="dcterms:W3CDTF">2024-11-21T09:46:00Z</dcterms:modified>
</cp:coreProperties>
</file>