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21" w:rsidRPr="004159EC" w:rsidRDefault="00922921" w:rsidP="00922921">
      <w:pPr>
        <w:ind w:right="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Информация от </w:t>
      </w:r>
      <w:r w:rsidR="00A53430">
        <w:rPr>
          <w:b/>
          <w:color w:val="000000"/>
          <w:sz w:val="26"/>
          <w:szCs w:val="26"/>
        </w:rPr>
        <w:t>26</w:t>
      </w:r>
      <w:r w:rsidR="008A235C">
        <w:rPr>
          <w:b/>
          <w:color w:val="000000"/>
          <w:sz w:val="26"/>
          <w:szCs w:val="26"/>
        </w:rPr>
        <w:t>.08</w:t>
      </w:r>
      <w:r w:rsidR="003E701B">
        <w:rPr>
          <w:b/>
          <w:color w:val="000000"/>
          <w:sz w:val="26"/>
          <w:szCs w:val="26"/>
        </w:rPr>
        <w:t>.2026</w:t>
      </w:r>
      <w:r>
        <w:rPr>
          <w:b/>
          <w:color w:val="000000"/>
          <w:sz w:val="26"/>
          <w:szCs w:val="26"/>
        </w:rPr>
        <w:t xml:space="preserve"> №</w:t>
      </w:r>
      <w:r w:rsidRPr="00A4769B">
        <w:rPr>
          <w:b/>
          <w:color w:val="000000"/>
          <w:sz w:val="26"/>
          <w:szCs w:val="26"/>
        </w:rPr>
        <w:t>28-ЗКЛ-КСП-</w:t>
      </w:r>
      <w:r w:rsidR="00A53430">
        <w:rPr>
          <w:b/>
          <w:color w:val="000000"/>
          <w:sz w:val="26"/>
          <w:szCs w:val="26"/>
        </w:rPr>
        <w:t>73</w:t>
      </w:r>
    </w:p>
    <w:p w:rsidR="00B72857" w:rsidRPr="00073833" w:rsidRDefault="00C93FDC" w:rsidP="00A53430">
      <w:pPr>
        <w:ind w:firstLine="709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по результатам экспертизы </w:t>
      </w:r>
      <w:r w:rsidR="00A53430" w:rsidRPr="00A53430">
        <w:rPr>
          <w:b/>
          <w:bCs/>
          <w:iCs/>
          <w:sz w:val="26"/>
          <w:szCs w:val="26"/>
        </w:rPr>
        <w:t>проект</w:t>
      </w:r>
      <w:r w:rsidR="00A53430">
        <w:rPr>
          <w:b/>
          <w:bCs/>
          <w:iCs/>
          <w:sz w:val="26"/>
          <w:szCs w:val="26"/>
        </w:rPr>
        <w:t>а</w:t>
      </w:r>
      <w:r w:rsidR="00A53430" w:rsidRPr="00A53430">
        <w:rPr>
          <w:b/>
          <w:bCs/>
          <w:iCs/>
          <w:sz w:val="26"/>
          <w:szCs w:val="26"/>
        </w:rPr>
        <w:t xml:space="preserve"> решения Думы города Когалыма </w:t>
      </w:r>
      <w:r w:rsidR="00A53430">
        <w:rPr>
          <w:b/>
          <w:bCs/>
          <w:iCs/>
          <w:sz w:val="26"/>
          <w:szCs w:val="26"/>
        </w:rPr>
        <w:t xml:space="preserve">«О внесении изменений в решение </w:t>
      </w:r>
      <w:r w:rsidR="00A53430" w:rsidRPr="00A53430">
        <w:rPr>
          <w:b/>
          <w:bCs/>
          <w:iCs/>
          <w:sz w:val="26"/>
          <w:szCs w:val="26"/>
        </w:rPr>
        <w:t>Думы города Когалыма от 24.03.2008 №233-ГД»</w:t>
      </w:r>
    </w:p>
    <w:p w:rsidR="00922921" w:rsidRDefault="00922921" w:rsidP="00B72857">
      <w:pPr>
        <w:ind w:firstLine="709"/>
        <w:jc w:val="both"/>
        <w:rPr>
          <w:sz w:val="26"/>
          <w:szCs w:val="26"/>
          <w:lang w:eastAsia="ru-RU"/>
        </w:rPr>
      </w:pP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Контрольно-счетной палатой города Когалыма (далее – Контрольно-счетная палата) на основании полномочий, предусмотренных разделом 7 Положения о Контрольно-счетной палате, утвержденного решением Думы города Когалыма от 29.09.2011 №76-ГД, в соответствии с решением Думы города Когалыма от 18.05.2022 №109-ГД «О порядке реализации некоторых полномочий Контрольно-счетной палаты города Когалыма», проведена экспертиза проекта решения Думы города Когалыма «О внесении изменений в решение Думы города Когалыма от 24.03.2008 №233-ГД» (далее – Проект решения) представленного управлением муниципальной службы, кадровой политики и делопроизводства Администрации города Когалыма с приложением пояснительной записки и финансово-экономического обоснования.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Заключение на Проект решения подготовлено Контрольно-счетной палатой на основе анализа документов и материалов, представленных с Проектом решения.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Проектом решения предусматривается внесение следующих изменений: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•</w:t>
      </w:r>
      <w:r w:rsidRPr="00A53430">
        <w:rPr>
          <w:sz w:val="26"/>
          <w:szCs w:val="26"/>
          <w:lang w:eastAsia="ru-RU"/>
        </w:rPr>
        <w:tab/>
        <w:t>пункт 4.6 раздела 4 изложить в следующей редакции: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«4.6. Для определения среднемесячного заработка учитывается денежное содержание лица, замещавшего муниципальную должность, состоящее из следующих выплат: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1) ежемесячное денежное вознаграждение;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2) 1,92 ежемесячного денежного поощрения;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3) ежемесячная процентная надбавка за работу в районах Крайнего Севера и приравненных к ним местностях;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4) ежемесячная надбавка по районному коэффициенту за работу в районах Крайнего Севера и приравненных к ним местностях.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Размер среднемесячной заработной платы, из которой исчисляется размер пенсии за выслугу лет лица, замещавшего муниципальную должность, не может превышать 0,8 месячного денежного содержания по замещаемой должности».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•</w:t>
      </w:r>
      <w:r w:rsidRPr="00A53430">
        <w:rPr>
          <w:sz w:val="26"/>
          <w:szCs w:val="26"/>
          <w:lang w:eastAsia="ru-RU"/>
        </w:rPr>
        <w:tab/>
        <w:t>приложение 2 к Порядку назначения, перерасчета и выплаты пенсии за выслугу лет дополнительно к страховой пенсии по старости (инвалидности) лицам, замещавшим муниципальные должности и должности муниципальной службы в органах местного самоуправления города Когалыма изложено в новой редакции.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Расходные обязательства по указанным в Проекте решения выплатам будут производится за счет средств бюджета города Когалыма.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В соответствии с финансово-экономическим обоснованием к Проекту решения, реализация предлагаемых мер: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- не приведет к изменению доходов бюджета города Когалыма;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- приведет к увеличению расходов бюджета города Когалыма;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- приведет к изменению доходов физических лиц, замещавших муниципальные должности и должности муниципальной службы в органах местного самоуправления города Когалыма.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Правовое обоснование установления дополнительных гарантий пенсионного обеспечения лицам, замещавшим муниципальные должности и должности муниципальной службы, содержится в статье 86 Бюджетного кодекса Российской Федерации, а также в статье 23 Федерального закона от 02.03.2007 №25‑ФЗ «О муниципальной службе в Российской Федерации», в соответствии с которыми дополнительные гарантии пенсионного обеспечения устанавливаются муниципальными правовыми актами с учётом требований федерального и регионального законодательства.</w:t>
      </w:r>
    </w:p>
    <w:p w:rsidR="00A53430" w:rsidRP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 xml:space="preserve">Проект решения не содержит положений, дублирующих нормы федерального законодательства, законодательства Ханты‑Мансийского автономного округа — Югры и </w:t>
      </w:r>
      <w:r w:rsidRPr="00A53430">
        <w:rPr>
          <w:sz w:val="26"/>
          <w:szCs w:val="26"/>
          <w:lang w:eastAsia="ru-RU"/>
        </w:rPr>
        <w:lastRenderedPageBreak/>
        <w:t>иных нормативных правовых актов. По результатам проведённой экспертизы Проект решения не противоречит действующему законодательству.</w:t>
      </w:r>
    </w:p>
    <w:p w:rsidR="00A53430" w:rsidRDefault="00A53430" w:rsidP="00A53430">
      <w:pPr>
        <w:ind w:firstLine="709"/>
        <w:jc w:val="both"/>
        <w:rPr>
          <w:sz w:val="26"/>
          <w:szCs w:val="26"/>
          <w:lang w:eastAsia="ru-RU"/>
        </w:rPr>
      </w:pPr>
      <w:r w:rsidRPr="00A53430">
        <w:rPr>
          <w:sz w:val="26"/>
          <w:szCs w:val="26"/>
          <w:lang w:eastAsia="ru-RU"/>
        </w:rPr>
        <w:t>Замечания и предложения по результатам проведенной экспертизы Проекта решения отсутствуют.</w:t>
      </w:r>
    </w:p>
    <w:p w:rsidR="00CE7BF9" w:rsidRPr="004A29AE" w:rsidRDefault="00922921" w:rsidP="00A53430">
      <w:pPr>
        <w:ind w:firstLine="709"/>
        <w:jc w:val="both"/>
        <w:rPr>
          <w:sz w:val="26"/>
          <w:szCs w:val="26"/>
        </w:rPr>
      </w:pPr>
      <w:r w:rsidRPr="004A29AE">
        <w:rPr>
          <w:sz w:val="26"/>
          <w:szCs w:val="26"/>
        </w:rPr>
        <w:t xml:space="preserve">Заключение от </w:t>
      </w:r>
      <w:r w:rsidR="00A53430">
        <w:rPr>
          <w:sz w:val="26"/>
          <w:szCs w:val="26"/>
        </w:rPr>
        <w:t>26</w:t>
      </w:r>
      <w:r w:rsidR="008A235C">
        <w:rPr>
          <w:sz w:val="26"/>
          <w:szCs w:val="26"/>
        </w:rPr>
        <w:t>.08</w:t>
      </w:r>
      <w:r w:rsidR="003E701B">
        <w:rPr>
          <w:sz w:val="26"/>
          <w:szCs w:val="26"/>
        </w:rPr>
        <w:t>.2026</w:t>
      </w:r>
      <w:r w:rsidR="00732F70">
        <w:rPr>
          <w:sz w:val="26"/>
          <w:szCs w:val="26"/>
        </w:rPr>
        <w:t xml:space="preserve"> №28-ЗКЛ-КСП-</w:t>
      </w:r>
      <w:r w:rsidR="00A53430">
        <w:rPr>
          <w:sz w:val="26"/>
          <w:szCs w:val="26"/>
        </w:rPr>
        <w:t>73</w:t>
      </w:r>
      <w:bookmarkStart w:id="0" w:name="_GoBack"/>
      <w:bookmarkEnd w:id="0"/>
      <w:r w:rsidRPr="004A29AE">
        <w:rPr>
          <w:sz w:val="26"/>
          <w:szCs w:val="26"/>
        </w:rPr>
        <w:t xml:space="preserve"> по результатам проведенной экспертизы направлено субъекту правотворческой инициативы.</w:t>
      </w:r>
    </w:p>
    <w:sectPr w:rsidR="00CE7BF9" w:rsidRPr="004A29AE" w:rsidSect="004B52D5">
      <w:pgSz w:w="11906" w:h="16838"/>
      <w:pgMar w:top="907" w:right="510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1" w15:restartNumberingAfterBreak="0">
    <w:nsid w:val="657033A1"/>
    <w:multiLevelType w:val="hybridMultilevel"/>
    <w:tmpl w:val="78AE1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21AA5"/>
    <w:rsid w:val="00035262"/>
    <w:rsid w:val="00051E88"/>
    <w:rsid w:val="00073833"/>
    <w:rsid w:val="00080724"/>
    <w:rsid w:val="000B107D"/>
    <w:rsid w:val="000B799C"/>
    <w:rsid w:val="000D427D"/>
    <w:rsid w:val="000F3AB9"/>
    <w:rsid w:val="000F5092"/>
    <w:rsid w:val="000F7013"/>
    <w:rsid w:val="00103203"/>
    <w:rsid w:val="001171B7"/>
    <w:rsid w:val="001508BB"/>
    <w:rsid w:val="00160DFE"/>
    <w:rsid w:val="001959D3"/>
    <w:rsid w:val="00197889"/>
    <w:rsid w:val="001B39E9"/>
    <w:rsid w:val="001D01C3"/>
    <w:rsid w:val="001D7538"/>
    <w:rsid w:val="001E4121"/>
    <w:rsid w:val="001F3E11"/>
    <w:rsid w:val="001F434A"/>
    <w:rsid w:val="002349B2"/>
    <w:rsid w:val="00237D4D"/>
    <w:rsid w:val="0025223C"/>
    <w:rsid w:val="00261496"/>
    <w:rsid w:val="00276DE1"/>
    <w:rsid w:val="002838C9"/>
    <w:rsid w:val="002A2E88"/>
    <w:rsid w:val="002A6F78"/>
    <w:rsid w:val="002B52F0"/>
    <w:rsid w:val="002B55B1"/>
    <w:rsid w:val="002C3A23"/>
    <w:rsid w:val="002C5B3C"/>
    <w:rsid w:val="002D61F8"/>
    <w:rsid w:val="002E2CA5"/>
    <w:rsid w:val="002F3B9E"/>
    <w:rsid w:val="00300EE9"/>
    <w:rsid w:val="003028CB"/>
    <w:rsid w:val="0031230E"/>
    <w:rsid w:val="003148E5"/>
    <w:rsid w:val="0032231C"/>
    <w:rsid w:val="003229FF"/>
    <w:rsid w:val="00322CBC"/>
    <w:rsid w:val="003269AC"/>
    <w:rsid w:val="00342130"/>
    <w:rsid w:val="00342FB1"/>
    <w:rsid w:val="00355113"/>
    <w:rsid w:val="00356B50"/>
    <w:rsid w:val="003607BA"/>
    <w:rsid w:val="00360C48"/>
    <w:rsid w:val="00373FA9"/>
    <w:rsid w:val="00394ABC"/>
    <w:rsid w:val="003A4B2D"/>
    <w:rsid w:val="003B2B03"/>
    <w:rsid w:val="003D606D"/>
    <w:rsid w:val="003E475A"/>
    <w:rsid w:val="003E56D9"/>
    <w:rsid w:val="003E701B"/>
    <w:rsid w:val="003F218E"/>
    <w:rsid w:val="003F4B84"/>
    <w:rsid w:val="003F7D21"/>
    <w:rsid w:val="00401EA7"/>
    <w:rsid w:val="00413585"/>
    <w:rsid w:val="004159EC"/>
    <w:rsid w:val="00423CA0"/>
    <w:rsid w:val="00424078"/>
    <w:rsid w:val="00430403"/>
    <w:rsid w:val="00432C65"/>
    <w:rsid w:val="00446486"/>
    <w:rsid w:val="00453755"/>
    <w:rsid w:val="00491F13"/>
    <w:rsid w:val="00493DD9"/>
    <w:rsid w:val="00495316"/>
    <w:rsid w:val="004A29AE"/>
    <w:rsid w:val="004B52D5"/>
    <w:rsid w:val="004C17AA"/>
    <w:rsid w:val="004C65EC"/>
    <w:rsid w:val="004C7A03"/>
    <w:rsid w:val="004E242F"/>
    <w:rsid w:val="004E2A79"/>
    <w:rsid w:val="004E38F6"/>
    <w:rsid w:val="004E6D04"/>
    <w:rsid w:val="004F2101"/>
    <w:rsid w:val="004F4C5D"/>
    <w:rsid w:val="00500733"/>
    <w:rsid w:val="005032A4"/>
    <w:rsid w:val="00531078"/>
    <w:rsid w:val="00536301"/>
    <w:rsid w:val="00542059"/>
    <w:rsid w:val="0055243A"/>
    <w:rsid w:val="005534B3"/>
    <w:rsid w:val="00557D71"/>
    <w:rsid w:val="00560108"/>
    <w:rsid w:val="00585B74"/>
    <w:rsid w:val="00595A30"/>
    <w:rsid w:val="00596A83"/>
    <w:rsid w:val="005B3640"/>
    <w:rsid w:val="005B5C77"/>
    <w:rsid w:val="005C207B"/>
    <w:rsid w:val="005C7860"/>
    <w:rsid w:val="005D13BB"/>
    <w:rsid w:val="005F667C"/>
    <w:rsid w:val="00611587"/>
    <w:rsid w:val="00630E9A"/>
    <w:rsid w:val="00674E36"/>
    <w:rsid w:val="006A6E98"/>
    <w:rsid w:val="006B5A94"/>
    <w:rsid w:val="006D420F"/>
    <w:rsid w:val="006E49E3"/>
    <w:rsid w:val="006F3BE9"/>
    <w:rsid w:val="006F6F13"/>
    <w:rsid w:val="007016FC"/>
    <w:rsid w:val="00726606"/>
    <w:rsid w:val="00727AF8"/>
    <w:rsid w:val="00732F70"/>
    <w:rsid w:val="00750B94"/>
    <w:rsid w:val="0075101E"/>
    <w:rsid w:val="00761D0D"/>
    <w:rsid w:val="00786C6A"/>
    <w:rsid w:val="007A18B5"/>
    <w:rsid w:val="007A7AA2"/>
    <w:rsid w:val="007B2E79"/>
    <w:rsid w:val="007C110C"/>
    <w:rsid w:val="007C475D"/>
    <w:rsid w:val="007C7F9F"/>
    <w:rsid w:val="007F08CE"/>
    <w:rsid w:val="00803980"/>
    <w:rsid w:val="00803BB4"/>
    <w:rsid w:val="00817726"/>
    <w:rsid w:val="00831574"/>
    <w:rsid w:val="00842188"/>
    <w:rsid w:val="008515A9"/>
    <w:rsid w:val="008742B5"/>
    <w:rsid w:val="00881672"/>
    <w:rsid w:val="008948F7"/>
    <w:rsid w:val="008973F9"/>
    <w:rsid w:val="008A235C"/>
    <w:rsid w:val="008A3166"/>
    <w:rsid w:val="008B682D"/>
    <w:rsid w:val="008C2C6A"/>
    <w:rsid w:val="008C2D23"/>
    <w:rsid w:val="008E1052"/>
    <w:rsid w:val="008E76FD"/>
    <w:rsid w:val="008F6732"/>
    <w:rsid w:val="009009E7"/>
    <w:rsid w:val="00905C28"/>
    <w:rsid w:val="00916FDB"/>
    <w:rsid w:val="00922921"/>
    <w:rsid w:val="00947163"/>
    <w:rsid w:val="0098525D"/>
    <w:rsid w:val="00992D52"/>
    <w:rsid w:val="00997F46"/>
    <w:rsid w:val="009A4207"/>
    <w:rsid w:val="009B4A86"/>
    <w:rsid w:val="009E24B6"/>
    <w:rsid w:val="009E2C65"/>
    <w:rsid w:val="009E7CDC"/>
    <w:rsid w:val="00A11D18"/>
    <w:rsid w:val="00A53430"/>
    <w:rsid w:val="00A76725"/>
    <w:rsid w:val="00A8428B"/>
    <w:rsid w:val="00A90B0D"/>
    <w:rsid w:val="00AA0E0C"/>
    <w:rsid w:val="00AA1B29"/>
    <w:rsid w:val="00AA5791"/>
    <w:rsid w:val="00AC6396"/>
    <w:rsid w:val="00AD31F7"/>
    <w:rsid w:val="00AE4E72"/>
    <w:rsid w:val="00AF44C3"/>
    <w:rsid w:val="00AF67D6"/>
    <w:rsid w:val="00B125CF"/>
    <w:rsid w:val="00B27354"/>
    <w:rsid w:val="00B42AA3"/>
    <w:rsid w:val="00B669B2"/>
    <w:rsid w:val="00B726DC"/>
    <w:rsid w:val="00B72857"/>
    <w:rsid w:val="00B8621C"/>
    <w:rsid w:val="00B93F53"/>
    <w:rsid w:val="00BB0371"/>
    <w:rsid w:val="00BC227C"/>
    <w:rsid w:val="00BC536F"/>
    <w:rsid w:val="00BC5F24"/>
    <w:rsid w:val="00BC60B6"/>
    <w:rsid w:val="00BD211A"/>
    <w:rsid w:val="00C0577E"/>
    <w:rsid w:val="00C1534D"/>
    <w:rsid w:val="00C17133"/>
    <w:rsid w:val="00C424FC"/>
    <w:rsid w:val="00C50531"/>
    <w:rsid w:val="00C579E4"/>
    <w:rsid w:val="00C60A07"/>
    <w:rsid w:val="00C810E9"/>
    <w:rsid w:val="00C93FDC"/>
    <w:rsid w:val="00CA5F3A"/>
    <w:rsid w:val="00CB4A57"/>
    <w:rsid w:val="00CE7BF9"/>
    <w:rsid w:val="00CF4EBB"/>
    <w:rsid w:val="00D00CDE"/>
    <w:rsid w:val="00D22A41"/>
    <w:rsid w:val="00D3102D"/>
    <w:rsid w:val="00D3533B"/>
    <w:rsid w:val="00D429C8"/>
    <w:rsid w:val="00D42CA8"/>
    <w:rsid w:val="00D67DDF"/>
    <w:rsid w:val="00D70BA4"/>
    <w:rsid w:val="00D73E86"/>
    <w:rsid w:val="00D764C1"/>
    <w:rsid w:val="00D84D93"/>
    <w:rsid w:val="00D93363"/>
    <w:rsid w:val="00D94D96"/>
    <w:rsid w:val="00DB6B5E"/>
    <w:rsid w:val="00DD37A7"/>
    <w:rsid w:val="00DD3B91"/>
    <w:rsid w:val="00DE1DD4"/>
    <w:rsid w:val="00E008F1"/>
    <w:rsid w:val="00E0350E"/>
    <w:rsid w:val="00E04BCD"/>
    <w:rsid w:val="00E25807"/>
    <w:rsid w:val="00E64127"/>
    <w:rsid w:val="00E85DD5"/>
    <w:rsid w:val="00EC137B"/>
    <w:rsid w:val="00ED5110"/>
    <w:rsid w:val="00EE3FF2"/>
    <w:rsid w:val="00EF2CC5"/>
    <w:rsid w:val="00F47347"/>
    <w:rsid w:val="00F95037"/>
    <w:rsid w:val="00FA5E1C"/>
    <w:rsid w:val="00FB173D"/>
    <w:rsid w:val="00FB6B4D"/>
    <w:rsid w:val="00FE5B99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BA85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Зайцев Александр Сергеевич</cp:lastModifiedBy>
  <cp:revision>122</cp:revision>
  <dcterms:created xsi:type="dcterms:W3CDTF">2024-05-13T08:26:00Z</dcterms:created>
  <dcterms:modified xsi:type="dcterms:W3CDTF">2026-08-26T12:06:00Z</dcterms:modified>
</cp:coreProperties>
</file>