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AF" w:rsidRPr="000951AF" w:rsidRDefault="000951AF" w:rsidP="000951AF">
      <w:pPr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0951AF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51AF" w:rsidRPr="000951AF" w:rsidRDefault="000951AF" w:rsidP="000951AF">
      <w:pPr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0951AF" w:rsidRPr="000951AF" w:rsidRDefault="000951AF" w:rsidP="000951AF">
      <w:pPr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0951AF" w:rsidRPr="000951AF" w:rsidRDefault="000951AF" w:rsidP="000951AF">
      <w:pPr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0951AF" w:rsidRPr="000951AF" w:rsidRDefault="000951AF" w:rsidP="000951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951AF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0951AF" w:rsidRPr="000951AF" w:rsidRDefault="000951AF" w:rsidP="000951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951AF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0951AF" w:rsidRPr="000951AF" w:rsidRDefault="000951AF" w:rsidP="000951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51AF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0951AF" w:rsidRPr="00485E30" w:rsidRDefault="000951AF" w:rsidP="000951AF">
      <w:pPr>
        <w:spacing w:after="0" w:line="240" w:lineRule="auto"/>
        <w:jc w:val="center"/>
        <w:rPr>
          <w:color w:val="000000"/>
          <w:sz w:val="2"/>
        </w:rPr>
      </w:pPr>
    </w:p>
    <w:p w:rsidR="000951AF" w:rsidRPr="00485E30" w:rsidRDefault="000951AF" w:rsidP="000951AF">
      <w:pPr>
        <w:widowControl w:val="0"/>
        <w:spacing w:after="0" w:line="240" w:lineRule="auto"/>
        <w:rPr>
          <w:color w:val="000000"/>
        </w:rPr>
      </w:pPr>
    </w:p>
    <w:tbl>
      <w:tblPr>
        <w:tblW w:w="5000" w:type="pct"/>
        <w:tblLook w:val="0000"/>
      </w:tblPr>
      <w:tblGrid>
        <w:gridCol w:w="575"/>
        <w:gridCol w:w="795"/>
        <w:gridCol w:w="234"/>
        <w:gridCol w:w="1812"/>
        <w:gridCol w:w="234"/>
        <w:gridCol w:w="825"/>
        <w:gridCol w:w="2340"/>
        <w:gridCol w:w="1393"/>
        <w:gridCol w:w="795"/>
      </w:tblGrid>
      <w:tr w:rsidR="000951AF" w:rsidRPr="00485E30" w:rsidTr="000951AF">
        <w:trPr>
          <w:trHeight w:val="155"/>
        </w:trPr>
        <w:tc>
          <w:tcPr>
            <w:tcW w:w="327" w:type="pct"/>
            <w:vAlign w:val="center"/>
          </w:tcPr>
          <w:p w:rsidR="000951AF" w:rsidRPr="000951AF" w:rsidRDefault="000951AF" w:rsidP="000951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lang w:val="en-US"/>
              </w:rPr>
            </w:pPr>
            <w:r w:rsidRPr="000951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0951AF" w:rsidRPr="00485E30" w:rsidRDefault="000951AF" w:rsidP="000951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«13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0951AF" w:rsidRPr="00485E30" w:rsidRDefault="000951AF" w:rsidP="000951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0951AF" w:rsidRPr="00612AA4" w:rsidRDefault="000951AF" w:rsidP="000951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июня</w:t>
            </w:r>
          </w:p>
        </w:tc>
        <w:tc>
          <w:tcPr>
            <w:tcW w:w="138" w:type="pct"/>
          </w:tcPr>
          <w:p w:rsidR="000951AF" w:rsidRPr="00485E30" w:rsidRDefault="000951AF" w:rsidP="000951AF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0951AF" w:rsidRPr="00485E30" w:rsidRDefault="000951AF" w:rsidP="000951AF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1307" w:type="pct"/>
          </w:tcPr>
          <w:p w:rsidR="000951AF" w:rsidRPr="000951AF" w:rsidRDefault="000951AF" w:rsidP="000951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gramStart"/>
            <w:r w:rsidRPr="000951AF">
              <w:rPr>
                <w:rFonts w:ascii="Times New Roman" w:hAnsi="Times New Roman" w:cs="Times New Roman"/>
                <w:color w:val="000000"/>
                <w:sz w:val="26"/>
              </w:rPr>
              <w:t>г</w:t>
            </w:r>
            <w:proofErr w:type="gramEnd"/>
            <w:r w:rsidRPr="000951AF">
              <w:rPr>
                <w:rFonts w:ascii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0951AF" w:rsidRPr="000951AF" w:rsidRDefault="000951AF" w:rsidP="000951AF">
            <w:pPr>
              <w:tabs>
                <w:tab w:val="left" w:pos="5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0951AF">
              <w:rPr>
                <w:rFonts w:ascii="Times New Roman" w:hAnsi="Times New Roman" w:cs="Times New Roman"/>
                <w:color w:val="000000"/>
                <w:sz w:val="26"/>
              </w:rPr>
              <w:t xml:space="preserve"> №</w:t>
            </w:r>
            <w:r w:rsidRPr="000951AF"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0951AF" w:rsidRPr="00485E30" w:rsidRDefault="000951AF" w:rsidP="000951AF">
            <w:pPr>
              <w:tabs>
                <w:tab w:val="left" w:pos="59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1284</w:t>
            </w:r>
          </w:p>
        </w:tc>
      </w:tr>
    </w:tbl>
    <w:p w:rsidR="001E0B36" w:rsidRPr="00F067AB" w:rsidRDefault="001E0B36" w:rsidP="000951AF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F067AB" w:rsidRPr="00F067AB" w:rsidRDefault="00F067AB" w:rsidP="000951AF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F067AB" w:rsidRPr="00F067AB" w:rsidRDefault="00F067AB" w:rsidP="00F067AB">
      <w:pPr>
        <w:pStyle w:val="a8"/>
        <w:rPr>
          <w:rFonts w:ascii="Times New Roman" w:hAnsi="Times New Roman" w:cs="Times New Roman"/>
          <w:sz w:val="26"/>
          <w:szCs w:val="26"/>
        </w:rPr>
      </w:pPr>
      <w:r w:rsidRPr="00F067AB">
        <w:rPr>
          <w:rFonts w:ascii="Times New Roman" w:hAnsi="Times New Roman" w:cs="Times New Roman"/>
          <w:sz w:val="26"/>
          <w:szCs w:val="26"/>
        </w:rPr>
        <w:t>О проведении открытого конкурса на право</w:t>
      </w:r>
    </w:p>
    <w:p w:rsidR="00F067AB" w:rsidRPr="00F067AB" w:rsidRDefault="00F067AB" w:rsidP="00F067AB">
      <w:pPr>
        <w:pStyle w:val="a8"/>
        <w:rPr>
          <w:rFonts w:ascii="Times New Roman" w:hAnsi="Times New Roman" w:cs="Times New Roman"/>
          <w:sz w:val="26"/>
          <w:szCs w:val="26"/>
        </w:rPr>
      </w:pPr>
      <w:r w:rsidRPr="00F067AB">
        <w:rPr>
          <w:rFonts w:ascii="Times New Roman" w:hAnsi="Times New Roman" w:cs="Times New Roman"/>
          <w:sz w:val="26"/>
          <w:szCs w:val="26"/>
        </w:rPr>
        <w:t>заключения концессионного соглашения</w:t>
      </w:r>
    </w:p>
    <w:p w:rsidR="00761925" w:rsidRDefault="00761925" w:rsidP="00F067AB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F067AB" w:rsidRPr="00F067AB">
        <w:rPr>
          <w:rFonts w:ascii="Times New Roman" w:hAnsi="Times New Roman" w:cs="Times New Roman"/>
          <w:sz w:val="26"/>
          <w:szCs w:val="26"/>
        </w:rPr>
        <w:t>создани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F067AB" w:rsidRPr="00F067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эксплуатации </w:t>
      </w:r>
      <w:r w:rsidR="00F067AB" w:rsidRPr="00F067AB">
        <w:rPr>
          <w:rFonts w:ascii="Times New Roman" w:hAnsi="Times New Roman" w:cs="Times New Roman"/>
          <w:sz w:val="26"/>
          <w:szCs w:val="26"/>
        </w:rPr>
        <w:t xml:space="preserve">объекта </w:t>
      </w:r>
    </w:p>
    <w:p w:rsidR="00F067AB" w:rsidRPr="00F067AB" w:rsidRDefault="00F067AB" w:rsidP="00F067AB">
      <w:pPr>
        <w:pStyle w:val="a8"/>
        <w:rPr>
          <w:rFonts w:ascii="Times New Roman" w:hAnsi="Times New Roman" w:cs="Times New Roman"/>
          <w:sz w:val="26"/>
          <w:szCs w:val="26"/>
        </w:rPr>
      </w:pPr>
      <w:r w:rsidRPr="00F067AB">
        <w:rPr>
          <w:rFonts w:ascii="Times New Roman" w:hAnsi="Times New Roman" w:cs="Times New Roman"/>
          <w:sz w:val="26"/>
          <w:szCs w:val="26"/>
        </w:rPr>
        <w:t xml:space="preserve">«Полигон </w:t>
      </w:r>
      <w:proofErr w:type="gramStart"/>
      <w:r w:rsidRPr="00F067AB">
        <w:rPr>
          <w:rFonts w:ascii="Times New Roman" w:hAnsi="Times New Roman" w:cs="Times New Roman"/>
          <w:sz w:val="26"/>
          <w:szCs w:val="26"/>
        </w:rPr>
        <w:t>твердых</w:t>
      </w:r>
      <w:proofErr w:type="gramEnd"/>
      <w:r w:rsidRPr="00F067AB">
        <w:rPr>
          <w:rFonts w:ascii="Times New Roman" w:hAnsi="Times New Roman" w:cs="Times New Roman"/>
          <w:sz w:val="26"/>
          <w:szCs w:val="26"/>
        </w:rPr>
        <w:t xml:space="preserve"> бытовых</w:t>
      </w:r>
    </w:p>
    <w:p w:rsidR="00F067AB" w:rsidRPr="00F067AB" w:rsidRDefault="0055336D" w:rsidP="00F067AB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отходов города Когалыма</w:t>
      </w:r>
      <w:r w:rsidR="000A2911">
        <w:rPr>
          <w:rFonts w:ascii="Times New Roman" w:hAnsi="Times New Roman" w:cs="Times New Roman"/>
          <w:sz w:val="26"/>
          <w:szCs w:val="26"/>
        </w:rPr>
        <w:t>»</w:t>
      </w:r>
    </w:p>
    <w:p w:rsidR="00F067AB" w:rsidRDefault="00F067AB" w:rsidP="00F067AB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F62BB2" w:rsidRPr="00F067AB" w:rsidRDefault="00F62BB2" w:rsidP="00F067AB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F067AB" w:rsidRPr="00F067AB" w:rsidRDefault="000A2911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F067AB" w:rsidRPr="00F067AB">
        <w:rPr>
          <w:rFonts w:ascii="Times New Roman" w:hAnsi="Times New Roman" w:cs="Times New Roman"/>
          <w:sz w:val="26"/>
          <w:szCs w:val="26"/>
        </w:rPr>
        <w:t xml:space="preserve">Федеральными </w:t>
      </w:r>
      <w:r>
        <w:rPr>
          <w:rFonts w:ascii="Times New Roman" w:hAnsi="Times New Roman" w:cs="Times New Roman"/>
          <w:sz w:val="26"/>
          <w:szCs w:val="26"/>
        </w:rPr>
        <w:t>законами от 06.10.2003 №131-ФЗ</w:t>
      </w:r>
      <w:r w:rsidR="00F62BB2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F067AB" w:rsidRPr="00F067AB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="00F067AB" w:rsidRPr="00F067AB">
        <w:rPr>
          <w:rFonts w:ascii="Times New Roman" w:hAnsi="Times New Roman" w:cs="Times New Roman"/>
          <w:sz w:val="26"/>
          <w:szCs w:val="26"/>
        </w:rPr>
        <w:t>, от 21.07.2005 №115-ФЗ «О концессионных соглашениях», постановлением Администрации города Когалыма от 26.05.2017 №1</w:t>
      </w:r>
      <w:r>
        <w:rPr>
          <w:rFonts w:ascii="Times New Roman" w:hAnsi="Times New Roman" w:cs="Times New Roman"/>
          <w:sz w:val="26"/>
          <w:szCs w:val="26"/>
        </w:rPr>
        <w:t>158</w:t>
      </w:r>
      <w:r w:rsidR="00F62BB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F067AB" w:rsidRPr="00F067AB">
        <w:rPr>
          <w:rFonts w:ascii="Times New Roman" w:hAnsi="Times New Roman" w:cs="Times New Roman"/>
          <w:sz w:val="26"/>
          <w:szCs w:val="26"/>
        </w:rPr>
        <w:t>Об утверждении порядка принятия решений о заключении концессионных соглашений в муниципальном образовании Ханты-Мансийского автономного округа - Югры городской округ город Когалым и порядка формирования перечня объектов, в отношении которых планируется закл</w:t>
      </w:r>
      <w:r>
        <w:rPr>
          <w:rFonts w:ascii="Times New Roman" w:hAnsi="Times New Roman" w:cs="Times New Roman"/>
          <w:sz w:val="26"/>
          <w:szCs w:val="26"/>
        </w:rPr>
        <w:t>ючение концессионных соглашений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0A2911">
        <w:rPr>
          <w:rFonts w:ascii="Times New Roman" w:hAnsi="Times New Roman" w:cs="Times New Roman"/>
          <w:sz w:val="26"/>
          <w:szCs w:val="26"/>
        </w:rPr>
        <w:t>Уставом города Когалым</w:t>
      </w:r>
      <w:r>
        <w:rPr>
          <w:rFonts w:ascii="Times New Roman" w:hAnsi="Times New Roman" w:cs="Times New Roman"/>
          <w:sz w:val="26"/>
          <w:szCs w:val="26"/>
        </w:rPr>
        <w:t>а:</w:t>
      </w:r>
    </w:p>
    <w:p w:rsidR="00F067AB" w:rsidRPr="00F067AB" w:rsidRDefault="00F067AB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67AB" w:rsidRPr="00F067AB" w:rsidRDefault="00F067AB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7AB">
        <w:rPr>
          <w:rFonts w:ascii="Times New Roman" w:hAnsi="Times New Roman" w:cs="Times New Roman"/>
          <w:sz w:val="26"/>
          <w:szCs w:val="26"/>
        </w:rPr>
        <w:t xml:space="preserve">1. Провести открытый конкурс на право заключения концессионного соглашения </w:t>
      </w:r>
      <w:r w:rsidR="00761925">
        <w:rPr>
          <w:rFonts w:ascii="Times New Roman" w:hAnsi="Times New Roman" w:cs="Times New Roman"/>
          <w:sz w:val="26"/>
          <w:szCs w:val="26"/>
        </w:rPr>
        <w:t xml:space="preserve">о </w:t>
      </w:r>
      <w:r w:rsidRPr="00F067AB">
        <w:rPr>
          <w:rFonts w:ascii="Times New Roman" w:hAnsi="Times New Roman" w:cs="Times New Roman"/>
          <w:sz w:val="26"/>
          <w:szCs w:val="26"/>
        </w:rPr>
        <w:t>создани</w:t>
      </w:r>
      <w:r w:rsidR="00761925">
        <w:rPr>
          <w:rFonts w:ascii="Times New Roman" w:hAnsi="Times New Roman" w:cs="Times New Roman"/>
          <w:sz w:val="26"/>
          <w:szCs w:val="26"/>
        </w:rPr>
        <w:t>и и эксплуатации</w:t>
      </w:r>
      <w:r w:rsidR="00573E0F">
        <w:rPr>
          <w:rFonts w:ascii="Times New Roman" w:hAnsi="Times New Roman" w:cs="Times New Roman"/>
          <w:sz w:val="26"/>
          <w:szCs w:val="26"/>
        </w:rPr>
        <w:t xml:space="preserve"> объекта «</w:t>
      </w:r>
      <w:r w:rsidRPr="00F067AB">
        <w:rPr>
          <w:rFonts w:ascii="Times New Roman" w:hAnsi="Times New Roman" w:cs="Times New Roman"/>
          <w:sz w:val="26"/>
          <w:szCs w:val="26"/>
        </w:rPr>
        <w:t xml:space="preserve">Полигон твердых </w:t>
      </w:r>
      <w:r w:rsidR="00573E0F">
        <w:rPr>
          <w:rFonts w:ascii="Times New Roman" w:hAnsi="Times New Roman" w:cs="Times New Roman"/>
          <w:sz w:val="26"/>
          <w:szCs w:val="26"/>
        </w:rPr>
        <w:t>бытовых отходов города Когалыма»</w:t>
      </w:r>
      <w:r w:rsidRPr="00F067AB">
        <w:rPr>
          <w:rFonts w:ascii="Times New Roman" w:hAnsi="Times New Roman" w:cs="Times New Roman"/>
          <w:sz w:val="26"/>
          <w:szCs w:val="26"/>
        </w:rPr>
        <w:t>.</w:t>
      </w:r>
    </w:p>
    <w:p w:rsidR="00F067AB" w:rsidRPr="00F067AB" w:rsidRDefault="00F067AB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67AB" w:rsidRPr="00F067AB" w:rsidRDefault="00774284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067AB" w:rsidRPr="00F067AB">
        <w:rPr>
          <w:rFonts w:ascii="Times New Roman" w:hAnsi="Times New Roman" w:cs="Times New Roman"/>
          <w:sz w:val="26"/>
          <w:szCs w:val="26"/>
        </w:rPr>
        <w:t xml:space="preserve">. </w:t>
      </w:r>
      <w:r w:rsidR="00425FA6" w:rsidRPr="00F067AB">
        <w:rPr>
          <w:rFonts w:ascii="Times New Roman" w:hAnsi="Times New Roman" w:cs="Times New Roman"/>
          <w:sz w:val="26"/>
          <w:szCs w:val="26"/>
        </w:rPr>
        <w:t xml:space="preserve">Установить, что </w:t>
      </w:r>
      <w:r w:rsidR="00425FA6">
        <w:rPr>
          <w:rFonts w:ascii="Times New Roman" w:hAnsi="Times New Roman" w:cs="Times New Roman"/>
          <w:sz w:val="26"/>
          <w:szCs w:val="26"/>
        </w:rPr>
        <w:t>органом</w:t>
      </w:r>
      <w:r w:rsidR="007676B5">
        <w:rPr>
          <w:rFonts w:ascii="Times New Roman" w:hAnsi="Times New Roman" w:cs="Times New Roman"/>
          <w:sz w:val="26"/>
          <w:szCs w:val="26"/>
        </w:rPr>
        <w:t>,</w:t>
      </w:r>
      <w:r w:rsidR="00425FA6">
        <w:rPr>
          <w:rFonts w:ascii="Times New Roman" w:hAnsi="Times New Roman" w:cs="Times New Roman"/>
          <w:sz w:val="26"/>
          <w:szCs w:val="26"/>
        </w:rPr>
        <w:t xml:space="preserve"> уполномоченным на утверждение конкурсной документации, внесение изменений в конкурсную документацию, </w:t>
      </w:r>
      <w:r w:rsidR="00F067AB" w:rsidRPr="00F067AB">
        <w:rPr>
          <w:rFonts w:ascii="Times New Roman" w:hAnsi="Times New Roman" w:cs="Times New Roman"/>
          <w:sz w:val="26"/>
          <w:szCs w:val="26"/>
        </w:rPr>
        <w:t xml:space="preserve">на проведение открытого конкурса на право заключения концессионного соглашения </w:t>
      </w:r>
      <w:r w:rsidR="00761925">
        <w:rPr>
          <w:rFonts w:ascii="Times New Roman" w:hAnsi="Times New Roman" w:cs="Times New Roman"/>
          <w:sz w:val="26"/>
          <w:szCs w:val="26"/>
        </w:rPr>
        <w:t xml:space="preserve">о </w:t>
      </w:r>
      <w:r w:rsidR="00F067AB" w:rsidRPr="00F067AB">
        <w:rPr>
          <w:rFonts w:ascii="Times New Roman" w:hAnsi="Times New Roman" w:cs="Times New Roman"/>
          <w:sz w:val="26"/>
          <w:szCs w:val="26"/>
        </w:rPr>
        <w:t>создани</w:t>
      </w:r>
      <w:r w:rsidR="00761925">
        <w:rPr>
          <w:rFonts w:ascii="Times New Roman" w:hAnsi="Times New Roman" w:cs="Times New Roman"/>
          <w:sz w:val="26"/>
          <w:szCs w:val="26"/>
        </w:rPr>
        <w:t>и</w:t>
      </w:r>
      <w:r w:rsidR="00F067AB" w:rsidRPr="00F067AB">
        <w:rPr>
          <w:rFonts w:ascii="Times New Roman" w:hAnsi="Times New Roman" w:cs="Times New Roman"/>
          <w:sz w:val="26"/>
          <w:szCs w:val="26"/>
        </w:rPr>
        <w:t xml:space="preserve"> </w:t>
      </w:r>
      <w:r w:rsidR="00761925">
        <w:rPr>
          <w:rFonts w:ascii="Times New Roman" w:hAnsi="Times New Roman" w:cs="Times New Roman"/>
          <w:sz w:val="26"/>
          <w:szCs w:val="26"/>
        </w:rPr>
        <w:t xml:space="preserve">и эксплуатации </w:t>
      </w:r>
      <w:r w:rsidR="00573E0F">
        <w:rPr>
          <w:rFonts w:ascii="Times New Roman" w:hAnsi="Times New Roman" w:cs="Times New Roman"/>
          <w:sz w:val="26"/>
          <w:szCs w:val="26"/>
        </w:rPr>
        <w:t>объекта «</w:t>
      </w:r>
      <w:r w:rsidR="00F067AB" w:rsidRPr="00F067AB">
        <w:rPr>
          <w:rFonts w:ascii="Times New Roman" w:hAnsi="Times New Roman" w:cs="Times New Roman"/>
          <w:sz w:val="26"/>
          <w:szCs w:val="26"/>
        </w:rPr>
        <w:t xml:space="preserve">Полигон твердых </w:t>
      </w:r>
      <w:r w:rsidR="00573E0F">
        <w:rPr>
          <w:rFonts w:ascii="Times New Roman" w:hAnsi="Times New Roman" w:cs="Times New Roman"/>
          <w:sz w:val="26"/>
          <w:szCs w:val="26"/>
        </w:rPr>
        <w:t>бытовых отходов города Когалыма»</w:t>
      </w:r>
      <w:r w:rsidR="00F067AB" w:rsidRPr="00F067AB">
        <w:rPr>
          <w:rFonts w:ascii="Times New Roman" w:hAnsi="Times New Roman" w:cs="Times New Roman"/>
          <w:sz w:val="26"/>
          <w:szCs w:val="26"/>
        </w:rPr>
        <w:t xml:space="preserve">, </w:t>
      </w:r>
      <w:r w:rsidR="00EC7C21">
        <w:rPr>
          <w:rFonts w:ascii="Times New Roman" w:hAnsi="Times New Roman" w:cs="Times New Roman"/>
          <w:sz w:val="26"/>
          <w:szCs w:val="26"/>
        </w:rPr>
        <w:t>является к</w:t>
      </w:r>
      <w:r w:rsidR="00425FA6" w:rsidRPr="00F067AB">
        <w:rPr>
          <w:rFonts w:ascii="Times New Roman" w:hAnsi="Times New Roman" w:cs="Times New Roman"/>
          <w:sz w:val="26"/>
          <w:szCs w:val="26"/>
        </w:rPr>
        <w:t>омитет по управлению муниципальным имуществом Администрации города Когалыма</w:t>
      </w:r>
      <w:r w:rsidR="00425FA6">
        <w:rPr>
          <w:rFonts w:ascii="Times New Roman" w:hAnsi="Times New Roman" w:cs="Times New Roman"/>
          <w:sz w:val="26"/>
          <w:szCs w:val="26"/>
        </w:rPr>
        <w:t>.</w:t>
      </w:r>
    </w:p>
    <w:p w:rsidR="00F067AB" w:rsidRPr="00F067AB" w:rsidRDefault="00F067AB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67AB" w:rsidRDefault="00774284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067AB" w:rsidRPr="00F067AB">
        <w:rPr>
          <w:rFonts w:ascii="Times New Roman" w:hAnsi="Times New Roman" w:cs="Times New Roman"/>
          <w:sz w:val="26"/>
          <w:szCs w:val="26"/>
        </w:rPr>
        <w:t xml:space="preserve">. Утвердить состав конкурсной комиссии по проведению открытого конкурса на право заключения концессионного соглашения </w:t>
      </w:r>
      <w:r w:rsidR="00761925">
        <w:rPr>
          <w:rFonts w:ascii="Times New Roman" w:hAnsi="Times New Roman" w:cs="Times New Roman"/>
          <w:sz w:val="26"/>
          <w:szCs w:val="26"/>
        </w:rPr>
        <w:t xml:space="preserve">о </w:t>
      </w:r>
      <w:r w:rsidR="00F067AB" w:rsidRPr="00F067AB">
        <w:rPr>
          <w:rFonts w:ascii="Times New Roman" w:hAnsi="Times New Roman" w:cs="Times New Roman"/>
          <w:sz w:val="26"/>
          <w:szCs w:val="26"/>
        </w:rPr>
        <w:t>создани</w:t>
      </w:r>
      <w:r w:rsidR="00761925">
        <w:rPr>
          <w:rFonts w:ascii="Times New Roman" w:hAnsi="Times New Roman" w:cs="Times New Roman"/>
          <w:sz w:val="26"/>
          <w:szCs w:val="26"/>
        </w:rPr>
        <w:t>и и эксплуатации</w:t>
      </w:r>
      <w:r w:rsidR="00573E0F">
        <w:rPr>
          <w:rFonts w:ascii="Times New Roman" w:hAnsi="Times New Roman" w:cs="Times New Roman"/>
          <w:sz w:val="26"/>
          <w:szCs w:val="26"/>
        </w:rPr>
        <w:t xml:space="preserve"> объекта «</w:t>
      </w:r>
      <w:r w:rsidR="00F067AB" w:rsidRPr="00F067AB">
        <w:rPr>
          <w:rFonts w:ascii="Times New Roman" w:hAnsi="Times New Roman" w:cs="Times New Roman"/>
          <w:sz w:val="26"/>
          <w:szCs w:val="26"/>
        </w:rPr>
        <w:t>Полигон твердых бытовых отход</w:t>
      </w:r>
      <w:r w:rsidR="000A4BA2">
        <w:rPr>
          <w:rFonts w:ascii="Times New Roman" w:hAnsi="Times New Roman" w:cs="Times New Roman"/>
          <w:sz w:val="26"/>
          <w:szCs w:val="26"/>
        </w:rPr>
        <w:t>ов города Когалыма»</w:t>
      </w:r>
      <w:r w:rsidR="00573E0F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C06BB8">
        <w:rPr>
          <w:rFonts w:ascii="Times New Roman" w:hAnsi="Times New Roman" w:cs="Times New Roman"/>
          <w:sz w:val="26"/>
          <w:szCs w:val="26"/>
        </w:rPr>
        <w:t>1</w:t>
      </w:r>
      <w:r w:rsidR="007676B5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8B76E6" w:rsidRDefault="008B76E6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67AB" w:rsidRDefault="00774284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D48F9">
        <w:rPr>
          <w:rFonts w:ascii="Times New Roman" w:hAnsi="Times New Roman" w:cs="Times New Roman"/>
          <w:sz w:val="26"/>
          <w:szCs w:val="26"/>
        </w:rPr>
        <w:t xml:space="preserve">. </w:t>
      </w:r>
      <w:r w:rsidR="00137BBE">
        <w:rPr>
          <w:rFonts w:ascii="Times New Roman" w:hAnsi="Times New Roman" w:cs="Times New Roman"/>
          <w:sz w:val="26"/>
          <w:szCs w:val="26"/>
        </w:rPr>
        <w:t>Критерии открытого конкурса и параметры критериев конкурса</w:t>
      </w:r>
      <w:r w:rsidR="00CD48F9">
        <w:rPr>
          <w:rFonts w:ascii="Times New Roman" w:hAnsi="Times New Roman" w:cs="Times New Roman"/>
          <w:sz w:val="26"/>
          <w:szCs w:val="26"/>
        </w:rPr>
        <w:t xml:space="preserve"> о </w:t>
      </w:r>
      <w:r w:rsidR="00CD48F9" w:rsidRPr="00F067AB">
        <w:rPr>
          <w:rFonts w:ascii="Times New Roman" w:hAnsi="Times New Roman" w:cs="Times New Roman"/>
          <w:sz w:val="26"/>
          <w:szCs w:val="26"/>
        </w:rPr>
        <w:t>создани</w:t>
      </w:r>
      <w:r w:rsidR="00CD48F9">
        <w:rPr>
          <w:rFonts w:ascii="Times New Roman" w:hAnsi="Times New Roman" w:cs="Times New Roman"/>
          <w:sz w:val="26"/>
          <w:szCs w:val="26"/>
        </w:rPr>
        <w:t>и и эксплуатации</w:t>
      </w:r>
      <w:r w:rsidR="00573E0F">
        <w:rPr>
          <w:rFonts w:ascii="Times New Roman" w:hAnsi="Times New Roman" w:cs="Times New Roman"/>
          <w:sz w:val="26"/>
          <w:szCs w:val="26"/>
        </w:rPr>
        <w:t xml:space="preserve"> объекта «</w:t>
      </w:r>
      <w:r w:rsidR="00CD48F9" w:rsidRPr="00F067AB">
        <w:rPr>
          <w:rFonts w:ascii="Times New Roman" w:hAnsi="Times New Roman" w:cs="Times New Roman"/>
          <w:sz w:val="26"/>
          <w:szCs w:val="26"/>
        </w:rPr>
        <w:t>Полигон твердых б</w:t>
      </w:r>
      <w:r w:rsidR="00573E0F">
        <w:rPr>
          <w:rFonts w:ascii="Times New Roman" w:hAnsi="Times New Roman" w:cs="Times New Roman"/>
          <w:sz w:val="26"/>
          <w:szCs w:val="26"/>
        </w:rPr>
        <w:t>ытовых отходов города Когалыма»</w:t>
      </w:r>
      <w:r w:rsidR="00CD48F9">
        <w:rPr>
          <w:rFonts w:ascii="Times New Roman" w:hAnsi="Times New Roman" w:cs="Times New Roman"/>
          <w:sz w:val="26"/>
          <w:szCs w:val="26"/>
        </w:rPr>
        <w:t xml:space="preserve"> </w:t>
      </w:r>
      <w:r w:rsidR="00137BBE">
        <w:rPr>
          <w:rFonts w:ascii="Times New Roman" w:hAnsi="Times New Roman" w:cs="Times New Roman"/>
          <w:sz w:val="26"/>
          <w:szCs w:val="26"/>
        </w:rPr>
        <w:t xml:space="preserve">приведены </w:t>
      </w:r>
      <w:r w:rsidR="00CD48F9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="00543C0E">
        <w:rPr>
          <w:rFonts w:ascii="Times New Roman" w:hAnsi="Times New Roman" w:cs="Times New Roman"/>
          <w:sz w:val="26"/>
          <w:szCs w:val="26"/>
        </w:rPr>
        <w:t>2</w:t>
      </w:r>
      <w:r w:rsidR="007676B5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774284" w:rsidRDefault="00774284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3D57" w:rsidRDefault="00774284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73E0F">
        <w:rPr>
          <w:rFonts w:ascii="Times New Roman" w:hAnsi="Times New Roman" w:cs="Times New Roman"/>
          <w:sz w:val="26"/>
          <w:szCs w:val="26"/>
        </w:rPr>
        <w:t xml:space="preserve">. </w:t>
      </w:r>
      <w:r w:rsidR="008B76E6">
        <w:rPr>
          <w:rFonts w:ascii="Times New Roman" w:hAnsi="Times New Roman" w:cs="Times New Roman"/>
          <w:sz w:val="26"/>
          <w:szCs w:val="26"/>
        </w:rPr>
        <w:t xml:space="preserve">Условия концессионного соглашения </w:t>
      </w:r>
      <w:r w:rsidR="00A13D57">
        <w:rPr>
          <w:rFonts w:ascii="Times New Roman" w:hAnsi="Times New Roman" w:cs="Times New Roman"/>
          <w:sz w:val="26"/>
          <w:szCs w:val="26"/>
        </w:rPr>
        <w:t xml:space="preserve">о </w:t>
      </w:r>
      <w:r w:rsidR="00A13D57" w:rsidRPr="00F067AB">
        <w:rPr>
          <w:rFonts w:ascii="Times New Roman" w:hAnsi="Times New Roman" w:cs="Times New Roman"/>
          <w:sz w:val="26"/>
          <w:szCs w:val="26"/>
        </w:rPr>
        <w:t>создани</w:t>
      </w:r>
      <w:r w:rsidR="00A13D57">
        <w:rPr>
          <w:rFonts w:ascii="Times New Roman" w:hAnsi="Times New Roman" w:cs="Times New Roman"/>
          <w:sz w:val="26"/>
          <w:szCs w:val="26"/>
        </w:rPr>
        <w:t>и и эксплуатации</w:t>
      </w:r>
      <w:r w:rsidR="00CF3630">
        <w:rPr>
          <w:rFonts w:ascii="Times New Roman" w:hAnsi="Times New Roman" w:cs="Times New Roman"/>
          <w:sz w:val="26"/>
          <w:szCs w:val="26"/>
        </w:rPr>
        <w:t xml:space="preserve"> объекта «</w:t>
      </w:r>
      <w:r w:rsidR="00A13D57" w:rsidRPr="00F067AB">
        <w:rPr>
          <w:rFonts w:ascii="Times New Roman" w:hAnsi="Times New Roman" w:cs="Times New Roman"/>
          <w:sz w:val="26"/>
          <w:szCs w:val="26"/>
        </w:rPr>
        <w:t>Полигон твердых б</w:t>
      </w:r>
      <w:r w:rsidR="00CF3630">
        <w:rPr>
          <w:rFonts w:ascii="Times New Roman" w:hAnsi="Times New Roman" w:cs="Times New Roman"/>
          <w:sz w:val="26"/>
          <w:szCs w:val="26"/>
        </w:rPr>
        <w:t>ытовых отходов города Когалыма»</w:t>
      </w:r>
      <w:r w:rsidR="00A13D57">
        <w:rPr>
          <w:rFonts w:ascii="Times New Roman" w:hAnsi="Times New Roman" w:cs="Times New Roman"/>
          <w:sz w:val="26"/>
          <w:szCs w:val="26"/>
        </w:rPr>
        <w:t xml:space="preserve"> приведены согласно приложению </w:t>
      </w:r>
      <w:r w:rsidR="00364344">
        <w:rPr>
          <w:rFonts w:ascii="Times New Roman" w:hAnsi="Times New Roman" w:cs="Times New Roman"/>
          <w:sz w:val="26"/>
          <w:szCs w:val="26"/>
        </w:rPr>
        <w:t>3</w:t>
      </w:r>
      <w:r w:rsidR="007676B5" w:rsidRPr="007676B5">
        <w:rPr>
          <w:rFonts w:ascii="Times New Roman" w:hAnsi="Times New Roman" w:cs="Times New Roman"/>
          <w:sz w:val="26"/>
          <w:szCs w:val="26"/>
        </w:rPr>
        <w:t xml:space="preserve"> </w:t>
      </w:r>
      <w:r w:rsidR="00CF3630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0951AF" w:rsidRDefault="000951AF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0951AF" w:rsidSect="000951AF">
          <w:footerReference w:type="default" r:id="rId9"/>
          <w:pgSz w:w="11906" w:h="16838"/>
          <w:pgMar w:top="426" w:right="567" w:bottom="1134" w:left="2552" w:header="709" w:footer="276" w:gutter="0"/>
          <w:cols w:space="708"/>
          <w:titlePg/>
          <w:docGrid w:linePitch="360"/>
        </w:sectPr>
      </w:pPr>
    </w:p>
    <w:p w:rsidR="00147432" w:rsidRDefault="00774284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573E0F">
        <w:rPr>
          <w:rFonts w:ascii="Times New Roman" w:hAnsi="Times New Roman" w:cs="Times New Roman"/>
          <w:sz w:val="26"/>
          <w:szCs w:val="26"/>
        </w:rPr>
        <w:t xml:space="preserve">. </w:t>
      </w:r>
      <w:r w:rsidR="00147432" w:rsidRPr="00F067AB">
        <w:rPr>
          <w:rFonts w:ascii="Times New Roman" w:hAnsi="Times New Roman" w:cs="Times New Roman"/>
          <w:sz w:val="26"/>
          <w:szCs w:val="26"/>
        </w:rPr>
        <w:t xml:space="preserve">Утвердить состав комиссии </w:t>
      </w:r>
      <w:r w:rsidR="00147432">
        <w:rPr>
          <w:rFonts w:ascii="Times New Roman" w:hAnsi="Times New Roman" w:cs="Times New Roman"/>
          <w:sz w:val="26"/>
          <w:szCs w:val="26"/>
        </w:rPr>
        <w:t xml:space="preserve">от имени Администрации города Когалыма по </w:t>
      </w:r>
      <w:proofErr w:type="gramStart"/>
      <w:r w:rsidR="00147432">
        <w:rPr>
          <w:rFonts w:ascii="Times New Roman" w:hAnsi="Times New Roman" w:cs="Times New Roman"/>
          <w:sz w:val="26"/>
          <w:szCs w:val="26"/>
        </w:rPr>
        <w:t>к</w:t>
      </w:r>
      <w:r w:rsidR="006D76A1">
        <w:rPr>
          <w:rFonts w:ascii="Times New Roman" w:hAnsi="Times New Roman" w:cs="Times New Roman"/>
          <w:sz w:val="26"/>
          <w:szCs w:val="26"/>
        </w:rPr>
        <w:t>онтрол</w:t>
      </w:r>
      <w:r w:rsidR="00147432">
        <w:rPr>
          <w:rFonts w:ascii="Times New Roman" w:hAnsi="Times New Roman" w:cs="Times New Roman"/>
          <w:sz w:val="26"/>
          <w:szCs w:val="26"/>
        </w:rPr>
        <w:t>ю</w:t>
      </w:r>
      <w:r w:rsidR="006D76A1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="006D76A1">
        <w:rPr>
          <w:rFonts w:ascii="Times New Roman" w:hAnsi="Times New Roman" w:cs="Times New Roman"/>
          <w:sz w:val="26"/>
          <w:szCs w:val="26"/>
        </w:rPr>
        <w:t xml:space="preserve"> исполнением концессионного соглашения </w:t>
      </w:r>
      <w:r w:rsidR="00147432">
        <w:rPr>
          <w:rFonts w:ascii="Times New Roman" w:hAnsi="Times New Roman" w:cs="Times New Roman"/>
          <w:sz w:val="26"/>
          <w:szCs w:val="26"/>
        </w:rPr>
        <w:t xml:space="preserve">о </w:t>
      </w:r>
      <w:r w:rsidR="00147432" w:rsidRPr="00F067AB">
        <w:rPr>
          <w:rFonts w:ascii="Times New Roman" w:hAnsi="Times New Roman" w:cs="Times New Roman"/>
          <w:sz w:val="26"/>
          <w:szCs w:val="26"/>
        </w:rPr>
        <w:t>создани</w:t>
      </w:r>
      <w:r w:rsidR="00147432">
        <w:rPr>
          <w:rFonts w:ascii="Times New Roman" w:hAnsi="Times New Roman" w:cs="Times New Roman"/>
          <w:sz w:val="26"/>
          <w:szCs w:val="26"/>
        </w:rPr>
        <w:t>и и эксплуатации</w:t>
      </w:r>
      <w:r w:rsidR="00CF3630">
        <w:rPr>
          <w:rFonts w:ascii="Times New Roman" w:hAnsi="Times New Roman" w:cs="Times New Roman"/>
          <w:sz w:val="26"/>
          <w:szCs w:val="26"/>
        </w:rPr>
        <w:t xml:space="preserve"> объекта «</w:t>
      </w:r>
      <w:r w:rsidR="00147432" w:rsidRPr="00F067AB">
        <w:rPr>
          <w:rFonts w:ascii="Times New Roman" w:hAnsi="Times New Roman" w:cs="Times New Roman"/>
          <w:sz w:val="26"/>
          <w:szCs w:val="26"/>
        </w:rPr>
        <w:t>Полигон твердых б</w:t>
      </w:r>
      <w:r w:rsidR="00147432">
        <w:rPr>
          <w:rFonts w:ascii="Times New Roman" w:hAnsi="Times New Roman" w:cs="Times New Roman"/>
          <w:sz w:val="26"/>
          <w:szCs w:val="26"/>
        </w:rPr>
        <w:t>ытовых отходов города Когалыма</w:t>
      </w:r>
      <w:r w:rsidR="00CF3630">
        <w:rPr>
          <w:rFonts w:ascii="Times New Roman" w:hAnsi="Times New Roman" w:cs="Times New Roman"/>
          <w:sz w:val="26"/>
          <w:szCs w:val="26"/>
        </w:rPr>
        <w:t>»</w:t>
      </w:r>
      <w:r w:rsidR="00147432">
        <w:rPr>
          <w:rFonts w:ascii="Times New Roman" w:hAnsi="Times New Roman" w:cs="Times New Roman"/>
          <w:sz w:val="26"/>
          <w:szCs w:val="26"/>
        </w:rPr>
        <w:t xml:space="preserve"> согласно приложению 4</w:t>
      </w:r>
      <w:r w:rsidR="007676B5" w:rsidRPr="007676B5">
        <w:rPr>
          <w:rFonts w:ascii="Times New Roman" w:hAnsi="Times New Roman" w:cs="Times New Roman"/>
          <w:sz w:val="26"/>
          <w:szCs w:val="26"/>
        </w:rPr>
        <w:t xml:space="preserve"> </w:t>
      </w:r>
      <w:r w:rsidR="00CF3630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D73996" w:rsidRDefault="00D73996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67AB" w:rsidRPr="00F067AB" w:rsidRDefault="00774284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067AB" w:rsidRPr="00F067AB">
        <w:rPr>
          <w:rFonts w:ascii="Times New Roman" w:hAnsi="Times New Roman" w:cs="Times New Roman"/>
          <w:sz w:val="26"/>
          <w:szCs w:val="26"/>
        </w:rPr>
        <w:t xml:space="preserve">. Комитету по управлению муниципальным имуществом Администрации города </w:t>
      </w:r>
      <w:proofErr w:type="spellStart"/>
      <w:r w:rsidR="00F067AB" w:rsidRPr="00F067AB">
        <w:rPr>
          <w:rFonts w:ascii="Times New Roman" w:hAnsi="Times New Roman" w:cs="Times New Roman"/>
          <w:sz w:val="26"/>
          <w:szCs w:val="26"/>
        </w:rPr>
        <w:t>Когалыма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(А.В.Ковальчук):</w:t>
      </w:r>
    </w:p>
    <w:p w:rsidR="00F067AB" w:rsidRPr="00F07064" w:rsidRDefault="00774284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7</w:t>
      </w:r>
      <w:r w:rsidR="00F067AB" w:rsidRPr="00F07064">
        <w:rPr>
          <w:rFonts w:ascii="Times New Roman" w:hAnsi="Times New Roman" w:cs="Times New Roman"/>
          <w:sz w:val="26"/>
          <w:szCs w:val="26"/>
        </w:rPr>
        <w:t xml:space="preserve">.1. </w:t>
      </w:r>
      <w:r w:rsidR="00CF3630">
        <w:rPr>
          <w:rFonts w:ascii="Times New Roman" w:hAnsi="Times New Roman" w:cs="Times New Roman"/>
          <w:sz w:val="26"/>
          <w:szCs w:val="26"/>
        </w:rPr>
        <w:t>о</w:t>
      </w:r>
      <w:r w:rsidR="007676B5">
        <w:rPr>
          <w:rFonts w:ascii="Times New Roman" w:hAnsi="Times New Roman" w:cs="Times New Roman"/>
          <w:sz w:val="26"/>
          <w:szCs w:val="26"/>
        </w:rPr>
        <w:t>беспечить о</w:t>
      </w:r>
      <w:r w:rsidR="00F067AB" w:rsidRPr="00F07064">
        <w:rPr>
          <w:rFonts w:ascii="Times New Roman" w:hAnsi="Times New Roman" w:cs="Times New Roman"/>
          <w:sz w:val="26"/>
          <w:szCs w:val="26"/>
        </w:rPr>
        <w:t>публикова</w:t>
      </w:r>
      <w:r w:rsidR="007676B5">
        <w:rPr>
          <w:rFonts w:ascii="Times New Roman" w:hAnsi="Times New Roman" w:cs="Times New Roman"/>
          <w:sz w:val="26"/>
          <w:szCs w:val="26"/>
        </w:rPr>
        <w:t>ние</w:t>
      </w:r>
      <w:r w:rsidR="00F067AB" w:rsidRPr="00F07064">
        <w:rPr>
          <w:rFonts w:ascii="Times New Roman" w:hAnsi="Times New Roman" w:cs="Times New Roman"/>
          <w:sz w:val="26"/>
          <w:szCs w:val="26"/>
        </w:rPr>
        <w:t xml:space="preserve"> информационно</w:t>
      </w:r>
      <w:r w:rsidR="007676B5">
        <w:rPr>
          <w:rFonts w:ascii="Times New Roman" w:hAnsi="Times New Roman" w:cs="Times New Roman"/>
          <w:sz w:val="26"/>
          <w:szCs w:val="26"/>
        </w:rPr>
        <w:t>го</w:t>
      </w:r>
      <w:r w:rsidR="00F067AB" w:rsidRPr="00F07064">
        <w:rPr>
          <w:rFonts w:ascii="Times New Roman" w:hAnsi="Times New Roman" w:cs="Times New Roman"/>
          <w:sz w:val="26"/>
          <w:szCs w:val="26"/>
        </w:rPr>
        <w:t xml:space="preserve"> сообщени</w:t>
      </w:r>
      <w:r w:rsidR="007676B5">
        <w:rPr>
          <w:rFonts w:ascii="Times New Roman" w:hAnsi="Times New Roman" w:cs="Times New Roman"/>
          <w:sz w:val="26"/>
          <w:szCs w:val="26"/>
        </w:rPr>
        <w:t>я</w:t>
      </w:r>
      <w:r w:rsidR="00F067AB" w:rsidRPr="00F07064">
        <w:rPr>
          <w:rFonts w:ascii="Times New Roman" w:hAnsi="Times New Roman" w:cs="Times New Roman"/>
          <w:sz w:val="26"/>
          <w:szCs w:val="26"/>
        </w:rPr>
        <w:t xml:space="preserve"> о проведении открытого конкурса на право заключения концессионного соглашения </w:t>
      </w:r>
      <w:r w:rsidR="00761925" w:rsidRPr="00F07064">
        <w:rPr>
          <w:rFonts w:ascii="Times New Roman" w:hAnsi="Times New Roman" w:cs="Times New Roman"/>
          <w:sz w:val="26"/>
          <w:szCs w:val="26"/>
        </w:rPr>
        <w:t xml:space="preserve">о </w:t>
      </w:r>
      <w:r w:rsidR="00F067AB" w:rsidRPr="00F07064">
        <w:rPr>
          <w:rFonts w:ascii="Times New Roman" w:hAnsi="Times New Roman" w:cs="Times New Roman"/>
          <w:sz w:val="26"/>
          <w:szCs w:val="26"/>
        </w:rPr>
        <w:t>создани</w:t>
      </w:r>
      <w:r w:rsidR="00761925" w:rsidRPr="00F07064">
        <w:rPr>
          <w:rFonts w:ascii="Times New Roman" w:hAnsi="Times New Roman" w:cs="Times New Roman"/>
          <w:sz w:val="26"/>
          <w:szCs w:val="26"/>
        </w:rPr>
        <w:t>и</w:t>
      </w:r>
      <w:r w:rsidR="00F067AB" w:rsidRPr="00F07064">
        <w:rPr>
          <w:rFonts w:ascii="Times New Roman" w:hAnsi="Times New Roman" w:cs="Times New Roman"/>
          <w:sz w:val="26"/>
          <w:szCs w:val="26"/>
        </w:rPr>
        <w:t xml:space="preserve"> </w:t>
      </w:r>
      <w:r w:rsidR="00761925" w:rsidRPr="00F07064">
        <w:rPr>
          <w:rFonts w:ascii="Times New Roman" w:hAnsi="Times New Roman" w:cs="Times New Roman"/>
          <w:sz w:val="26"/>
          <w:szCs w:val="26"/>
        </w:rPr>
        <w:t xml:space="preserve">и эксплуатации </w:t>
      </w:r>
      <w:r w:rsidR="00CF3630">
        <w:rPr>
          <w:rFonts w:ascii="Times New Roman" w:hAnsi="Times New Roman" w:cs="Times New Roman"/>
          <w:sz w:val="26"/>
          <w:szCs w:val="26"/>
        </w:rPr>
        <w:t>объекта «</w:t>
      </w:r>
      <w:r w:rsidR="00F067AB" w:rsidRPr="00F07064">
        <w:rPr>
          <w:rFonts w:ascii="Times New Roman" w:hAnsi="Times New Roman" w:cs="Times New Roman"/>
          <w:sz w:val="26"/>
          <w:szCs w:val="26"/>
        </w:rPr>
        <w:t>Полигон твердых б</w:t>
      </w:r>
      <w:r w:rsidR="00CF3630">
        <w:rPr>
          <w:rFonts w:ascii="Times New Roman" w:hAnsi="Times New Roman" w:cs="Times New Roman"/>
          <w:sz w:val="26"/>
          <w:szCs w:val="26"/>
        </w:rPr>
        <w:t>ытовых отходов города Когалыма»</w:t>
      </w:r>
      <w:r w:rsidR="00F067AB" w:rsidRPr="00F07064">
        <w:rPr>
          <w:rFonts w:ascii="Times New Roman" w:hAnsi="Times New Roman" w:cs="Times New Roman"/>
          <w:sz w:val="26"/>
          <w:szCs w:val="26"/>
        </w:rPr>
        <w:t xml:space="preserve"> </w:t>
      </w:r>
      <w:r w:rsidR="00F07064">
        <w:rPr>
          <w:rFonts w:ascii="Times New Roman" w:hAnsi="Times New Roman" w:cs="Times New Roman"/>
          <w:sz w:val="26"/>
          <w:szCs w:val="26"/>
        </w:rPr>
        <w:t>в газете «Когалымский вестник»,</w:t>
      </w:r>
      <w:r w:rsidR="00F07064" w:rsidRPr="00F07064">
        <w:rPr>
          <w:rFonts w:ascii="Times New Roman" w:hAnsi="Times New Roman" w:cs="Times New Roman"/>
          <w:sz w:val="26"/>
          <w:szCs w:val="26"/>
        </w:rPr>
        <w:t xml:space="preserve"> </w:t>
      </w:r>
      <w:r w:rsidR="00F067AB" w:rsidRPr="00F07064">
        <w:rPr>
          <w:rFonts w:ascii="Times New Roman" w:hAnsi="Times New Roman" w:cs="Times New Roman"/>
          <w:sz w:val="26"/>
          <w:szCs w:val="26"/>
        </w:rPr>
        <w:t>разместить на официальном сайте</w:t>
      </w:r>
      <w:r w:rsidR="00F07064" w:rsidRPr="00F07064">
        <w:rPr>
          <w:rFonts w:ascii="Times New Roman" w:hAnsi="Times New Roman" w:cs="Times New Roman"/>
          <w:sz w:val="26"/>
          <w:szCs w:val="26"/>
        </w:rPr>
        <w:t xml:space="preserve">  </w:t>
      </w:r>
      <w:hyperlink r:id="rId10" w:history="1">
        <w:r w:rsidR="00F07064" w:rsidRPr="00F07064">
          <w:rPr>
            <w:rFonts w:ascii="Times New Roman" w:hAnsi="Times New Roman" w:cs="Times New Roman"/>
            <w:sz w:val="26"/>
            <w:szCs w:val="26"/>
          </w:rPr>
          <w:t>www.torgi.gov.ru</w:t>
        </w:r>
      </w:hyperlink>
      <w:r w:rsidR="00F07064" w:rsidRPr="00F07064"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Когалыма в информационно-телекоммуникационной  сети «Интернет» (www.admkogalym.ru</w:t>
      </w:r>
      <w:r w:rsidR="00390129">
        <w:rPr>
          <w:rFonts w:ascii="Times New Roman" w:hAnsi="Times New Roman" w:cs="Times New Roman"/>
          <w:sz w:val="26"/>
          <w:szCs w:val="26"/>
        </w:rPr>
        <w:t>) не менее чем за тридцать рабочих дней до дня</w:t>
      </w:r>
      <w:proofErr w:type="gramEnd"/>
      <w:r w:rsidR="00390129">
        <w:rPr>
          <w:rFonts w:ascii="Times New Roman" w:hAnsi="Times New Roman" w:cs="Times New Roman"/>
          <w:sz w:val="26"/>
          <w:szCs w:val="26"/>
        </w:rPr>
        <w:t xml:space="preserve"> истечения срока предоставления заявок на участие в конкурсе;</w:t>
      </w:r>
    </w:p>
    <w:p w:rsidR="00F067AB" w:rsidRPr="00F07064" w:rsidRDefault="00774284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F3630">
        <w:rPr>
          <w:rFonts w:ascii="Times New Roman" w:hAnsi="Times New Roman" w:cs="Times New Roman"/>
          <w:sz w:val="26"/>
          <w:szCs w:val="26"/>
        </w:rPr>
        <w:t>.2. п</w:t>
      </w:r>
      <w:r w:rsidR="00F067AB" w:rsidRPr="00F067AB">
        <w:rPr>
          <w:rFonts w:ascii="Times New Roman" w:hAnsi="Times New Roman" w:cs="Times New Roman"/>
          <w:sz w:val="26"/>
          <w:szCs w:val="26"/>
        </w:rPr>
        <w:t xml:space="preserve">о результатам открытого конкурса заключить с победителем конкурса концессионное соглашение </w:t>
      </w:r>
      <w:r w:rsidR="00761925">
        <w:rPr>
          <w:rFonts w:ascii="Times New Roman" w:hAnsi="Times New Roman" w:cs="Times New Roman"/>
          <w:sz w:val="26"/>
          <w:szCs w:val="26"/>
        </w:rPr>
        <w:t>о</w:t>
      </w:r>
      <w:r w:rsidR="00F067AB" w:rsidRPr="00F067AB">
        <w:rPr>
          <w:rFonts w:ascii="Times New Roman" w:hAnsi="Times New Roman" w:cs="Times New Roman"/>
          <w:sz w:val="26"/>
          <w:szCs w:val="26"/>
        </w:rPr>
        <w:t xml:space="preserve"> создани</w:t>
      </w:r>
      <w:r w:rsidR="00CF3630">
        <w:rPr>
          <w:rFonts w:ascii="Times New Roman" w:hAnsi="Times New Roman" w:cs="Times New Roman"/>
          <w:sz w:val="26"/>
          <w:szCs w:val="26"/>
        </w:rPr>
        <w:t>и и эксплуатации объекта «</w:t>
      </w:r>
      <w:r w:rsidR="00761925">
        <w:rPr>
          <w:rFonts w:ascii="Times New Roman" w:hAnsi="Times New Roman" w:cs="Times New Roman"/>
          <w:sz w:val="26"/>
          <w:szCs w:val="26"/>
        </w:rPr>
        <w:t xml:space="preserve">Полигон </w:t>
      </w:r>
      <w:r w:rsidR="00F067AB" w:rsidRPr="00F067AB">
        <w:rPr>
          <w:rFonts w:ascii="Times New Roman" w:hAnsi="Times New Roman" w:cs="Times New Roman"/>
          <w:sz w:val="26"/>
          <w:szCs w:val="26"/>
        </w:rPr>
        <w:t>твердых бы</w:t>
      </w:r>
      <w:r w:rsidR="00CF3630">
        <w:rPr>
          <w:rFonts w:ascii="Times New Roman" w:hAnsi="Times New Roman" w:cs="Times New Roman"/>
          <w:sz w:val="26"/>
          <w:szCs w:val="26"/>
        </w:rPr>
        <w:t>товых отходов города Когалыма»</w:t>
      </w:r>
      <w:r w:rsidR="00F07064">
        <w:rPr>
          <w:rFonts w:ascii="Times New Roman" w:hAnsi="Times New Roman" w:cs="Times New Roman"/>
          <w:sz w:val="26"/>
          <w:szCs w:val="26"/>
        </w:rPr>
        <w:t>;</w:t>
      </w:r>
    </w:p>
    <w:p w:rsidR="00F07064" w:rsidRPr="00F07064" w:rsidRDefault="00774284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F3630">
        <w:rPr>
          <w:rFonts w:ascii="Times New Roman" w:hAnsi="Times New Roman" w:cs="Times New Roman"/>
          <w:sz w:val="26"/>
          <w:szCs w:val="26"/>
        </w:rPr>
        <w:t>.3. опубликовать</w:t>
      </w:r>
      <w:r w:rsidR="00590E5F">
        <w:rPr>
          <w:rFonts w:ascii="Times New Roman" w:hAnsi="Times New Roman" w:cs="Times New Roman"/>
          <w:sz w:val="26"/>
          <w:szCs w:val="26"/>
        </w:rPr>
        <w:t xml:space="preserve"> сообщение о заключении концессионного соглашения в течение </w:t>
      </w:r>
      <w:r w:rsidR="00F07064">
        <w:rPr>
          <w:rFonts w:ascii="Times New Roman" w:hAnsi="Times New Roman" w:cs="Times New Roman"/>
          <w:sz w:val="26"/>
          <w:szCs w:val="26"/>
        </w:rPr>
        <w:t>10 рабочих дней с момента его заключ</w:t>
      </w:r>
      <w:r w:rsidR="00590E5F">
        <w:rPr>
          <w:rFonts w:ascii="Times New Roman" w:hAnsi="Times New Roman" w:cs="Times New Roman"/>
          <w:sz w:val="26"/>
          <w:szCs w:val="26"/>
        </w:rPr>
        <w:t xml:space="preserve">ения в соответствии со статьей </w:t>
      </w:r>
      <w:r w:rsidR="00F07064">
        <w:rPr>
          <w:rFonts w:ascii="Times New Roman" w:hAnsi="Times New Roman" w:cs="Times New Roman"/>
          <w:sz w:val="26"/>
          <w:szCs w:val="26"/>
        </w:rPr>
        <w:t>36</w:t>
      </w:r>
      <w:r w:rsidR="00590E5F">
        <w:rPr>
          <w:rFonts w:ascii="Times New Roman" w:hAnsi="Times New Roman" w:cs="Times New Roman"/>
          <w:sz w:val="26"/>
          <w:szCs w:val="26"/>
        </w:rPr>
        <w:t xml:space="preserve"> Федерального закона от 21.07.2005 №115-ФЗ </w:t>
      </w:r>
      <w:r w:rsidR="00DE6A4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590E5F">
        <w:rPr>
          <w:rFonts w:ascii="Times New Roman" w:hAnsi="Times New Roman" w:cs="Times New Roman"/>
          <w:sz w:val="26"/>
          <w:szCs w:val="26"/>
        </w:rPr>
        <w:t>«О концессионных соглашениях»</w:t>
      </w:r>
      <w:r w:rsidR="00F07064">
        <w:rPr>
          <w:rFonts w:ascii="Times New Roman" w:hAnsi="Times New Roman" w:cs="Times New Roman"/>
          <w:sz w:val="26"/>
          <w:szCs w:val="26"/>
        </w:rPr>
        <w:t xml:space="preserve"> на </w:t>
      </w:r>
      <w:r w:rsidR="00590E5F"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  <w:hyperlink r:id="rId11" w:history="1">
        <w:r w:rsidR="00AB7A38" w:rsidRPr="00F07064">
          <w:rPr>
            <w:rFonts w:ascii="Times New Roman" w:hAnsi="Times New Roman" w:cs="Times New Roman"/>
            <w:sz w:val="26"/>
            <w:szCs w:val="26"/>
          </w:rPr>
          <w:t>www.torgi.gov.ru</w:t>
        </w:r>
      </w:hyperlink>
      <w:r w:rsidR="00AB7A38" w:rsidRPr="00F07064"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Когалыма в инфо</w:t>
      </w:r>
      <w:r w:rsidR="00590E5F">
        <w:rPr>
          <w:rFonts w:ascii="Times New Roman" w:hAnsi="Times New Roman" w:cs="Times New Roman"/>
          <w:sz w:val="26"/>
          <w:szCs w:val="26"/>
        </w:rPr>
        <w:t xml:space="preserve">рмационно-телекоммуникационной </w:t>
      </w:r>
      <w:r w:rsidR="00AB7A38" w:rsidRPr="00F07064">
        <w:rPr>
          <w:rFonts w:ascii="Times New Roman" w:hAnsi="Times New Roman" w:cs="Times New Roman"/>
          <w:sz w:val="26"/>
          <w:szCs w:val="26"/>
        </w:rPr>
        <w:t>сети «Интернет» (www.admkogalym.ru</w:t>
      </w:r>
      <w:r w:rsidR="00AB7A38">
        <w:rPr>
          <w:rFonts w:ascii="Times New Roman" w:hAnsi="Times New Roman" w:cs="Times New Roman"/>
          <w:sz w:val="26"/>
          <w:szCs w:val="26"/>
        </w:rPr>
        <w:t>).</w:t>
      </w:r>
    </w:p>
    <w:p w:rsidR="00F067AB" w:rsidRPr="00F067AB" w:rsidRDefault="00F067AB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67AB" w:rsidRPr="00F067AB" w:rsidRDefault="00E90E18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2411730</wp:posOffset>
            </wp:positionH>
            <wp:positionV relativeFrom="paragraph">
              <wp:posOffset>544195</wp:posOffset>
            </wp:positionV>
            <wp:extent cx="1362075" cy="13620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284">
        <w:rPr>
          <w:rFonts w:ascii="Times New Roman" w:hAnsi="Times New Roman" w:cs="Times New Roman"/>
          <w:sz w:val="26"/>
          <w:szCs w:val="26"/>
        </w:rPr>
        <w:t>8</w:t>
      </w:r>
      <w:r w:rsidR="00F067AB" w:rsidRPr="00F067A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067AB" w:rsidRPr="00F067A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F067AB" w:rsidRPr="00F067AB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председателя комитета по управ</w:t>
      </w:r>
      <w:r w:rsidR="00590E5F">
        <w:rPr>
          <w:rFonts w:ascii="Times New Roman" w:hAnsi="Times New Roman" w:cs="Times New Roman"/>
          <w:sz w:val="26"/>
          <w:szCs w:val="26"/>
        </w:rPr>
        <w:t xml:space="preserve">лению муниципальным имуществом </w:t>
      </w:r>
      <w:r w:rsidR="00F067AB" w:rsidRPr="00F067AB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proofErr w:type="spellStart"/>
      <w:r w:rsidR="00F067AB" w:rsidRPr="00F067AB">
        <w:rPr>
          <w:rFonts w:ascii="Times New Roman" w:hAnsi="Times New Roman" w:cs="Times New Roman"/>
          <w:sz w:val="26"/>
          <w:szCs w:val="26"/>
        </w:rPr>
        <w:t>Когалыма</w:t>
      </w:r>
      <w:proofErr w:type="spellEnd"/>
      <w:r w:rsidR="00F067AB" w:rsidRPr="00F067AB">
        <w:rPr>
          <w:rFonts w:ascii="Times New Roman" w:hAnsi="Times New Roman" w:cs="Times New Roman"/>
          <w:sz w:val="26"/>
          <w:szCs w:val="26"/>
        </w:rPr>
        <w:t xml:space="preserve"> </w:t>
      </w:r>
      <w:r w:rsidR="007676B5">
        <w:rPr>
          <w:rFonts w:ascii="Times New Roman" w:hAnsi="Times New Roman" w:cs="Times New Roman"/>
          <w:sz w:val="26"/>
          <w:szCs w:val="26"/>
        </w:rPr>
        <w:t>А.В</w:t>
      </w:r>
      <w:r w:rsidR="00F067AB" w:rsidRPr="00F067AB">
        <w:rPr>
          <w:rFonts w:ascii="Times New Roman" w:hAnsi="Times New Roman" w:cs="Times New Roman"/>
          <w:sz w:val="26"/>
          <w:szCs w:val="26"/>
        </w:rPr>
        <w:t>.</w:t>
      </w:r>
      <w:r w:rsidR="007676B5">
        <w:rPr>
          <w:rFonts w:ascii="Times New Roman" w:hAnsi="Times New Roman" w:cs="Times New Roman"/>
          <w:sz w:val="26"/>
          <w:szCs w:val="26"/>
        </w:rPr>
        <w:t>Ковальчука.</w:t>
      </w:r>
    </w:p>
    <w:p w:rsidR="00F067AB" w:rsidRPr="00F067AB" w:rsidRDefault="00F067AB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67AB" w:rsidRDefault="00F067AB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2BB2" w:rsidRPr="00F067AB" w:rsidRDefault="00F62BB2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67AB" w:rsidRPr="00F067AB" w:rsidRDefault="00912EC6" w:rsidP="00DE6A44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F067AB" w:rsidRPr="00F067A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D1E47"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 w:rsidR="006D1E47">
        <w:rPr>
          <w:rFonts w:ascii="Times New Roman" w:hAnsi="Times New Roman" w:cs="Times New Roman"/>
          <w:sz w:val="26"/>
          <w:szCs w:val="26"/>
        </w:rPr>
        <w:t>Когалыма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E6A4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Н.Н.Пальчиков</w:t>
      </w:r>
    </w:p>
    <w:p w:rsidR="00BF32D9" w:rsidRDefault="00BF32D9" w:rsidP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2BB2" w:rsidRDefault="00F62BB2" w:rsidP="00F067AB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DF165C" w:rsidRDefault="00DF165C" w:rsidP="00F067AB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F62BB2" w:rsidRPr="00F067AB" w:rsidRDefault="00F62BB2" w:rsidP="00F067AB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F067AB" w:rsidRPr="000951AF" w:rsidRDefault="00F067AB" w:rsidP="00F067AB">
      <w:pPr>
        <w:pStyle w:val="a8"/>
        <w:rPr>
          <w:rFonts w:ascii="Times New Roman" w:hAnsi="Times New Roman" w:cs="Times New Roman"/>
          <w:color w:val="FFFFFF" w:themeColor="background1"/>
        </w:rPr>
      </w:pPr>
      <w:r w:rsidRPr="000951AF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F067AB" w:rsidRPr="000951AF" w:rsidRDefault="00F62BB2" w:rsidP="00F067AB">
      <w:pPr>
        <w:pStyle w:val="a8"/>
        <w:rPr>
          <w:rFonts w:ascii="Times New Roman" w:hAnsi="Times New Roman" w:cs="Times New Roman"/>
          <w:color w:val="FFFFFF" w:themeColor="background1"/>
        </w:rPr>
      </w:pPr>
      <w:r w:rsidRPr="000951AF">
        <w:rPr>
          <w:rFonts w:ascii="Times New Roman" w:hAnsi="Times New Roman" w:cs="Times New Roman"/>
          <w:color w:val="FFFFFF" w:themeColor="background1"/>
        </w:rPr>
        <w:t>з</w:t>
      </w:r>
      <w:r w:rsidR="00F067AB" w:rsidRPr="000951AF">
        <w:rPr>
          <w:rFonts w:ascii="Times New Roman" w:hAnsi="Times New Roman" w:cs="Times New Roman"/>
          <w:color w:val="FFFFFF" w:themeColor="background1"/>
        </w:rPr>
        <w:t>ам.</w:t>
      </w:r>
      <w:r w:rsidR="00DE6A44" w:rsidRPr="000951AF">
        <w:rPr>
          <w:rFonts w:ascii="Times New Roman" w:hAnsi="Times New Roman" w:cs="Times New Roman"/>
          <w:color w:val="FFFFFF" w:themeColor="background1"/>
        </w:rPr>
        <w:t xml:space="preserve"> </w:t>
      </w:r>
      <w:r w:rsidR="00F067AB" w:rsidRPr="000951AF">
        <w:rPr>
          <w:rFonts w:ascii="Times New Roman" w:hAnsi="Times New Roman" w:cs="Times New Roman"/>
          <w:color w:val="FFFFFF" w:themeColor="background1"/>
        </w:rPr>
        <w:t>главы</w:t>
      </w:r>
      <w:r w:rsidRPr="000951AF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0951AF">
        <w:rPr>
          <w:rFonts w:ascii="Times New Roman" w:hAnsi="Times New Roman" w:cs="Times New Roman"/>
          <w:color w:val="FFFFFF" w:themeColor="background1"/>
        </w:rPr>
        <w:t>г</w:t>
      </w:r>
      <w:proofErr w:type="gramStart"/>
      <w:r w:rsidRPr="000951AF">
        <w:rPr>
          <w:rFonts w:ascii="Times New Roman" w:hAnsi="Times New Roman" w:cs="Times New Roman"/>
          <w:color w:val="FFFFFF" w:themeColor="background1"/>
        </w:rPr>
        <w:t>.К</w:t>
      </w:r>
      <w:proofErr w:type="gramEnd"/>
      <w:r w:rsidRPr="000951AF">
        <w:rPr>
          <w:rFonts w:ascii="Times New Roman" w:hAnsi="Times New Roman" w:cs="Times New Roman"/>
          <w:color w:val="FFFFFF" w:themeColor="background1"/>
        </w:rPr>
        <w:t>огалыма</w:t>
      </w:r>
      <w:proofErr w:type="spellEnd"/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F067AB" w:rsidRPr="000951AF">
        <w:rPr>
          <w:rFonts w:ascii="Times New Roman" w:hAnsi="Times New Roman" w:cs="Times New Roman"/>
          <w:color w:val="FFFFFF" w:themeColor="background1"/>
        </w:rPr>
        <w:t>М.А.Рудиков</w:t>
      </w:r>
      <w:proofErr w:type="spellEnd"/>
    </w:p>
    <w:p w:rsidR="00F067AB" w:rsidRPr="000951AF" w:rsidRDefault="00F62BB2" w:rsidP="00F067AB">
      <w:pPr>
        <w:pStyle w:val="a8"/>
        <w:rPr>
          <w:rFonts w:ascii="Times New Roman" w:hAnsi="Times New Roman" w:cs="Times New Roman"/>
          <w:color w:val="FFFFFF" w:themeColor="background1"/>
        </w:rPr>
      </w:pPr>
      <w:r w:rsidRPr="000951AF">
        <w:rPr>
          <w:rFonts w:ascii="Times New Roman" w:hAnsi="Times New Roman" w:cs="Times New Roman"/>
          <w:color w:val="FFFFFF" w:themeColor="background1"/>
        </w:rPr>
        <w:t>зам</w:t>
      </w:r>
      <w:r w:rsidR="00DE6A44" w:rsidRPr="000951AF">
        <w:rPr>
          <w:rFonts w:ascii="Times New Roman" w:hAnsi="Times New Roman" w:cs="Times New Roman"/>
          <w:color w:val="FFFFFF" w:themeColor="background1"/>
        </w:rPr>
        <w:t xml:space="preserve"> </w:t>
      </w:r>
      <w:r w:rsidRPr="000951AF">
        <w:rPr>
          <w:rFonts w:ascii="Times New Roman" w:hAnsi="Times New Roman" w:cs="Times New Roman"/>
          <w:color w:val="FFFFFF" w:themeColor="background1"/>
        </w:rPr>
        <w:t xml:space="preserve">.главы </w:t>
      </w:r>
      <w:proofErr w:type="spellStart"/>
      <w:r w:rsidRPr="000951AF">
        <w:rPr>
          <w:rFonts w:ascii="Times New Roman" w:hAnsi="Times New Roman" w:cs="Times New Roman"/>
          <w:color w:val="FFFFFF" w:themeColor="background1"/>
        </w:rPr>
        <w:t>г</w:t>
      </w:r>
      <w:proofErr w:type="gramStart"/>
      <w:r w:rsidRPr="000951AF">
        <w:rPr>
          <w:rFonts w:ascii="Times New Roman" w:hAnsi="Times New Roman" w:cs="Times New Roman"/>
          <w:color w:val="FFFFFF" w:themeColor="background1"/>
        </w:rPr>
        <w:t>.К</w:t>
      </w:r>
      <w:proofErr w:type="gramEnd"/>
      <w:r w:rsidRPr="000951AF">
        <w:rPr>
          <w:rFonts w:ascii="Times New Roman" w:hAnsi="Times New Roman" w:cs="Times New Roman"/>
          <w:color w:val="FFFFFF" w:themeColor="background1"/>
        </w:rPr>
        <w:t>огалыма</w:t>
      </w:r>
      <w:proofErr w:type="spellEnd"/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  <w:t>Т.И.Черных</w:t>
      </w:r>
    </w:p>
    <w:p w:rsidR="00F067AB" w:rsidRPr="000951AF" w:rsidRDefault="00F62BB2" w:rsidP="00F067AB">
      <w:pPr>
        <w:pStyle w:val="a8"/>
        <w:rPr>
          <w:rFonts w:ascii="Times New Roman" w:hAnsi="Times New Roman" w:cs="Times New Roman"/>
          <w:color w:val="FFFFFF" w:themeColor="background1"/>
        </w:rPr>
      </w:pPr>
      <w:r w:rsidRPr="000951AF">
        <w:rPr>
          <w:rFonts w:ascii="Times New Roman" w:hAnsi="Times New Roman" w:cs="Times New Roman"/>
          <w:color w:val="FFFFFF" w:themeColor="background1"/>
        </w:rPr>
        <w:t>председатель</w:t>
      </w:r>
      <w:r w:rsidR="00DE6A44" w:rsidRPr="000951AF">
        <w:rPr>
          <w:rFonts w:ascii="Times New Roman" w:hAnsi="Times New Roman" w:cs="Times New Roman"/>
          <w:color w:val="FFFFFF" w:themeColor="background1"/>
        </w:rPr>
        <w:t xml:space="preserve"> </w:t>
      </w:r>
      <w:r w:rsidRPr="000951AF">
        <w:rPr>
          <w:rFonts w:ascii="Times New Roman" w:hAnsi="Times New Roman" w:cs="Times New Roman"/>
          <w:color w:val="FFFFFF" w:themeColor="background1"/>
        </w:rPr>
        <w:t>КФ</w:t>
      </w:r>
      <w:r w:rsidR="00F067AB" w:rsidRPr="000951AF">
        <w:rPr>
          <w:rFonts w:ascii="Times New Roman" w:hAnsi="Times New Roman" w:cs="Times New Roman"/>
          <w:color w:val="FFFFFF" w:themeColor="background1"/>
        </w:rPr>
        <w:t xml:space="preserve"> </w:t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Pr="000951AF">
        <w:rPr>
          <w:rFonts w:ascii="Times New Roman" w:hAnsi="Times New Roman" w:cs="Times New Roman"/>
          <w:color w:val="FFFFFF" w:themeColor="background1"/>
        </w:rPr>
        <w:tab/>
      </w:r>
      <w:r w:rsidRPr="000951AF">
        <w:rPr>
          <w:rFonts w:ascii="Times New Roman" w:hAnsi="Times New Roman" w:cs="Times New Roman"/>
          <w:color w:val="FFFFFF" w:themeColor="background1"/>
        </w:rPr>
        <w:tab/>
      </w:r>
      <w:r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F067AB" w:rsidRPr="000951AF">
        <w:rPr>
          <w:rFonts w:ascii="Times New Roman" w:hAnsi="Times New Roman" w:cs="Times New Roman"/>
          <w:color w:val="FFFFFF" w:themeColor="background1"/>
        </w:rPr>
        <w:t>М.Г.Рыбачок</w:t>
      </w:r>
      <w:proofErr w:type="spellEnd"/>
    </w:p>
    <w:p w:rsidR="00F067AB" w:rsidRPr="000951AF" w:rsidRDefault="00F62BB2" w:rsidP="00F067AB">
      <w:pPr>
        <w:pStyle w:val="a8"/>
        <w:rPr>
          <w:rFonts w:ascii="Times New Roman" w:hAnsi="Times New Roman" w:cs="Times New Roman"/>
          <w:color w:val="FFFFFF" w:themeColor="background1"/>
        </w:rPr>
      </w:pPr>
      <w:r w:rsidRPr="000951AF">
        <w:rPr>
          <w:rFonts w:ascii="Times New Roman" w:hAnsi="Times New Roman" w:cs="Times New Roman"/>
          <w:color w:val="FFFFFF" w:themeColor="background1"/>
        </w:rPr>
        <w:t>председатель</w:t>
      </w:r>
      <w:r w:rsidR="00F067AB" w:rsidRPr="000951AF">
        <w:rPr>
          <w:rFonts w:ascii="Times New Roman" w:hAnsi="Times New Roman" w:cs="Times New Roman"/>
          <w:color w:val="FFFFFF" w:themeColor="background1"/>
        </w:rPr>
        <w:t xml:space="preserve">. КУМИ </w:t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774284" w:rsidRPr="000951AF">
        <w:rPr>
          <w:rFonts w:ascii="Times New Roman" w:hAnsi="Times New Roman" w:cs="Times New Roman"/>
          <w:color w:val="FFFFFF" w:themeColor="background1"/>
        </w:rPr>
        <w:t>А.В.Ковальчук</w:t>
      </w:r>
    </w:p>
    <w:p w:rsidR="00F067AB" w:rsidRPr="000951AF" w:rsidRDefault="00F62BB2" w:rsidP="00F067AB">
      <w:pPr>
        <w:pStyle w:val="a8"/>
        <w:rPr>
          <w:rFonts w:ascii="Times New Roman" w:hAnsi="Times New Roman" w:cs="Times New Roman"/>
          <w:color w:val="FFFFFF" w:themeColor="background1"/>
        </w:rPr>
      </w:pPr>
      <w:r w:rsidRPr="000951AF">
        <w:rPr>
          <w:rFonts w:ascii="Times New Roman" w:hAnsi="Times New Roman" w:cs="Times New Roman"/>
          <w:color w:val="FFFFFF" w:themeColor="background1"/>
        </w:rPr>
        <w:t>начальник</w:t>
      </w:r>
      <w:r w:rsidR="00F067AB" w:rsidRPr="000951AF">
        <w:rPr>
          <w:rFonts w:ascii="Times New Roman" w:hAnsi="Times New Roman" w:cs="Times New Roman"/>
          <w:color w:val="FFFFFF" w:themeColor="background1"/>
        </w:rPr>
        <w:t>. ЮУ</w:t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774284" w:rsidRPr="000951AF">
        <w:rPr>
          <w:rFonts w:ascii="Times New Roman" w:hAnsi="Times New Roman" w:cs="Times New Roman"/>
          <w:color w:val="FFFFFF" w:themeColor="background1"/>
        </w:rPr>
        <w:t>В.В.Генов</w:t>
      </w:r>
    </w:p>
    <w:p w:rsidR="00F067AB" w:rsidRPr="000951AF" w:rsidRDefault="00F62BB2" w:rsidP="00F067AB">
      <w:pPr>
        <w:pStyle w:val="a8"/>
        <w:rPr>
          <w:rFonts w:ascii="Times New Roman" w:hAnsi="Times New Roman" w:cs="Times New Roman"/>
          <w:color w:val="FFFFFF" w:themeColor="background1"/>
        </w:rPr>
      </w:pPr>
      <w:r w:rsidRPr="000951AF">
        <w:rPr>
          <w:rFonts w:ascii="Times New Roman" w:hAnsi="Times New Roman" w:cs="Times New Roman"/>
          <w:color w:val="FFFFFF" w:themeColor="background1"/>
        </w:rPr>
        <w:t>з</w:t>
      </w:r>
      <w:r w:rsidR="00912EC6" w:rsidRPr="000951AF">
        <w:rPr>
          <w:rFonts w:ascii="Times New Roman" w:hAnsi="Times New Roman" w:cs="Times New Roman"/>
          <w:color w:val="FFFFFF" w:themeColor="background1"/>
        </w:rPr>
        <w:t>ам.</w:t>
      </w:r>
      <w:r w:rsidR="00DE6A44" w:rsidRPr="000951AF">
        <w:rPr>
          <w:rFonts w:ascii="Times New Roman" w:hAnsi="Times New Roman" w:cs="Times New Roman"/>
          <w:color w:val="FFFFFF" w:themeColor="background1"/>
        </w:rPr>
        <w:t xml:space="preserve"> </w:t>
      </w:r>
      <w:r w:rsidR="00F067AB" w:rsidRPr="000951AF">
        <w:rPr>
          <w:rFonts w:ascii="Times New Roman" w:hAnsi="Times New Roman" w:cs="Times New Roman"/>
          <w:color w:val="FFFFFF" w:themeColor="background1"/>
        </w:rPr>
        <w:t>начальник</w:t>
      </w:r>
      <w:r w:rsidR="00912EC6" w:rsidRPr="000951AF">
        <w:rPr>
          <w:rFonts w:ascii="Times New Roman" w:hAnsi="Times New Roman" w:cs="Times New Roman"/>
          <w:color w:val="FFFFFF" w:themeColor="background1"/>
        </w:rPr>
        <w:t>а УЭ</w:t>
      </w:r>
      <w:r w:rsidR="00912EC6" w:rsidRPr="000951AF">
        <w:rPr>
          <w:rFonts w:ascii="Times New Roman" w:hAnsi="Times New Roman" w:cs="Times New Roman"/>
          <w:color w:val="FFFFFF" w:themeColor="background1"/>
        </w:rPr>
        <w:tab/>
      </w:r>
      <w:r w:rsidR="00912EC6" w:rsidRPr="000951AF">
        <w:rPr>
          <w:rFonts w:ascii="Times New Roman" w:hAnsi="Times New Roman" w:cs="Times New Roman"/>
          <w:color w:val="FFFFFF" w:themeColor="background1"/>
        </w:rPr>
        <w:tab/>
      </w:r>
      <w:r w:rsidR="00912EC6" w:rsidRPr="000951AF">
        <w:rPr>
          <w:rFonts w:ascii="Times New Roman" w:hAnsi="Times New Roman" w:cs="Times New Roman"/>
          <w:color w:val="FFFFFF" w:themeColor="background1"/>
        </w:rPr>
        <w:tab/>
      </w:r>
      <w:r w:rsidR="00912EC6" w:rsidRPr="000951AF">
        <w:rPr>
          <w:rFonts w:ascii="Times New Roman" w:hAnsi="Times New Roman" w:cs="Times New Roman"/>
          <w:color w:val="FFFFFF" w:themeColor="background1"/>
        </w:rPr>
        <w:tab/>
      </w:r>
      <w:r w:rsidR="00912EC6" w:rsidRPr="000951AF">
        <w:rPr>
          <w:rFonts w:ascii="Times New Roman" w:hAnsi="Times New Roman" w:cs="Times New Roman"/>
          <w:color w:val="FFFFFF" w:themeColor="background1"/>
        </w:rPr>
        <w:tab/>
      </w:r>
      <w:r w:rsidR="00912EC6" w:rsidRPr="000951AF">
        <w:rPr>
          <w:rFonts w:ascii="Times New Roman" w:hAnsi="Times New Roman" w:cs="Times New Roman"/>
          <w:color w:val="FFFFFF" w:themeColor="background1"/>
        </w:rPr>
        <w:tab/>
      </w:r>
      <w:r w:rsidRPr="000951AF">
        <w:rPr>
          <w:rFonts w:ascii="Times New Roman" w:hAnsi="Times New Roman" w:cs="Times New Roman"/>
          <w:color w:val="FFFFFF" w:themeColor="background1"/>
        </w:rPr>
        <w:tab/>
      </w:r>
      <w:r w:rsidR="00912EC6" w:rsidRPr="000951AF">
        <w:rPr>
          <w:rFonts w:ascii="Times New Roman" w:hAnsi="Times New Roman" w:cs="Times New Roman"/>
          <w:color w:val="FFFFFF" w:themeColor="background1"/>
        </w:rPr>
        <w:t>Ю.Л.Спиридонова</w:t>
      </w:r>
    </w:p>
    <w:p w:rsidR="00F067AB" w:rsidRPr="000951AF" w:rsidRDefault="00F62BB2" w:rsidP="00F067AB">
      <w:pPr>
        <w:pStyle w:val="a8"/>
        <w:rPr>
          <w:rFonts w:ascii="Times New Roman" w:hAnsi="Times New Roman" w:cs="Times New Roman"/>
          <w:color w:val="FFFFFF" w:themeColor="background1"/>
        </w:rPr>
      </w:pPr>
      <w:r w:rsidRPr="000951AF">
        <w:rPr>
          <w:rFonts w:ascii="Times New Roman" w:hAnsi="Times New Roman" w:cs="Times New Roman"/>
          <w:color w:val="FFFFFF" w:themeColor="background1"/>
        </w:rPr>
        <w:t>н</w:t>
      </w:r>
      <w:r w:rsidR="00F067AB" w:rsidRPr="000951AF">
        <w:rPr>
          <w:rFonts w:ascii="Times New Roman" w:hAnsi="Times New Roman" w:cs="Times New Roman"/>
          <w:color w:val="FFFFFF" w:themeColor="background1"/>
        </w:rPr>
        <w:t xml:space="preserve">ачальник </w:t>
      </w:r>
      <w:proofErr w:type="spellStart"/>
      <w:r w:rsidR="00F067AB" w:rsidRPr="000951AF">
        <w:rPr>
          <w:rFonts w:ascii="Times New Roman" w:hAnsi="Times New Roman" w:cs="Times New Roman"/>
          <w:color w:val="FFFFFF" w:themeColor="background1"/>
        </w:rPr>
        <w:t>ОАиГ</w:t>
      </w:r>
      <w:proofErr w:type="spellEnd"/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F067AB" w:rsidRPr="000951AF">
        <w:rPr>
          <w:rFonts w:ascii="Times New Roman" w:hAnsi="Times New Roman" w:cs="Times New Roman"/>
          <w:color w:val="FFFFFF" w:themeColor="background1"/>
        </w:rPr>
        <w:t>В.С.Лаишевцев</w:t>
      </w:r>
      <w:proofErr w:type="spellEnd"/>
    </w:p>
    <w:p w:rsidR="00B3220A" w:rsidRPr="000951AF" w:rsidRDefault="00F62BB2" w:rsidP="00F067AB">
      <w:pPr>
        <w:pStyle w:val="a8"/>
        <w:rPr>
          <w:rFonts w:ascii="Times New Roman" w:hAnsi="Times New Roman" w:cs="Times New Roman"/>
          <w:color w:val="FFFFFF" w:themeColor="background1"/>
        </w:rPr>
      </w:pPr>
      <w:r w:rsidRPr="000951AF">
        <w:rPr>
          <w:rFonts w:ascii="Times New Roman" w:hAnsi="Times New Roman" w:cs="Times New Roman"/>
          <w:color w:val="FFFFFF" w:themeColor="background1"/>
        </w:rPr>
        <w:t>д</w:t>
      </w:r>
      <w:r w:rsidR="00772F69" w:rsidRPr="000951AF">
        <w:rPr>
          <w:rFonts w:ascii="Times New Roman" w:hAnsi="Times New Roman" w:cs="Times New Roman"/>
          <w:color w:val="FFFFFF" w:themeColor="background1"/>
        </w:rPr>
        <w:t>ир</w:t>
      </w:r>
      <w:r w:rsidRPr="000951AF">
        <w:rPr>
          <w:rFonts w:ascii="Times New Roman" w:hAnsi="Times New Roman" w:cs="Times New Roman"/>
          <w:color w:val="FFFFFF" w:themeColor="background1"/>
        </w:rPr>
        <w:t>ектор</w:t>
      </w:r>
      <w:r w:rsidR="00973ACF" w:rsidRPr="000951AF">
        <w:rPr>
          <w:rFonts w:ascii="Times New Roman" w:hAnsi="Times New Roman" w:cs="Times New Roman"/>
          <w:color w:val="FFFFFF" w:themeColor="background1"/>
        </w:rPr>
        <w:t xml:space="preserve"> МК</w:t>
      </w:r>
      <w:r w:rsidR="00B3220A" w:rsidRPr="000951AF">
        <w:rPr>
          <w:rFonts w:ascii="Times New Roman" w:hAnsi="Times New Roman" w:cs="Times New Roman"/>
          <w:color w:val="FFFFFF" w:themeColor="background1"/>
        </w:rPr>
        <w:t xml:space="preserve">У </w:t>
      </w:r>
      <w:r w:rsidR="00DF165C" w:rsidRPr="000951AF">
        <w:rPr>
          <w:rFonts w:ascii="Times New Roman" w:hAnsi="Times New Roman" w:cs="Times New Roman"/>
          <w:color w:val="FFFFFF" w:themeColor="background1"/>
        </w:rPr>
        <w:t>«</w:t>
      </w:r>
      <w:r w:rsidR="00B3220A" w:rsidRPr="000951AF">
        <w:rPr>
          <w:rFonts w:ascii="Times New Roman" w:hAnsi="Times New Roman" w:cs="Times New Roman"/>
          <w:color w:val="FFFFFF" w:themeColor="background1"/>
        </w:rPr>
        <w:t xml:space="preserve">УКС </w:t>
      </w:r>
      <w:proofErr w:type="spellStart"/>
      <w:r w:rsidR="00B3220A" w:rsidRPr="000951AF">
        <w:rPr>
          <w:rFonts w:ascii="Times New Roman" w:hAnsi="Times New Roman" w:cs="Times New Roman"/>
          <w:color w:val="FFFFFF" w:themeColor="background1"/>
        </w:rPr>
        <w:t>г</w:t>
      </w:r>
      <w:proofErr w:type="gramStart"/>
      <w:r w:rsidR="00B3220A" w:rsidRPr="000951AF">
        <w:rPr>
          <w:rFonts w:ascii="Times New Roman" w:hAnsi="Times New Roman" w:cs="Times New Roman"/>
          <w:color w:val="FFFFFF" w:themeColor="background1"/>
        </w:rPr>
        <w:t>.К</w:t>
      </w:r>
      <w:proofErr w:type="gramEnd"/>
      <w:r w:rsidR="00B3220A" w:rsidRPr="000951AF">
        <w:rPr>
          <w:rFonts w:ascii="Times New Roman" w:hAnsi="Times New Roman" w:cs="Times New Roman"/>
          <w:color w:val="FFFFFF" w:themeColor="background1"/>
        </w:rPr>
        <w:t>огалыма</w:t>
      </w:r>
      <w:proofErr w:type="spellEnd"/>
      <w:r w:rsidR="00DF165C" w:rsidRPr="000951AF">
        <w:rPr>
          <w:rFonts w:ascii="Times New Roman" w:hAnsi="Times New Roman" w:cs="Times New Roman"/>
          <w:color w:val="FFFFFF" w:themeColor="background1"/>
        </w:rPr>
        <w:t>»</w:t>
      </w:r>
      <w:r w:rsidR="00B3220A" w:rsidRPr="000951AF">
        <w:rPr>
          <w:rFonts w:ascii="Times New Roman" w:hAnsi="Times New Roman" w:cs="Times New Roman"/>
          <w:color w:val="FFFFFF" w:themeColor="background1"/>
        </w:rPr>
        <w:t xml:space="preserve"> </w:t>
      </w:r>
      <w:r w:rsidRPr="000951AF">
        <w:rPr>
          <w:rFonts w:ascii="Times New Roman" w:hAnsi="Times New Roman" w:cs="Times New Roman"/>
          <w:color w:val="FFFFFF" w:themeColor="background1"/>
        </w:rPr>
        <w:tab/>
      </w:r>
      <w:r w:rsidRPr="000951AF">
        <w:rPr>
          <w:rFonts w:ascii="Times New Roman" w:hAnsi="Times New Roman" w:cs="Times New Roman"/>
          <w:color w:val="FFFFFF" w:themeColor="background1"/>
        </w:rPr>
        <w:tab/>
      </w:r>
      <w:r w:rsidRPr="000951AF">
        <w:rPr>
          <w:rFonts w:ascii="Times New Roman" w:hAnsi="Times New Roman" w:cs="Times New Roman"/>
          <w:color w:val="FFFFFF" w:themeColor="background1"/>
        </w:rPr>
        <w:tab/>
      </w:r>
      <w:r w:rsidRPr="000951AF">
        <w:rPr>
          <w:rFonts w:ascii="Times New Roman" w:hAnsi="Times New Roman" w:cs="Times New Roman"/>
          <w:color w:val="FFFFFF" w:themeColor="background1"/>
        </w:rPr>
        <w:tab/>
      </w:r>
      <w:r w:rsidRPr="000951AF">
        <w:rPr>
          <w:rFonts w:ascii="Times New Roman" w:hAnsi="Times New Roman" w:cs="Times New Roman"/>
          <w:color w:val="FFFFFF" w:themeColor="background1"/>
        </w:rPr>
        <w:tab/>
      </w:r>
      <w:r w:rsidR="00B3220A" w:rsidRPr="000951AF">
        <w:rPr>
          <w:rFonts w:ascii="Times New Roman" w:hAnsi="Times New Roman" w:cs="Times New Roman"/>
          <w:color w:val="FFFFFF" w:themeColor="background1"/>
        </w:rPr>
        <w:t>Е.Ю.Гаврилюк</w:t>
      </w:r>
    </w:p>
    <w:p w:rsidR="00DF165C" w:rsidRPr="000951AF" w:rsidRDefault="00DF165C" w:rsidP="00F067AB">
      <w:pPr>
        <w:pStyle w:val="a8"/>
        <w:rPr>
          <w:rFonts w:ascii="Times New Roman" w:hAnsi="Times New Roman" w:cs="Times New Roman"/>
          <w:color w:val="FFFFFF" w:themeColor="background1"/>
        </w:rPr>
      </w:pPr>
      <w:r w:rsidRPr="000951AF">
        <w:rPr>
          <w:rFonts w:ascii="Times New Roman" w:hAnsi="Times New Roman" w:cs="Times New Roman"/>
          <w:color w:val="FFFFFF" w:themeColor="background1"/>
        </w:rPr>
        <w:t>и.о.дир</w:t>
      </w:r>
      <w:r w:rsidR="00DE6A44" w:rsidRPr="000951AF">
        <w:rPr>
          <w:rFonts w:ascii="Times New Roman" w:hAnsi="Times New Roman" w:cs="Times New Roman"/>
          <w:color w:val="FFFFFF" w:themeColor="background1"/>
        </w:rPr>
        <w:t xml:space="preserve">ектора </w:t>
      </w:r>
      <w:r w:rsidRPr="000951AF">
        <w:rPr>
          <w:rFonts w:ascii="Times New Roman" w:hAnsi="Times New Roman" w:cs="Times New Roman"/>
          <w:color w:val="FFFFFF" w:themeColor="background1"/>
        </w:rPr>
        <w:t xml:space="preserve">МКУ «УЖКХ </w:t>
      </w:r>
      <w:proofErr w:type="spellStart"/>
      <w:r w:rsidRPr="000951AF">
        <w:rPr>
          <w:rFonts w:ascii="Times New Roman" w:hAnsi="Times New Roman" w:cs="Times New Roman"/>
          <w:color w:val="FFFFFF" w:themeColor="background1"/>
        </w:rPr>
        <w:t>г</w:t>
      </w:r>
      <w:proofErr w:type="gramStart"/>
      <w:r w:rsidRPr="000951AF">
        <w:rPr>
          <w:rFonts w:ascii="Times New Roman" w:hAnsi="Times New Roman" w:cs="Times New Roman"/>
          <w:color w:val="FFFFFF" w:themeColor="background1"/>
        </w:rPr>
        <w:t>.К</w:t>
      </w:r>
      <w:proofErr w:type="gramEnd"/>
      <w:r w:rsidRPr="000951AF">
        <w:rPr>
          <w:rFonts w:ascii="Times New Roman" w:hAnsi="Times New Roman" w:cs="Times New Roman"/>
          <w:color w:val="FFFFFF" w:themeColor="background1"/>
        </w:rPr>
        <w:t>огалыма</w:t>
      </w:r>
      <w:proofErr w:type="spellEnd"/>
      <w:r w:rsidRPr="000951AF">
        <w:rPr>
          <w:rFonts w:ascii="Times New Roman" w:hAnsi="Times New Roman" w:cs="Times New Roman"/>
          <w:color w:val="FFFFFF" w:themeColor="background1"/>
        </w:rPr>
        <w:t>»</w:t>
      </w:r>
      <w:r w:rsidRPr="000951AF">
        <w:rPr>
          <w:rFonts w:ascii="Times New Roman" w:hAnsi="Times New Roman" w:cs="Times New Roman"/>
          <w:color w:val="FFFFFF" w:themeColor="background1"/>
        </w:rPr>
        <w:tab/>
      </w:r>
      <w:r w:rsidRPr="000951AF">
        <w:rPr>
          <w:rFonts w:ascii="Times New Roman" w:hAnsi="Times New Roman" w:cs="Times New Roman"/>
          <w:color w:val="FFFFFF" w:themeColor="background1"/>
        </w:rPr>
        <w:tab/>
      </w:r>
      <w:r w:rsidRPr="000951AF">
        <w:rPr>
          <w:rFonts w:ascii="Times New Roman" w:hAnsi="Times New Roman" w:cs="Times New Roman"/>
          <w:color w:val="FFFFFF" w:themeColor="background1"/>
        </w:rPr>
        <w:tab/>
      </w:r>
      <w:r w:rsidRPr="000951AF">
        <w:rPr>
          <w:rFonts w:ascii="Times New Roman" w:hAnsi="Times New Roman" w:cs="Times New Roman"/>
          <w:color w:val="FFFFFF" w:themeColor="background1"/>
        </w:rPr>
        <w:tab/>
        <w:t>Е.В.Епифанова</w:t>
      </w:r>
    </w:p>
    <w:p w:rsidR="00F067AB" w:rsidRPr="000951AF" w:rsidRDefault="00F067AB" w:rsidP="00F067AB">
      <w:pPr>
        <w:pStyle w:val="a8"/>
        <w:rPr>
          <w:rFonts w:ascii="Times New Roman" w:hAnsi="Times New Roman" w:cs="Times New Roman"/>
          <w:color w:val="FFFFFF" w:themeColor="background1"/>
        </w:rPr>
      </w:pPr>
      <w:r w:rsidRPr="000951AF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F067AB" w:rsidRPr="000951AF" w:rsidRDefault="00F62BB2" w:rsidP="00F067AB">
      <w:pPr>
        <w:pStyle w:val="a8"/>
        <w:rPr>
          <w:rFonts w:ascii="Times New Roman" w:hAnsi="Times New Roman" w:cs="Times New Roman"/>
          <w:color w:val="FFFFFF" w:themeColor="background1"/>
        </w:rPr>
      </w:pPr>
      <w:r w:rsidRPr="000951AF">
        <w:rPr>
          <w:rFonts w:ascii="Times New Roman" w:hAnsi="Times New Roman" w:cs="Times New Roman"/>
          <w:color w:val="FFFFFF" w:themeColor="background1"/>
        </w:rPr>
        <w:t>г</w:t>
      </w:r>
      <w:r w:rsidR="00DE6A44" w:rsidRPr="000951AF">
        <w:rPr>
          <w:rFonts w:ascii="Times New Roman" w:hAnsi="Times New Roman" w:cs="Times New Roman"/>
          <w:color w:val="FFFFFF" w:themeColor="background1"/>
        </w:rPr>
        <w:t>л</w:t>
      </w:r>
      <w:proofErr w:type="gramStart"/>
      <w:r w:rsidR="00DE6A44" w:rsidRPr="000951AF">
        <w:rPr>
          <w:rFonts w:ascii="Times New Roman" w:hAnsi="Times New Roman" w:cs="Times New Roman"/>
          <w:color w:val="FFFFFF" w:themeColor="background1"/>
        </w:rPr>
        <w:t>.с</w:t>
      </w:r>
      <w:proofErr w:type="gramEnd"/>
      <w:r w:rsidR="00DE6A44" w:rsidRPr="000951AF">
        <w:rPr>
          <w:rFonts w:ascii="Times New Roman" w:hAnsi="Times New Roman" w:cs="Times New Roman"/>
          <w:color w:val="FFFFFF" w:themeColor="background1"/>
        </w:rPr>
        <w:t>пециалист</w:t>
      </w:r>
      <w:r w:rsidR="00F067AB" w:rsidRPr="000951AF">
        <w:rPr>
          <w:rFonts w:ascii="Times New Roman" w:hAnsi="Times New Roman" w:cs="Times New Roman"/>
          <w:color w:val="FFFFFF" w:themeColor="background1"/>
        </w:rPr>
        <w:t xml:space="preserve"> ОДО КУМИ</w:t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F067AB" w:rsidRPr="000951AF">
        <w:rPr>
          <w:rFonts w:ascii="Times New Roman" w:hAnsi="Times New Roman" w:cs="Times New Roman"/>
          <w:color w:val="FFFFFF" w:themeColor="background1"/>
        </w:rPr>
        <w:tab/>
      </w:r>
      <w:r w:rsidR="00590E5F" w:rsidRPr="000951AF">
        <w:rPr>
          <w:rFonts w:ascii="Times New Roman" w:hAnsi="Times New Roman" w:cs="Times New Roman"/>
          <w:color w:val="FFFFFF" w:themeColor="background1"/>
        </w:rPr>
        <w:tab/>
      </w:r>
      <w:r w:rsidRPr="000951AF">
        <w:rPr>
          <w:rFonts w:ascii="Times New Roman" w:hAnsi="Times New Roman" w:cs="Times New Roman"/>
          <w:color w:val="FFFFFF" w:themeColor="background1"/>
        </w:rPr>
        <w:tab/>
      </w:r>
      <w:r w:rsidR="00590E5F" w:rsidRPr="000951AF">
        <w:rPr>
          <w:rFonts w:ascii="Times New Roman" w:hAnsi="Times New Roman" w:cs="Times New Roman"/>
          <w:color w:val="FFFFFF" w:themeColor="background1"/>
        </w:rPr>
        <w:t>М.С.Васильева</w:t>
      </w:r>
    </w:p>
    <w:p w:rsidR="00F067AB" w:rsidRPr="000951AF" w:rsidRDefault="00F067AB" w:rsidP="00F067AB">
      <w:pPr>
        <w:pStyle w:val="a8"/>
        <w:rPr>
          <w:rFonts w:ascii="Times New Roman" w:hAnsi="Times New Roman" w:cs="Times New Roman"/>
          <w:color w:val="FFFFFF" w:themeColor="background1"/>
        </w:rPr>
      </w:pPr>
    </w:p>
    <w:p w:rsidR="00F067AB" w:rsidRPr="000951AF" w:rsidRDefault="00F067AB" w:rsidP="00F067AB">
      <w:pPr>
        <w:pStyle w:val="a8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0951AF">
        <w:rPr>
          <w:rFonts w:ascii="Times New Roman" w:hAnsi="Times New Roman" w:cs="Times New Roman"/>
          <w:color w:val="FFFFFF" w:themeColor="background1"/>
        </w:rPr>
        <w:t xml:space="preserve">Разослать: КУМИ, ЮУ, УЭ, </w:t>
      </w:r>
      <w:r w:rsidR="007676B5" w:rsidRPr="000951AF">
        <w:rPr>
          <w:rFonts w:ascii="Times New Roman" w:hAnsi="Times New Roman" w:cs="Times New Roman"/>
          <w:color w:val="FFFFFF" w:themeColor="background1"/>
        </w:rPr>
        <w:t xml:space="preserve">КФ, </w:t>
      </w:r>
      <w:r w:rsidRPr="000951AF">
        <w:rPr>
          <w:rFonts w:ascii="Times New Roman" w:hAnsi="Times New Roman" w:cs="Times New Roman"/>
          <w:color w:val="FFFFFF" w:themeColor="background1"/>
        </w:rPr>
        <w:t>МКУ "УЖКХ", МКУ «УОДОМС»,</w:t>
      </w:r>
      <w:r w:rsidR="00AB7A38" w:rsidRPr="000951AF">
        <w:rPr>
          <w:rFonts w:ascii="Times New Roman" w:hAnsi="Times New Roman" w:cs="Times New Roman"/>
          <w:color w:val="FFFFFF" w:themeColor="background1"/>
        </w:rPr>
        <w:t xml:space="preserve"> МКУ "УКС",</w:t>
      </w:r>
      <w:r w:rsidRPr="000951AF">
        <w:rPr>
          <w:rFonts w:ascii="Times New Roman" w:hAnsi="Times New Roman" w:cs="Times New Roman"/>
          <w:color w:val="FFFFFF" w:themeColor="background1"/>
        </w:rPr>
        <w:t xml:space="preserve"> прокуратура, печатное издание, отдел делопроизводства.</w:t>
      </w:r>
    </w:p>
    <w:p w:rsidR="008B76E6" w:rsidRPr="00F62BB2" w:rsidRDefault="00E90E18" w:rsidP="00F62BB2">
      <w:pPr>
        <w:pStyle w:val="a8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-243840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6E6" w:rsidRPr="00F62BB2">
        <w:rPr>
          <w:rFonts w:ascii="Times New Roman" w:hAnsi="Times New Roman" w:cs="Times New Roman"/>
          <w:sz w:val="26"/>
          <w:szCs w:val="26"/>
        </w:rPr>
        <w:t>Приложение</w:t>
      </w:r>
      <w:r w:rsidR="00DE6A44">
        <w:rPr>
          <w:rFonts w:ascii="Times New Roman" w:hAnsi="Times New Roman" w:cs="Times New Roman"/>
          <w:sz w:val="26"/>
          <w:szCs w:val="26"/>
        </w:rPr>
        <w:t xml:space="preserve"> </w:t>
      </w:r>
      <w:r w:rsidR="00C06BB8" w:rsidRPr="00F62BB2">
        <w:rPr>
          <w:rFonts w:ascii="Times New Roman" w:hAnsi="Times New Roman" w:cs="Times New Roman"/>
          <w:sz w:val="26"/>
          <w:szCs w:val="26"/>
        </w:rPr>
        <w:t>1</w:t>
      </w:r>
    </w:p>
    <w:p w:rsidR="008B76E6" w:rsidRPr="00F067AB" w:rsidRDefault="008B76E6" w:rsidP="00F62BB2">
      <w:pPr>
        <w:pStyle w:val="a8"/>
        <w:ind w:firstLine="4820"/>
        <w:rPr>
          <w:rFonts w:ascii="Times New Roman" w:hAnsi="Times New Roman" w:cs="Times New Roman"/>
          <w:sz w:val="26"/>
          <w:szCs w:val="26"/>
        </w:rPr>
      </w:pPr>
      <w:r w:rsidRPr="00F067AB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8B76E6" w:rsidRPr="00F067AB" w:rsidRDefault="008B76E6" w:rsidP="00F62BB2">
      <w:pPr>
        <w:pStyle w:val="a8"/>
        <w:ind w:firstLine="4820"/>
        <w:rPr>
          <w:rFonts w:ascii="Times New Roman" w:hAnsi="Times New Roman" w:cs="Times New Roman"/>
          <w:sz w:val="26"/>
          <w:szCs w:val="26"/>
        </w:rPr>
      </w:pPr>
      <w:r w:rsidRPr="00F067AB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8B76E6" w:rsidRPr="00F067AB" w:rsidRDefault="008B76E6" w:rsidP="00F62BB2">
      <w:pPr>
        <w:pStyle w:val="a8"/>
        <w:ind w:firstLine="4820"/>
        <w:rPr>
          <w:rFonts w:ascii="Times New Roman" w:hAnsi="Times New Roman" w:cs="Times New Roman"/>
          <w:sz w:val="26"/>
          <w:szCs w:val="26"/>
        </w:rPr>
      </w:pPr>
      <w:r w:rsidRPr="00F067AB">
        <w:rPr>
          <w:rFonts w:ascii="Times New Roman" w:hAnsi="Times New Roman" w:cs="Times New Roman"/>
          <w:sz w:val="26"/>
          <w:szCs w:val="26"/>
        </w:rPr>
        <w:t xml:space="preserve">от </w:t>
      </w:r>
      <w:r w:rsidR="000951AF">
        <w:rPr>
          <w:rFonts w:ascii="Times New Roman" w:hAnsi="Times New Roman" w:cs="Times New Roman"/>
          <w:sz w:val="26"/>
          <w:szCs w:val="26"/>
        </w:rPr>
        <w:t>13.06.2018 №1284</w:t>
      </w:r>
    </w:p>
    <w:p w:rsidR="008B76E6" w:rsidRDefault="008B76E6" w:rsidP="00F067AB">
      <w:pPr>
        <w:pStyle w:val="a8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06BB8" w:rsidRPr="00AC3D91" w:rsidRDefault="00C06BB8" w:rsidP="00C06BB8">
      <w:pPr>
        <w:pStyle w:val="a8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C3D91">
        <w:rPr>
          <w:rFonts w:ascii="Times New Roman" w:hAnsi="Times New Roman" w:cs="Times New Roman"/>
          <w:sz w:val="26"/>
          <w:szCs w:val="26"/>
        </w:rPr>
        <w:t>СОСТАВ</w:t>
      </w:r>
    </w:p>
    <w:p w:rsidR="00C06BB8" w:rsidRDefault="00C06BB8" w:rsidP="00C06BB8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AC3D91">
        <w:rPr>
          <w:rFonts w:ascii="Times New Roman" w:hAnsi="Times New Roman" w:cs="Times New Roman"/>
          <w:sz w:val="26"/>
          <w:szCs w:val="26"/>
        </w:rPr>
        <w:t xml:space="preserve">конкурсной комиссии по проведению открытого конкурса на право заключения концессионного соглашения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F067AB">
        <w:rPr>
          <w:rFonts w:ascii="Times New Roman" w:hAnsi="Times New Roman" w:cs="Times New Roman"/>
          <w:sz w:val="26"/>
          <w:szCs w:val="26"/>
        </w:rPr>
        <w:t>создани</w:t>
      </w:r>
      <w:r>
        <w:rPr>
          <w:rFonts w:ascii="Times New Roman" w:hAnsi="Times New Roman" w:cs="Times New Roman"/>
          <w:sz w:val="26"/>
          <w:szCs w:val="26"/>
        </w:rPr>
        <w:t>и и эксплуатации</w:t>
      </w:r>
      <w:r w:rsidRPr="00F067AB">
        <w:rPr>
          <w:rFonts w:ascii="Times New Roman" w:hAnsi="Times New Roman" w:cs="Times New Roman"/>
          <w:sz w:val="26"/>
          <w:szCs w:val="26"/>
        </w:rPr>
        <w:t xml:space="preserve"> объекта </w:t>
      </w:r>
    </w:p>
    <w:p w:rsidR="00C06BB8" w:rsidRPr="00AC3D91" w:rsidRDefault="00BF5285" w:rsidP="00C06BB8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06BB8" w:rsidRPr="00F067AB">
        <w:rPr>
          <w:rFonts w:ascii="Times New Roman" w:hAnsi="Times New Roman" w:cs="Times New Roman"/>
          <w:sz w:val="26"/>
          <w:szCs w:val="26"/>
        </w:rPr>
        <w:t>Полигон твердых б</w:t>
      </w:r>
      <w:r>
        <w:rPr>
          <w:rFonts w:ascii="Times New Roman" w:hAnsi="Times New Roman" w:cs="Times New Roman"/>
          <w:sz w:val="26"/>
          <w:szCs w:val="26"/>
        </w:rPr>
        <w:t>ытовых отходов города Когалыма»</w:t>
      </w:r>
    </w:p>
    <w:p w:rsidR="00C06BB8" w:rsidRPr="00AC3D91" w:rsidRDefault="00C06BB8" w:rsidP="00C06BB8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1E0"/>
      </w:tblPr>
      <w:tblGrid>
        <w:gridCol w:w="2720"/>
        <w:gridCol w:w="355"/>
        <w:gridCol w:w="5928"/>
      </w:tblGrid>
      <w:tr w:rsidR="00C06BB8" w:rsidRPr="00AC3D91" w:rsidTr="00F62BB2">
        <w:tc>
          <w:tcPr>
            <w:tcW w:w="1511" w:type="pct"/>
          </w:tcPr>
          <w:p w:rsidR="00C06BB8" w:rsidRPr="00AC3D91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Рудиков</w:t>
            </w:r>
            <w:proofErr w:type="spellEnd"/>
          </w:p>
          <w:p w:rsidR="00C06BB8" w:rsidRPr="00AC3D91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Михаил Алексеевич</w:t>
            </w:r>
          </w:p>
        </w:tc>
        <w:tc>
          <w:tcPr>
            <w:tcW w:w="197" w:type="pct"/>
            <w:hideMark/>
          </w:tcPr>
          <w:p w:rsidR="00C06BB8" w:rsidRPr="00AC3D91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92" w:type="pct"/>
          </w:tcPr>
          <w:p w:rsidR="00C06BB8" w:rsidRPr="00AC3D91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  <w:r w:rsidR="00BF5285"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</w:t>
            </w: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>, председатель комиссии;</w:t>
            </w:r>
          </w:p>
          <w:p w:rsidR="00C06BB8" w:rsidRPr="00DF165C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B8" w:rsidRPr="00AC3D91" w:rsidTr="00F62BB2">
        <w:tc>
          <w:tcPr>
            <w:tcW w:w="1511" w:type="pct"/>
          </w:tcPr>
          <w:p w:rsidR="00C06BB8" w:rsidRPr="00AC3D91" w:rsidRDefault="002C305C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</w:t>
            </w:r>
          </w:p>
          <w:p w:rsidR="00C06BB8" w:rsidRPr="00AC3D91" w:rsidRDefault="002C305C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Валериевич</w:t>
            </w:r>
          </w:p>
          <w:p w:rsidR="00C06BB8" w:rsidRPr="00191987" w:rsidRDefault="00C06BB8" w:rsidP="00DF165C">
            <w:pPr>
              <w:spacing w:after="0" w:line="240" w:lineRule="auto"/>
            </w:pPr>
          </w:p>
        </w:tc>
        <w:tc>
          <w:tcPr>
            <w:tcW w:w="197" w:type="pct"/>
            <w:hideMark/>
          </w:tcPr>
          <w:p w:rsidR="00C06BB8" w:rsidRPr="00AC3D91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92" w:type="pct"/>
          </w:tcPr>
          <w:p w:rsidR="00C06BB8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</w:t>
            </w:r>
            <w:r w:rsidR="002C305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комитета по управлению муниципальным имуществом Администрации города Когалыма, </w:t>
            </w:r>
            <w:r w:rsidR="00BF5285">
              <w:rPr>
                <w:rFonts w:ascii="Times New Roman" w:hAnsi="Times New Roman" w:cs="Times New Roman"/>
                <w:sz w:val="26"/>
                <w:szCs w:val="26"/>
              </w:rPr>
              <w:t>секретарь комиссии.</w:t>
            </w:r>
            <w:r w:rsidR="001474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6BB8" w:rsidRPr="00DF165C" w:rsidRDefault="00C06BB8" w:rsidP="00DF165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65C" w:rsidRPr="00AC3D91" w:rsidTr="00DF165C">
        <w:tc>
          <w:tcPr>
            <w:tcW w:w="5000" w:type="pct"/>
            <w:gridSpan w:val="3"/>
          </w:tcPr>
          <w:p w:rsidR="00DF165C" w:rsidRDefault="00DF165C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DF165C" w:rsidRPr="00DF165C" w:rsidRDefault="00DF165C" w:rsidP="00DF165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B8" w:rsidRPr="00AC3D91" w:rsidTr="00F62BB2">
        <w:tc>
          <w:tcPr>
            <w:tcW w:w="1511" w:type="pct"/>
            <w:hideMark/>
          </w:tcPr>
          <w:p w:rsidR="00C06BB8" w:rsidRPr="00AC3D91" w:rsidRDefault="00BF5285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Спиридонова</w:t>
            </w:r>
            <w:r w:rsidR="00C06BB8"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6BB8" w:rsidRPr="00AC3D91" w:rsidRDefault="00BF5285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Юлия Леонидовна</w:t>
            </w:r>
          </w:p>
        </w:tc>
        <w:tc>
          <w:tcPr>
            <w:tcW w:w="197" w:type="pct"/>
            <w:hideMark/>
          </w:tcPr>
          <w:p w:rsidR="00C06BB8" w:rsidRPr="00AC3D91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92" w:type="pct"/>
          </w:tcPr>
          <w:p w:rsidR="00C06BB8" w:rsidRPr="00AC3D91" w:rsidRDefault="00BF5285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proofErr w:type="gramStart"/>
            <w:r w:rsidR="00C06BB8" w:rsidRPr="00AC3D91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06BB8"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экономики Администрации города</w:t>
            </w:r>
            <w:proofErr w:type="gramEnd"/>
            <w:r w:rsidR="00C06BB8"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 Когалыма;</w:t>
            </w:r>
          </w:p>
          <w:p w:rsidR="00C06BB8" w:rsidRPr="00DF165C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B8" w:rsidRPr="00AC3D91" w:rsidTr="00F62BB2">
        <w:tc>
          <w:tcPr>
            <w:tcW w:w="1511" w:type="pct"/>
            <w:hideMark/>
          </w:tcPr>
          <w:p w:rsidR="00C06BB8" w:rsidRPr="00AC3D91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Рыбачок</w:t>
            </w:r>
            <w:proofErr w:type="spellEnd"/>
          </w:p>
          <w:p w:rsidR="00C06BB8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Марина Геннадьевна</w:t>
            </w:r>
          </w:p>
          <w:p w:rsidR="00C06BB8" w:rsidRPr="002E7418" w:rsidRDefault="00C06BB8" w:rsidP="00DF165C">
            <w:pPr>
              <w:spacing w:after="0" w:line="240" w:lineRule="auto"/>
            </w:pPr>
          </w:p>
        </w:tc>
        <w:tc>
          <w:tcPr>
            <w:tcW w:w="197" w:type="pct"/>
            <w:hideMark/>
          </w:tcPr>
          <w:p w:rsidR="00C06BB8" w:rsidRPr="00AC3D91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92" w:type="pct"/>
          </w:tcPr>
          <w:p w:rsidR="00C06BB8" w:rsidRPr="00AC3D91" w:rsidRDefault="00B3220A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06BB8">
              <w:rPr>
                <w:rFonts w:ascii="Times New Roman" w:hAnsi="Times New Roman" w:cs="Times New Roman"/>
                <w:sz w:val="26"/>
                <w:szCs w:val="26"/>
              </w:rPr>
              <w:t>редседатель комитета финансов</w:t>
            </w:r>
            <w:r w:rsidR="00024C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6BB8" w:rsidRPr="00AC3D9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Когалыма;</w:t>
            </w:r>
          </w:p>
        </w:tc>
      </w:tr>
      <w:tr w:rsidR="00C06BB8" w:rsidRPr="00AC3D91" w:rsidTr="00F62BB2">
        <w:tc>
          <w:tcPr>
            <w:tcW w:w="1511" w:type="pct"/>
          </w:tcPr>
          <w:p w:rsidR="00C06BB8" w:rsidRPr="00AC3D91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Генов</w:t>
            </w:r>
          </w:p>
          <w:p w:rsidR="00C06BB8" w:rsidRPr="00AC3D91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Виорел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Васильевич</w:t>
            </w:r>
          </w:p>
        </w:tc>
        <w:tc>
          <w:tcPr>
            <w:tcW w:w="197" w:type="pct"/>
            <w:hideMark/>
          </w:tcPr>
          <w:p w:rsidR="00C06BB8" w:rsidRPr="00AC3D91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92" w:type="pct"/>
          </w:tcPr>
          <w:p w:rsidR="00C06BB8" w:rsidRPr="00AC3D91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юридического управления</w:t>
            </w: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Когалыма;</w:t>
            </w:r>
          </w:p>
          <w:p w:rsidR="00C06BB8" w:rsidRPr="00DF165C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B8" w:rsidRPr="00AC3D91" w:rsidTr="00F62BB2">
        <w:tc>
          <w:tcPr>
            <w:tcW w:w="1511" w:type="pct"/>
            <w:hideMark/>
          </w:tcPr>
          <w:p w:rsidR="00C06BB8" w:rsidRPr="00AC3D91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Лаишевцев</w:t>
            </w:r>
            <w:proofErr w:type="spellEnd"/>
          </w:p>
          <w:p w:rsidR="00C06BB8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 Сергеевич</w:t>
            </w:r>
          </w:p>
          <w:p w:rsidR="00C06BB8" w:rsidRPr="00F16933" w:rsidRDefault="00C06BB8" w:rsidP="00DF165C">
            <w:pPr>
              <w:spacing w:after="0" w:line="240" w:lineRule="auto"/>
            </w:pPr>
          </w:p>
        </w:tc>
        <w:tc>
          <w:tcPr>
            <w:tcW w:w="197" w:type="pct"/>
            <w:hideMark/>
          </w:tcPr>
          <w:p w:rsidR="00C06BB8" w:rsidRPr="00AC3D91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92" w:type="pct"/>
          </w:tcPr>
          <w:p w:rsidR="00C06BB8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отдела архитектуры и градостроительства</w:t>
            </w: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Когалыма;</w:t>
            </w:r>
          </w:p>
          <w:p w:rsidR="00B3220A" w:rsidRPr="00DF165C" w:rsidRDefault="00B3220A" w:rsidP="00DF165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20A" w:rsidRPr="00AC3D91" w:rsidTr="00F62BB2">
        <w:tc>
          <w:tcPr>
            <w:tcW w:w="1511" w:type="pct"/>
            <w:hideMark/>
          </w:tcPr>
          <w:p w:rsidR="00B3220A" w:rsidRDefault="00B3220A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Гаврилюк </w:t>
            </w:r>
          </w:p>
          <w:p w:rsidR="00B3220A" w:rsidRDefault="00B3220A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Юрьевна</w:t>
            </w:r>
          </w:p>
        </w:tc>
        <w:tc>
          <w:tcPr>
            <w:tcW w:w="197" w:type="pct"/>
            <w:hideMark/>
          </w:tcPr>
          <w:p w:rsidR="00B3220A" w:rsidRPr="00AC3D91" w:rsidRDefault="00B3220A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2" w:type="pct"/>
          </w:tcPr>
          <w:p w:rsidR="00147432" w:rsidRDefault="00147432" w:rsidP="00DF165C">
            <w:pPr>
              <w:pStyle w:val="a8"/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1987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муниципального казенного учреждения </w:t>
            </w:r>
          </w:p>
          <w:p w:rsidR="00B3220A" w:rsidRDefault="00BF5285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«Управление капитального строительства</w:t>
            </w:r>
            <w:r w:rsidR="001474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7432" w:rsidRPr="00191987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14743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F165C" w:rsidRPr="00DF165C" w:rsidRDefault="00DF165C" w:rsidP="00DF165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BB8" w:rsidRPr="00AC3D91" w:rsidTr="00F62BB2">
        <w:tc>
          <w:tcPr>
            <w:tcW w:w="1511" w:type="pct"/>
            <w:hideMark/>
          </w:tcPr>
          <w:p w:rsidR="00C06BB8" w:rsidRPr="00F16933" w:rsidRDefault="00BF5285" w:rsidP="00DF165C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Епифанова</w:t>
            </w:r>
          </w:p>
          <w:p w:rsidR="00C06BB8" w:rsidRDefault="00BF5285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Валерьевна</w:t>
            </w:r>
          </w:p>
        </w:tc>
        <w:tc>
          <w:tcPr>
            <w:tcW w:w="197" w:type="pct"/>
            <w:hideMark/>
          </w:tcPr>
          <w:p w:rsidR="00C06BB8" w:rsidRPr="00AC3D91" w:rsidRDefault="00C06BB8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2" w:type="pct"/>
          </w:tcPr>
          <w:p w:rsidR="00C06BB8" w:rsidRDefault="00BF5285" w:rsidP="00DF165C">
            <w:pPr>
              <w:pStyle w:val="a8"/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</w:t>
            </w:r>
            <w:r w:rsidR="00C06BB8" w:rsidRPr="0019198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06BB8" w:rsidRPr="00191987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казенного учреждения </w:t>
            </w:r>
          </w:p>
          <w:p w:rsidR="00C06BB8" w:rsidRDefault="00BF5285" w:rsidP="00DF165C">
            <w:pPr>
              <w:pStyle w:val="a8"/>
              <w:tabs>
                <w:tab w:val="left" w:pos="414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06BB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жилищно-коммунального хозяйства </w:t>
            </w:r>
            <w:r w:rsidR="00C06BB8" w:rsidRPr="00191987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  <w:r w:rsidR="00C06BB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B322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06BB8" w:rsidRPr="00DF165C" w:rsidRDefault="00C06BB8" w:rsidP="00DF1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C25" w:rsidRPr="00AC3D91" w:rsidTr="00F62BB2">
        <w:tc>
          <w:tcPr>
            <w:tcW w:w="1511" w:type="pct"/>
            <w:hideMark/>
          </w:tcPr>
          <w:p w:rsidR="00024C25" w:rsidRDefault="00024C25" w:rsidP="00DF165C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Хихлова</w:t>
            </w:r>
            <w:proofErr w:type="spellEnd"/>
          </w:p>
          <w:p w:rsidR="00024C25" w:rsidRDefault="00024C25" w:rsidP="00DF165C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Владимировна</w:t>
            </w:r>
          </w:p>
        </w:tc>
        <w:tc>
          <w:tcPr>
            <w:tcW w:w="197" w:type="pct"/>
            <w:hideMark/>
          </w:tcPr>
          <w:p w:rsidR="00024C25" w:rsidRPr="00AC3D91" w:rsidRDefault="00024C25" w:rsidP="00DF165C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2" w:type="pct"/>
          </w:tcPr>
          <w:p w:rsidR="00024C25" w:rsidRPr="00191987" w:rsidRDefault="00024C25" w:rsidP="00DF165C">
            <w:pPr>
              <w:pStyle w:val="a8"/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договорных отношений </w:t>
            </w: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>комитета по управлению муниципальным имуществом Администрации города Когалыма</w:t>
            </w:r>
            <w:r w:rsidR="00B3220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06BB8" w:rsidRDefault="00C06BB8" w:rsidP="00C06BB8">
      <w:pPr>
        <w:tabs>
          <w:tab w:val="left" w:pos="413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76E6" w:rsidRDefault="00DF165C" w:rsidP="00DF165C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8B76E6" w:rsidRDefault="008B76E6" w:rsidP="00F067AB">
      <w:pPr>
        <w:pStyle w:val="a8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47432" w:rsidRDefault="00147432" w:rsidP="00543C0E">
      <w:pPr>
        <w:pStyle w:val="a8"/>
        <w:ind w:firstLine="567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147432" w:rsidRDefault="00147432" w:rsidP="00543C0E">
      <w:pPr>
        <w:pStyle w:val="a8"/>
        <w:ind w:firstLine="567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147432" w:rsidRDefault="00147432" w:rsidP="00543C0E">
      <w:pPr>
        <w:pStyle w:val="a8"/>
        <w:ind w:firstLine="567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543C0E" w:rsidRPr="00F62BB2" w:rsidRDefault="00E90E18" w:rsidP="00F62BB2">
      <w:pPr>
        <w:pStyle w:val="a8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2021205</wp:posOffset>
            </wp:positionH>
            <wp:positionV relativeFrom="paragraph">
              <wp:posOffset>-243840</wp:posOffset>
            </wp:positionV>
            <wp:extent cx="1362075" cy="1362075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C0E" w:rsidRPr="00F62BB2">
        <w:rPr>
          <w:rFonts w:ascii="Times New Roman" w:hAnsi="Times New Roman" w:cs="Times New Roman"/>
          <w:sz w:val="26"/>
          <w:szCs w:val="26"/>
        </w:rPr>
        <w:t>Приложение 2</w:t>
      </w:r>
    </w:p>
    <w:p w:rsidR="00543C0E" w:rsidRPr="00F067AB" w:rsidRDefault="00905A44" w:rsidP="00F62BB2">
      <w:pPr>
        <w:pStyle w:val="a8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543C0E" w:rsidRPr="00F067AB" w:rsidRDefault="00543C0E" w:rsidP="00F62BB2">
      <w:pPr>
        <w:pStyle w:val="a8"/>
        <w:ind w:firstLine="4962"/>
        <w:rPr>
          <w:rFonts w:ascii="Times New Roman" w:hAnsi="Times New Roman" w:cs="Times New Roman"/>
          <w:sz w:val="26"/>
          <w:szCs w:val="26"/>
        </w:rPr>
      </w:pPr>
      <w:r w:rsidRPr="00F067AB">
        <w:rPr>
          <w:rFonts w:ascii="Times New Roman" w:hAnsi="Times New Roman" w:cs="Times New Roman"/>
          <w:sz w:val="26"/>
          <w:szCs w:val="26"/>
        </w:rPr>
        <w:t xml:space="preserve">города </w:t>
      </w:r>
      <w:proofErr w:type="spellStart"/>
      <w:r w:rsidRPr="00F067AB">
        <w:rPr>
          <w:rFonts w:ascii="Times New Roman" w:hAnsi="Times New Roman" w:cs="Times New Roman"/>
          <w:sz w:val="26"/>
          <w:szCs w:val="26"/>
        </w:rPr>
        <w:t>Когалыма</w:t>
      </w:r>
      <w:proofErr w:type="spellEnd"/>
    </w:p>
    <w:p w:rsidR="000951AF" w:rsidRPr="00F067AB" w:rsidRDefault="000951AF" w:rsidP="000951AF">
      <w:pPr>
        <w:pStyle w:val="a8"/>
        <w:ind w:firstLine="4962"/>
        <w:rPr>
          <w:rFonts w:ascii="Times New Roman" w:hAnsi="Times New Roman" w:cs="Times New Roman"/>
          <w:sz w:val="26"/>
          <w:szCs w:val="26"/>
        </w:rPr>
      </w:pPr>
      <w:r w:rsidRPr="00F067A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13.06.2018 №1284</w:t>
      </w:r>
    </w:p>
    <w:p w:rsidR="004C2316" w:rsidRDefault="004C2316" w:rsidP="00F067AB">
      <w:pPr>
        <w:pStyle w:val="a8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F02773" w:rsidRDefault="00F02773" w:rsidP="00F0277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Критерии конкурса</w:t>
      </w:r>
      <w:r w:rsidR="00562E9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3D91">
        <w:rPr>
          <w:rFonts w:ascii="Times New Roman" w:hAnsi="Times New Roman" w:cs="Times New Roman"/>
          <w:sz w:val="26"/>
          <w:szCs w:val="26"/>
        </w:rPr>
        <w:t xml:space="preserve">на право заключения концессионного соглашения </w:t>
      </w:r>
    </w:p>
    <w:p w:rsidR="00F02773" w:rsidRDefault="00F02773" w:rsidP="00F0277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F067AB">
        <w:rPr>
          <w:rFonts w:ascii="Times New Roman" w:hAnsi="Times New Roman" w:cs="Times New Roman"/>
          <w:sz w:val="26"/>
          <w:szCs w:val="26"/>
        </w:rPr>
        <w:t>создани</w:t>
      </w:r>
      <w:r>
        <w:rPr>
          <w:rFonts w:ascii="Times New Roman" w:hAnsi="Times New Roman" w:cs="Times New Roman"/>
          <w:sz w:val="26"/>
          <w:szCs w:val="26"/>
        </w:rPr>
        <w:t>и и эксплуатации</w:t>
      </w:r>
      <w:r w:rsidRPr="00F067AB">
        <w:rPr>
          <w:rFonts w:ascii="Times New Roman" w:hAnsi="Times New Roman" w:cs="Times New Roman"/>
          <w:sz w:val="26"/>
          <w:szCs w:val="26"/>
        </w:rPr>
        <w:t xml:space="preserve"> объекта </w:t>
      </w:r>
    </w:p>
    <w:p w:rsidR="00F02773" w:rsidRPr="00AC3D91" w:rsidRDefault="00562E94" w:rsidP="00F0277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02773" w:rsidRPr="00F067AB">
        <w:rPr>
          <w:rFonts w:ascii="Times New Roman" w:hAnsi="Times New Roman" w:cs="Times New Roman"/>
          <w:sz w:val="26"/>
          <w:szCs w:val="26"/>
        </w:rPr>
        <w:t>Полигон твердых б</w:t>
      </w:r>
      <w:r>
        <w:rPr>
          <w:rFonts w:ascii="Times New Roman" w:hAnsi="Times New Roman" w:cs="Times New Roman"/>
          <w:sz w:val="26"/>
          <w:szCs w:val="26"/>
        </w:rPr>
        <w:t>ытовых отходов города Когалыма»</w:t>
      </w:r>
    </w:p>
    <w:p w:rsidR="008B76E6" w:rsidRDefault="008B76E6" w:rsidP="00543C0E">
      <w:pPr>
        <w:pStyle w:val="a8"/>
        <w:ind w:firstLine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5000" w:type="pct"/>
        <w:tblLook w:val="04A0"/>
      </w:tblPr>
      <w:tblGrid>
        <w:gridCol w:w="583"/>
        <w:gridCol w:w="3333"/>
        <w:gridCol w:w="1462"/>
        <w:gridCol w:w="1790"/>
        <w:gridCol w:w="1835"/>
      </w:tblGrid>
      <w:tr w:rsidR="00DF165C" w:rsidTr="00DF165C">
        <w:trPr>
          <w:trHeight w:val="139"/>
        </w:trPr>
        <w:tc>
          <w:tcPr>
            <w:tcW w:w="324" w:type="pct"/>
            <w:vMerge w:val="restart"/>
            <w:vAlign w:val="center"/>
          </w:tcPr>
          <w:p w:rsidR="00DF165C" w:rsidRPr="00C5353A" w:rsidRDefault="00DF165C" w:rsidP="00DF165C">
            <w:pPr>
              <w:widowControl w:val="0"/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№ п\</w:t>
            </w:r>
            <w:proofErr w:type="gramStart"/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1851" w:type="pct"/>
            <w:vMerge w:val="restart"/>
            <w:vAlign w:val="center"/>
          </w:tcPr>
          <w:p w:rsidR="00DF165C" w:rsidRPr="00C5353A" w:rsidRDefault="00DF165C" w:rsidP="00DF165C">
            <w:pPr>
              <w:widowControl w:val="0"/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Критерии конкурса</w:t>
            </w:r>
          </w:p>
        </w:tc>
        <w:tc>
          <w:tcPr>
            <w:tcW w:w="2825" w:type="pct"/>
            <w:gridSpan w:val="3"/>
            <w:vAlign w:val="center"/>
          </w:tcPr>
          <w:p w:rsidR="00DF165C" w:rsidRDefault="00DF165C" w:rsidP="00DF165C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Параметры критериев конкурса</w:t>
            </w:r>
          </w:p>
        </w:tc>
      </w:tr>
      <w:tr w:rsidR="00DF165C" w:rsidTr="00DF165C">
        <w:tc>
          <w:tcPr>
            <w:tcW w:w="324" w:type="pct"/>
            <w:vMerge/>
            <w:vAlign w:val="center"/>
          </w:tcPr>
          <w:p w:rsidR="00DF165C" w:rsidRDefault="00DF165C" w:rsidP="00DF165C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1" w:type="pct"/>
            <w:vMerge/>
            <w:vAlign w:val="center"/>
          </w:tcPr>
          <w:p w:rsidR="00DF165C" w:rsidRDefault="00DF165C" w:rsidP="00DF165C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" w:type="pct"/>
            <w:vAlign w:val="center"/>
          </w:tcPr>
          <w:p w:rsidR="00DF165C" w:rsidRPr="00C5353A" w:rsidRDefault="00DF165C" w:rsidP="00DF165C">
            <w:pPr>
              <w:widowControl w:val="0"/>
              <w:tabs>
                <w:tab w:val="left" w:pos="1418"/>
              </w:tabs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начальное значение критерия</w:t>
            </w:r>
          </w:p>
        </w:tc>
        <w:tc>
          <w:tcPr>
            <w:tcW w:w="994" w:type="pct"/>
            <w:vAlign w:val="center"/>
          </w:tcPr>
          <w:p w:rsidR="00DF165C" w:rsidRPr="00C5353A" w:rsidRDefault="00DF165C" w:rsidP="00DF165C">
            <w:pPr>
              <w:widowControl w:val="0"/>
              <w:tabs>
                <w:tab w:val="left" w:pos="1418"/>
              </w:tabs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требование к изменению начального значения</w:t>
            </w:r>
          </w:p>
        </w:tc>
        <w:tc>
          <w:tcPr>
            <w:tcW w:w="1019" w:type="pct"/>
            <w:vAlign w:val="center"/>
          </w:tcPr>
          <w:p w:rsidR="00DF165C" w:rsidRPr="00C5353A" w:rsidRDefault="00DF165C" w:rsidP="00DF165C">
            <w:pPr>
              <w:widowControl w:val="0"/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коэффициент значимости критерия</w:t>
            </w:r>
          </w:p>
        </w:tc>
      </w:tr>
      <w:tr w:rsidR="00DF165C" w:rsidTr="00DF165C">
        <w:tc>
          <w:tcPr>
            <w:tcW w:w="324" w:type="pct"/>
            <w:vAlign w:val="center"/>
          </w:tcPr>
          <w:p w:rsidR="00DF165C" w:rsidRPr="00543C0E" w:rsidRDefault="00DF165C" w:rsidP="00DF165C">
            <w:pPr>
              <w:widowControl w:val="0"/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C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51" w:type="pct"/>
            <w:vAlign w:val="center"/>
          </w:tcPr>
          <w:p w:rsidR="00DF165C" w:rsidRPr="00543C0E" w:rsidRDefault="00DF165C" w:rsidP="00DF165C">
            <w:pPr>
              <w:widowControl w:val="0"/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C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2" w:type="pct"/>
            <w:vAlign w:val="center"/>
          </w:tcPr>
          <w:p w:rsidR="00DF165C" w:rsidRPr="00543C0E" w:rsidRDefault="00DF165C" w:rsidP="00DF165C">
            <w:pPr>
              <w:widowControl w:val="0"/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C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4" w:type="pct"/>
            <w:vAlign w:val="center"/>
          </w:tcPr>
          <w:p w:rsidR="00DF165C" w:rsidRPr="00543C0E" w:rsidRDefault="00DF165C" w:rsidP="00DF165C">
            <w:pPr>
              <w:widowControl w:val="0"/>
              <w:tabs>
                <w:tab w:val="left" w:pos="1418"/>
              </w:tabs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C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9" w:type="pct"/>
            <w:vAlign w:val="center"/>
          </w:tcPr>
          <w:p w:rsidR="00DF165C" w:rsidRPr="00543C0E" w:rsidRDefault="00DF165C" w:rsidP="00DF165C">
            <w:pPr>
              <w:widowControl w:val="0"/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C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DF165C" w:rsidTr="00DF165C">
        <w:tc>
          <w:tcPr>
            <w:tcW w:w="324" w:type="pct"/>
            <w:vAlign w:val="center"/>
          </w:tcPr>
          <w:p w:rsidR="00DF165C" w:rsidRPr="00C5353A" w:rsidRDefault="00DF165C" w:rsidP="00DF165C">
            <w:pPr>
              <w:widowControl w:val="0"/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851" w:type="pct"/>
            <w:vAlign w:val="center"/>
          </w:tcPr>
          <w:p w:rsidR="00DF165C" w:rsidRPr="00C5353A" w:rsidRDefault="00DF165C" w:rsidP="00DF165C">
            <w:pPr>
              <w:widowControl w:val="0"/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Срок создания объекта концессионного соглашения, </w:t>
            </w:r>
            <w:proofErr w:type="gramStart"/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 даты заключения</w:t>
            </w:r>
            <w:proofErr w:type="gramEnd"/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концессионного соглашения</w:t>
            </w:r>
          </w:p>
        </w:tc>
        <w:tc>
          <w:tcPr>
            <w:tcW w:w="812" w:type="pct"/>
            <w:vAlign w:val="center"/>
          </w:tcPr>
          <w:p w:rsidR="00DF165C" w:rsidRPr="00C5353A" w:rsidRDefault="00DF165C" w:rsidP="00DF165C">
            <w:pPr>
              <w:widowControl w:val="0"/>
              <w:tabs>
                <w:tab w:val="left" w:pos="141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24 месяца</w:t>
            </w:r>
          </w:p>
        </w:tc>
        <w:tc>
          <w:tcPr>
            <w:tcW w:w="994" w:type="pct"/>
            <w:vAlign w:val="center"/>
          </w:tcPr>
          <w:p w:rsidR="00DF165C" w:rsidRPr="00C5353A" w:rsidRDefault="00DF165C" w:rsidP="00DF165C">
            <w:pPr>
              <w:widowControl w:val="0"/>
              <w:tabs>
                <w:tab w:val="left" w:pos="1418"/>
              </w:tabs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уменьшение в целых месяцах</w:t>
            </w:r>
          </w:p>
        </w:tc>
        <w:tc>
          <w:tcPr>
            <w:tcW w:w="1019" w:type="pct"/>
            <w:vAlign w:val="center"/>
          </w:tcPr>
          <w:p w:rsidR="00DF165C" w:rsidRPr="00C5353A" w:rsidRDefault="00DF165C" w:rsidP="00DF165C">
            <w:pPr>
              <w:widowControl w:val="0"/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0,50</w:t>
            </w:r>
          </w:p>
        </w:tc>
      </w:tr>
      <w:tr w:rsidR="00DF165C" w:rsidTr="00DF165C">
        <w:tc>
          <w:tcPr>
            <w:tcW w:w="5000" w:type="pct"/>
            <w:gridSpan w:val="5"/>
            <w:vAlign w:val="center"/>
          </w:tcPr>
          <w:p w:rsidR="00DF165C" w:rsidRPr="00C5353A" w:rsidRDefault="00DF165C" w:rsidP="00DF165C">
            <w:pPr>
              <w:widowControl w:val="0"/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Технико-экономические показатели объекта концессионного соглашения:</w:t>
            </w:r>
          </w:p>
        </w:tc>
      </w:tr>
      <w:tr w:rsidR="00DF165C" w:rsidTr="00DF165C">
        <w:tc>
          <w:tcPr>
            <w:tcW w:w="324" w:type="pct"/>
            <w:vAlign w:val="center"/>
          </w:tcPr>
          <w:p w:rsidR="00DF165C" w:rsidRPr="00C5353A" w:rsidRDefault="00DF165C" w:rsidP="00DF165C">
            <w:pPr>
              <w:widowControl w:val="0"/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.1</w:t>
            </w:r>
          </w:p>
          <w:p w:rsidR="00DF165C" w:rsidRPr="00C5353A" w:rsidRDefault="00DF165C" w:rsidP="00DF165C">
            <w:pPr>
              <w:widowControl w:val="0"/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51" w:type="pct"/>
            <w:vAlign w:val="center"/>
          </w:tcPr>
          <w:p w:rsidR="00DF165C" w:rsidRPr="00C5353A" w:rsidRDefault="00DF165C" w:rsidP="00DF165C">
            <w:pPr>
              <w:widowControl w:val="0"/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Массовая доля твердых коммунальных отходов, размещаемых на объекте Концессионного соглашения и не подлежащих дальнейшей утилизации, начиная со 2 (второго) года эксплуатационной стадии</w:t>
            </w:r>
          </w:p>
        </w:tc>
        <w:tc>
          <w:tcPr>
            <w:tcW w:w="812" w:type="pct"/>
            <w:vAlign w:val="center"/>
          </w:tcPr>
          <w:p w:rsidR="00DF165C" w:rsidRPr="00C5353A" w:rsidRDefault="00DF165C" w:rsidP="00DF165C">
            <w:pPr>
              <w:widowControl w:val="0"/>
              <w:tabs>
                <w:tab w:val="left" w:pos="1418"/>
              </w:tabs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Не более 80 %</w:t>
            </w:r>
          </w:p>
        </w:tc>
        <w:tc>
          <w:tcPr>
            <w:tcW w:w="994" w:type="pct"/>
            <w:vAlign w:val="center"/>
          </w:tcPr>
          <w:p w:rsidR="00DF165C" w:rsidRPr="00C5353A" w:rsidRDefault="00DF165C" w:rsidP="00DF165C">
            <w:pPr>
              <w:widowControl w:val="0"/>
              <w:tabs>
                <w:tab w:val="left" w:pos="1418"/>
              </w:tabs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уменьшение в целых процентах</w:t>
            </w:r>
          </w:p>
        </w:tc>
        <w:tc>
          <w:tcPr>
            <w:tcW w:w="1019" w:type="pct"/>
            <w:vAlign w:val="center"/>
          </w:tcPr>
          <w:p w:rsidR="00DF165C" w:rsidRPr="00C5353A" w:rsidRDefault="00DF165C" w:rsidP="00DF165C">
            <w:pPr>
              <w:widowControl w:val="0"/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0,25</w:t>
            </w:r>
          </w:p>
        </w:tc>
      </w:tr>
      <w:tr w:rsidR="00DF165C" w:rsidTr="00DF165C">
        <w:tc>
          <w:tcPr>
            <w:tcW w:w="324" w:type="pct"/>
            <w:vAlign w:val="center"/>
          </w:tcPr>
          <w:p w:rsidR="00DF165C" w:rsidRPr="00C5353A" w:rsidRDefault="00DF165C" w:rsidP="00DF165C">
            <w:pPr>
              <w:widowControl w:val="0"/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.2</w:t>
            </w:r>
          </w:p>
        </w:tc>
        <w:tc>
          <w:tcPr>
            <w:tcW w:w="1851" w:type="pct"/>
            <w:vAlign w:val="center"/>
          </w:tcPr>
          <w:p w:rsidR="00DF165C" w:rsidRPr="00C5353A" w:rsidRDefault="00DF165C" w:rsidP="00DF165C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Срок возврата (окупаемости) инвестиций концессионера в создание объекта концессионного соглашения, </w:t>
            </w:r>
            <w:proofErr w:type="gramStart"/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 даты начала</w:t>
            </w:r>
            <w:proofErr w:type="gramEnd"/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эксплуатационной стадии, лет</w:t>
            </w:r>
          </w:p>
        </w:tc>
        <w:tc>
          <w:tcPr>
            <w:tcW w:w="812" w:type="pct"/>
            <w:vAlign w:val="center"/>
          </w:tcPr>
          <w:p w:rsidR="00DF165C" w:rsidRPr="00C5353A" w:rsidRDefault="00DF165C" w:rsidP="00DF165C">
            <w:pPr>
              <w:widowControl w:val="0"/>
              <w:tabs>
                <w:tab w:val="left" w:pos="1418"/>
              </w:tabs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 лет</w:t>
            </w:r>
          </w:p>
        </w:tc>
        <w:tc>
          <w:tcPr>
            <w:tcW w:w="994" w:type="pct"/>
            <w:vAlign w:val="center"/>
          </w:tcPr>
          <w:p w:rsidR="00DF165C" w:rsidRPr="00C5353A" w:rsidRDefault="00DF165C" w:rsidP="00DF165C">
            <w:pPr>
              <w:widowControl w:val="0"/>
              <w:tabs>
                <w:tab w:val="left" w:pos="1418"/>
              </w:tabs>
              <w:snapToGrid w:val="0"/>
              <w:jc w:val="center"/>
              <w:outlineLvl w:val="7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увеличение в целых годах</w:t>
            </w:r>
          </w:p>
        </w:tc>
        <w:tc>
          <w:tcPr>
            <w:tcW w:w="1019" w:type="pct"/>
            <w:vAlign w:val="center"/>
          </w:tcPr>
          <w:p w:rsidR="00DF165C" w:rsidRPr="00C5353A" w:rsidRDefault="00DF165C" w:rsidP="00DF165C">
            <w:pPr>
              <w:widowControl w:val="0"/>
              <w:tabs>
                <w:tab w:val="left" w:pos="1418"/>
              </w:tabs>
              <w:snapToGrid w:val="0"/>
              <w:jc w:val="center"/>
              <w:outlineLvl w:val="7"/>
              <w:rPr>
                <w:sz w:val="26"/>
                <w:szCs w:val="26"/>
                <w:lang w:eastAsia="en-US"/>
              </w:rPr>
            </w:pPr>
            <w:r w:rsidRPr="00C535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0,25</w:t>
            </w:r>
          </w:p>
        </w:tc>
      </w:tr>
    </w:tbl>
    <w:p w:rsidR="00DF165C" w:rsidRDefault="00DF165C" w:rsidP="00543C0E">
      <w:pPr>
        <w:pStyle w:val="a8"/>
        <w:ind w:firstLine="567"/>
        <w:rPr>
          <w:rFonts w:ascii="Times New Roman" w:hAnsi="Times New Roman" w:cs="Times New Roman"/>
          <w:sz w:val="26"/>
          <w:szCs w:val="26"/>
        </w:rPr>
      </w:pPr>
    </w:p>
    <w:p w:rsidR="00DF165C" w:rsidRDefault="00DF165C" w:rsidP="00543C0E">
      <w:pPr>
        <w:pStyle w:val="a8"/>
        <w:ind w:firstLine="567"/>
        <w:rPr>
          <w:rFonts w:ascii="Times New Roman" w:hAnsi="Times New Roman" w:cs="Times New Roman"/>
          <w:sz w:val="26"/>
          <w:szCs w:val="26"/>
        </w:rPr>
      </w:pPr>
    </w:p>
    <w:p w:rsidR="00DF165C" w:rsidRDefault="00DF165C" w:rsidP="00DF165C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8B76E6" w:rsidRDefault="008B76E6" w:rsidP="00DF165C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DF165C" w:rsidRDefault="00DF165C" w:rsidP="00DF165C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DF165C" w:rsidRDefault="00DF165C" w:rsidP="00DF165C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DF165C" w:rsidRDefault="00DF165C" w:rsidP="00DF165C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DF165C" w:rsidRDefault="00DF165C" w:rsidP="00DF165C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DE6A44" w:rsidRDefault="00DE6A44" w:rsidP="00DF165C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8B76E6" w:rsidRDefault="008B76E6" w:rsidP="00F067AB">
      <w:pPr>
        <w:pStyle w:val="a8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64344" w:rsidRPr="00F62BB2" w:rsidRDefault="00E90E18" w:rsidP="00DE6A44">
      <w:pPr>
        <w:pStyle w:val="a8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2056130</wp:posOffset>
            </wp:positionH>
            <wp:positionV relativeFrom="paragraph">
              <wp:posOffset>-358140</wp:posOffset>
            </wp:positionV>
            <wp:extent cx="1362075" cy="1362075"/>
            <wp:effectExtent l="1905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4344" w:rsidRPr="00F62BB2">
        <w:rPr>
          <w:rFonts w:ascii="Times New Roman" w:hAnsi="Times New Roman" w:cs="Times New Roman"/>
          <w:sz w:val="26"/>
          <w:szCs w:val="26"/>
        </w:rPr>
        <w:t>Приложение 3</w:t>
      </w:r>
    </w:p>
    <w:p w:rsidR="00364344" w:rsidRPr="00F62BB2" w:rsidRDefault="00905A44" w:rsidP="00DE6A44">
      <w:pPr>
        <w:pStyle w:val="a8"/>
        <w:ind w:left="4962"/>
        <w:rPr>
          <w:rFonts w:ascii="Times New Roman" w:hAnsi="Times New Roman" w:cs="Times New Roman"/>
          <w:sz w:val="26"/>
          <w:szCs w:val="26"/>
        </w:rPr>
      </w:pPr>
      <w:r w:rsidRPr="00F62BB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364344" w:rsidRPr="00F62BB2" w:rsidRDefault="00364344" w:rsidP="00DE6A44">
      <w:pPr>
        <w:pStyle w:val="a8"/>
        <w:ind w:left="4962"/>
        <w:rPr>
          <w:rFonts w:ascii="Times New Roman" w:hAnsi="Times New Roman" w:cs="Times New Roman"/>
          <w:sz w:val="26"/>
          <w:szCs w:val="26"/>
        </w:rPr>
      </w:pPr>
      <w:r w:rsidRPr="00F62BB2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951AF" w:rsidRPr="00F067AB" w:rsidRDefault="000951AF" w:rsidP="000951AF">
      <w:pPr>
        <w:pStyle w:val="a8"/>
        <w:ind w:firstLine="4962"/>
        <w:rPr>
          <w:rFonts w:ascii="Times New Roman" w:hAnsi="Times New Roman" w:cs="Times New Roman"/>
          <w:sz w:val="26"/>
          <w:szCs w:val="26"/>
        </w:rPr>
      </w:pPr>
      <w:r w:rsidRPr="00F067A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13.06.2018 №1284</w:t>
      </w:r>
    </w:p>
    <w:p w:rsidR="008B76E6" w:rsidRPr="00F62BB2" w:rsidRDefault="008B76E6" w:rsidP="00DE6A44">
      <w:pPr>
        <w:pStyle w:val="a8"/>
        <w:ind w:left="4962"/>
        <w:rPr>
          <w:rFonts w:ascii="Times New Roman" w:hAnsi="Times New Roman" w:cs="Times New Roman"/>
          <w:sz w:val="26"/>
          <w:szCs w:val="26"/>
        </w:rPr>
      </w:pPr>
    </w:p>
    <w:p w:rsidR="00F02773" w:rsidRPr="00F62BB2" w:rsidRDefault="00F02773" w:rsidP="00F0277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F62BB2">
        <w:rPr>
          <w:rFonts w:ascii="Times New Roman" w:hAnsi="Times New Roman" w:cs="Times New Roman"/>
          <w:sz w:val="26"/>
          <w:szCs w:val="26"/>
        </w:rPr>
        <w:t>Существенные условия концессионного соглашения</w:t>
      </w:r>
    </w:p>
    <w:p w:rsidR="00F02773" w:rsidRPr="00F62BB2" w:rsidRDefault="00F02773" w:rsidP="00F0277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F62BB2">
        <w:rPr>
          <w:rFonts w:ascii="Times New Roman" w:hAnsi="Times New Roman" w:cs="Times New Roman"/>
          <w:sz w:val="26"/>
          <w:szCs w:val="26"/>
        </w:rPr>
        <w:t xml:space="preserve">о создании и эксплуатации объекта </w:t>
      </w:r>
    </w:p>
    <w:p w:rsidR="00F02773" w:rsidRPr="00F62BB2" w:rsidRDefault="00562E94" w:rsidP="00F0277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F62BB2">
        <w:rPr>
          <w:rFonts w:ascii="Times New Roman" w:hAnsi="Times New Roman" w:cs="Times New Roman"/>
          <w:sz w:val="26"/>
          <w:szCs w:val="26"/>
        </w:rPr>
        <w:t>«</w:t>
      </w:r>
      <w:r w:rsidR="00F02773" w:rsidRPr="00F62BB2">
        <w:rPr>
          <w:rFonts w:ascii="Times New Roman" w:hAnsi="Times New Roman" w:cs="Times New Roman"/>
          <w:sz w:val="26"/>
          <w:szCs w:val="26"/>
        </w:rPr>
        <w:t>Полигон твердых б</w:t>
      </w:r>
      <w:r w:rsidRPr="00F62BB2">
        <w:rPr>
          <w:rFonts w:ascii="Times New Roman" w:hAnsi="Times New Roman" w:cs="Times New Roman"/>
          <w:sz w:val="26"/>
          <w:szCs w:val="26"/>
        </w:rPr>
        <w:t>ытовых отходов города Когалыма»</w:t>
      </w:r>
    </w:p>
    <w:p w:rsidR="00B12FA7" w:rsidRDefault="00B12FA7" w:rsidP="00B12FA7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25"/>
        <w:gridCol w:w="3375"/>
        <w:gridCol w:w="5003"/>
      </w:tblGrid>
      <w:tr w:rsidR="00DE6A44" w:rsidRPr="00DE6A44" w:rsidTr="00DE6A44">
        <w:tc>
          <w:tcPr>
            <w:tcW w:w="0" w:type="auto"/>
            <w:vAlign w:val="center"/>
          </w:tcPr>
          <w:p w:rsidR="00DE6A44" w:rsidRPr="00DE6A44" w:rsidRDefault="00DE6A44" w:rsidP="00DE6A44">
            <w:pPr>
              <w:widowControl w:val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№</w:t>
            </w:r>
          </w:p>
          <w:p w:rsidR="00DE6A44" w:rsidRPr="00DE6A44" w:rsidRDefault="00DE6A44" w:rsidP="00DE6A4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п.п.</w:t>
            </w:r>
          </w:p>
        </w:tc>
        <w:tc>
          <w:tcPr>
            <w:tcW w:w="0" w:type="auto"/>
            <w:vAlign w:val="center"/>
          </w:tcPr>
          <w:p w:rsidR="00DE6A44" w:rsidRPr="00DE6A44" w:rsidRDefault="00DE6A44" w:rsidP="00DE6A44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US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Существенные условия концессионного соглашения</w:t>
            </w:r>
          </w:p>
        </w:tc>
        <w:tc>
          <w:tcPr>
            <w:tcW w:w="0" w:type="auto"/>
            <w:vAlign w:val="center"/>
          </w:tcPr>
          <w:p w:rsidR="00DE6A44" w:rsidRPr="00DE6A44" w:rsidRDefault="00DE6A44" w:rsidP="00DE6A44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 w:eastAsia="en-US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Содержание</w:t>
            </w:r>
          </w:p>
        </w:tc>
      </w:tr>
      <w:tr w:rsidR="00DE6A44" w:rsidRPr="00DE6A44" w:rsidTr="00DE6A44">
        <w:tc>
          <w:tcPr>
            <w:tcW w:w="0" w:type="auto"/>
            <w:vAlign w:val="center"/>
          </w:tcPr>
          <w:p w:rsidR="00DE6A44" w:rsidRPr="00DE6A44" w:rsidRDefault="00DE6A44" w:rsidP="00DE6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  <w:vAlign w:val="center"/>
          </w:tcPr>
          <w:p w:rsidR="00DE6A44" w:rsidRPr="00DE6A44" w:rsidRDefault="00DE6A44" w:rsidP="00DE6A44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  <w:lang w:eastAsia="en-GB"/>
              </w:rPr>
              <w:t>Предмет Концессионного соглашения</w:t>
            </w:r>
          </w:p>
        </w:tc>
        <w:tc>
          <w:tcPr>
            <w:tcW w:w="0" w:type="auto"/>
          </w:tcPr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 xml:space="preserve">Концессионер в течение срока действия концессионного соглашения обязуется за свой счет осуществить строительство объекта концессионного соглашения, состав и описание которого, приведено в концессионном соглашении (далее – Объект соглашения), право </w:t>
            </w:r>
            <w:proofErr w:type="gramStart"/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собственности</w:t>
            </w:r>
            <w:proofErr w:type="gramEnd"/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 xml:space="preserve"> на который будет принадлежать </w:t>
            </w:r>
            <w:proofErr w:type="spellStart"/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Концеденту</w:t>
            </w:r>
            <w:proofErr w:type="spellEnd"/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 xml:space="preserve">, а также осуществлять деятельность с использованием (эксплуатацию) </w:t>
            </w:r>
            <w:proofErr w:type="spellStart"/>
            <w:r w:rsidRPr="00DE6A44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Объекта</w:t>
            </w:r>
            <w:proofErr w:type="spellEnd"/>
            <w:r w:rsidRPr="00DE6A44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E6A44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соглашения</w:t>
            </w:r>
            <w:proofErr w:type="spellEnd"/>
            <w:r w:rsidRPr="00DE6A44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E6A44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согласно</w:t>
            </w:r>
            <w:proofErr w:type="spellEnd"/>
            <w:r w:rsidRPr="00DE6A44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E6A44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условиям</w:t>
            </w:r>
            <w:proofErr w:type="spellEnd"/>
            <w:r w:rsidRPr="00DE6A44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E6A44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Концессионного</w:t>
            </w:r>
            <w:proofErr w:type="spellEnd"/>
            <w:r w:rsidRPr="00DE6A44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DE6A44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соглашения</w:t>
            </w:r>
            <w:proofErr w:type="spellEnd"/>
            <w:r w:rsidRPr="00DE6A44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 xml:space="preserve">. </w:t>
            </w:r>
          </w:p>
        </w:tc>
      </w:tr>
      <w:tr w:rsidR="00DE6A44" w:rsidRPr="00DE6A44" w:rsidTr="00DE6A44">
        <w:tc>
          <w:tcPr>
            <w:tcW w:w="0" w:type="auto"/>
            <w:vAlign w:val="center"/>
          </w:tcPr>
          <w:p w:rsidR="00DE6A44" w:rsidRPr="00DE6A44" w:rsidRDefault="00DE6A44" w:rsidP="00DE6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  <w:vAlign w:val="center"/>
          </w:tcPr>
          <w:p w:rsidR="00DE6A44" w:rsidRPr="00DE6A44" w:rsidRDefault="00DE6A44" w:rsidP="00DE6A44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US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  <w:lang w:eastAsia="en-GB"/>
              </w:rPr>
              <w:t>Стороны Концессионного соглашения</w:t>
            </w:r>
          </w:p>
        </w:tc>
        <w:tc>
          <w:tcPr>
            <w:tcW w:w="0" w:type="auto"/>
          </w:tcPr>
          <w:p w:rsidR="00DE6A44" w:rsidRPr="00DE6A44" w:rsidRDefault="00DE6A44" w:rsidP="00DE6A44">
            <w:pPr>
              <w:numPr>
                <w:ilvl w:val="0"/>
                <w:numId w:val="7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Ханты-Мансийского автономного округа – Югры городской округ город Когалым, от имени которого выступает комитет по управлению муниципальным имуществом Администрации города Когалыма</w:t>
            </w:r>
          </w:p>
          <w:p w:rsidR="00DE6A44" w:rsidRPr="00DE6A44" w:rsidRDefault="00DE6A44" w:rsidP="00DE6A44">
            <w:pPr>
              <w:numPr>
                <w:ilvl w:val="0"/>
                <w:numId w:val="7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Победитель</w:t>
            </w:r>
            <w:r w:rsidRPr="00DE6A44">
              <w:rPr>
                <w:rFonts w:ascii="Times New Roman" w:eastAsia="Times New Roman" w:hAnsi="Times New Roman"/>
                <w:sz w:val="26"/>
                <w:szCs w:val="26"/>
                <w:lang w:eastAsia="en-GB"/>
              </w:rPr>
              <w:t xml:space="preserve"> конкурса,</w:t>
            </w:r>
            <w:r w:rsidRPr="00DE6A44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 Второй лучший участник, Единственный участник или Заявитель, подавший единственную Заявку, в зависимости от обстоятельств</w:t>
            </w:r>
            <w:r w:rsidRPr="00DE6A44">
              <w:rPr>
                <w:rFonts w:ascii="Times New Roman" w:eastAsia="Times New Roman" w:hAnsi="Times New Roman"/>
                <w:sz w:val="26"/>
                <w:szCs w:val="26"/>
                <w:lang w:eastAsia="en-GB"/>
              </w:rPr>
              <w:t>, в качестве Концессионера.</w:t>
            </w:r>
          </w:p>
        </w:tc>
      </w:tr>
      <w:tr w:rsidR="00DE6A44" w:rsidRPr="00DE6A44" w:rsidTr="00DE6A44">
        <w:tc>
          <w:tcPr>
            <w:tcW w:w="0" w:type="auto"/>
            <w:vAlign w:val="center"/>
          </w:tcPr>
          <w:p w:rsidR="00DE6A44" w:rsidRPr="00DE6A44" w:rsidRDefault="00DE6A44" w:rsidP="00DE6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0" w:type="auto"/>
            <w:vAlign w:val="center"/>
          </w:tcPr>
          <w:p w:rsidR="00DE6A44" w:rsidRPr="00DE6A44" w:rsidRDefault="00DE6A44" w:rsidP="00DE6A44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 w:eastAsia="en-US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Срок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действия Концессионного соглашения</w:t>
            </w:r>
          </w:p>
        </w:tc>
        <w:tc>
          <w:tcPr>
            <w:tcW w:w="0" w:type="auto"/>
          </w:tcPr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green"/>
              </w:rPr>
            </w:pPr>
            <w:r w:rsidRPr="00DE6A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 (двадцать два) года с момента заключения концессионного соглашения</w:t>
            </w:r>
          </w:p>
        </w:tc>
      </w:tr>
      <w:tr w:rsidR="00DE6A44" w:rsidRPr="00DE6A44" w:rsidTr="00DE6A44">
        <w:tc>
          <w:tcPr>
            <w:tcW w:w="0" w:type="auto"/>
            <w:vAlign w:val="center"/>
          </w:tcPr>
          <w:p w:rsidR="00DE6A44" w:rsidRPr="00DE6A44" w:rsidRDefault="00DE6A44" w:rsidP="00DE6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0" w:type="auto"/>
            <w:vAlign w:val="center"/>
          </w:tcPr>
          <w:p w:rsidR="00DE6A44" w:rsidRPr="00DE6A44" w:rsidRDefault="00DE6A44" w:rsidP="00DE6A44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Состав и описание, в том числе технико-экономические показатели, Объекта соглашения</w:t>
            </w:r>
          </w:p>
        </w:tc>
        <w:tc>
          <w:tcPr>
            <w:tcW w:w="0" w:type="auto"/>
          </w:tcPr>
          <w:p w:rsidR="00DE6A44" w:rsidRPr="00DE6A44" w:rsidRDefault="00DE6A44" w:rsidP="00DE6A44">
            <w:pPr>
              <w:pStyle w:val="ac"/>
              <w:numPr>
                <w:ilvl w:val="0"/>
                <w:numId w:val="75"/>
              </w:numPr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6A44">
              <w:rPr>
                <w:rFonts w:ascii="Times New Roman" w:hAnsi="Times New Roman"/>
                <w:sz w:val="26"/>
                <w:szCs w:val="26"/>
              </w:rPr>
              <w:t>Проектная мощность, вместимость, пропускная способность 35 204,2 т/год;</w:t>
            </w:r>
          </w:p>
          <w:p w:rsidR="00DE6A44" w:rsidRPr="00DE6A44" w:rsidRDefault="00DE6A44" w:rsidP="00DE6A44">
            <w:pPr>
              <w:pStyle w:val="ac"/>
              <w:numPr>
                <w:ilvl w:val="0"/>
                <w:numId w:val="75"/>
              </w:numPr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6A44">
              <w:rPr>
                <w:rFonts w:ascii="Times New Roman" w:hAnsi="Times New Roman"/>
                <w:sz w:val="26"/>
                <w:szCs w:val="26"/>
              </w:rPr>
              <w:t>Площадь полигона в границах отвода 121 844,4 кв.м.;</w:t>
            </w:r>
          </w:p>
          <w:p w:rsidR="00DE6A44" w:rsidRPr="00DE6A44" w:rsidRDefault="00DE6A44" w:rsidP="00DE6A44">
            <w:pPr>
              <w:pStyle w:val="ac"/>
              <w:numPr>
                <w:ilvl w:val="0"/>
                <w:numId w:val="75"/>
              </w:numPr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6A44">
              <w:rPr>
                <w:rFonts w:ascii="Times New Roman" w:hAnsi="Times New Roman"/>
                <w:sz w:val="26"/>
                <w:szCs w:val="26"/>
              </w:rPr>
              <w:t>Площадь участка захоронения твердых бытовых отходов 76 619,6 кв.м.;</w:t>
            </w:r>
          </w:p>
          <w:p w:rsidR="00DE6A44" w:rsidRPr="00DE6A44" w:rsidRDefault="00DE6A44" w:rsidP="00DE6A44">
            <w:pPr>
              <w:pStyle w:val="ac"/>
              <w:numPr>
                <w:ilvl w:val="0"/>
                <w:numId w:val="75"/>
              </w:numPr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6A44">
              <w:rPr>
                <w:rFonts w:ascii="Times New Roman" w:hAnsi="Times New Roman"/>
                <w:sz w:val="26"/>
                <w:szCs w:val="26"/>
              </w:rPr>
              <w:t>Проектная вместимость полигона 1 056 014 куб.м.;</w:t>
            </w:r>
          </w:p>
          <w:p w:rsidR="00DE6A44" w:rsidRPr="00DE6A44" w:rsidRDefault="00DE6A44" w:rsidP="00DE6A44">
            <w:pPr>
              <w:pStyle w:val="ac"/>
              <w:numPr>
                <w:ilvl w:val="0"/>
                <w:numId w:val="75"/>
              </w:numPr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6A44">
              <w:rPr>
                <w:rFonts w:ascii="Times New Roman" w:hAnsi="Times New Roman"/>
                <w:sz w:val="26"/>
                <w:szCs w:val="26"/>
              </w:rPr>
              <w:t xml:space="preserve">Расчетная вместимость полигона </w:t>
            </w:r>
            <w:r w:rsidRPr="00DE6A44">
              <w:rPr>
                <w:rFonts w:ascii="Times New Roman" w:hAnsi="Times New Roman"/>
                <w:sz w:val="26"/>
                <w:szCs w:val="26"/>
              </w:rPr>
              <w:lastRenderedPageBreak/>
              <w:t>1 149 762 куб.м.;</w:t>
            </w:r>
          </w:p>
          <w:p w:rsidR="00DE6A44" w:rsidRPr="00DE6A44" w:rsidRDefault="00DE6A44" w:rsidP="00DE6A44">
            <w:pPr>
              <w:pStyle w:val="ac"/>
              <w:numPr>
                <w:ilvl w:val="0"/>
                <w:numId w:val="75"/>
              </w:numPr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6A44">
              <w:rPr>
                <w:rFonts w:ascii="Times New Roman" w:hAnsi="Times New Roman"/>
                <w:sz w:val="26"/>
                <w:szCs w:val="26"/>
              </w:rPr>
              <w:t>Высота полигона 25,75 м.;</w:t>
            </w:r>
          </w:p>
          <w:p w:rsidR="00DE6A44" w:rsidRPr="00DE6A44" w:rsidRDefault="00DE6A44" w:rsidP="00DE6A44">
            <w:pPr>
              <w:pStyle w:val="ac"/>
              <w:numPr>
                <w:ilvl w:val="0"/>
                <w:numId w:val="75"/>
              </w:numPr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E6A44">
              <w:rPr>
                <w:rFonts w:ascii="Times New Roman" w:hAnsi="Times New Roman"/>
                <w:sz w:val="26"/>
                <w:szCs w:val="26"/>
              </w:rPr>
              <w:t>Срок эксплуатации полигона – 20 лет.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hAnsi="Times New Roman" w:cs="Times New Roman"/>
                <w:sz w:val="26"/>
                <w:szCs w:val="26"/>
              </w:rPr>
              <w:t>Продолжительность строительства 24 месяца.</w:t>
            </w:r>
          </w:p>
        </w:tc>
      </w:tr>
      <w:tr w:rsidR="00DE6A44" w:rsidRPr="00DE6A44" w:rsidTr="00DE6A44">
        <w:tc>
          <w:tcPr>
            <w:tcW w:w="0" w:type="auto"/>
            <w:vAlign w:val="center"/>
          </w:tcPr>
          <w:p w:rsidR="00DE6A44" w:rsidRPr="00DE6A44" w:rsidRDefault="00DE6A44" w:rsidP="00DE6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0" w:type="auto"/>
            <w:vAlign w:val="center"/>
          </w:tcPr>
          <w:p w:rsidR="00DE6A44" w:rsidRPr="00DE6A44" w:rsidRDefault="00DE6A44" w:rsidP="00DE6A44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Обязательства Концессионера по созданию Объекта соглашения, соблюдению сроков его создания</w:t>
            </w:r>
          </w:p>
        </w:tc>
        <w:tc>
          <w:tcPr>
            <w:tcW w:w="0" w:type="auto"/>
          </w:tcPr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Подготовка территории, необходимой для создания Объекта соглашения в объеме и сроки, предусмотренные концессионным соглашением.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 xml:space="preserve">Получение разрешения на строительство и иной разрешительной документации, требуемой в соответствии с действующим законодательством для строительства Объекта соглашения. 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 xml:space="preserve">Строительство Объекта соглашения за счет собственных и (или) привлеченных средств (в том числе средств, предоставляемых финансирующими организациями, а также средств, предоставляемых </w:t>
            </w:r>
            <w:proofErr w:type="spellStart"/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Концедентом</w:t>
            </w:r>
            <w:proofErr w:type="spellEnd"/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 xml:space="preserve"> в размере и на условиях, предусмотренных Концессионным соглашением), в соответствии с установленными Конкурсной документацией технико-экономическими показателями и Проектно-сметной документацией.</w:t>
            </w:r>
            <w:proofErr w:type="gramEnd"/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Ввод в эксплуатацию Объекта соглашения в срок, определенный Концессионным соглашением.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Исполнение иных обязательств, предусмотренных Концессионным соглашением</w:t>
            </w: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DE6A44" w:rsidRPr="00DE6A44" w:rsidTr="00DE6A44">
        <w:tc>
          <w:tcPr>
            <w:tcW w:w="0" w:type="auto"/>
            <w:vAlign w:val="center"/>
          </w:tcPr>
          <w:p w:rsidR="00DE6A44" w:rsidRPr="00DE6A44" w:rsidRDefault="00DE6A44" w:rsidP="00DE6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0" w:type="auto"/>
            <w:vAlign w:val="center"/>
          </w:tcPr>
          <w:p w:rsidR="00DE6A44" w:rsidRPr="00DE6A44" w:rsidRDefault="00DE6A44" w:rsidP="00DE6A44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Обязательства Концессионера по осуществлению деятельности, предусмотренной Концессионным соглашением на эксплуатационной стадии</w:t>
            </w:r>
          </w:p>
        </w:tc>
        <w:tc>
          <w:tcPr>
            <w:tcW w:w="0" w:type="auto"/>
          </w:tcPr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 xml:space="preserve">Осуществить в соответствии с требованиями концессионного соглашения ввод Объекта соглашения не позднее двух лет </w:t>
            </w:r>
            <w:proofErr w:type="gramStart"/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с даты подписания</w:t>
            </w:r>
            <w:proofErr w:type="gramEnd"/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 xml:space="preserve"> концессионного соглашения.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 xml:space="preserve">Поддержание Объекта соглашения в надлежащем состоянии в соответствии с требованиями законодательства Российской Федерации и Концессионного соглашения, осуществление капитального, текущего ремонта, технического обслуживания и содержания Объекта соглашения, в течение всего срока эксплуатации с учетом требований, установленных нормативными правовыми </w:t>
            </w: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актами Российской Федерации и условиями Концессионного соглашения.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Исполнение гарантийных обязательств по Концессионному соглашению.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Предоставление обеспечения исполнения обязательств в порядке и на условиях, предусмотренных Концессионным соглашением.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Несение риска случайной гибели и случайного повреждения Объекта соглашения, а также осуществление страхования Объекта соглашения в размере и сроки, установленные Концессионным соглашением.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Выплата концессионной платы, а также исполнение иных финансовых обязательств в размере и порядке, предусмотренных Концессионным соглашением.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Передача Объекта соглашения </w:t>
            </w:r>
            <w:proofErr w:type="spellStart"/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Концеденту</w:t>
            </w:r>
            <w:proofErr w:type="spellEnd"/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в порядке, предусмотренном Концессионным соглашением, после прекращения срока действия Концессионного соглашения.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Исполнение иных обязательств, предусмотренных Концессионным соглашением.</w:t>
            </w:r>
          </w:p>
        </w:tc>
      </w:tr>
      <w:tr w:rsidR="00DE6A44" w:rsidRPr="00DE6A44" w:rsidTr="00DE6A44">
        <w:tc>
          <w:tcPr>
            <w:tcW w:w="0" w:type="auto"/>
            <w:vAlign w:val="center"/>
          </w:tcPr>
          <w:p w:rsidR="00DE6A44" w:rsidRPr="00DE6A44" w:rsidRDefault="00DE6A44" w:rsidP="00DE6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0" w:type="auto"/>
            <w:vAlign w:val="center"/>
          </w:tcPr>
          <w:p w:rsidR="00DE6A44" w:rsidRPr="00DE6A44" w:rsidRDefault="00DE6A44" w:rsidP="00DE6A44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Обязательства </w:t>
            </w:r>
            <w:proofErr w:type="spellStart"/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Концедента</w:t>
            </w:r>
            <w:proofErr w:type="spellEnd"/>
          </w:p>
        </w:tc>
        <w:tc>
          <w:tcPr>
            <w:tcW w:w="0" w:type="auto"/>
          </w:tcPr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Заключение с Концессионером договоров аренды или предоставление земельных участков на иных законных основаниях, необходимых Концессионеру для осуществления деятельности, связанной с созданием и эксплуатацией Объекта соглашения в порядке, установленном условиями Концессионного соглашения, на срок, не превышающий срока действия Концессионного соглашения.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Размер арендной платы по договорам аренды составляет:</w:t>
            </w:r>
          </w:p>
          <w:p w:rsidR="00DE6A44" w:rsidRPr="00DE6A44" w:rsidRDefault="00DE6A44" w:rsidP="00DE6A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с кадастровым номером: 86:17:0010801:358 - размер арендной платы за владение и пользование земельным участком в год составит -   </w:t>
            </w:r>
            <w:r w:rsidRPr="00DE6A4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244 067,06</w:t>
            </w:r>
            <w:r w:rsidRPr="00DE6A44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E6A44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с кадастровым номером 86:17:0010801:666 - размер арендной платы за владение и пользование земельным участком в год составит -   </w:t>
            </w:r>
            <w:r w:rsidRPr="00DE6A4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80 </w:t>
            </w:r>
            <w:r w:rsidRPr="00DE6A4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375,84</w:t>
            </w:r>
            <w:r w:rsidRPr="00DE6A44">
              <w:rPr>
                <w:rFonts w:ascii="Times New Roman" w:hAnsi="Times New Roman" w:cs="Times New Roman"/>
                <w:sz w:val="26"/>
                <w:szCs w:val="26"/>
              </w:rPr>
              <w:t xml:space="preserve"> рублей.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Передача Концессионеру Объекта соглашения во владение и пользование </w:t>
            </w:r>
            <w:proofErr w:type="gramStart"/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 даты ввода</w:t>
            </w:r>
            <w:proofErr w:type="gramEnd"/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его эксплуатацию до истечения срока действия Концессионного соглашения для осуществления деятельности, предусмотренной Концессионным соглашением.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Финансирование части расходов на создание Объекта соглашения в размере и порядке, предусмотренных Концессионным соглашением.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Принятие в установленном порядке от Концессионера Объекта соглашения после прекращения срока действия Концессионного соглашения.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Исполнение иных обязательств, предусмотренных Концессионным соглашением.</w:t>
            </w:r>
          </w:p>
        </w:tc>
      </w:tr>
      <w:tr w:rsidR="00DE6A44" w:rsidRPr="00DE6A44" w:rsidTr="00DE6A44">
        <w:tc>
          <w:tcPr>
            <w:tcW w:w="0" w:type="auto"/>
            <w:vAlign w:val="center"/>
          </w:tcPr>
          <w:p w:rsidR="00DE6A44" w:rsidRPr="00DE6A44" w:rsidRDefault="00DE6A44" w:rsidP="00DE6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0" w:type="auto"/>
            <w:vAlign w:val="center"/>
          </w:tcPr>
          <w:p w:rsidR="00DE6A44" w:rsidRPr="00DE6A44" w:rsidRDefault="00DE6A44" w:rsidP="00DE6A44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Срок передачи Концессионеру Объекта соглашения</w:t>
            </w:r>
          </w:p>
        </w:tc>
        <w:tc>
          <w:tcPr>
            <w:tcW w:w="0" w:type="auto"/>
          </w:tcPr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Передача Концессионеру Объекта соглашения во владение и пользование осуществляется </w:t>
            </w:r>
            <w:proofErr w:type="gramStart"/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 даты ввода</w:t>
            </w:r>
            <w:proofErr w:type="gramEnd"/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Объекта соглашения в эксплуатацию.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E6A44" w:rsidRPr="00DE6A44" w:rsidTr="00DE6A44">
        <w:tc>
          <w:tcPr>
            <w:tcW w:w="0" w:type="auto"/>
            <w:vAlign w:val="center"/>
          </w:tcPr>
          <w:p w:rsidR="00DE6A44" w:rsidRPr="00DE6A44" w:rsidRDefault="00DE6A44" w:rsidP="00DE6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0" w:type="auto"/>
            <w:vAlign w:val="center"/>
          </w:tcPr>
          <w:p w:rsidR="00DE6A44" w:rsidRPr="00DE6A44" w:rsidRDefault="00DE6A44" w:rsidP="00DE6A44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Порядок возмещения расходов сторон в случае досрочного расторжения Концессионного соглашения</w:t>
            </w:r>
          </w:p>
        </w:tc>
        <w:tc>
          <w:tcPr>
            <w:tcW w:w="0" w:type="auto"/>
          </w:tcPr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Порядок возмещения расходов сторон при досрочном расторжении Концессионного соглашения будет определяться условиями Концессионного соглашения в зависимости от оснований его расторжения.</w:t>
            </w:r>
          </w:p>
        </w:tc>
      </w:tr>
      <w:tr w:rsidR="00DE6A44" w:rsidRPr="00DE6A44" w:rsidTr="00DE6A44">
        <w:tc>
          <w:tcPr>
            <w:tcW w:w="0" w:type="auto"/>
            <w:vAlign w:val="center"/>
          </w:tcPr>
          <w:p w:rsidR="00DE6A44" w:rsidRPr="00DE6A44" w:rsidRDefault="00DE6A44" w:rsidP="00DE6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0" w:type="auto"/>
            <w:vAlign w:val="center"/>
          </w:tcPr>
          <w:p w:rsidR="00DE6A44" w:rsidRPr="00DE6A44" w:rsidRDefault="00DE6A44" w:rsidP="00DE6A44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Цели и срок использования (эксплуатации) Объекта соглашения</w:t>
            </w:r>
          </w:p>
        </w:tc>
        <w:tc>
          <w:tcPr>
            <w:tcW w:w="0" w:type="auto"/>
          </w:tcPr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bookmarkStart w:id="0" w:name="_Ref284246927"/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 момента передачи Объекта соглашения осуществлять деятельность по приему, обезвреживанию, хранению и захоронению твердых бытовых отходов с использованием (эксплуатацией) Объекта соглашения в соответствии с законодательством Российской Федерации, с соблюдением следующих условий:</w:t>
            </w:r>
            <w:bookmarkEnd w:id="0"/>
          </w:p>
          <w:p w:rsidR="00DE6A44" w:rsidRPr="00DE6A44" w:rsidRDefault="00DE6A44" w:rsidP="00DE6A44">
            <w:pPr>
              <w:numPr>
                <w:ilvl w:val="0"/>
                <w:numId w:val="74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bookmarkStart w:id="1" w:name="_Ref420325035"/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обеспечить прием, обезвреживание, хранение и захоронение отходов в соответствии с требованиями законодательства в области обращения с отходами, с использованием Объекта соглашения по целевому назначению в рамках условий, предусмотренных Концессионным соглашением;</w:t>
            </w:r>
            <w:bookmarkEnd w:id="1"/>
          </w:p>
          <w:p w:rsidR="00DE6A44" w:rsidRPr="00DE6A44" w:rsidRDefault="00DE6A44" w:rsidP="00DE6A44">
            <w:pPr>
              <w:numPr>
                <w:ilvl w:val="0"/>
                <w:numId w:val="74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осуществлять деятельность, </w:t>
            </w: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 xml:space="preserve">предусмотренную Концессионным соглашением, и не прекращать (не приостанавливать) эту деятельность без согласия </w:t>
            </w:r>
            <w:proofErr w:type="spellStart"/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Концедента</w:t>
            </w:r>
            <w:proofErr w:type="spellEnd"/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, за исключением случаев, установленных законодательством Российской Федерации;</w:t>
            </w:r>
          </w:p>
          <w:p w:rsidR="00DE6A44" w:rsidRPr="00DE6A44" w:rsidRDefault="00DE6A44" w:rsidP="00DE6A44">
            <w:pPr>
              <w:numPr>
                <w:ilvl w:val="0"/>
                <w:numId w:val="74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осуществлять реализацию производимых услуг по регулируемым ценам (тарифам) согласно требованиям законодательства Российской Федерации;</w:t>
            </w:r>
          </w:p>
          <w:p w:rsidR="00DE6A44" w:rsidRPr="00DE6A44" w:rsidRDefault="00DE6A44" w:rsidP="00DE6A44">
            <w:pPr>
              <w:numPr>
                <w:ilvl w:val="0"/>
                <w:numId w:val="74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поддерживать Объект соглашения в исправном состоянии, проводить за свой счет текущий ремонт и капитальный ремонт, нести расходы на содержание Объекта;</w:t>
            </w:r>
          </w:p>
          <w:p w:rsidR="00DE6A44" w:rsidRPr="00DE6A44" w:rsidRDefault="00DE6A44" w:rsidP="00DE6A44">
            <w:pPr>
              <w:numPr>
                <w:ilvl w:val="0"/>
                <w:numId w:val="74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обеспечить в процессе эксплуатации Объекта соглашения соблюдение показателя массовой доли отходов, размещаемых на Объекте и не подлежащих дальнейшей утилизации, начиная с 2 (второго) года Эксплуатационной стадии, не более 80% (восьмидесяти процентов). Данный показатель является критерием Конкурса, и подлежит определению в соответствии с Конкурсным предложением лица, с которым заключается Концессионное соглашение.</w:t>
            </w:r>
          </w:p>
          <w:p w:rsidR="00DE6A44" w:rsidRPr="00DE6A44" w:rsidRDefault="00DE6A44" w:rsidP="00DE6A44">
            <w:pPr>
              <w:numPr>
                <w:ilvl w:val="0"/>
                <w:numId w:val="74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продукция и доходы, полученные Концессионером в результате осуществления деятельности, предусмотренной Концессионным соглашением, являются собственностью Концессионера, если иное не установлено законодательством Российской Федерации.</w:t>
            </w:r>
          </w:p>
        </w:tc>
      </w:tr>
      <w:tr w:rsidR="00DE6A44" w:rsidRPr="00DE6A44" w:rsidTr="00DE6A44">
        <w:tc>
          <w:tcPr>
            <w:tcW w:w="0" w:type="auto"/>
            <w:vAlign w:val="center"/>
          </w:tcPr>
          <w:p w:rsidR="00DE6A44" w:rsidRPr="00DE6A44" w:rsidRDefault="00DE6A44" w:rsidP="00DE6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:rsidR="00DE6A44" w:rsidRPr="00DE6A44" w:rsidRDefault="00DE6A44" w:rsidP="00DE6A44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Способы обеспечения Концессионером исполнения обязательств по Концессионному соглашению</w:t>
            </w:r>
          </w:p>
        </w:tc>
        <w:tc>
          <w:tcPr>
            <w:tcW w:w="0" w:type="auto"/>
          </w:tcPr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Предоставить </w:t>
            </w:r>
            <w:proofErr w:type="spellStart"/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Концеденту</w:t>
            </w:r>
            <w:proofErr w:type="spellEnd"/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до даты или на дату заключения Концессионного соглашения обеспечение обязательств Концессионера по Концессионному соглашению на Инвестиционной стадии. </w:t>
            </w:r>
          </w:p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Обеспечение обязательств Концессионера на Инвестиционной стадии осуществляется одним или несколькими из следующих способов: </w:t>
            </w:r>
          </w:p>
          <w:p w:rsidR="00DE6A44" w:rsidRPr="00DE6A44" w:rsidRDefault="00DE6A44" w:rsidP="00DE6A44">
            <w:pPr>
              <w:numPr>
                <w:ilvl w:val="0"/>
                <w:numId w:val="74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предоставление безотзывной банковской гарантии; </w:t>
            </w:r>
          </w:p>
          <w:p w:rsidR="00DE6A44" w:rsidRPr="00DE6A44" w:rsidRDefault="00DE6A44" w:rsidP="00DE6A44">
            <w:pPr>
              <w:numPr>
                <w:ilvl w:val="0"/>
                <w:numId w:val="74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 xml:space="preserve">передача Концессионером </w:t>
            </w:r>
            <w:proofErr w:type="spellStart"/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Концеденту</w:t>
            </w:r>
            <w:proofErr w:type="spellEnd"/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в залог прав Концессионера по договору банковского вклада (депозита); </w:t>
            </w:r>
          </w:p>
          <w:p w:rsidR="00DE6A44" w:rsidRPr="00DE6A44" w:rsidRDefault="00DE6A44" w:rsidP="00DE6A44">
            <w:pPr>
              <w:numPr>
                <w:ilvl w:val="0"/>
                <w:numId w:val="74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осуществление страхования риска ответственности Концессионера за нарушение обязательств по Концессионному соглашению; </w:t>
            </w:r>
          </w:p>
          <w:p w:rsidR="00DE6A44" w:rsidRPr="00DE6A44" w:rsidRDefault="00DE6A44" w:rsidP="00DE6A44">
            <w:pPr>
              <w:numPr>
                <w:ilvl w:val="0"/>
                <w:numId w:val="74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объем обеспечения обязательств Концессионера на Инвестиционной стадии не может быть менее размера Инвестиций Концессионера в создание Объекта соглашения;</w:t>
            </w:r>
          </w:p>
          <w:p w:rsidR="00DE6A44" w:rsidRPr="00DE6A44" w:rsidRDefault="00DE6A44" w:rsidP="00DE6A44">
            <w:pPr>
              <w:numPr>
                <w:ilvl w:val="0"/>
                <w:numId w:val="74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осуществление страхования риска ответственности Концессионера за нарушение обязательств по Концессионному соглашению;</w:t>
            </w:r>
          </w:p>
          <w:p w:rsidR="00DE6A44" w:rsidRPr="00DE6A44" w:rsidRDefault="00DE6A44" w:rsidP="00DE6A44">
            <w:pPr>
              <w:numPr>
                <w:ilvl w:val="0"/>
                <w:numId w:val="74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предоставлять отчетность в порядке и на условиях, предусмотренных Концессионным соглашением. </w:t>
            </w:r>
          </w:p>
        </w:tc>
      </w:tr>
      <w:tr w:rsidR="00DE6A44" w:rsidRPr="00DE6A44" w:rsidTr="00DE6A44">
        <w:tc>
          <w:tcPr>
            <w:tcW w:w="0" w:type="auto"/>
            <w:vAlign w:val="center"/>
          </w:tcPr>
          <w:p w:rsidR="00DE6A44" w:rsidRPr="00DE6A44" w:rsidRDefault="00DE6A44" w:rsidP="00DE6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:rsidR="00DE6A44" w:rsidRPr="00DE6A44" w:rsidRDefault="00DE6A44" w:rsidP="00DE6A44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Размер концессионной платы, форма, порядок и сроки ее внесения</w:t>
            </w:r>
          </w:p>
        </w:tc>
        <w:tc>
          <w:tcPr>
            <w:tcW w:w="0" w:type="auto"/>
          </w:tcPr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 xml:space="preserve">Концессионная плата составляет единовременный платеж в размере 10 000 (десять) тысяч рублей, вносимый на счет </w:t>
            </w:r>
            <w:proofErr w:type="spellStart"/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Концендента</w:t>
            </w:r>
            <w:proofErr w:type="spellEnd"/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 xml:space="preserve"> не позднее тридцати рабочих дней </w:t>
            </w:r>
            <w:proofErr w:type="gramStart"/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с даты заключения</w:t>
            </w:r>
            <w:proofErr w:type="gramEnd"/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 xml:space="preserve"> концессионного соглашения.</w:t>
            </w:r>
          </w:p>
        </w:tc>
      </w:tr>
      <w:tr w:rsidR="00DE6A44" w:rsidRPr="00DE6A44" w:rsidTr="00DE6A44">
        <w:tc>
          <w:tcPr>
            <w:tcW w:w="0" w:type="auto"/>
            <w:vAlign w:val="center"/>
          </w:tcPr>
          <w:p w:rsidR="00DE6A44" w:rsidRPr="00DE6A44" w:rsidRDefault="00DE6A44" w:rsidP="00DE6A4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0" w:type="auto"/>
            <w:vAlign w:val="center"/>
          </w:tcPr>
          <w:p w:rsidR="00DE6A44" w:rsidRPr="00DE6A44" w:rsidRDefault="00DE6A44" w:rsidP="00DE6A44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Иные условия</w:t>
            </w:r>
          </w:p>
        </w:tc>
        <w:tc>
          <w:tcPr>
            <w:tcW w:w="0" w:type="auto"/>
          </w:tcPr>
          <w:p w:rsidR="00DE6A44" w:rsidRPr="00DE6A44" w:rsidRDefault="00DE6A44" w:rsidP="00DE6A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E6A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Стороны несут ответственность в отношении рисков, отнесенных к сфере ответственности соответствующей стороне в соответствии с условиями Концессионного соглашения.</w:t>
            </w:r>
          </w:p>
        </w:tc>
      </w:tr>
    </w:tbl>
    <w:p w:rsidR="00DE6A44" w:rsidRPr="002635B8" w:rsidRDefault="00DE6A44" w:rsidP="00DE6A44">
      <w:pPr>
        <w:pStyle w:val="a8"/>
        <w:widowControl w:val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12FA7" w:rsidRPr="00C5353A" w:rsidRDefault="00B12FA7" w:rsidP="00DE6A4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5353A">
        <w:rPr>
          <w:rFonts w:ascii="Times New Roman" w:hAnsi="Times New Roman"/>
          <w:sz w:val="26"/>
          <w:szCs w:val="26"/>
        </w:rPr>
        <w:t xml:space="preserve">Концессионное соглашение может также включать и иные условия, предусмотренные законодательством Российской Федерации, а также конкурсным предложением лица, с которым заключается Концессионное соглашение. </w:t>
      </w:r>
    </w:p>
    <w:p w:rsidR="00B12FA7" w:rsidRPr="00293BA3" w:rsidRDefault="00B12FA7" w:rsidP="00DE6A44">
      <w:pPr>
        <w:pStyle w:val="2"/>
        <w:keepNext w:val="0"/>
        <w:widowControl w:val="0"/>
        <w:numPr>
          <w:ilvl w:val="0"/>
          <w:numId w:val="0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B76E6" w:rsidRDefault="00DE6A44" w:rsidP="00DE6A44">
      <w:pPr>
        <w:pStyle w:val="a8"/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8B76E6" w:rsidRDefault="008B76E6" w:rsidP="00DE6A44">
      <w:pPr>
        <w:pStyle w:val="a8"/>
        <w:widowControl w:val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8B76E6" w:rsidRDefault="008B76E6" w:rsidP="00DE6A44">
      <w:pPr>
        <w:pStyle w:val="a8"/>
        <w:widowControl w:val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40BB4" w:rsidRDefault="00C40BB4" w:rsidP="00DE6A44">
      <w:pPr>
        <w:pStyle w:val="a8"/>
        <w:widowControl w:val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40BB4" w:rsidRDefault="00C40BB4" w:rsidP="00DE6A44">
      <w:pPr>
        <w:pStyle w:val="a8"/>
        <w:widowControl w:val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E6A44" w:rsidRDefault="00DE6A44" w:rsidP="00DE6A44">
      <w:pPr>
        <w:pStyle w:val="a8"/>
        <w:widowControl w:val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40BB4" w:rsidRDefault="00C40BB4" w:rsidP="00DE6A44">
      <w:pPr>
        <w:pStyle w:val="a8"/>
        <w:widowControl w:val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40BB4" w:rsidRDefault="00C40BB4" w:rsidP="00D73996">
      <w:pPr>
        <w:pStyle w:val="a8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40BB4" w:rsidRDefault="00C40BB4" w:rsidP="00D73996">
      <w:pPr>
        <w:pStyle w:val="a8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40BB4" w:rsidRDefault="00C40BB4" w:rsidP="00D73996">
      <w:pPr>
        <w:pStyle w:val="a8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40BB4" w:rsidRDefault="00C40BB4" w:rsidP="00D73996">
      <w:pPr>
        <w:pStyle w:val="a8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47432" w:rsidRPr="00EA2CF9" w:rsidRDefault="00E90E18" w:rsidP="00F62BB2">
      <w:pPr>
        <w:pStyle w:val="a8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2008505</wp:posOffset>
            </wp:positionH>
            <wp:positionV relativeFrom="paragraph">
              <wp:posOffset>-405765</wp:posOffset>
            </wp:positionV>
            <wp:extent cx="1362075" cy="1362075"/>
            <wp:effectExtent l="1905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7432" w:rsidRPr="00EA2CF9">
        <w:rPr>
          <w:rFonts w:ascii="Times New Roman" w:hAnsi="Times New Roman" w:cs="Times New Roman"/>
          <w:sz w:val="26"/>
          <w:szCs w:val="26"/>
        </w:rPr>
        <w:t>Приложение 4</w:t>
      </w:r>
    </w:p>
    <w:p w:rsidR="00147432" w:rsidRPr="00F067AB" w:rsidRDefault="00C40BB4" w:rsidP="00F62BB2">
      <w:pPr>
        <w:pStyle w:val="a8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147432" w:rsidRPr="00F067AB" w:rsidRDefault="00147432" w:rsidP="00F62BB2">
      <w:pPr>
        <w:pStyle w:val="a8"/>
        <w:ind w:firstLine="4962"/>
        <w:rPr>
          <w:rFonts w:ascii="Times New Roman" w:hAnsi="Times New Roman" w:cs="Times New Roman"/>
          <w:sz w:val="26"/>
          <w:szCs w:val="26"/>
        </w:rPr>
      </w:pPr>
      <w:r w:rsidRPr="00F067AB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951AF" w:rsidRPr="00F067AB" w:rsidRDefault="000951AF" w:rsidP="000951AF">
      <w:pPr>
        <w:pStyle w:val="a8"/>
        <w:ind w:firstLine="4962"/>
        <w:rPr>
          <w:rFonts w:ascii="Times New Roman" w:hAnsi="Times New Roman" w:cs="Times New Roman"/>
          <w:sz w:val="26"/>
          <w:szCs w:val="26"/>
        </w:rPr>
      </w:pPr>
      <w:r w:rsidRPr="00F067A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13.06.2018 №1284</w:t>
      </w:r>
    </w:p>
    <w:p w:rsidR="00147432" w:rsidRDefault="00147432" w:rsidP="00D73996">
      <w:pPr>
        <w:pStyle w:val="a8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47432" w:rsidRPr="00AC3D91" w:rsidRDefault="00147432" w:rsidP="00D73996">
      <w:pPr>
        <w:pStyle w:val="a8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C3D91">
        <w:rPr>
          <w:rFonts w:ascii="Times New Roman" w:hAnsi="Times New Roman" w:cs="Times New Roman"/>
          <w:sz w:val="26"/>
          <w:szCs w:val="26"/>
        </w:rPr>
        <w:t>СОСТАВ</w:t>
      </w:r>
    </w:p>
    <w:p w:rsidR="00147432" w:rsidRDefault="00147432" w:rsidP="00D73996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AC3D91">
        <w:rPr>
          <w:rFonts w:ascii="Times New Roman" w:hAnsi="Times New Roman" w:cs="Times New Roman"/>
          <w:sz w:val="26"/>
          <w:szCs w:val="26"/>
        </w:rPr>
        <w:t xml:space="preserve">комиссии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</w:t>
      </w:r>
      <w:r w:rsidRPr="00AC3D91">
        <w:rPr>
          <w:rFonts w:ascii="Times New Roman" w:hAnsi="Times New Roman" w:cs="Times New Roman"/>
          <w:sz w:val="26"/>
          <w:szCs w:val="26"/>
        </w:rPr>
        <w:t xml:space="preserve">концессионного соглашения </w:t>
      </w:r>
    </w:p>
    <w:p w:rsidR="00147432" w:rsidRDefault="00147432" w:rsidP="00D73996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F067AB">
        <w:rPr>
          <w:rFonts w:ascii="Times New Roman" w:hAnsi="Times New Roman" w:cs="Times New Roman"/>
          <w:sz w:val="26"/>
          <w:szCs w:val="26"/>
        </w:rPr>
        <w:t>создани</w:t>
      </w:r>
      <w:r>
        <w:rPr>
          <w:rFonts w:ascii="Times New Roman" w:hAnsi="Times New Roman" w:cs="Times New Roman"/>
          <w:sz w:val="26"/>
          <w:szCs w:val="26"/>
        </w:rPr>
        <w:t>и и эксплуатации</w:t>
      </w:r>
      <w:r w:rsidRPr="00F067AB">
        <w:rPr>
          <w:rFonts w:ascii="Times New Roman" w:hAnsi="Times New Roman" w:cs="Times New Roman"/>
          <w:sz w:val="26"/>
          <w:szCs w:val="26"/>
        </w:rPr>
        <w:t xml:space="preserve"> объекта </w:t>
      </w:r>
    </w:p>
    <w:p w:rsidR="00147432" w:rsidRPr="00AC3D91" w:rsidRDefault="00313437" w:rsidP="00D73996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47432" w:rsidRPr="00F067AB">
        <w:rPr>
          <w:rFonts w:ascii="Times New Roman" w:hAnsi="Times New Roman" w:cs="Times New Roman"/>
          <w:sz w:val="26"/>
          <w:szCs w:val="26"/>
        </w:rPr>
        <w:t>Полигон твердых б</w:t>
      </w:r>
      <w:r>
        <w:rPr>
          <w:rFonts w:ascii="Times New Roman" w:hAnsi="Times New Roman" w:cs="Times New Roman"/>
          <w:sz w:val="26"/>
          <w:szCs w:val="26"/>
        </w:rPr>
        <w:t>ытовых отходов города Когалыма»</w:t>
      </w:r>
    </w:p>
    <w:p w:rsidR="00147432" w:rsidRPr="00AC3D91" w:rsidRDefault="00147432" w:rsidP="00D73996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897" w:type="dxa"/>
        <w:tblLook w:val="01E0"/>
      </w:tblPr>
      <w:tblGrid>
        <w:gridCol w:w="2821"/>
        <w:gridCol w:w="303"/>
        <w:gridCol w:w="5773"/>
      </w:tblGrid>
      <w:tr w:rsidR="00147432" w:rsidRPr="00AC3D91" w:rsidTr="00DE6A44">
        <w:tc>
          <w:tcPr>
            <w:tcW w:w="2821" w:type="dxa"/>
          </w:tcPr>
          <w:p w:rsidR="00147432" w:rsidRPr="00AC3D91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Рудиков</w:t>
            </w:r>
            <w:proofErr w:type="spellEnd"/>
          </w:p>
          <w:p w:rsidR="00147432" w:rsidRPr="00AC3D91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Михаил Алексеевич</w:t>
            </w:r>
          </w:p>
        </w:tc>
        <w:tc>
          <w:tcPr>
            <w:tcW w:w="0" w:type="auto"/>
            <w:hideMark/>
          </w:tcPr>
          <w:p w:rsidR="00147432" w:rsidRPr="00AC3D91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73" w:type="dxa"/>
          </w:tcPr>
          <w:p w:rsidR="00147432" w:rsidRPr="00AC3D91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  <w:r w:rsidR="00B12FA7"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</w:t>
            </w:r>
            <w:r w:rsidR="0031343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bookmarkStart w:id="2" w:name="_GoBack"/>
            <w:bookmarkEnd w:id="2"/>
            <w:r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комиссии;</w:t>
            </w:r>
          </w:p>
          <w:p w:rsidR="00DE6A44" w:rsidRPr="00DE6A44" w:rsidRDefault="00DE6A44" w:rsidP="00DE6A4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32" w:rsidRPr="00AC3D91" w:rsidTr="00DE6A44">
        <w:tc>
          <w:tcPr>
            <w:tcW w:w="2821" w:type="dxa"/>
          </w:tcPr>
          <w:p w:rsidR="00147432" w:rsidRDefault="00F67984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Ковальчук</w:t>
            </w:r>
          </w:p>
          <w:p w:rsidR="00147432" w:rsidRPr="00191987" w:rsidRDefault="00F67984" w:rsidP="00DE6A44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Валериевич</w:t>
            </w:r>
          </w:p>
        </w:tc>
        <w:tc>
          <w:tcPr>
            <w:tcW w:w="0" w:type="auto"/>
            <w:hideMark/>
          </w:tcPr>
          <w:p w:rsidR="00147432" w:rsidRPr="00AC3D91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73" w:type="dxa"/>
          </w:tcPr>
          <w:p w:rsidR="00147432" w:rsidRDefault="00F67984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1474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7432"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комитета по управлению муниципальным имуществом Администрации города Когалыма, </w:t>
            </w:r>
            <w:r w:rsidR="00313437">
              <w:rPr>
                <w:rFonts w:ascii="Times New Roman" w:hAnsi="Times New Roman" w:cs="Times New Roman"/>
                <w:sz w:val="26"/>
                <w:szCs w:val="26"/>
              </w:rPr>
              <w:t>секретарь комиссии.</w:t>
            </w:r>
          </w:p>
          <w:p w:rsidR="00147432" w:rsidRPr="00DE6A44" w:rsidRDefault="00147432" w:rsidP="00DE6A4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A44" w:rsidRPr="00AC3D91" w:rsidTr="00DE6A44">
        <w:trPr>
          <w:trHeight w:val="80"/>
        </w:trPr>
        <w:tc>
          <w:tcPr>
            <w:tcW w:w="8897" w:type="dxa"/>
            <w:gridSpan w:val="3"/>
          </w:tcPr>
          <w:p w:rsidR="00DE6A44" w:rsidRDefault="00DE6A44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DE6A44" w:rsidRPr="00DE6A44" w:rsidRDefault="00DE6A44" w:rsidP="00DE6A4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32" w:rsidRPr="00AC3D91" w:rsidTr="00DE6A44">
        <w:tc>
          <w:tcPr>
            <w:tcW w:w="2821" w:type="dxa"/>
          </w:tcPr>
          <w:p w:rsidR="00B12FA7" w:rsidRDefault="00B12FA7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Ярема                                             </w:t>
            </w:r>
          </w:p>
          <w:p w:rsidR="00DE6A44" w:rsidRDefault="00B12FA7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 Ярославович</w:t>
            </w:r>
          </w:p>
          <w:p w:rsidR="00DE6A44" w:rsidRPr="00DE6A44" w:rsidRDefault="00DE6A44" w:rsidP="00DE6A4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7432" w:rsidRPr="00AC3D91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3" w:type="dxa"/>
          </w:tcPr>
          <w:p w:rsidR="00B12FA7" w:rsidRPr="00AC3D91" w:rsidRDefault="00B12FA7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города Когалыма;</w:t>
            </w:r>
          </w:p>
        </w:tc>
      </w:tr>
      <w:tr w:rsidR="00147432" w:rsidRPr="00AC3D91" w:rsidTr="00DE6A44">
        <w:tc>
          <w:tcPr>
            <w:tcW w:w="2821" w:type="dxa"/>
            <w:hideMark/>
          </w:tcPr>
          <w:p w:rsidR="00147432" w:rsidRPr="00AC3D91" w:rsidRDefault="00313437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Спиридонова</w:t>
            </w:r>
            <w:r w:rsidR="00147432"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47432" w:rsidRPr="00AC3D91" w:rsidRDefault="00313437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Юлия Леонидовна</w:t>
            </w:r>
          </w:p>
        </w:tc>
        <w:tc>
          <w:tcPr>
            <w:tcW w:w="0" w:type="auto"/>
            <w:hideMark/>
          </w:tcPr>
          <w:p w:rsidR="00147432" w:rsidRPr="00AC3D91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73" w:type="dxa"/>
          </w:tcPr>
          <w:p w:rsidR="00147432" w:rsidRPr="00AC3D91" w:rsidRDefault="00313437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proofErr w:type="gramStart"/>
            <w:r w:rsidR="00147432" w:rsidRPr="00AC3D91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47432"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экономики Администрации города</w:t>
            </w:r>
            <w:proofErr w:type="gramEnd"/>
            <w:r w:rsidR="00147432"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 Когалыма;</w:t>
            </w:r>
          </w:p>
          <w:p w:rsidR="00147432" w:rsidRPr="00DE6A44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32" w:rsidRPr="00AC3D91" w:rsidTr="00DE6A44">
        <w:tc>
          <w:tcPr>
            <w:tcW w:w="2821" w:type="dxa"/>
          </w:tcPr>
          <w:p w:rsidR="00147432" w:rsidRPr="00AC3D91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Генов</w:t>
            </w:r>
          </w:p>
          <w:p w:rsidR="00147432" w:rsidRPr="00AC3D91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Виорел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Васильевич</w:t>
            </w:r>
          </w:p>
        </w:tc>
        <w:tc>
          <w:tcPr>
            <w:tcW w:w="0" w:type="auto"/>
            <w:hideMark/>
          </w:tcPr>
          <w:p w:rsidR="00147432" w:rsidRPr="00AC3D91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73" w:type="dxa"/>
          </w:tcPr>
          <w:p w:rsidR="00147432" w:rsidRPr="00AC3D91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юридического управления</w:t>
            </w: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Когалыма;</w:t>
            </w:r>
          </w:p>
          <w:p w:rsidR="00147432" w:rsidRPr="00DE6A44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32" w:rsidRPr="00AC3D91" w:rsidTr="00DE6A44">
        <w:tc>
          <w:tcPr>
            <w:tcW w:w="2821" w:type="dxa"/>
            <w:hideMark/>
          </w:tcPr>
          <w:p w:rsidR="00147432" w:rsidRPr="00AC3D91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Лаишевцев</w:t>
            </w:r>
            <w:proofErr w:type="spellEnd"/>
          </w:p>
          <w:p w:rsidR="00147432" w:rsidRPr="00F16933" w:rsidRDefault="00147432" w:rsidP="00DE6A44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 Сергеевич</w:t>
            </w:r>
          </w:p>
        </w:tc>
        <w:tc>
          <w:tcPr>
            <w:tcW w:w="0" w:type="auto"/>
            <w:hideMark/>
          </w:tcPr>
          <w:p w:rsidR="00147432" w:rsidRPr="00AC3D91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773" w:type="dxa"/>
          </w:tcPr>
          <w:p w:rsidR="00147432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отдела архитектуры и градостроительства</w:t>
            </w: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Когалыма;</w:t>
            </w:r>
          </w:p>
          <w:p w:rsidR="00147432" w:rsidRPr="00DE6A44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32" w:rsidRPr="00AC3D91" w:rsidTr="00DE6A44">
        <w:tc>
          <w:tcPr>
            <w:tcW w:w="2821" w:type="dxa"/>
            <w:hideMark/>
          </w:tcPr>
          <w:p w:rsidR="00147432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Гаврилюк </w:t>
            </w:r>
          </w:p>
          <w:p w:rsidR="00147432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Юрьевна</w:t>
            </w:r>
          </w:p>
        </w:tc>
        <w:tc>
          <w:tcPr>
            <w:tcW w:w="0" w:type="auto"/>
            <w:hideMark/>
          </w:tcPr>
          <w:p w:rsidR="00147432" w:rsidRPr="00AC3D91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3" w:type="dxa"/>
          </w:tcPr>
          <w:p w:rsidR="00147432" w:rsidRDefault="00B12FA7" w:rsidP="00DE6A44">
            <w:pPr>
              <w:pStyle w:val="a8"/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F67984">
              <w:rPr>
                <w:rFonts w:ascii="Times New Roman" w:hAnsi="Times New Roman" w:cs="Times New Roman"/>
                <w:sz w:val="26"/>
                <w:szCs w:val="26"/>
              </w:rPr>
              <w:t>иректор М</w:t>
            </w:r>
            <w:r w:rsidR="00147432" w:rsidRPr="00191987">
              <w:rPr>
                <w:rFonts w:ascii="Times New Roman" w:hAnsi="Times New Roman" w:cs="Times New Roman"/>
                <w:sz w:val="26"/>
                <w:szCs w:val="26"/>
              </w:rPr>
              <w:t>уни</w:t>
            </w:r>
            <w:r w:rsidR="00F67984">
              <w:rPr>
                <w:rFonts w:ascii="Times New Roman" w:hAnsi="Times New Roman" w:cs="Times New Roman"/>
                <w:sz w:val="26"/>
                <w:szCs w:val="26"/>
              </w:rPr>
              <w:t xml:space="preserve">ципального казенного учреждения </w:t>
            </w:r>
            <w:r w:rsidR="0031343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67984">
              <w:rPr>
                <w:rFonts w:ascii="Times New Roman" w:hAnsi="Times New Roman" w:cs="Times New Roman"/>
                <w:sz w:val="26"/>
                <w:szCs w:val="26"/>
              </w:rPr>
              <w:t>Управление капитального строительства</w:t>
            </w:r>
            <w:r w:rsidR="001474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7432" w:rsidRPr="00191987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  <w:r w:rsidR="0031343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14743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E6A44" w:rsidRPr="00DE6A44" w:rsidRDefault="00DE6A44" w:rsidP="00DE6A44">
            <w:pPr>
              <w:pStyle w:val="a8"/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32" w:rsidRPr="00AC3D91" w:rsidTr="00DE6A44">
        <w:tc>
          <w:tcPr>
            <w:tcW w:w="2821" w:type="dxa"/>
            <w:hideMark/>
          </w:tcPr>
          <w:p w:rsidR="00147432" w:rsidRPr="00F16933" w:rsidRDefault="00313437" w:rsidP="00DE6A44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Епифанова</w:t>
            </w:r>
          </w:p>
          <w:p w:rsidR="00147432" w:rsidRDefault="00313437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Валерьевна</w:t>
            </w:r>
          </w:p>
        </w:tc>
        <w:tc>
          <w:tcPr>
            <w:tcW w:w="0" w:type="auto"/>
            <w:hideMark/>
          </w:tcPr>
          <w:p w:rsidR="00147432" w:rsidRPr="00AC3D91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3" w:type="dxa"/>
          </w:tcPr>
          <w:p w:rsidR="00147432" w:rsidRDefault="00313437" w:rsidP="00DE6A44">
            <w:pPr>
              <w:pStyle w:val="a8"/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</w:t>
            </w:r>
            <w:r w:rsidR="00147432" w:rsidRPr="0019198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47432" w:rsidRPr="001919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6798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147432" w:rsidRPr="00191987"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униципального казенного учреждения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67984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жилищно-коммунального хозяйства </w:t>
            </w:r>
            <w:r w:rsidR="00147432" w:rsidRPr="00191987">
              <w:rPr>
                <w:rFonts w:ascii="Times New Roman" w:hAnsi="Times New Roman" w:cs="Times New Roman"/>
                <w:sz w:val="26"/>
                <w:szCs w:val="26"/>
              </w:rPr>
              <w:t>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14743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47432" w:rsidRPr="00DE6A44" w:rsidRDefault="00147432" w:rsidP="00DE6A44">
            <w:pPr>
              <w:pStyle w:val="a8"/>
              <w:tabs>
                <w:tab w:val="left" w:pos="414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432" w:rsidRPr="00AC3D91" w:rsidTr="00DE6A44">
        <w:trPr>
          <w:trHeight w:val="278"/>
        </w:trPr>
        <w:tc>
          <w:tcPr>
            <w:tcW w:w="2821" w:type="dxa"/>
            <w:hideMark/>
          </w:tcPr>
          <w:p w:rsidR="00147432" w:rsidRDefault="00147432" w:rsidP="00DE6A44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Хихлова</w:t>
            </w:r>
            <w:proofErr w:type="spellEnd"/>
          </w:p>
          <w:p w:rsidR="00147432" w:rsidRDefault="00147432" w:rsidP="00DE6A44">
            <w:pPr>
              <w:tabs>
                <w:tab w:val="left" w:pos="413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Владимировна</w:t>
            </w:r>
          </w:p>
        </w:tc>
        <w:tc>
          <w:tcPr>
            <w:tcW w:w="0" w:type="auto"/>
            <w:hideMark/>
          </w:tcPr>
          <w:p w:rsidR="00147432" w:rsidRPr="00AC3D91" w:rsidRDefault="00147432" w:rsidP="00DE6A44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3" w:type="dxa"/>
          </w:tcPr>
          <w:p w:rsidR="00147432" w:rsidRDefault="00147432" w:rsidP="00DE6A44">
            <w:pPr>
              <w:pStyle w:val="a8"/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договорных отношений </w:t>
            </w:r>
            <w:r w:rsidRPr="00AC3D91">
              <w:rPr>
                <w:rFonts w:ascii="Times New Roman" w:hAnsi="Times New Roman" w:cs="Times New Roman"/>
                <w:sz w:val="26"/>
                <w:szCs w:val="26"/>
              </w:rPr>
              <w:t>комитета по управлению муниципальным имуществом Администрации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47432" w:rsidRPr="00DE6A44" w:rsidRDefault="00147432" w:rsidP="00DE6A44">
            <w:pPr>
              <w:pStyle w:val="a8"/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4330" w:rsidRDefault="00C84330" w:rsidP="00F62BB2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4330" w:rsidRDefault="00C84330" w:rsidP="00F62BB2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Комиссия осуществляет контроль за соблюдением концессионером условия концессионного соглашения, в том числе за исполнением обязательств по соблюдению сроков создания объекта концессионного соглашения, осуществлению инвестиций в его создание, обеспечению соответствия технико-экономических показателей концессионного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соглашения установленным </w:t>
      </w:r>
      <w:r w:rsidR="00540011">
        <w:rPr>
          <w:rFonts w:ascii="Times New Roman" w:hAnsi="Times New Roman" w:cs="Times New Roman"/>
          <w:sz w:val="26"/>
          <w:szCs w:val="26"/>
        </w:rPr>
        <w:t>концессионным соглашением технико-экономических показателей, осуществлению деятельности, предусмотренной концессионным соглашением, использованию (эксплуатации) объекта концессионного соглашения с целями, установленными концессионным соглашением.</w:t>
      </w:r>
      <w:proofErr w:type="gramEnd"/>
    </w:p>
    <w:p w:rsidR="00540011" w:rsidRPr="002A11E0" w:rsidRDefault="00540011" w:rsidP="00F62BB2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Представители комиссии не вправе вмешиваться в осуществление хозяйственной деятельности концессионера, разглашать сведения, отнесенные концессионным соглашениям к сведениям конфиденциального характера или </w:t>
      </w:r>
      <w:r w:rsidRPr="002A11E0">
        <w:rPr>
          <w:rFonts w:ascii="Times New Roman" w:hAnsi="Times New Roman" w:cs="Times New Roman"/>
          <w:color w:val="000000" w:themeColor="text1"/>
          <w:sz w:val="26"/>
          <w:szCs w:val="26"/>
        </w:rPr>
        <w:t>являющиеся коммерческой тайной.</w:t>
      </w:r>
    </w:p>
    <w:p w:rsidR="00540011" w:rsidRPr="002A11E0" w:rsidRDefault="00540011" w:rsidP="00F62BB2">
      <w:pPr>
        <w:pStyle w:val="a8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1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Порядок осуществления </w:t>
      </w:r>
      <w:proofErr w:type="gramStart"/>
      <w:r w:rsidRPr="002A11E0">
        <w:rPr>
          <w:rFonts w:ascii="Times New Roman" w:hAnsi="Times New Roman" w:cs="Times New Roman"/>
          <w:color w:val="000000" w:themeColor="text1"/>
          <w:sz w:val="26"/>
          <w:szCs w:val="26"/>
        </w:rPr>
        <w:t>контроля за</w:t>
      </w:r>
      <w:proofErr w:type="gramEnd"/>
      <w:r w:rsidRPr="002A11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соблюдением концессионером условий концессионного соглашения устанавливается концессионным соглашением.</w:t>
      </w:r>
    </w:p>
    <w:p w:rsidR="00D73996" w:rsidRDefault="00D73996" w:rsidP="00F62BB2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Результаты осуществления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соблюдением концессионером условий концессионного соглашения оформляются актом о результатах контроля.</w:t>
      </w:r>
    </w:p>
    <w:p w:rsidR="00D73996" w:rsidRPr="00F067AB" w:rsidRDefault="00D73996" w:rsidP="00F62BB2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Акт о результатах контроля размещается комитетом по управлению муниципальным имуществом Администрации города Когалыма </w:t>
      </w:r>
      <w:r w:rsidRPr="00F067AB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Когалыма в информационно-телекоммуникационной сети «Интернет» </w:t>
      </w:r>
      <w:r w:rsidRPr="00DF165C">
        <w:rPr>
          <w:rFonts w:ascii="Times New Roman" w:hAnsi="Times New Roman" w:cs="Times New Roman"/>
          <w:sz w:val="26"/>
          <w:szCs w:val="26"/>
          <w:u w:val="single"/>
        </w:rPr>
        <w:t>(</w:t>
      </w:r>
      <w:hyperlink r:id="rId13" w:history="1">
        <w:r w:rsidRPr="00DF165C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Pr="00DF165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в течение пяти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составления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данного акта. Доступ к указанному акту обеспечивается в т</w:t>
      </w:r>
      <w:r w:rsidR="0031343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чение срока действия концессионного соглашения и после дня окончания его срока действия.</w:t>
      </w:r>
    </w:p>
    <w:p w:rsidR="00DE6A44" w:rsidRDefault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6A44" w:rsidRDefault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6A44" w:rsidRDefault="00DE6A44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6A44" w:rsidRPr="00F067AB" w:rsidRDefault="00DE6A44" w:rsidP="00DE6A44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</w:p>
    <w:sectPr w:rsidR="00DE6A44" w:rsidRPr="00F067AB" w:rsidSect="000951AF">
      <w:pgSz w:w="11906" w:h="16838"/>
      <w:pgMar w:top="1134" w:right="567" w:bottom="1134" w:left="2552" w:header="709" w:footer="2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586" w:rsidRDefault="00580586" w:rsidP="00C02AC1">
      <w:pPr>
        <w:spacing w:after="0" w:line="240" w:lineRule="auto"/>
      </w:pPr>
      <w:r>
        <w:separator/>
      </w:r>
    </w:p>
  </w:endnote>
  <w:endnote w:type="continuationSeparator" w:id="0">
    <w:p w:rsidR="00580586" w:rsidRDefault="00580586" w:rsidP="00C0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5110745"/>
      <w:docPartObj>
        <w:docPartGallery w:val="Page Numbers (Bottom of Page)"/>
        <w:docPartUnique/>
      </w:docPartObj>
    </w:sdtPr>
    <w:sdtContent>
      <w:p w:rsidR="00DE6A44" w:rsidRDefault="00B355A3">
        <w:pPr>
          <w:pStyle w:val="a9"/>
          <w:jc w:val="right"/>
        </w:pPr>
        <w:r>
          <w:fldChar w:fldCharType="begin"/>
        </w:r>
        <w:r w:rsidR="00DE6A44">
          <w:instrText>PAGE   \* MERGEFORMAT</w:instrText>
        </w:r>
        <w:r>
          <w:fldChar w:fldCharType="separate"/>
        </w:r>
        <w:r w:rsidR="00E90E18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586" w:rsidRDefault="00580586" w:rsidP="00C02AC1">
      <w:pPr>
        <w:spacing w:after="0" w:line="240" w:lineRule="auto"/>
      </w:pPr>
      <w:r>
        <w:separator/>
      </w:r>
    </w:p>
  </w:footnote>
  <w:footnote w:type="continuationSeparator" w:id="0">
    <w:p w:rsidR="00580586" w:rsidRDefault="00580586" w:rsidP="00C02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4A8B144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4"/>
      <w:lvlText w:val="(%4)"/>
      <w:lvlJc w:val="left"/>
      <w:pPr>
        <w:tabs>
          <w:tab w:val="num" w:pos="2268"/>
        </w:tabs>
        <w:ind w:left="2268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decimal"/>
      <w:pStyle w:val="Titre2b"/>
      <w:lvlText w:val="%1.%2."/>
      <w:lvlJc w:val="left"/>
      <w:pPr>
        <w:tabs>
          <w:tab w:val="num" w:pos="0"/>
        </w:tabs>
        <w:ind w:left="1997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713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2">
    <w:nsid w:val="03AA3818"/>
    <w:multiLevelType w:val="multilevel"/>
    <w:tmpl w:val="A230B5EE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3">
    <w:nsid w:val="053B6839"/>
    <w:multiLevelType w:val="multilevel"/>
    <w:tmpl w:val="A9E05F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6F64747"/>
    <w:multiLevelType w:val="multilevel"/>
    <w:tmpl w:val="A6B4C20E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5">
    <w:nsid w:val="08096CB9"/>
    <w:multiLevelType w:val="hybridMultilevel"/>
    <w:tmpl w:val="9C7230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96B"/>
    <w:multiLevelType w:val="multilevel"/>
    <w:tmpl w:val="B7FA94F8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7">
    <w:nsid w:val="0A767D66"/>
    <w:multiLevelType w:val="multilevel"/>
    <w:tmpl w:val="BB7ADF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0F69A0"/>
    <w:multiLevelType w:val="multilevel"/>
    <w:tmpl w:val="3C2E19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C5C65D5"/>
    <w:multiLevelType w:val="multilevel"/>
    <w:tmpl w:val="13A297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0">
    <w:nsid w:val="0C9A2998"/>
    <w:multiLevelType w:val="multilevel"/>
    <w:tmpl w:val="4410954C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11">
    <w:nsid w:val="0FC52297"/>
    <w:multiLevelType w:val="multilevel"/>
    <w:tmpl w:val="6CF0BF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21B08"/>
    <w:multiLevelType w:val="hybridMultilevel"/>
    <w:tmpl w:val="EF649892"/>
    <w:lvl w:ilvl="0" w:tplc="04A0EB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8A42CB"/>
    <w:multiLevelType w:val="multilevel"/>
    <w:tmpl w:val="3ACC2B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84" w:hanging="1800"/>
      </w:pPr>
      <w:rPr>
        <w:rFonts w:hint="default"/>
      </w:rPr>
    </w:lvl>
  </w:abstractNum>
  <w:abstractNum w:abstractNumId="14">
    <w:nsid w:val="14553D3A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603190A"/>
    <w:multiLevelType w:val="multilevel"/>
    <w:tmpl w:val="459AA6E4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16">
    <w:nsid w:val="1AAF5455"/>
    <w:multiLevelType w:val="multilevel"/>
    <w:tmpl w:val="7D1AD5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BB239BD"/>
    <w:multiLevelType w:val="multilevel"/>
    <w:tmpl w:val="8C9A71CE"/>
    <w:lvl w:ilvl="0">
      <w:start w:val="11"/>
      <w:numFmt w:val="decimal"/>
      <w:lvlText w:val="%1."/>
      <w:lvlJc w:val="left"/>
      <w:pPr>
        <w:ind w:left="660" w:hanging="6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658" w:hanging="6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1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714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607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7428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8426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9784" w:hanging="1800"/>
      </w:pPr>
      <w:rPr>
        <w:rFonts w:eastAsiaTheme="minorEastAsia" w:hint="default"/>
      </w:rPr>
    </w:lvl>
  </w:abstractNum>
  <w:abstractNum w:abstractNumId="18">
    <w:nsid w:val="20D83359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42025E4"/>
    <w:multiLevelType w:val="hybridMultilevel"/>
    <w:tmpl w:val="4E6615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B114E0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79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CB9746F"/>
    <w:multiLevelType w:val="multilevel"/>
    <w:tmpl w:val="5C78B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2F0E72EC"/>
    <w:multiLevelType w:val="multilevel"/>
    <w:tmpl w:val="723E1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2F285DC4"/>
    <w:multiLevelType w:val="multilevel"/>
    <w:tmpl w:val="1F740AB0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24">
    <w:nsid w:val="2F3D6CEE"/>
    <w:multiLevelType w:val="multilevel"/>
    <w:tmpl w:val="DC60FA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44074A"/>
    <w:multiLevelType w:val="multilevel"/>
    <w:tmpl w:val="A6B885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FD715AA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0B01642"/>
    <w:multiLevelType w:val="hybridMultilevel"/>
    <w:tmpl w:val="32CADD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873A54"/>
    <w:multiLevelType w:val="multilevel"/>
    <w:tmpl w:val="2AA8D852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29">
    <w:nsid w:val="32966EAD"/>
    <w:multiLevelType w:val="multilevel"/>
    <w:tmpl w:val="A60C8A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6C978B4"/>
    <w:multiLevelType w:val="hybridMultilevel"/>
    <w:tmpl w:val="1AA477D0"/>
    <w:lvl w:ilvl="0" w:tplc="E6C8210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39437453"/>
    <w:multiLevelType w:val="multilevel"/>
    <w:tmpl w:val="86BC3910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32">
    <w:nsid w:val="3BA73413"/>
    <w:multiLevelType w:val="multilevel"/>
    <w:tmpl w:val="C7F8F6E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3CB52B8B"/>
    <w:multiLevelType w:val="multilevel"/>
    <w:tmpl w:val="7400C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3CC522C7"/>
    <w:multiLevelType w:val="multilevel"/>
    <w:tmpl w:val="062652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3EA75797"/>
    <w:multiLevelType w:val="multilevel"/>
    <w:tmpl w:val="09E01D54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36">
    <w:nsid w:val="3F3100CB"/>
    <w:multiLevelType w:val="multilevel"/>
    <w:tmpl w:val="DD86FA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074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403A2282"/>
    <w:multiLevelType w:val="hybridMultilevel"/>
    <w:tmpl w:val="4E6615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960C9C"/>
    <w:multiLevelType w:val="multilevel"/>
    <w:tmpl w:val="01F8C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47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4D8C2DCF"/>
    <w:multiLevelType w:val="hybridMultilevel"/>
    <w:tmpl w:val="9A8EB66A"/>
    <w:lvl w:ilvl="0" w:tplc="9EEC323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>
    <w:nsid w:val="51C117F9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39969CE"/>
    <w:multiLevelType w:val="multilevel"/>
    <w:tmpl w:val="AC1EB010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42">
    <w:nsid w:val="56026527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571C1F08"/>
    <w:multiLevelType w:val="multilevel"/>
    <w:tmpl w:val="A2A8B8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58C82911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59056D02"/>
    <w:multiLevelType w:val="hybridMultilevel"/>
    <w:tmpl w:val="32CADD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E93326"/>
    <w:multiLevelType w:val="hybridMultilevel"/>
    <w:tmpl w:val="001C6968"/>
    <w:lvl w:ilvl="0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7">
    <w:nsid w:val="5DCA4F10"/>
    <w:multiLevelType w:val="multilevel"/>
    <w:tmpl w:val="83C6A4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5F6041E5"/>
    <w:multiLevelType w:val="hybridMultilevel"/>
    <w:tmpl w:val="32CADD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7F2E65"/>
    <w:multiLevelType w:val="multilevel"/>
    <w:tmpl w:val="F460B54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8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16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84" w:hanging="1800"/>
      </w:pPr>
      <w:rPr>
        <w:rFonts w:hint="default"/>
      </w:rPr>
    </w:lvl>
  </w:abstractNum>
  <w:abstractNum w:abstractNumId="50">
    <w:nsid w:val="614B3859"/>
    <w:multiLevelType w:val="multilevel"/>
    <w:tmpl w:val="5206396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27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42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784" w:hanging="1800"/>
      </w:pPr>
      <w:rPr>
        <w:rFonts w:hint="default"/>
        <w:b w:val="0"/>
      </w:rPr>
    </w:lvl>
  </w:abstractNum>
  <w:abstractNum w:abstractNumId="51">
    <w:nsid w:val="647B7F8A"/>
    <w:multiLevelType w:val="hybridMultilevel"/>
    <w:tmpl w:val="6BEE0E92"/>
    <w:lvl w:ilvl="0" w:tplc="12D860BE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5331FF2"/>
    <w:multiLevelType w:val="multilevel"/>
    <w:tmpl w:val="F49806E4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53">
    <w:nsid w:val="65E25CA2"/>
    <w:multiLevelType w:val="multilevel"/>
    <w:tmpl w:val="190E75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3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3.5.%3."/>
      <w:lvlJc w:val="left"/>
      <w:pPr>
        <w:ind w:left="646" w:hanging="504"/>
      </w:pPr>
      <w:rPr>
        <w:rFonts w:cs="Times New Roman" w:hint="default"/>
        <w:b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4">
    <w:nsid w:val="67C00693"/>
    <w:multiLevelType w:val="multilevel"/>
    <w:tmpl w:val="1BCCC5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69DA2049"/>
    <w:multiLevelType w:val="multilevel"/>
    <w:tmpl w:val="EBD4CC50"/>
    <w:lvl w:ilvl="0">
      <w:start w:val="1"/>
      <w:numFmt w:val="lowerLetter"/>
      <w:lvlText w:val="(%1)"/>
      <w:lvlJc w:val="left"/>
      <w:pPr>
        <w:ind w:left="503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56">
    <w:nsid w:val="69EF567D"/>
    <w:multiLevelType w:val="hybridMultilevel"/>
    <w:tmpl w:val="4E6615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A31741"/>
    <w:multiLevelType w:val="multilevel"/>
    <w:tmpl w:val="E236B7E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3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84" w:hanging="1800"/>
      </w:pPr>
      <w:rPr>
        <w:rFonts w:hint="default"/>
      </w:rPr>
    </w:lvl>
  </w:abstractNum>
  <w:abstractNum w:abstractNumId="58">
    <w:nsid w:val="719069F0"/>
    <w:multiLevelType w:val="multilevel"/>
    <w:tmpl w:val="0172CB00"/>
    <w:lvl w:ilvl="0">
      <w:start w:val="1"/>
      <w:numFmt w:val="decimal"/>
      <w:lvlText w:val="%1."/>
      <w:lvlJc w:val="left"/>
      <w:pPr>
        <w:ind w:left="317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517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53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5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52" w:hanging="1440"/>
      </w:pPr>
      <w:rPr>
        <w:rFonts w:hint="default"/>
      </w:rPr>
    </w:lvl>
  </w:abstractNum>
  <w:abstractNum w:abstractNumId="59">
    <w:nsid w:val="765B5634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77427550"/>
    <w:multiLevelType w:val="hybridMultilevel"/>
    <w:tmpl w:val="32CADD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83C70F7"/>
    <w:multiLevelType w:val="hybridMultilevel"/>
    <w:tmpl w:val="A6967888"/>
    <w:lvl w:ilvl="0" w:tplc="98A2F16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2">
    <w:nsid w:val="78DC642C"/>
    <w:multiLevelType w:val="multilevel"/>
    <w:tmpl w:val="20387F3E"/>
    <w:lvl w:ilvl="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63">
    <w:nsid w:val="798247E8"/>
    <w:multiLevelType w:val="multilevel"/>
    <w:tmpl w:val="AC1EB010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64">
    <w:nsid w:val="7C0B14BE"/>
    <w:multiLevelType w:val="hybridMultilevel"/>
    <w:tmpl w:val="4E6615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D3958EF"/>
    <w:multiLevelType w:val="multilevel"/>
    <w:tmpl w:val="2584B8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>
    <w:nsid w:val="7F41373D"/>
    <w:multiLevelType w:val="multilevel"/>
    <w:tmpl w:val="6ADE27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000000" w:themeColor="text1"/>
        <w:sz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>
    <w:nsid w:val="7FA65B96"/>
    <w:multiLevelType w:val="multilevel"/>
    <w:tmpl w:val="060A2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5"/>
  </w:num>
  <w:num w:numId="9">
    <w:abstractNumId w:val="53"/>
  </w:num>
  <w:num w:numId="10">
    <w:abstractNumId w:val="58"/>
  </w:num>
  <w:num w:numId="11">
    <w:abstractNumId w:val="22"/>
  </w:num>
  <w:num w:numId="12">
    <w:abstractNumId w:val="38"/>
  </w:num>
  <w:num w:numId="13">
    <w:abstractNumId w:val="23"/>
  </w:num>
  <w:num w:numId="14">
    <w:abstractNumId w:val="67"/>
  </w:num>
  <w:num w:numId="15">
    <w:abstractNumId w:val="6"/>
  </w:num>
  <w:num w:numId="16">
    <w:abstractNumId w:val="63"/>
  </w:num>
  <w:num w:numId="17">
    <w:abstractNumId w:val="31"/>
  </w:num>
  <w:num w:numId="18">
    <w:abstractNumId w:val="62"/>
  </w:num>
  <w:num w:numId="19">
    <w:abstractNumId w:val="15"/>
  </w:num>
  <w:num w:numId="20">
    <w:abstractNumId w:val="35"/>
  </w:num>
  <w:num w:numId="21">
    <w:abstractNumId w:val="4"/>
  </w:num>
  <w:num w:numId="22">
    <w:abstractNumId w:val="55"/>
  </w:num>
  <w:num w:numId="23">
    <w:abstractNumId w:val="10"/>
  </w:num>
  <w:num w:numId="24">
    <w:abstractNumId w:val="28"/>
  </w:num>
  <w:num w:numId="25">
    <w:abstractNumId w:val="52"/>
  </w:num>
  <w:num w:numId="26">
    <w:abstractNumId w:val="41"/>
  </w:num>
  <w:num w:numId="27">
    <w:abstractNumId w:val="2"/>
  </w:num>
  <w:num w:numId="28">
    <w:abstractNumId w:val="46"/>
  </w:num>
  <w:num w:numId="29">
    <w:abstractNumId w:val="19"/>
  </w:num>
  <w:num w:numId="30">
    <w:abstractNumId w:val="21"/>
  </w:num>
  <w:num w:numId="31">
    <w:abstractNumId w:val="1"/>
  </w:num>
  <w:num w:numId="32">
    <w:abstractNumId w:val="42"/>
  </w:num>
  <w:num w:numId="33">
    <w:abstractNumId w:val="59"/>
  </w:num>
  <w:num w:numId="34">
    <w:abstractNumId w:val="20"/>
  </w:num>
  <w:num w:numId="35">
    <w:abstractNumId w:val="26"/>
  </w:num>
  <w:num w:numId="36">
    <w:abstractNumId w:val="40"/>
  </w:num>
  <w:num w:numId="37">
    <w:abstractNumId w:val="3"/>
  </w:num>
  <w:num w:numId="38">
    <w:abstractNumId w:val="64"/>
  </w:num>
  <w:num w:numId="39">
    <w:abstractNumId w:val="56"/>
  </w:num>
  <w:num w:numId="40">
    <w:abstractNumId w:val="66"/>
  </w:num>
  <w:num w:numId="41">
    <w:abstractNumId w:val="8"/>
  </w:num>
  <w:num w:numId="42">
    <w:abstractNumId w:val="25"/>
  </w:num>
  <w:num w:numId="43">
    <w:abstractNumId w:val="32"/>
  </w:num>
  <w:num w:numId="44">
    <w:abstractNumId w:val="37"/>
  </w:num>
  <w:num w:numId="45">
    <w:abstractNumId w:val="24"/>
  </w:num>
  <w:num w:numId="46">
    <w:abstractNumId w:val="7"/>
  </w:num>
  <w:num w:numId="47">
    <w:abstractNumId w:val="34"/>
  </w:num>
  <w:num w:numId="48">
    <w:abstractNumId w:val="54"/>
  </w:num>
  <w:num w:numId="49">
    <w:abstractNumId w:val="43"/>
  </w:num>
  <w:num w:numId="50">
    <w:abstractNumId w:val="11"/>
  </w:num>
  <w:num w:numId="51">
    <w:abstractNumId w:val="47"/>
  </w:num>
  <w:num w:numId="52">
    <w:abstractNumId w:val="44"/>
  </w:num>
  <w:num w:numId="53">
    <w:abstractNumId w:val="16"/>
  </w:num>
  <w:num w:numId="54">
    <w:abstractNumId w:val="14"/>
  </w:num>
  <w:num w:numId="55">
    <w:abstractNumId w:val="29"/>
  </w:num>
  <w:num w:numId="56">
    <w:abstractNumId w:val="5"/>
  </w:num>
  <w:num w:numId="57">
    <w:abstractNumId w:val="27"/>
  </w:num>
  <w:num w:numId="58">
    <w:abstractNumId w:val="48"/>
  </w:num>
  <w:num w:numId="59">
    <w:abstractNumId w:val="60"/>
  </w:num>
  <w:num w:numId="60">
    <w:abstractNumId w:val="45"/>
  </w:num>
  <w:num w:numId="61">
    <w:abstractNumId w:val="57"/>
  </w:num>
  <w:num w:numId="62">
    <w:abstractNumId w:val="13"/>
  </w:num>
  <w:num w:numId="63">
    <w:abstractNumId w:val="36"/>
  </w:num>
  <w:num w:numId="64">
    <w:abstractNumId w:val="49"/>
  </w:num>
  <w:num w:numId="65">
    <w:abstractNumId w:val="12"/>
  </w:num>
  <w:num w:numId="66">
    <w:abstractNumId w:val="18"/>
  </w:num>
  <w:num w:numId="67">
    <w:abstractNumId w:val="50"/>
  </w:num>
  <w:num w:numId="68">
    <w:abstractNumId w:val="17"/>
  </w:num>
  <w:num w:numId="69">
    <w:abstractNumId w:val="33"/>
  </w:num>
  <w:num w:numId="70">
    <w:abstractNumId w:val="0"/>
  </w:num>
  <w:num w:numId="71">
    <w:abstractNumId w:val="0"/>
  </w:num>
  <w:num w:numId="72">
    <w:abstractNumId w:val="0"/>
  </w:num>
  <w:num w:numId="73">
    <w:abstractNumId w:val="9"/>
  </w:num>
  <w:num w:numId="7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9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67AB"/>
    <w:rsid w:val="000047F0"/>
    <w:rsid w:val="00013459"/>
    <w:rsid w:val="000178F6"/>
    <w:rsid w:val="0002357C"/>
    <w:rsid w:val="00024381"/>
    <w:rsid w:val="00024C25"/>
    <w:rsid w:val="00054CEF"/>
    <w:rsid w:val="000573AD"/>
    <w:rsid w:val="000951AF"/>
    <w:rsid w:val="000A1D10"/>
    <w:rsid w:val="000A2911"/>
    <w:rsid w:val="000A4BA2"/>
    <w:rsid w:val="000C4B9D"/>
    <w:rsid w:val="000D4FAD"/>
    <w:rsid w:val="000F3F7C"/>
    <w:rsid w:val="00111E07"/>
    <w:rsid w:val="00130D2E"/>
    <w:rsid w:val="00134264"/>
    <w:rsid w:val="00137BBE"/>
    <w:rsid w:val="001409E6"/>
    <w:rsid w:val="00145FE2"/>
    <w:rsid w:val="00147432"/>
    <w:rsid w:val="00155613"/>
    <w:rsid w:val="001722A3"/>
    <w:rsid w:val="00180CEE"/>
    <w:rsid w:val="0018463E"/>
    <w:rsid w:val="001A10C0"/>
    <w:rsid w:val="001B06AE"/>
    <w:rsid w:val="001E0B36"/>
    <w:rsid w:val="001E1A9C"/>
    <w:rsid w:val="001E58A3"/>
    <w:rsid w:val="00203B7F"/>
    <w:rsid w:val="0020457E"/>
    <w:rsid w:val="00226DDD"/>
    <w:rsid w:val="0024125C"/>
    <w:rsid w:val="00251A0A"/>
    <w:rsid w:val="0027137C"/>
    <w:rsid w:val="00280C7A"/>
    <w:rsid w:val="002924D8"/>
    <w:rsid w:val="002A11E0"/>
    <w:rsid w:val="002A6086"/>
    <w:rsid w:val="002B5BB5"/>
    <w:rsid w:val="002C305C"/>
    <w:rsid w:val="002D64C2"/>
    <w:rsid w:val="003009FF"/>
    <w:rsid w:val="00305D9B"/>
    <w:rsid w:val="00311F47"/>
    <w:rsid w:val="00313437"/>
    <w:rsid w:val="00317340"/>
    <w:rsid w:val="003435F0"/>
    <w:rsid w:val="00364344"/>
    <w:rsid w:val="00374571"/>
    <w:rsid w:val="0038147B"/>
    <w:rsid w:val="00386FFA"/>
    <w:rsid w:val="00390129"/>
    <w:rsid w:val="003974F9"/>
    <w:rsid w:val="003A4506"/>
    <w:rsid w:val="003E0BCF"/>
    <w:rsid w:val="003E21AA"/>
    <w:rsid w:val="003F4FE2"/>
    <w:rsid w:val="00401EDC"/>
    <w:rsid w:val="00405A94"/>
    <w:rsid w:val="00407A54"/>
    <w:rsid w:val="004223E0"/>
    <w:rsid w:val="00425FA6"/>
    <w:rsid w:val="004347DB"/>
    <w:rsid w:val="00443065"/>
    <w:rsid w:val="004551B6"/>
    <w:rsid w:val="00474D73"/>
    <w:rsid w:val="004758C9"/>
    <w:rsid w:val="00475E45"/>
    <w:rsid w:val="004A6EA8"/>
    <w:rsid w:val="004B6E19"/>
    <w:rsid w:val="004C2316"/>
    <w:rsid w:val="004D3E98"/>
    <w:rsid w:val="004E0D29"/>
    <w:rsid w:val="004E1161"/>
    <w:rsid w:val="004E3CF3"/>
    <w:rsid w:val="004E714E"/>
    <w:rsid w:val="00514B9D"/>
    <w:rsid w:val="00520B7B"/>
    <w:rsid w:val="00521F4B"/>
    <w:rsid w:val="00540011"/>
    <w:rsid w:val="00543C0E"/>
    <w:rsid w:val="0055336D"/>
    <w:rsid w:val="005552C9"/>
    <w:rsid w:val="00562E94"/>
    <w:rsid w:val="00563CBB"/>
    <w:rsid w:val="00570AAE"/>
    <w:rsid w:val="005711C7"/>
    <w:rsid w:val="0057172A"/>
    <w:rsid w:val="00573E0F"/>
    <w:rsid w:val="00580586"/>
    <w:rsid w:val="00584A6A"/>
    <w:rsid w:val="00590E5F"/>
    <w:rsid w:val="00592D10"/>
    <w:rsid w:val="005A68B4"/>
    <w:rsid w:val="005C0991"/>
    <w:rsid w:val="005C1824"/>
    <w:rsid w:val="005E5AA8"/>
    <w:rsid w:val="00614647"/>
    <w:rsid w:val="00620841"/>
    <w:rsid w:val="00646833"/>
    <w:rsid w:val="00654C40"/>
    <w:rsid w:val="00655477"/>
    <w:rsid w:val="00656950"/>
    <w:rsid w:val="006C54F1"/>
    <w:rsid w:val="006D1E47"/>
    <w:rsid w:val="006D76A1"/>
    <w:rsid w:val="007015AE"/>
    <w:rsid w:val="00704D7C"/>
    <w:rsid w:val="00707070"/>
    <w:rsid w:val="0072091E"/>
    <w:rsid w:val="0072182A"/>
    <w:rsid w:val="00723E9E"/>
    <w:rsid w:val="00761925"/>
    <w:rsid w:val="007676B5"/>
    <w:rsid w:val="00771DC7"/>
    <w:rsid w:val="00772F69"/>
    <w:rsid w:val="00774284"/>
    <w:rsid w:val="00792D41"/>
    <w:rsid w:val="007A24E4"/>
    <w:rsid w:val="007A33C6"/>
    <w:rsid w:val="007B0BFE"/>
    <w:rsid w:val="007C41EF"/>
    <w:rsid w:val="007E15BA"/>
    <w:rsid w:val="007E2ADA"/>
    <w:rsid w:val="008073A2"/>
    <w:rsid w:val="00843446"/>
    <w:rsid w:val="008510AA"/>
    <w:rsid w:val="008A748B"/>
    <w:rsid w:val="008B76E6"/>
    <w:rsid w:val="008C2258"/>
    <w:rsid w:val="008E470B"/>
    <w:rsid w:val="008E49DE"/>
    <w:rsid w:val="008F1A00"/>
    <w:rsid w:val="00902524"/>
    <w:rsid w:val="00905A44"/>
    <w:rsid w:val="00912EC6"/>
    <w:rsid w:val="009149A7"/>
    <w:rsid w:val="009168F7"/>
    <w:rsid w:val="00921F5D"/>
    <w:rsid w:val="00924251"/>
    <w:rsid w:val="00942329"/>
    <w:rsid w:val="00942BAE"/>
    <w:rsid w:val="00943250"/>
    <w:rsid w:val="0096078F"/>
    <w:rsid w:val="00973ACF"/>
    <w:rsid w:val="009755B4"/>
    <w:rsid w:val="00986735"/>
    <w:rsid w:val="0099008F"/>
    <w:rsid w:val="009A70EE"/>
    <w:rsid w:val="009A7962"/>
    <w:rsid w:val="00A0112B"/>
    <w:rsid w:val="00A13D57"/>
    <w:rsid w:val="00A36E32"/>
    <w:rsid w:val="00A6576A"/>
    <w:rsid w:val="00A76F23"/>
    <w:rsid w:val="00A8098D"/>
    <w:rsid w:val="00A966E5"/>
    <w:rsid w:val="00AB7A38"/>
    <w:rsid w:val="00AC3D91"/>
    <w:rsid w:val="00AE1CC7"/>
    <w:rsid w:val="00AF22A6"/>
    <w:rsid w:val="00AF62CA"/>
    <w:rsid w:val="00B022FA"/>
    <w:rsid w:val="00B128DD"/>
    <w:rsid w:val="00B12FA7"/>
    <w:rsid w:val="00B2060C"/>
    <w:rsid w:val="00B3220A"/>
    <w:rsid w:val="00B355A3"/>
    <w:rsid w:val="00B421D0"/>
    <w:rsid w:val="00B65C17"/>
    <w:rsid w:val="00B774B8"/>
    <w:rsid w:val="00B867F0"/>
    <w:rsid w:val="00B93553"/>
    <w:rsid w:val="00BA50C3"/>
    <w:rsid w:val="00BD6D1D"/>
    <w:rsid w:val="00BE5664"/>
    <w:rsid w:val="00BF32D9"/>
    <w:rsid w:val="00BF5285"/>
    <w:rsid w:val="00C02AC1"/>
    <w:rsid w:val="00C06BB8"/>
    <w:rsid w:val="00C273D8"/>
    <w:rsid w:val="00C27549"/>
    <w:rsid w:val="00C30915"/>
    <w:rsid w:val="00C357ED"/>
    <w:rsid w:val="00C40BB4"/>
    <w:rsid w:val="00C41C80"/>
    <w:rsid w:val="00C5353A"/>
    <w:rsid w:val="00C6338B"/>
    <w:rsid w:val="00C64B81"/>
    <w:rsid w:val="00C67271"/>
    <w:rsid w:val="00C84330"/>
    <w:rsid w:val="00C85D02"/>
    <w:rsid w:val="00C961CB"/>
    <w:rsid w:val="00CB2346"/>
    <w:rsid w:val="00CD48F9"/>
    <w:rsid w:val="00CF3630"/>
    <w:rsid w:val="00D2150E"/>
    <w:rsid w:val="00D221F5"/>
    <w:rsid w:val="00D427AB"/>
    <w:rsid w:val="00D54AD6"/>
    <w:rsid w:val="00D65C7B"/>
    <w:rsid w:val="00D73996"/>
    <w:rsid w:val="00DA5BFD"/>
    <w:rsid w:val="00DB3948"/>
    <w:rsid w:val="00DE6A44"/>
    <w:rsid w:val="00DF165C"/>
    <w:rsid w:val="00E2113B"/>
    <w:rsid w:val="00E4719B"/>
    <w:rsid w:val="00E60A5A"/>
    <w:rsid w:val="00E62D50"/>
    <w:rsid w:val="00E90E18"/>
    <w:rsid w:val="00EA2BB8"/>
    <w:rsid w:val="00EA2CF9"/>
    <w:rsid w:val="00EA4A06"/>
    <w:rsid w:val="00EA7445"/>
    <w:rsid w:val="00EC03B7"/>
    <w:rsid w:val="00EC7C21"/>
    <w:rsid w:val="00ED5432"/>
    <w:rsid w:val="00EE036D"/>
    <w:rsid w:val="00F00639"/>
    <w:rsid w:val="00F02773"/>
    <w:rsid w:val="00F067AB"/>
    <w:rsid w:val="00F07064"/>
    <w:rsid w:val="00F11C83"/>
    <w:rsid w:val="00F158E3"/>
    <w:rsid w:val="00F42182"/>
    <w:rsid w:val="00F479E0"/>
    <w:rsid w:val="00F512AB"/>
    <w:rsid w:val="00F62BB2"/>
    <w:rsid w:val="00F67984"/>
    <w:rsid w:val="00F800D3"/>
    <w:rsid w:val="00F81E59"/>
    <w:rsid w:val="00F97484"/>
    <w:rsid w:val="00FA0D64"/>
    <w:rsid w:val="00FA47C5"/>
    <w:rsid w:val="00FC1C9D"/>
    <w:rsid w:val="00FC6554"/>
    <w:rsid w:val="00FD0B99"/>
    <w:rsid w:val="00FD134B"/>
    <w:rsid w:val="00FE2916"/>
    <w:rsid w:val="00FF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D9"/>
  </w:style>
  <w:style w:type="paragraph" w:styleId="1">
    <w:name w:val="heading 1"/>
    <w:aliases w:val="Заголовок 1 Знак1,Заголовок 1 Знак Знак,Знак,Знак Знак,Заголовок биораз,HTA Überschrift 1,Heading 1 - Bid,Heading 1 - Bid1,Heading 1 - Bid2,Heading 1 - Bid3,Heading 1 - Bid4,Heading 1 - Bid5,Heading 1 - Bid6,Heading 1 - Bid7,Глава 1,h"/>
    <w:basedOn w:val="a0"/>
    <w:next w:val="a"/>
    <w:link w:val="10"/>
    <w:qFormat/>
    <w:rsid w:val="00F512AB"/>
    <w:pPr>
      <w:keepNext/>
      <w:numPr>
        <w:numId w:val="1"/>
      </w:numPr>
      <w:spacing w:before="200" w:after="100"/>
      <w:outlineLvl w:val="0"/>
    </w:pPr>
    <w:rPr>
      <w:b/>
      <w:caps/>
    </w:rPr>
  </w:style>
  <w:style w:type="paragraph" w:styleId="2">
    <w:name w:val="heading 2"/>
    <w:aliases w:val="H2,H2 Знак,Заголовок 2 Знак Знак Знак,HTA Überschrift 2 Знак,Major Знак,Reset numbering Знак,B Знак,Heading 2 - Bid Знак,h2 Знак,h2,HTA Überschrift 2,Major,Reset numbering,B,Heading 2 - Bid,Заголовок 2 Знак1,H2 Знак1 Знак Зн"/>
    <w:basedOn w:val="a0"/>
    <w:next w:val="20"/>
    <w:link w:val="21"/>
    <w:qFormat/>
    <w:rsid w:val="00F512AB"/>
    <w:pPr>
      <w:keepNext/>
      <w:numPr>
        <w:ilvl w:val="1"/>
        <w:numId w:val="1"/>
      </w:numPr>
      <w:spacing w:before="200" w:after="100"/>
      <w:outlineLvl w:val="1"/>
    </w:pPr>
    <w:rPr>
      <w:b/>
    </w:rPr>
  </w:style>
  <w:style w:type="paragraph" w:styleId="3">
    <w:name w:val="heading 3"/>
    <w:basedOn w:val="a0"/>
    <w:next w:val="30"/>
    <w:link w:val="31"/>
    <w:qFormat/>
    <w:rsid w:val="00F512AB"/>
    <w:pPr>
      <w:keepNext/>
      <w:numPr>
        <w:ilvl w:val="2"/>
        <w:numId w:val="1"/>
      </w:numPr>
      <w:spacing w:before="200" w:after="100"/>
      <w:outlineLvl w:val="2"/>
    </w:pPr>
    <w:rPr>
      <w:b/>
    </w:rPr>
  </w:style>
  <w:style w:type="paragraph" w:styleId="4">
    <w:name w:val="heading 4"/>
    <w:basedOn w:val="a0"/>
    <w:next w:val="a"/>
    <w:link w:val="40"/>
    <w:qFormat/>
    <w:rsid w:val="00F512AB"/>
    <w:pPr>
      <w:keepNext/>
      <w:numPr>
        <w:ilvl w:val="3"/>
        <w:numId w:val="1"/>
      </w:numPr>
      <w:spacing w:before="200" w:after="100"/>
      <w:outlineLvl w:val="3"/>
    </w:pPr>
    <w:rPr>
      <w:b/>
    </w:rPr>
  </w:style>
  <w:style w:type="paragraph" w:styleId="5">
    <w:name w:val="heading 5"/>
    <w:basedOn w:val="a0"/>
    <w:next w:val="a"/>
    <w:link w:val="50"/>
    <w:qFormat/>
    <w:rsid w:val="00F512AB"/>
    <w:pPr>
      <w:keepNext/>
      <w:numPr>
        <w:ilvl w:val="4"/>
        <w:numId w:val="1"/>
      </w:numPr>
      <w:spacing w:before="200" w:after="100"/>
      <w:outlineLvl w:val="4"/>
    </w:pPr>
    <w:rPr>
      <w:b/>
    </w:rPr>
  </w:style>
  <w:style w:type="paragraph" w:styleId="6">
    <w:name w:val="heading 6"/>
    <w:basedOn w:val="a0"/>
    <w:next w:val="a"/>
    <w:link w:val="60"/>
    <w:qFormat/>
    <w:rsid w:val="00F512AB"/>
    <w:pPr>
      <w:keepNext/>
      <w:numPr>
        <w:ilvl w:val="5"/>
        <w:numId w:val="1"/>
      </w:numPr>
      <w:spacing w:before="200" w:after="100"/>
      <w:outlineLvl w:val="5"/>
    </w:pPr>
    <w:rPr>
      <w:b/>
    </w:rPr>
  </w:style>
  <w:style w:type="paragraph" w:styleId="7">
    <w:name w:val="heading 7"/>
    <w:basedOn w:val="a0"/>
    <w:next w:val="a"/>
    <w:link w:val="70"/>
    <w:qFormat/>
    <w:rsid w:val="00F512AB"/>
    <w:pPr>
      <w:keepNext/>
      <w:numPr>
        <w:ilvl w:val="6"/>
        <w:numId w:val="1"/>
      </w:numPr>
      <w:spacing w:before="200" w:after="100"/>
      <w:outlineLvl w:val="6"/>
    </w:pPr>
    <w:rPr>
      <w:b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AC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rsid w:val="00F512AB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F512AB"/>
  </w:style>
  <w:style w:type="character" w:customStyle="1" w:styleId="10">
    <w:name w:val="Заголовок 1 Знак"/>
    <w:aliases w:val="Заголовок 1 Знак1 Знак,Заголовок 1 Знак Знак Знак,Знак Знак1,Знак Знак Знак,Заголовок биораз Знак,HTA Überschrift 1 Знак,Heading 1 - Bid Знак,Heading 1 - Bid1 Знак,Heading 1 - Bid2 Знак,Heading 1 - Bid3 Знак,Heading 1 - Bid4 Знак,h Знак"/>
    <w:basedOn w:val="a1"/>
    <w:link w:val="1"/>
    <w:rsid w:val="00F512AB"/>
    <w:rPr>
      <w:b/>
      <w:caps/>
    </w:rPr>
  </w:style>
  <w:style w:type="paragraph" w:styleId="20">
    <w:name w:val="Body Text 2"/>
    <w:basedOn w:val="a"/>
    <w:link w:val="22"/>
    <w:uiPriority w:val="99"/>
    <w:unhideWhenUsed/>
    <w:rsid w:val="00F512AB"/>
    <w:pPr>
      <w:spacing w:after="120" w:line="480" w:lineRule="auto"/>
      <w:ind w:left="5664" w:firstLine="6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1"/>
    <w:link w:val="20"/>
    <w:uiPriority w:val="99"/>
    <w:rsid w:val="00F512AB"/>
    <w:rPr>
      <w:rFonts w:ascii="Calibri" w:eastAsia="Calibri" w:hAnsi="Calibri" w:cs="Times New Roman"/>
      <w:lang w:eastAsia="en-US"/>
    </w:rPr>
  </w:style>
  <w:style w:type="character" w:customStyle="1" w:styleId="21">
    <w:name w:val="Заголовок 2 Знак"/>
    <w:aliases w:val="H2 Знак1,H2 Знак Знак,Заголовок 2 Знак Знак Знак Знак,HTA Überschrift 2 Знак Знак,Major Знак Знак,Reset numbering Знак Знак,B Знак Знак,Heading 2 - Bid Знак Знак,h2 Знак Знак,h2 Знак1,HTA Überschrift 2 Знак1,Major Знак1,B Знак1"/>
    <w:basedOn w:val="a1"/>
    <w:link w:val="2"/>
    <w:rsid w:val="00F512AB"/>
    <w:rPr>
      <w:b/>
    </w:rPr>
  </w:style>
  <w:style w:type="paragraph" w:styleId="30">
    <w:name w:val="Body Text 3"/>
    <w:basedOn w:val="a"/>
    <w:link w:val="32"/>
    <w:uiPriority w:val="99"/>
    <w:semiHidden/>
    <w:unhideWhenUsed/>
    <w:rsid w:val="00F512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0"/>
    <w:uiPriority w:val="99"/>
    <w:semiHidden/>
    <w:rsid w:val="00F512AB"/>
    <w:rPr>
      <w:sz w:val="16"/>
      <w:szCs w:val="16"/>
    </w:rPr>
  </w:style>
  <w:style w:type="character" w:customStyle="1" w:styleId="31">
    <w:name w:val="Заголовок 3 Знак"/>
    <w:basedOn w:val="a1"/>
    <w:link w:val="3"/>
    <w:rsid w:val="00F512AB"/>
    <w:rPr>
      <w:b/>
    </w:rPr>
  </w:style>
  <w:style w:type="character" w:customStyle="1" w:styleId="40">
    <w:name w:val="Заголовок 4 Знак"/>
    <w:basedOn w:val="a1"/>
    <w:link w:val="4"/>
    <w:rsid w:val="00F512AB"/>
    <w:rPr>
      <w:b/>
    </w:rPr>
  </w:style>
  <w:style w:type="character" w:customStyle="1" w:styleId="50">
    <w:name w:val="Заголовок 5 Знак"/>
    <w:basedOn w:val="a1"/>
    <w:link w:val="5"/>
    <w:rsid w:val="00F512AB"/>
    <w:rPr>
      <w:b/>
    </w:rPr>
  </w:style>
  <w:style w:type="character" w:customStyle="1" w:styleId="60">
    <w:name w:val="Заголовок 6 Знак"/>
    <w:basedOn w:val="a1"/>
    <w:link w:val="6"/>
    <w:rsid w:val="00F512AB"/>
    <w:rPr>
      <w:b/>
    </w:rPr>
  </w:style>
  <w:style w:type="character" w:customStyle="1" w:styleId="70">
    <w:name w:val="Заголовок 7 Знак"/>
    <w:basedOn w:val="a1"/>
    <w:link w:val="7"/>
    <w:rsid w:val="00F512AB"/>
    <w:rPr>
      <w:b/>
    </w:rPr>
  </w:style>
  <w:style w:type="character" w:customStyle="1" w:styleId="90">
    <w:name w:val="Заголовок 9 Знак"/>
    <w:basedOn w:val="a1"/>
    <w:link w:val="9"/>
    <w:uiPriority w:val="9"/>
    <w:semiHidden/>
    <w:rsid w:val="00C02A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F067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1"/>
    <w:rsid w:val="00F067AB"/>
    <w:rPr>
      <w:color w:val="0000FF"/>
      <w:u w:val="single"/>
    </w:rPr>
  </w:style>
  <w:style w:type="paragraph" w:styleId="a6">
    <w:name w:val="Body Text Indent"/>
    <w:basedOn w:val="a"/>
    <w:link w:val="a7"/>
    <w:rsid w:val="00F067AB"/>
    <w:pPr>
      <w:shd w:val="clear" w:color="auto" w:fill="FFFFFF"/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Основной текст с отступом Знак"/>
    <w:basedOn w:val="a1"/>
    <w:link w:val="a6"/>
    <w:rsid w:val="00F067AB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customStyle="1" w:styleId="210">
    <w:name w:val="Основной текст 21"/>
    <w:basedOn w:val="a"/>
    <w:rsid w:val="00F067AB"/>
    <w:pPr>
      <w:suppressAutoHyphens/>
      <w:spacing w:after="0" w:line="240" w:lineRule="auto"/>
      <w:ind w:right="581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F067AB"/>
    <w:pPr>
      <w:spacing w:after="0" w:line="240" w:lineRule="auto"/>
    </w:pPr>
  </w:style>
  <w:style w:type="character" w:customStyle="1" w:styleId="x-phmenubutton">
    <w:name w:val="x-ph__menu__button"/>
    <w:basedOn w:val="a1"/>
    <w:rsid w:val="00D221F5"/>
  </w:style>
  <w:style w:type="paragraph" w:styleId="a9">
    <w:name w:val="footer"/>
    <w:basedOn w:val="a"/>
    <w:link w:val="aa"/>
    <w:uiPriority w:val="99"/>
    <w:unhideWhenUsed/>
    <w:rsid w:val="00F512AB"/>
    <w:pPr>
      <w:tabs>
        <w:tab w:val="center" w:pos="4677"/>
        <w:tab w:val="right" w:pos="9355"/>
      </w:tabs>
      <w:spacing w:after="0" w:line="240" w:lineRule="auto"/>
      <w:ind w:left="5664" w:firstLine="6"/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1"/>
    <w:link w:val="a9"/>
    <w:uiPriority w:val="99"/>
    <w:rsid w:val="00F512AB"/>
    <w:rPr>
      <w:rFonts w:ascii="Calibri" w:eastAsia="Calibri" w:hAnsi="Calibri" w:cs="Times New Roman"/>
      <w:lang w:eastAsia="en-US"/>
    </w:rPr>
  </w:style>
  <w:style w:type="table" w:customStyle="1" w:styleId="11">
    <w:name w:val="Сетка таблицы1"/>
    <w:basedOn w:val="a2"/>
    <w:uiPriority w:val="59"/>
    <w:rsid w:val="00EC03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EC03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711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GB"/>
    </w:rPr>
  </w:style>
  <w:style w:type="paragraph" w:customStyle="1" w:styleId="ListParagraph1">
    <w:name w:val="List Paragraph1"/>
    <w:basedOn w:val="a"/>
    <w:rsid w:val="00654C40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FD134B"/>
    <w:pPr>
      <w:spacing w:after="0" w:line="240" w:lineRule="auto"/>
      <w:ind w:left="720" w:firstLine="6"/>
      <w:contextualSpacing/>
    </w:pPr>
    <w:rPr>
      <w:rFonts w:ascii="Calibri" w:eastAsia="Calibri" w:hAnsi="Calibri" w:cs="Times New Roman"/>
      <w:lang w:eastAsia="en-US"/>
    </w:rPr>
  </w:style>
  <w:style w:type="character" w:customStyle="1" w:styleId="ad">
    <w:name w:val="Абзац списка Знак"/>
    <w:link w:val="ac"/>
    <w:uiPriority w:val="34"/>
    <w:rsid w:val="00FD134B"/>
    <w:rPr>
      <w:rFonts w:ascii="Calibri" w:eastAsia="Calibri" w:hAnsi="Calibri" w:cs="Times New Roman"/>
      <w:lang w:eastAsia="en-US"/>
    </w:rPr>
  </w:style>
  <w:style w:type="paragraph" w:styleId="ae">
    <w:name w:val="Normal (Web)"/>
    <w:basedOn w:val="a"/>
    <w:uiPriority w:val="99"/>
    <w:unhideWhenUsed/>
    <w:rsid w:val="004B6E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61464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614647"/>
  </w:style>
  <w:style w:type="paragraph" w:customStyle="1" w:styleId="ConsNormal">
    <w:name w:val="ConsNormal"/>
    <w:rsid w:val="00DA5BF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Style21">
    <w:name w:val="Style21"/>
    <w:basedOn w:val="a"/>
    <w:rsid w:val="00280C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бычный2"/>
    <w:rsid w:val="00F158E3"/>
  </w:style>
  <w:style w:type="paragraph" w:styleId="af">
    <w:name w:val="Balloon Text"/>
    <w:basedOn w:val="a"/>
    <w:link w:val="af0"/>
    <w:uiPriority w:val="99"/>
    <w:semiHidden/>
    <w:unhideWhenUsed/>
    <w:rsid w:val="00EE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EE036D"/>
    <w:rPr>
      <w:rFonts w:ascii="Tahoma" w:hAnsi="Tahoma" w:cs="Tahoma"/>
      <w:sz w:val="16"/>
      <w:szCs w:val="16"/>
    </w:rPr>
  </w:style>
  <w:style w:type="character" w:styleId="af1">
    <w:name w:val="footnote reference"/>
    <w:uiPriority w:val="99"/>
    <w:rsid w:val="00C02AC1"/>
    <w:rPr>
      <w:vertAlign w:val="superscript"/>
    </w:rPr>
  </w:style>
  <w:style w:type="paragraph" w:styleId="af2">
    <w:name w:val="footnote text"/>
    <w:basedOn w:val="a"/>
    <w:next w:val="a"/>
    <w:link w:val="af3"/>
    <w:uiPriority w:val="99"/>
    <w:rsid w:val="00C02AC1"/>
    <w:pPr>
      <w:tabs>
        <w:tab w:val="left" w:pos="425"/>
      </w:tabs>
      <w:spacing w:after="0" w:line="240" w:lineRule="auto"/>
      <w:ind w:left="425" w:hanging="425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C02AC1"/>
    <w:rPr>
      <w:rFonts w:ascii="Times New Roman" w:eastAsia="Times New Roman" w:hAnsi="Times New Roman" w:cs="Times New Roman"/>
      <w:sz w:val="18"/>
      <w:szCs w:val="20"/>
    </w:rPr>
  </w:style>
  <w:style w:type="paragraph" w:customStyle="1" w:styleId="Style5">
    <w:name w:val="Style5"/>
    <w:basedOn w:val="a"/>
    <w:uiPriority w:val="99"/>
    <w:rsid w:val="000178F6"/>
    <w:pPr>
      <w:widowControl w:val="0"/>
      <w:autoSpaceDE w:val="0"/>
      <w:autoSpaceDN w:val="0"/>
      <w:adjustRightInd w:val="0"/>
      <w:spacing w:after="0" w:line="34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178F6"/>
    <w:rPr>
      <w:rFonts w:ascii="Times New Roman" w:hAnsi="Times New Roman" w:cs="Times New Roman"/>
      <w:sz w:val="26"/>
      <w:szCs w:val="26"/>
    </w:rPr>
  </w:style>
  <w:style w:type="paragraph" w:customStyle="1" w:styleId="12">
    <w:name w:val="Обычный1"/>
    <w:rsid w:val="00A8098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4">
    <w:name w:val="TOC Heading"/>
    <w:basedOn w:val="1"/>
    <w:next w:val="a"/>
    <w:uiPriority w:val="39"/>
    <w:unhideWhenUsed/>
    <w:qFormat/>
    <w:rsid w:val="00A8098D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A8098D"/>
    <w:pPr>
      <w:spacing w:before="120" w:after="120"/>
    </w:pPr>
    <w:rPr>
      <w:rFonts w:eastAsiaTheme="minorHAnsi"/>
      <w:b/>
      <w:bCs/>
      <w:caps/>
      <w:sz w:val="20"/>
      <w:szCs w:val="20"/>
      <w:lang w:eastAsia="en-US"/>
    </w:rPr>
  </w:style>
  <w:style w:type="paragraph" w:styleId="26">
    <w:name w:val="toc 2"/>
    <w:basedOn w:val="a"/>
    <w:next w:val="a"/>
    <w:autoRedefine/>
    <w:uiPriority w:val="39"/>
    <w:unhideWhenUsed/>
    <w:rsid w:val="00A8098D"/>
    <w:pPr>
      <w:spacing w:after="0"/>
      <w:ind w:left="220"/>
    </w:pPr>
    <w:rPr>
      <w:rFonts w:eastAsiaTheme="minorHAnsi"/>
      <w:smallCaps/>
      <w:sz w:val="20"/>
      <w:szCs w:val="20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A8098D"/>
    <w:pPr>
      <w:spacing w:after="0"/>
      <w:ind w:left="440"/>
    </w:pPr>
    <w:rPr>
      <w:rFonts w:eastAsiaTheme="minorHAnsi"/>
      <w:i/>
      <w:iCs/>
      <w:sz w:val="20"/>
      <w:szCs w:val="20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A8098D"/>
    <w:pPr>
      <w:spacing w:after="0"/>
      <w:ind w:left="660"/>
    </w:pPr>
    <w:rPr>
      <w:rFonts w:eastAsiaTheme="minorHAnsi"/>
      <w:sz w:val="18"/>
      <w:szCs w:val="18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A8098D"/>
    <w:pPr>
      <w:spacing w:after="0"/>
      <w:ind w:left="880"/>
    </w:pPr>
    <w:rPr>
      <w:rFonts w:eastAsiaTheme="minorHAnsi"/>
      <w:sz w:val="18"/>
      <w:szCs w:val="18"/>
      <w:lang w:eastAsia="en-US"/>
    </w:rPr>
  </w:style>
  <w:style w:type="paragraph" w:styleId="61">
    <w:name w:val="toc 6"/>
    <w:basedOn w:val="a"/>
    <w:next w:val="a"/>
    <w:autoRedefine/>
    <w:uiPriority w:val="39"/>
    <w:unhideWhenUsed/>
    <w:rsid w:val="00A8098D"/>
    <w:pPr>
      <w:spacing w:after="0"/>
      <w:ind w:left="1100"/>
    </w:pPr>
    <w:rPr>
      <w:rFonts w:eastAsiaTheme="minorHAnsi"/>
      <w:sz w:val="18"/>
      <w:szCs w:val="18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A8098D"/>
    <w:pPr>
      <w:spacing w:after="0"/>
      <w:ind w:left="1320"/>
    </w:pPr>
    <w:rPr>
      <w:rFonts w:eastAsiaTheme="minorHAnsi"/>
      <w:sz w:val="18"/>
      <w:szCs w:val="18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A8098D"/>
    <w:pPr>
      <w:spacing w:after="0"/>
      <w:ind w:left="1540"/>
    </w:pPr>
    <w:rPr>
      <w:rFonts w:eastAsiaTheme="minorHAnsi"/>
      <w:sz w:val="18"/>
      <w:szCs w:val="18"/>
      <w:lang w:eastAsia="en-US"/>
    </w:rPr>
  </w:style>
  <w:style w:type="paragraph" w:styleId="91">
    <w:name w:val="toc 9"/>
    <w:basedOn w:val="a"/>
    <w:next w:val="a"/>
    <w:autoRedefine/>
    <w:uiPriority w:val="39"/>
    <w:unhideWhenUsed/>
    <w:rsid w:val="00A8098D"/>
    <w:pPr>
      <w:spacing w:after="0"/>
      <w:ind w:left="1760"/>
    </w:pPr>
    <w:rPr>
      <w:rFonts w:eastAsiaTheme="minorHAnsi"/>
      <w:sz w:val="18"/>
      <w:szCs w:val="18"/>
      <w:lang w:eastAsia="en-US"/>
    </w:rPr>
  </w:style>
  <w:style w:type="paragraph" w:customStyle="1" w:styleId="Titre2b">
    <w:name w:val="Titre2b"/>
    <w:basedOn w:val="2"/>
    <w:next w:val="a0"/>
    <w:uiPriority w:val="99"/>
    <w:rsid w:val="00A8098D"/>
    <w:pPr>
      <w:numPr>
        <w:numId w:val="31"/>
      </w:numPr>
      <w:spacing w:before="0" w:after="240" w:line="240" w:lineRule="auto"/>
      <w:jc w:val="both"/>
    </w:pPr>
    <w:rPr>
      <w:rFonts w:ascii="Times New Roman" w:eastAsia="Times New Roman" w:hAnsi="Times New Roman" w:cs="Times New Roman"/>
      <w:b w:val="0"/>
      <w:bCs/>
      <w:szCs w:val="26"/>
      <w:lang w:val="fr-FR"/>
    </w:rPr>
  </w:style>
  <w:style w:type="paragraph" w:styleId="af5">
    <w:name w:val="header"/>
    <w:basedOn w:val="a"/>
    <w:link w:val="af6"/>
    <w:uiPriority w:val="99"/>
    <w:unhideWhenUsed/>
    <w:rsid w:val="00A8098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6">
    <w:name w:val="Верхний колонтитул Знак"/>
    <w:basedOn w:val="a1"/>
    <w:link w:val="af5"/>
    <w:uiPriority w:val="99"/>
    <w:rsid w:val="00A8098D"/>
    <w:rPr>
      <w:rFonts w:eastAsiaTheme="minorHAnsi"/>
      <w:lang w:eastAsia="en-US"/>
    </w:rPr>
  </w:style>
  <w:style w:type="character" w:styleId="af7">
    <w:name w:val="annotation reference"/>
    <w:basedOn w:val="a1"/>
    <w:uiPriority w:val="99"/>
    <w:semiHidden/>
    <w:unhideWhenUsed/>
    <w:rsid w:val="00A8098D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A8098D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A8098D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8098D"/>
    <w:rPr>
      <w:rFonts w:eastAsiaTheme="minorHAnsi"/>
      <w:b/>
      <w:bCs/>
      <w:lang w:eastAsia="en-US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8098D"/>
    <w:rPr>
      <w:rFonts w:eastAsiaTheme="minorHAnsi"/>
      <w:b/>
      <w:bCs/>
      <w:sz w:val="20"/>
      <w:szCs w:val="20"/>
      <w:lang w:eastAsia="en-US"/>
    </w:rPr>
  </w:style>
  <w:style w:type="character" w:styleId="afc">
    <w:name w:val="Placeholder Text"/>
    <w:basedOn w:val="a1"/>
    <w:uiPriority w:val="99"/>
    <w:semiHidden/>
    <w:rsid w:val="00A8098D"/>
    <w:rPr>
      <w:color w:val="808080"/>
    </w:rPr>
  </w:style>
  <w:style w:type="paragraph" w:customStyle="1" w:styleId="VL">
    <w:name w:val="VL_Основной текст"/>
    <w:basedOn w:val="a"/>
    <w:qFormat/>
    <w:rsid w:val="00A8098D"/>
    <w:pPr>
      <w:spacing w:before="240" w:after="0" w:line="240" w:lineRule="auto"/>
      <w:jc w:val="both"/>
    </w:pPr>
    <w:rPr>
      <w:rFonts w:eastAsia="Calibri" w:cs="Times New Roman"/>
      <w:color w:val="1E0E01" w:themeColor="accent6" w:themeShade="1A"/>
      <w:lang w:eastAsia="en-US"/>
    </w:rPr>
  </w:style>
  <w:style w:type="character" w:customStyle="1" w:styleId="FontStyle67">
    <w:name w:val="Font Style67"/>
    <w:rsid w:val="00A8098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8098D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3">
    <w:name w:val="Para 3"/>
    <w:basedOn w:val="3"/>
    <w:qFormat/>
    <w:rsid w:val="00A8098D"/>
    <w:pPr>
      <w:keepNext w:val="0"/>
      <w:widowControl w:val="0"/>
      <w:numPr>
        <w:numId w:val="0"/>
      </w:numPr>
      <w:tabs>
        <w:tab w:val="num" w:pos="851"/>
        <w:tab w:val="left" w:pos="2268"/>
        <w:tab w:val="left" w:pos="2977"/>
        <w:tab w:val="left" w:pos="3686"/>
        <w:tab w:val="left" w:pos="4394"/>
        <w:tab w:val="right" w:pos="8647"/>
      </w:tabs>
      <w:spacing w:before="100" w:line="240" w:lineRule="auto"/>
      <w:ind w:left="709" w:hanging="709"/>
      <w:jc w:val="both"/>
    </w:pPr>
    <w:rPr>
      <w:rFonts w:ascii="Arial" w:eastAsia="Batang" w:hAnsi="Arial" w:cs="Times New Roman"/>
      <w:b w:val="0"/>
      <w:sz w:val="20"/>
      <w:szCs w:val="24"/>
      <w:lang w:eastAsia="en-GB"/>
    </w:rPr>
  </w:style>
  <w:style w:type="character" w:styleId="afd">
    <w:name w:val="FollowedHyperlink"/>
    <w:basedOn w:val="a1"/>
    <w:uiPriority w:val="99"/>
    <w:semiHidden/>
    <w:unhideWhenUsed/>
    <w:rsid w:val="00A8098D"/>
    <w:rPr>
      <w:color w:val="800080" w:themeColor="followedHyperlink"/>
      <w:u w:val="single"/>
    </w:rPr>
  </w:style>
  <w:style w:type="table" w:customStyle="1" w:styleId="27">
    <w:name w:val="Сетка таблицы2"/>
    <w:basedOn w:val="a2"/>
    <w:next w:val="ab"/>
    <w:uiPriority w:val="59"/>
    <w:rsid w:val="00A8098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Основной текст_"/>
    <w:basedOn w:val="a1"/>
    <w:link w:val="72"/>
    <w:rsid w:val="00A8098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2">
    <w:name w:val="Основной текст7"/>
    <w:basedOn w:val="a"/>
    <w:link w:val="afe"/>
    <w:rsid w:val="00A8098D"/>
    <w:pPr>
      <w:widowControl w:val="0"/>
      <w:shd w:val="clear" w:color="auto" w:fill="FFFFFF"/>
      <w:spacing w:before="180" w:after="0" w:line="250" w:lineRule="exact"/>
      <w:ind w:hanging="96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Не полужирный"/>
    <w:basedOn w:val="afe"/>
    <w:rsid w:val="00A809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pt">
    <w:name w:val="Основной текст + 11 pt;Не полужирный"/>
    <w:basedOn w:val="afe"/>
    <w:rsid w:val="00A809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Основной текст + 8 pt;Не полужирный"/>
    <w:basedOn w:val="afe"/>
    <w:rsid w:val="00A809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)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E086-0513-4DAD-BFE0-E1CBA64E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12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Кривошеева Ольга Николаевна</dc:creator>
  <cp:lastModifiedBy>Белявина Юлия Александровна</cp:lastModifiedBy>
  <cp:revision>55</cp:revision>
  <cp:lastPrinted>2018-06-14T03:46:00Z</cp:lastPrinted>
  <dcterms:created xsi:type="dcterms:W3CDTF">2018-01-10T12:05:00Z</dcterms:created>
  <dcterms:modified xsi:type="dcterms:W3CDTF">2018-06-14T03:46:00Z</dcterms:modified>
</cp:coreProperties>
</file>