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477BF9" w:rsidP="00B22DDA">
      <w:pPr>
        <w:rPr>
          <w:sz w:val="26"/>
          <w:szCs w:val="26"/>
        </w:rPr>
      </w:pPr>
      <w:r>
        <w:rPr>
          <w:sz w:val="26"/>
          <w:szCs w:val="26"/>
        </w:rPr>
        <w:t>от 3</w:t>
      </w:r>
      <w:r w:rsidR="003E0FA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3E0FA3">
        <w:rPr>
          <w:sz w:val="26"/>
          <w:szCs w:val="26"/>
        </w:rPr>
        <w:t>0.20</w:t>
      </w:r>
      <w:r>
        <w:rPr>
          <w:sz w:val="26"/>
          <w:szCs w:val="26"/>
        </w:rPr>
        <w:t>22</w:t>
      </w:r>
      <w:r w:rsidR="003E0FA3">
        <w:rPr>
          <w:sz w:val="26"/>
          <w:szCs w:val="26"/>
        </w:rPr>
        <w:t xml:space="preserve"> № </w:t>
      </w:r>
      <w:r>
        <w:rPr>
          <w:sz w:val="26"/>
          <w:szCs w:val="26"/>
        </w:rPr>
        <w:t>2551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B73C7" w:rsidRPr="007876C6" w:rsidRDefault="004B73C7" w:rsidP="004B73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144 Трудового кодекса Российской Федерации, статьей 53 Федерального закона от 06.10.2003 № 131-ФЗ «Об общих принципах организации местного самоуправления в Российской Федерации», Уставом города Когалыма, в целях внедрения технологий бережливого производства</w:t>
      </w:r>
      <w:r w:rsidRPr="00393964">
        <w:rPr>
          <w:sz w:val="26"/>
          <w:szCs w:val="26"/>
        </w:rPr>
        <w:t>:</w:t>
      </w:r>
    </w:p>
    <w:p w:rsidR="00B22DDA" w:rsidRPr="00722B94" w:rsidRDefault="00B22DDA" w:rsidP="00ED5C7C">
      <w:pPr>
        <w:ind w:firstLine="709"/>
        <w:jc w:val="both"/>
        <w:rPr>
          <w:spacing w:val="-6"/>
          <w:sz w:val="26"/>
          <w:szCs w:val="26"/>
        </w:rPr>
      </w:pPr>
    </w:p>
    <w:p w:rsidR="00B22DDA" w:rsidRPr="00722B94" w:rsidRDefault="003E0FA3" w:rsidP="00477BF9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 w:rsidRPr="00722B94">
        <w:rPr>
          <w:spacing w:val="-6"/>
          <w:sz w:val="26"/>
          <w:szCs w:val="26"/>
        </w:rPr>
        <w:t xml:space="preserve">В приложение к постановлению Администрации города Когалыма </w:t>
      </w:r>
      <w:r w:rsidR="00722B94" w:rsidRPr="00722B94">
        <w:rPr>
          <w:spacing w:val="-6"/>
          <w:sz w:val="26"/>
          <w:szCs w:val="26"/>
        </w:rPr>
        <w:t xml:space="preserve">                </w:t>
      </w:r>
      <w:r w:rsidRPr="00722B94">
        <w:rPr>
          <w:spacing w:val="-6"/>
          <w:sz w:val="26"/>
          <w:szCs w:val="26"/>
        </w:rPr>
        <w:t xml:space="preserve">от </w:t>
      </w:r>
      <w:r w:rsidR="00477BF9" w:rsidRPr="00722B94">
        <w:rPr>
          <w:spacing w:val="-6"/>
          <w:sz w:val="26"/>
          <w:szCs w:val="26"/>
        </w:rPr>
        <w:t>31</w:t>
      </w:r>
      <w:r w:rsidRPr="00722B94">
        <w:rPr>
          <w:spacing w:val="-6"/>
          <w:sz w:val="26"/>
          <w:szCs w:val="26"/>
        </w:rPr>
        <w:t>.</w:t>
      </w:r>
      <w:r w:rsidR="00477BF9" w:rsidRPr="00722B94">
        <w:rPr>
          <w:spacing w:val="-6"/>
          <w:sz w:val="26"/>
          <w:szCs w:val="26"/>
        </w:rPr>
        <w:t>1</w:t>
      </w:r>
      <w:r w:rsidRPr="00722B94">
        <w:rPr>
          <w:spacing w:val="-6"/>
          <w:sz w:val="26"/>
          <w:szCs w:val="26"/>
        </w:rPr>
        <w:t>0.20</w:t>
      </w:r>
      <w:r w:rsidR="00477BF9" w:rsidRPr="00722B94">
        <w:rPr>
          <w:spacing w:val="-6"/>
          <w:sz w:val="26"/>
          <w:szCs w:val="26"/>
        </w:rPr>
        <w:t>22</w:t>
      </w:r>
      <w:r w:rsidRPr="00722B94">
        <w:rPr>
          <w:spacing w:val="-6"/>
          <w:sz w:val="26"/>
          <w:szCs w:val="26"/>
        </w:rPr>
        <w:t xml:space="preserve"> № </w:t>
      </w:r>
      <w:r w:rsidR="00477BF9" w:rsidRPr="00722B94">
        <w:rPr>
          <w:spacing w:val="-6"/>
          <w:sz w:val="26"/>
          <w:szCs w:val="26"/>
        </w:rPr>
        <w:t>2551</w:t>
      </w:r>
      <w:r w:rsidRPr="00722B94">
        <w:rPr>
          <w:spacing w:val="-6"/>
          <w:sz w:val="26"/>
          <w:szCs w:val="26"/>
        </w:rPr>
        <w:t xml:space="preserve"> «Об утверждении Положения об оплате труда и стимулирующих выплатах работников муниципального </w:t>
      </w:r>
      <w:r w:rsidR="00477BF9" w:rsidRPr="00722B94">
        <w:rPr>
          <w:spacing w:val="-6"/>
          <w:sz w:val="26"/>
          <w:szCs w:val="26"/>
        </w:rPr>
        <w:t>бюджетного</w:t>
      </w:r>
      <w:r w:rsidRPr="00722B94">
        <w:rPr>
          <w:spacing w:val="-6"/>
          <w:sz w:val="26"/>
          <w:szCs w:val="26"/>
        </w:rPr>
        <w:t xml:space="preserve"> учреждения «</w:t>
      </w:r>
      <w:r w:rsidR="00477BF9" w:rsidRPr="00722B94">
        <w:rPr>
          <w:spacing w:val="-6"/>
          <w:sz w:val="26"/>
          <w:szCs w:val="26"/>
        </w:rPr>
        <w:t>Коммунспецавтотехника</w:t>
      </w:r>
      <w:r w:rsidRPr="00722B94">
        <w:rPr>
          <w:spacing w:val="-6"/>
          <w:sz w:val="26"/>
          <w:szCs w:val="26"/>
        </w:rPr>
        <w:t>» (далее – Положение) внести следующие изменения:</w:t>
      </w:r>
    </w:p>
    <w:p w:rsidR="00DB27C6" w:rsidRPr="00722B94" w:rsidRDefault="00DB27C6" w:rsidP="00DB27C6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абзац 4 пункта 6.7 </w:t>
      </w:r>
      <w:r w:rsidRPr="00722B9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</w:t>
      </w:r>
      <w:r w:rsidRPr="00722B9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6 «Другие вопросы оплаты труда» Положения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изложить в следующей редакции</w:t>
      </w:r>
      <w:r w:rsidRPr="00722B9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:</w:t>
      </w:r>
    </w:p>
    <w:p w:rsidR="00DB27C6" w:rsidRPr="00DB27C6" w:rsidRDefault="00DB27C6" w:rsidP="00DB27C6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  <w:r w:rsidRPr="00722B94">
        <w:rPr>
          <w:spacing w:val="-6"/>
          <w:sz w:val="26"/>
          <w:szCs w:val="26"/>
        </w:rPr>
        <w:t>«Единовременна</w:t>
      </w:r>
      <w:r>
        <w:rPr>
          <w:spacing w:val="-6"/>
          <w:sz w:val="26"/>
          <w:szCs w:val="26"/>
        </w:rPr>
        <w:t>я</w:t>
      </w:r>
      <w:r w:rsidRPr="00722B94">
        <w:rPr>
          <w:spacing w:val="-6"/>
          <w:sz w:val="26"/>
          <w:szCs w:val="26"/>
        </w:rPr>
        <w:t xml:space="preserve"> выплата молодым специалистам предоставляется один раз по основному месту работы в течение месяца после поступления на работу.»</w:t>
      </w:r>
      <w:r>
        <w:rPr>
          <w:spacing w:val="-6"/>
          <w:sz w:val="26"/>
          <w:szCs w:val="26"/>
        </w:rPr>
        <w:t>;</w:t>
      </w:r>
    </w:p>
    <w:p w:rsidR="00350389" w:rsidRPr="004B73C7" w:rsidRDefault="00350389" w:rsidP="004B73C7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4B73C7">
        <w:rPr>
          <w:rFonts w:ascii="Times New Roman" w:hAnsi="Times New Roman"/>
          <w:spacing w:val="-6"/>
          <w:sz w:val="26"/>
          <w:szCs w:val="26"/>
        </w:rPr>
        <w:t>пункт 5.</w:t>
      </w:r>
      <w:r w:rsidR="004B73C7">
        <w:rPr>
          <w:rFonts w:ascii="Times New Roman" w:hAnsi="Times New Roman"/>
          <w:spacing w:val="-6"/>
          <w:sz w:val="26"/>
          <w:szCs w:val="26"/>
        </w:rPr>
        <w:t>4</w:t>
      </w:r>
      <w:r w:rsidRPr="004B73C7">
        <w:rPr>
          <w:rFonts w:ascii="Times New Roman" w:hAnsi="Times New Roman"/>
          <w:spacing w:val="-6"/>
          <w:sz w:val="26"/>
          <w:szCs w:val="26"/>
        </w:rPr>
        <w:t xml:space="preserve"> раздела 5 «Порядок и условия оплаты труда руководителя учреждения, его заместителя, главного инженера и главного бухгалтера» </w:t>
      </w:r>
      <w:r w:rsidR="00671BC4" w:rsidRPr="004B73C7">
        <w:rPr>
          <w:rFonts w:ascii="Times New Roman" w:hAnsi="Times New Roman"/>
          <w:spacing w:val="-6"/>
          <w:sz w:val="26"/>
          <w:szCs w:val="26"/>
        </w:rPr>
        <w:t xml:space="preserve">Положения </w:t>
      </w:r>
      <w:r w:rsidRPr="004B73C7">
        <w:rPr>
          <w:rFonts w:ascii="Times New Roman" w:hAnsi="Times New Roman"/>
          <w:spacing w:val="-6"/>
          <w:sz w:val="26"/>
          <w:szCs w:val="26"/>
        </w:rPr>
        <w:t>изложить в следующей редакции:</w:t>
      </w:r>
    </w:p>
    <w:p w:rsidR="00746AD3" w:rsidRDefault="00350389" w:rsidP="004B73C7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722B9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«</w:t>
      </w:r>
      <w:r w:rsid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5.4</w:t>
      </w:r>
      <w:r w:rsidR="0085454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  <w:r w:rsidR="004B73C7" w:rsidRPr="004B73C7">
        <w:t xml:space="preserve"> </w:t>
      </w:r>
      <w:r w:rsidR="004B73C7"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При установлении размера премиальной выплаты по итогам работы 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за месяц </w:t>
      </w:r>
      <w:r w:rsidR="004B73C7"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руководителю Учреждения учитываются целевые показатели эффективности деятельности Учреждения и критерии оценки эффективности 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="004B73C7"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руководителя Учреждения в соответствии с прил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ожением 4 к настоящему Положению</w:t>
      </w:r>
      <w:r w:rsidR="004B73C7"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:rsidR="00746AD3" w:rsidRDefault="004B73C7" w:rsidP="004B73C7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Руководитель Учреждения 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3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числа месяца, следующего за отчетным периодом, предостав</w:t>
      </w:r>
      <w:r w:rsidR="00BC5689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ляет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74016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У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чредителю отчет о выполнении целевых показателей эффективности 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Учреждения и критериев оценки эффективности деятельности руководителя </w:t>
      </w:r>
      <w:r w:rsidR="0074016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(далее – отчет руководителя) в соответствии с 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приложени</w:t>
      </w:r>
      <w:r w:rsidR="0074016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ем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5 к настоящему 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Положению, посредством системы электронного документооборота «Дело»</w:t>
      </w:r>
      <w:r w:rsidR="0074016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 согласованный ответственными лицами за оценку эффективности деятельности Учреждения</w:t>
      </w:r>
      <w:r w:rsidR="00746AD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:rsidR="00740166" w:rsidRDefault="00740166" w:rsidP="004B73C7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 результатам оценки эффективности деятельности Учреждения, ответственное лицо, координирующее деятельность Учреждения, готовит ходатайство с приложением отчета</w:t>
      </w:r>
      <w:r w:rsidR="000720C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руководителя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на главу города Когалыма о выплате премии.</w:t>
      </w:r>
    </w:p>
    <w:p w:rsidR="00746AD3" w:rsidRDefault="004B73C7" w:rsidP="004B73C7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64AB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При сумме баллов, соответствующей выполнению всех показателей, размер премии руководителю Учреждения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за отчетный период равен 100 процентам от 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lastRenderedPageBreak/>
        <w:t>установленного размера премии. При начислении более низкой суммы баллов, премия руководителю Учреждения снижается пропорционально сумме баллов.</w:t>
      </w:r>
    </w:p>
    <w:p w:rsidR="005277E1" w:rsidRDefault="004B73C7" w:rsidP="004B73C7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случае снижения (лишения) премиальной выплаты по итогам работы за месяц руководителя Учреждения в предыдущем периоде 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за невыполнение целевых показателей эффективности </w:t>
      </w:r>
      <w:r w:rsidR="00BE627C"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Учреждения</w:t>
      </w:r>
      <w:r w:rsidR="000720C6"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и критериев оценки эффективности деятельности руководителя Учреждения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при условии выполнения им мероприятий по устранению выявленных нарушений в отчётном периоде для достижения положительных результатов по принятым мерам, с предоставлением подтверждающих документов, снижение баллов в отчётном периоде не осуществляется. </w:t>
      </w:r>
    </w:p>
    <w:p w:rsidR="005277E1" w:rsidRDefault="004B73C7" w:rsidP="005277E1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При не</w:t>
      </w:r>
      <w:r w:rsidR="005277E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пред</w:t>
      </w:r>
      <w:r w:rsidR="005277E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ставлении в 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установленный срок или пред</w:t>
      </w:r>
      <w:r w:rsidR="005277E1"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ставлении с нарушением установленного порядка премирования руково</w:t>
      </w:r>
      <w:r w:rsidR="005277E1"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дителя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Учреждения, целевые показатели эффективности </w:t>
      </w:r>
      <w:r w:rsidR="00BE627C"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деятельности</w:t>
      </w:r>
      <w:r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Учреждения</w:t>
      </w:r>
      <w:r w:rsidR="000720C6" w:rsidRPr="000F168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и критериев оценки эффективности деятельности руководителя Учреждения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считаются невыполненными. </w:t>
      </w:r>
    </w:p>
    <w:p w:rsidR="005277E1" w:rsidRDefault="004B73C7" w:rsidP="005277E1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Основанием для премиальной выплаты по итогам работы за месяц руководителю Учреждения является распоряжение Администрации города Когалыма, которое готовит Управление по общим вопросам Администрации города Когалыма. </w:t>
      </w:r>
    </w:p>
    <w:p w:rsidR="009C23E3" w:rsidRDefault="004B73C7" w:rsidP="005277E1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Отчет руководителя</w:t>
      </w:r>
      <w:r w:rsidR="009C23E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для премирования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за декабрь</w:t>
      </w:r>
      <w:r w:rsidR="009C23E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месяц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предоставляется Учредителю до 15 декабря текущего финансового года. </w:t>
      </w:r>
    </w:p>
    <w:p w:rsidR="009C23E3" w:rsidRDefault="004B73C7" w:rsidP="005277E1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Руководителю Учреждения размер премиальн</w:t>
      </w:r>
      <w:r w:rsidR="00E073B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ой 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выплат</w:t>
      </w:r>
      <w:r w:rsidR="00E073B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ы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по итогам работы </w:t>
      </w:r>
      <w:r w:rsidR="00E073B8" w:rsidRPr="00E073B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за </w:t>
      </w:r>
      <w:r w:rsidRPr="00E073B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месяц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может быть снижен в соответствии с перечнем показателей, установленных в таблице 3 пункта 4.5 настоящего Положения. </w:t>
      </w:r>
    </w:p>
    <w:p w:rsidR="009C23E3" w:rsidRDefault="004B73C7" w:rsidP="005277E1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Лишение премиальной выплаты по итогам работы за месяц производится в случае применения к руководителю Учреждения дисциплинарного взыскания. </w:t>
      </w:r>
    </w:p>
    <w:p w:rsidR="009C23E3" w:rsidRDefault="004B73C7" w:rsidP="005277E1">
      <w:pPr>
        <w:pStyle w:val="a7"/>
        <w:tabs>
          <w:tab w:val="left" w:pos="1134"/>
        </w:tabs>
        <w:spacing w:line="240" w:lineRule="auto"/>
        <w:ind w:left="0" w:firstLine="709"/>
      </w:pP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Лишение премиальной выплаты по итогам работы за месяц производится в том расчетном периоде, в котором к руководителю были применены дисциплинарные взыскания.</w:t>
      </w:r>
      <w:r w:rsidR="00746AD3" w:rsidRPr="00746AD3">
        <w:t xml:space="preserve"> </w:t>
      </w:r>
    </w:p>
    <w:p w:rsidR="00464ABD" w:rsidRDefault="00746AD3" w:rsidP="00EF657E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9C23E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Снижение размера премиальной выплаты не должно приводить к уменьшению размера месячной заработной платы работника более чем на 20 процентов.</w:t>
      </w:r>
      <w:r w:rsidR="00E073B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».</w:t>
      </w:r>
    </w:p>
    <w:p w:rsidR="00E073B8" w:rsidRPr="00E073B8" w:rsidRDefault="00E073B8" w:rsidP="00E073B8">
      <w:pPr>
        <w:pStyle w:val="a7"/>
        <w:numPr>
          <w:ilvl w:val="1"/>
          <w:numId w:val="1"/>
        </w:numPr>
        <w:spacing w:line="240" w:lineRule="auto"/>
        <w:ind w:left="0" w:firstLine="710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пункт 5.5 раздела 5 </w:t>
      </w:r>
      <w:r w:rsidRPr="004B73C7">
        <w:rPr>
          <w:rFonts w:ascii="Times New Roman" w:hAnsi="Times New Roman"/>
          <w:spacing w:val="-6"/>
          <w:sz w:val="26"/>
          <w:szCs w:val="26"/>
        </w:rPr>
        <w:t>«Порядок и условия оплаты труда руководителя учреждения, его заместителя, главного инженера и главного бухгалтера» Положения</w:t>
      </w:r>
      <w:r>
        <w:rPr>
          <w:rFonts w:ascii="Times New Roman" w:hAnsi="Times New Roman"/>
          <w:spacing w:val="-6"/>
          <w:sz w:val="26"/>
          <w:szCs w:val="26"/>
        </w:rPr>
        <w:t xml:space="preserve"> дополнить абзацем следующего содержания:</w:t>
      </w:r>
    </w:p>
    <w:p w:rsidR="00E073B8" w:rsidRPr="00E073B8" w:rsidRDefault="00E073B8" w:rsidP="00E073B8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/>
          <w:spacing w:val="-6"/>
          <w:sz w:val="26"/>
          <w:szCs w:val="26"/>
        </w:rPr>
        <w:t>«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Руководителю Учреждения размер премиальн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ой 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выплат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ы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по итогам работы </w:t>
      </w:r>
      <w:r w:rsidRPr="00E073B8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год</w:t>
      </w:r>
      <w:r w:rsidRPr="004B73C7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может быть снижен в соответствии с перечнем показателей, установленных в таблице 3 п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ункта 4.5 настоящего Положения.».</w:t>
      </w:r>
    </w:p>
    <w:p w:rsidR="009C23E3" w:rsidRDefault="00464FEB" w:rsidP="00464FEB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464FEB">
        <w:rPr>
          <w:rFonts w:ascii="Times New Roman" w:hAnsi="Times New Roman"/>
          <w:spacing w:val="-6"/>
          <w:sz w:val="26"/>
          <w:szCs w:val="26"/>
        </w:rPr>
        <w:t xml:space="preserve">приложения </w:t>
      </w:r>
      <w:r>
        <w:rPr>
          <w:rFonts w:ascii="Times New Roman" w:hAnsi="Times New Roman"/>
          <w:spacing w:val="-6"/>
          <w:sz w:val="26"/>
          <w:szCs w:val="26"/>
        </w:rPr>
        <w:t>4 и 5 к Положению изложить в редакции согласно приложениям 1</w:t>
      </w:r>
      <w:r w:rsidR="00DB27C6">
        <w:rPr>
          <w:rFonts w:ascii="Times New Roman" w:hAnsi="Times New Roman"/>
          <w:spacing w:val="-6"/>
          <w:sz w:val="26"/>
          <w:szCs w:val="26"/>
        </w:rPr>
        <w:t xml:space="preserve"> и 2 к настоящему постановлению;</w:t>
      </w:r>
    </w:p>
    <w:p w:rsidR="00622BAB" w:rsidRDefault="00622BAB" w:rsidP="00622BAB">
      <w:pPr>
        <w:pStyle w:val="a7"/>
        <w:tabs>
          <w:tab w:val="left" w:pos="1134"/>
        </w:tabs>
        <w:ind w:left="709"/>
        <w:rPr>
          <w:rFonts w:ascii="Times New Roman" w:hAnsi="Times New Roman"/>
          <w:spacing w:val="-6"/>
          <w:sz w:val="26"/>
          <w:szCs w:val="26"/>
        </w:rPr>
      </w:pPr>
    </w:p>
    <w:p w:rsidR="00AB10B1" w:rsidRPr="00E073B8" w:rsidRDefault="00622BAB" w:rsidP="00E073B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 1.2 пункта 1 постановления Администрации города Когалыма от 25.10.2023 № 2104 «О внесении изменений в постановление Администрации города Когалыма от 31.10.2022 № 2551» признать утратившим силу.</w:t>
      </w:r>
    </w:p>
    <w:p w:rsidR="00AB10B1" w:rsidRPr="00AB10B1" w:rsidRDefault="00AB10B1" w:rsidP="00AB10B1">
      <w:pPr>
        <w:pStyle w:val="a7"/>
        <w:rPr>
          <w:rFonts w:ascii="Times New Roman" w:hAnsi="Times New Roman"/>
          <w:spacing w:val="-6"/>
          <w:sz w:val="26"/>
          <w:szCs w:val="26"/>
        </w:rPr>
      </w:pPr>
    </w:p>
    <w:p w:rsidR="00DB27C6" w:rsidRPr="00464FEB" w:rsidRDefault="00DB27C6" w:rsidP="00622BAB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Подпункты 1.2-1.</w:t>
      </w:r>
      <w:r w:rsidR="00E073B8">
        <w:rPr>
          <w:rFonts w:ascii="Times New Roman" w:hAnsi="Times New Roman"/>
          <w:spacing w:val="-6"/>
          <w:sz w:val="26"/>
          <w:szCs w:val="26"/>
        </w:rPr>
        <w:t>4</w:t>
      </w:r>
      <w:r>
        <w:rPr>
          <w:rFonts w:ascii="Times New Roman" w:hAnsi="Times New Roman"/>
          <w:spacing w:val="-6"/>
          <w:sz w:val="26"/>
          <w:szCs w:val="26"/>
        </w:rPr>
        <w:t xml:space="preserve"> пункта 1 настоящего постановления вступает в силу с 01.09.2025.</w:t>
      </w:r>
    </w:p>
    <w:p w:rsidR="00722B94" w:rsidRPr="00722B94" w:rsidRDefault="00722B94" w:rsidP="00477BF9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6D553F" w:rsidRPr="00722B94" w:rsidRDefault="003D2CC2" w:rsidP="004B73C7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722B94">
        <w:rPr>
          <w:rFonts w:ascii="Times New Roman" w:hAnsi="Times New Roman"/>
          <w:spacing w:val="-6"/>
          <w:sz w:val="26"/>
          <w:szCs w:val="26"/>
        </w:rPr>
        <w:t>ю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722B94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(Загорская</w:t>
      </w:r>
      <w:r w:rsidR="00722B94" w:rsidRPr="00722B94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</w:t>
      </w:r>
      <w:r w:rsidRPr="00722B94">
        <w:rPr>
          <w:rFonts w:ascii="Times New Roman" w:hAnsi="Times New Roman"/>
          <w:spacing w:val="-6"/>
          <w:sz w:val="26"/>
          <w:szCs w:val="26"/>
        </w:rPr>
        <w:lastRenderedPageBreak/>
        <w:t xml:space="preserve">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722B94"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722B94" w:rsidRPr="00722B94" w:rsidRDefault="00722B94" w:rsidP="00722B94">
      <w:pPr>
        <w:tabs>
          <w:tab w:val="left" w:pos="1134"/>
        </w:tabs>
        <w:rPr>
          <w:spacing w:val="-6"/>
          <w:sz w:val="26"/>
          <w:szCs w:val="26"/>
        </w:rPr>
      </w:pPr>
    </w:p>
    <w:p w:rsidR="003D2CC2" w:rsidRPr="00722B94" w:rsidRDefault="003D2CC2" w:rsidP="004B73C7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>, ЭЛ</w:t>
      </w:r>
      <w:r w:rsidR="00671BC4" w:rsidRPr="00722B94">
        <w:rPr>
          <w:rFonts w:ascii="Times New Roman" w:hAnsi="Times New Roman"/>
          <w:spacing w:val="-6"/>
          <w:sz w:val="26"/>
          <w:szCs w:val="26"/>
        </w:rPr>
        <w:t>. № ФС 77 – 85332 от 15.05.2023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:rsidR="00722B94" w:rsidRPr="00722B94" w:rsidRDefault="00722B94" w:rsidP="00722B94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722B94" w:rsidRDefault="00B22DDA" w:rsidP="004B73C7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6D553F" w:rsidRPr="00722B94">
        <w:rPr>
          <w:rFonts w:ascii="Times New Roman" w:hAnsi="Times New Roman"/>
          <w:spacing w:val="-6"/>
          <w:sz w:val="26"/>
          <w:szCs w:val="26"/>
        </w:rPr>
        <w:t>Черных</w:t>
      </w:r>
      <w:r w:rsidR="00722B94" w:rsidRPr="00722B94">
        <w:rPr>
          <w:rFonts w:ascii="Times New Roman" w:hAnsi="Times New Roman"/>
          <w:spacing w:val="-6"/>
          <w:sz w:val="26"/>
          <w:szCs w:val="26"/>
        </w:rPr>
        <w:t xml:space="preserve"> Т.И.</w:t>
      </w:r>
    </w:p>
    <w:p w:rsidR="00ED5C7C" w:rsidRDefault="00ED5C7C" w:rsidP="00ED5C7C">
      <w:pPr>
        <w:ind w:firstLine="709"/>
        <w:jc w:val="both"/>
        <w:rPr>
          <w:spacing w:val="-6"/>
          <w:sz w:val="26"/>
          <w:szCs w:val="26"/>
        </w:rPr>
      </w:pPr>
    </w:p>
    <w:p w:rsidR="00722B94" w:rsidRPr="00722B94" w:rsidRDefault="00722B94" w:rsidP="00ED5C7C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35598" w:rsidRPr="00927695" w:rsidTr="00C0279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6D3572C415F44A06B5DCC7230E8D5C0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35598" w:rsidRPr="008465F5" w:rsidRDefault="00835598" w:rsidP="00C0279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835598" w:rsidRPr="00903CF1" w:rsidRDefault="00835598" w:rsidP="00C0279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A2ACE22" wp14:editId="27329F2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35598" w:rsidRPr="00903CF1" w:rsidRDefault="00835598" w:rsidP="00C0279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35598" w:rsidRPr="00903CF1" w:rsidRDefault="00835598" w:rsidP="00C0279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35598" w:rsidRPr="00903CF1" w:rsidRDefault="00835598" w:rsidP="00C0279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835598" w:rsidRPr="00903CF1" w:rsidRDefault="00835598" w:rsidP="00C0279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35598" w:rsidRDefault="00835598" w:rsidP="00C0279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835598" w:rsidRPr="00CA7141" w:rsidRDefault="00835598" w:rsidP="00C0279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6D3572C415F44A06B5DCC7230E8D5C0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35598" w:rsidRPr="00465FC6" w:rsidRDefault="00835598" w:rsidP="00C0279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</w:pPr>
    </w:p>
    <w:p w:rsidR="00AF3F03" w:rsidRDefault="00AF3F03" w:rsidP="001A2B3A">
      <w:pPr>
        <w:tabs>
          <w:tab w:val="left" w:pos="3206"/>
        </w:tabs>
        <w:rPr>
          <w:sz w:val="26"/>
          <w:szCs w:val="26"/>
        </w:rPr>
        <w:sectPr w:rsidR="00AF3F03" w:rsidSect="00AF3F03">
          <w:pgSz w:w="11906" w:h="16838"/>
          <w:pgMar w:top="993" w:right="567" w:bottom="0" w:left="2552" w:header="709" w:footer="709" w:gutter="0"/>
          <w:cols w:space="708"/>
          <w:docGrid w:linePitch="360"/>
        </w:sectPr>
      </w:pP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Приложение 1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p w:rsidR="00AF3F03" w:rsidRDefault="00AF3F03" w:rsidP="00AF3F03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Целевые показатели</w:t>
      </w:r>
      <w:r w:rsidRPr="00B5400F">
        <w:rPr>
          <w:snapToGrid w:val="0"/>
          <w:sz w:val="26"/>
          <w:szCs w:val="26"/>
        </w:rPr>
        <w:t xml:space="preserve"> эффективности </w:t>
      </w:r>
      <w:r>
        <w:rPr>
          <w:snapToGrid w:val="0"/>
          <w:sz w:val="26"/>
          <w:szCs w:val="26"/>
        </w:rPr>
        <w:t>деятельности</w:t>
      </w:r>
      <w:r w:rsidRPr="00B5400F">
        <w:rPr>
          <w:snapToGrid w:val="0"/>
          <w:sz w:val="26"/>
          <w:szCs w:val="26"/>
        </w:rPr>
        <w:t xml:space="preserve"> </w:t>
      </w:r>
      <w:r w:rsidR="00560055">
        <w:rPr>
          <w:snapToGrid w:val="0"/>
          <w:sz w:val="26"/>
          <w:szCs w:val="26"/>
        </w:rPr>
        <w:t>МБУ «Коммунспецавтотехника»</w:t>
      </w:r>
    </w:p>
    <w:p w:rsidR="00AF3F03" w:rsidRDefault="00AF3F03" w:rsidP="00AF3F03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 w:rsidRPr="00B5400F">
        <w:rPr>
          <w:snapToGrid w:val="0"/>
          <w:sz w:val="26"/>
          <w:szCs w:val="26"/>
        </w:rPr>
        <w:t>и критери</w:t>
      </w:r>
      <w:r w:rsidR="00A863F6">
        <w:rPr>
          <w:snapToGrid w:val="0"/>
          <w:sz w:val="26"/>
          <w:szCs w:val="26"/>
        </w:rPr>
        <w:t>и</w:t>
      </w:r>
      <w:bookmarkStart w:id="0" w:name="_GoBack"/>
      <w:bookmarkEnd w:id="0"/>
      <w:r w:rsidRPr="00B5400F">
        <w:rPr>
          <w:snapToGrid w:val="0"/>
          <w:sz w:val="26"/>
          <w:szCs w:val="26"/>
        </w:rPr>
        <w:t xml:space="preserve"> оценки эффективности деятельности руководителя</w:t>
      </w:r>
      <w:r w:rsidR="00560055">
        <w:rPr>
          <w:snapToGrid w:val="0"/>
          <w:sz w:val="26"/>
          <w:szCs w:val="26"/>
        </w:rPr>
        <w:t xml:space="preserve"> МБУ «Коммунспецавтотехника»</w:t>
      </w:r>
    </w:p>
    <w:p w:rsidR="00AF3F03" w:rsidRPr="00B5400F" w:rsidRDefault="00AF3F03" w:rsidP="00AF3F03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424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2563"/>
        <w:gridCol w:w="1702"/>
        <w:gridCol w:w="2979"/>
        <w:gridCol w:w="2837"/>
        <w:gridCol w:w="2829"/>
      </w:tblGrid>
      <w:tr w:rsidR="00AF3F03" w:rsidRPr="00B5400F" w:rsidTr="00560055">
        <w:trPr>
          <w:trHeight w:val="207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00F">
              <w:rPr>
                <w:rFonts w:eastAsia="Calibri"/>
              </w:rPr>
              <w:t>№ п/п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оценки эффективности деятельности руководителя учреждения в баллах (максимально возможное значение)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Периодичность предоставления отчетов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445998" w:rsidRPr="00B5400F" w:rsidTr="00445998">
        <w:trPr>
          <w:trHeight w:val="4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98" w:rsidRPr="00445998" w:rsidRDefault="00445998" w:rsidP="0044599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45998">
              <w:rPr>
                <w:rFonts w:ascii="Times New Roman" w:hAnsi="Times New Roman"/>
              </w:rPr>
              <w:t>Критерии по основной деятельности муниципального учреждения</w:t>
            </w:r>
          </w:p>
        </w:tc>
      </w:tr>
      <w:tr w:rsidR="00AF3F03" w:rsidRPr="00B5400F" w:rsidTr="00560055">
        <w:trPr>
          <w:trHeight w:val="567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00F">
              <w:rPr>
                <w:rFonts w:eastAsia="Calibri"/>
              </w:rPr>
              <w:t>1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Pr="00B5400F" w:rsidRDefault="00AF3F03" w:rsidP="003D4D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Выполнение </w:t>
            </w:r>
            <w:r w:rsidR="003D4D26">
              <w:rPr>
                <w:rFonts w:eastAsia="Calibri"/>
              </w:rPr>
              <w:t>муниципального задания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Pr="00AB3D5D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AF3F03">
              <w:rPr>
                <w:rFonts w:eastAsia="Calibri"/>
              </w:rPr>
              <w:t>0</w:t>
            </w:r>
          </w:p>
          <w:p w:rsidR="00AF3F03" w:rsidRPr="00AB3D5D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Pr="00B5400F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  <w:r w:rsidR="00445998">
              <w:rPr>
                <w:rFonts w:eastAsia="Calibri"/>
              </w:rPr>
              <w:t>, за предыдущий квартал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Pr="00B5400F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Заместитель главы города Когалыма, курирующий вопросы в сфере жилищно-коммунального хозяйства, транспорта, связи</w:t>
            </w:r>
          </w:p>
        </w:tc>
      </w:tr>
      <w:tr w:rsidR="00AF3F03" w:rsidRPr="00B5400F" w:rsidTr="00560055">
        <w:trPr>
          <w:trHeight w:val="737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F3F03" w:rsidRPr="00B5400F" w:rsidTr="00445998">
        <w:trPr>
          <w:trHeight w:val="658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45998" w:rsidRPr="00B5400F" w:rsidTr="00100CA8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98" w:rsidRPr="00100CA8" w:rsidRDefault="00445998" w:rsidP="00ED685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00CA8">
              <w:rPr>
                <w:sz w:val="22"/>
              </w:rPr>
              <w:t xml:space="preserve">Совокупная значимость всех </w:t>
            </w:r>
            <w:r w:rsidR="00100CA8" w:rsidRPr="00100CA8">
              <w:rPr>
                <w:sz w:val="22"/>
              </w:rPr>
              <w:t>критериев в баллах по первому разделу: 50 баллов</w:t>
            </w:r>
          </w:p>
        </w:tc>
      </w:tr>
      <w:tr w:rsidR="00100CA8" w:rsidRPr="00B5400F" w:rsidTr="00100CA8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8" w:rsidRPr="00100CA8" w:rsidRDefault="00100CA8" w:rsidP="00100CA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00CA8">
              <w:rPr>
                <w:rFonts w:ascii="Times New Roman" w:hAnsi="Times New Roman"/>
              </w:rPr>
              <w:t>Критерии по финансово-экономической деятельности, исполнительской дисциплине муниципального учреждения</w:t>
            </w:r>
          </w:p>
        </w:tc>
      </w:tr>
      <w:tr w:rsidR="00AF3F03" w:rsidRPr="00B5400F" w:rsidTr="00560055">
        <w:trPr>
          <w:trHeight w:val="130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Pr="00B5400F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Pr="00214B28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>
              <w:rPr>
                <w:rFonts w:eastAsia="Calibri"/>
                <w:lang w:val="en-US"/>
              </w:rPr>
              <w:t>www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bus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gov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ru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Pr="00B5400F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Заместитель главы города Когалыма, курирующий вопросы в сфере жилищно-коммунального хозяйства, транспорта, связи</w:t>
            </w:r>
          </w:p>
        </w:tc>
      </w:tr>
      <w:tr w:rsidR="00AF3F03" w:rsidRPr="00B5400F" w:rsidTr="00560055">
        <w:trPr>
          <w:trHeight w:val="147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5600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Соблюдение</w:t>
            </w:r>
            <w:r w:rsidR="00560055">
              <w:rPr>
                <w:rFonts w:eastAsia="Calibri"/>
              </w:rPr>
              <w:t xml:space="preserve"> сроков и порядка предоставления плана финансово-хозяйственной деятельности учреждения</w:t>
            </w:r>
            <w:r>
              <w:rPr>
                <w:rFonts w:eastAsia="Calibri"/>
              </w:rPr>
              <w:t xml:space="preserve"> в соответствии с доведенными лимитами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AF3F03" w:rsidRPr="00B5400F" w:rsidTr="00560055">
        <w:trPr>
          <w:trHeight w:val="624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03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AF3F03" w:rsidRPr="00B5400F" w:rsidTr="00560055">
        <w:trPr>
          <w:trHeight w:val="680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AF3F03" w:rsidRPr="00B5400F" w:rsidTr="00560055">
        <w:trPr>
          <w:trHeight w:val="170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Наличие или отсутствие в отчетном периоде: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AF3F03" w:rsidRPr="00B5400F" w:rsidTr="00100CA8">
        <w:trPr>
          <w:trHeight w:val="143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Отсутствие задолженности по заработной плате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560055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AF3B51" w:rsidRPr="00B5400F" w:rsidTr="00100CA8">
        <w:trPr>
          <w:trHeight w:val="128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1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1" w:rsidRDefault="00AF3B51" w:rsidP="00ED685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Наличие в актуальном состоянии коллективного договора в учреждении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1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1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о выполнении целевых показателей эффективности деятельности Учреждения и критериев оценки </w:t>
            </w:r>
            <w:r>
              <w:rPr>
                <w:lang w:eastAsia="ar-SA"/>
              </w:rPr>
              <w:t xml:space="preserve">эффективности деятельности </w:t>
            </w:r>
            <w:r w:rsidRPr="000D60D4">
              <w:rPr>
                <w:lang w:eastAsia="ar-SA"/>
              </w:rPr>
              <w:t>руководителя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1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ежемесячно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B51" w:rsidRDefault="00AF3B51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100CA8" w:rsidRPr="00B5400F" w:rsidTr="00100CA8">
        <w:trPr>
          <w:trHeight w:val="3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8" w:rsidRPr="00100CA8" w:rsidRDefault="00100CA8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00CA8">
              <w:rPr>
                <w:rFonts w:eastAsia="Calibri"/>
                <w:sz w:val="22"/>
                <w:szCs w:val="22"/>
              </w:rPr>
              <w:t>Совокупная значимость всех критериев в баллах по второму разделу: 50 баллов</w:t>
            </w:r>
          </w:p>
        </w:tc>
      </w:tr>
      <w:tr w:rsidR="00AF3F03" w:rsidRPr="00B5400F" w:rsidTr="00ED6850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03" w:rsidRPr="00100CA8" w:rsidRDefault="00AF3F03" w:rsidP="00100C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00CA8">
              <w:rPr>
                <w:rFonts w:eastAsia="Calibri"/>
                <w:sz w:val="22"/>
                <w:szCs w:val="22"/>
              </w:rPr>
              <w:t>Совокупность всех критериев</w:t>
            </w:r>
            <w:r w:rsidR="00100CA8">
              <w:rPr>
                <w:rFonts w:eastAsia="Calibri"/>
                <w:sz w:val="22"/>
                <w:szCs w:val="22"/>
              </w:rPr>
              <w:t xml:space="preserve"> по двум разделам</w:t>
            </w:r>
            <w:r w:rsidRPr="00100CA8">
              <w:rPr>
                <w:rFonts w:eastAsia="Calibri"/>
                <w:sz w:val="22"/>
                <w:szCs w:val="22"/>
              </w:rPr>
              <w:t xml:space="preserve"> (итого): 100 баллов</w:t>
            </w:r>
          </w:p>
        </w:tc>
      </w:tr>
    </w:tbl>
    <w:p w:rsidR="00AF3F03" w:rsidRPr="00AD7307" w:rsidRDefault="00AF3F03" w:rsidP="00AF3F03">
      <w:pPr>
        <w:spacing w:after="200" w:line="276" w:lineRule="auto"/>
        <w:rPr>
          <w:sz w:val="26"/>
          <w:szCs w:val="26"/>
        </w:rPr>
      </w:pP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Приложение 2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 постановлению Администрации 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города Когалыма</w:t>
      </w:r>
    </w:p>
    <w:p w:rsidR="00AF3F03" w:rsidRDefault="00AF3F03" w:rsidP="00AF3F03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от </w:t>
      </w:r>
    </w:p>
    <w:p w:rsidR="00AF3F03" w:rsidRDefault="00AF3F03" w:rsidP="00AF3F03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 отчета</w:t>
      </w:r>
    </w:p>
    <w:p w:rsidR="00AF3F03" w:rsidRPr="00330095" w:rsidRDefault="00AF3F03" w:rsidP="00AF3F03">
      <w:pPr>
        <w:jc w:val="center"/>
        <w:rPr>
          <w:sz w:val="26"/>
          <w:szCs w:val="26"/>
        </w:rPr>
      </w:pPr>
    </w:p>
    <w:p w:rsidR="00AF3F03" w:rsidRPr="000D60D4" w:rsidRDefault="00AF3F03" w:rsidP="00AF3F03">
      <w:pPr>
        <w:tabs>
          <w:tab w:val="left" w:pos="2835"/>
        </w:tabs>
        <w:suppressAutoHyphens/>
        <w:jc w:val="center"/>
        <w:rPr>
          <w:lang w:eastAsia="ar-SA"/>
        </w:rPr>
      </w:pPr>
      <w:r w:rsidRPr="000D60D4">
        <w:rPr>
          <w:lang w:eastAsia="ar-SA"/>
        </w:rPr>
        <w:t>Отчет</w:t>
      </w:r>
    </w:p>
    <w:p w:rsidR="00AF3F03" w:rsidRDefault="00AF3F03" w:rsidP="00AF3F03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 xml:space="preserve">о выполнении целевых показателей эффективности </w:t>
      </w:r>
      <w:r>
        <w:rPr>
          <w:lang w:eastAsia="ar-SA"/>
        </w:rPr>
        <w:t>деятельности</w:t>
      </w:r>
      <w:r w:rsidRPr="000D60D4">
        <w:rPr>
          <w:lang w:eastAsia="ar-SA"/>
        </w:rPr>
        <w:t xml:space="preserve"> </w:t>
      </w:r>
    </w:p>
    <w:p w:rsidR="00AF3F03" w:rsidRPr="000D60D4" w:rsidRDefault="00AF3F03" w:rsidP="00AF3F03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 xml:space="preserve">и </w:t>
      </w:r>
      <w:r>
        <w:rPr>
          <w:lang w:eastAsia="ar-SA"/>
        </w:rPr>
        <w:t xml:space="preserve">критериев оценки эффективности деятельности </w:t>
      </w:r>
      <w:r w:rsidRPr="000D60D4">
        <w:rPr>
          <w:lang w:eastAsia="ar-SA"/>
        </w:rPr>
        <w:t xml:space="preserve">руководителя </w:t>
      </w:r>
    </w:p>
    <w:p w:rsidR="00AF3F03" w:rsidRDefault="00AF3F03" w:rsidP="00AF3F03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___________________________________________________________________</w:t>
      </w:r>
    </w:p>
    <w:p w:rsidR="00AF3F03" w:rsidRPr="00D64CF3" w:rsidRDefault="00AF3F03" w:rsidP="00AF3F03">
      <w:pPr>
        <w:suppressAutoHyphens/>
        <w:jc w:val="center"/>
        <w:rPr>
          <w:sz w:val="16"/>
          <w:szCs w:val="16"/>
          <w:lang w:eastAsia="ar-SA"/>
        </w:rPr>
      </w:pPr>
      <w:r w:rsidRPr="00D64CF3">
        <w:rPr>
          <w:sz w:val="16"/>
          <w:szCs w:val="16"/>
          <w:lang w:eastAsia="ar-SA"/>
        </w:rPr>
        <w:t>(наименование учреждения)</w:t>
      </w:r>
    </w:p>
    <w:p w:rsidR="00AF3F03" w:rsidRDefault="00AF3F03" w:rsidP="00AF3F03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___________________________________________________________________</w:t>
      </w:r>
    </w:p>
    <w:p w:rsidR="00AF3F03" w:rsidRPr="00052E77" w:rsidRDefault="00AF3F03" w:rsidP="00AF3F03">
      <w:pPr>
        <w:suppressAutoHyphens/>
        <w:jc w:val="center"/>
        <w:rPr>
          <w:sz w:val="16"/>
          <w:szCs w:val="16"/>
          <w:lang w:eastAsia="ar-SA"/>
        </w:rPr>
      </w:pPr>
      <w:r w:rsidRPr="00052E77">
        <w:rPr>
          <w:sz w:val="16"/>
          <w:szCs w:val="16"/>
          <w:lang w:eastAsia="ar-SA"/>
        </w:rPr>
        <w:t>(Ф.И.О</w:t>
      </w:r>
      <w:r>
        <w:rPr>
          <w:sz w:val="16"/>
          <w:szCs w:val="16"/>
          <w:lang w:eastAsia="ar-SA"/>
        </w:rPr>
        <w:t xml:space="preserve"> руководителя</w:t>
      </w:r>
      <w:r w:rsidRPr="00052E77">
        <w:rPr>
          <w:sz w:val="16"/>
          <w:szCs w:val="16"/>
          <w:lang w:eastAsia="ar-SA"/>
        </w:rPr>
        <w:t>)</w:t>
      </w:r>
    </w:p>
    <w:p w:rsidR="00AF3F03" w:rsidRPr="000D60D4" w:rsidRDefault="00AF3F03" w:rsidP="00AF3F03">
      <w:pPr>
        <w:suppressAutoHyphens/>
        <w:jc w:val="center"/>
        <w:rPr>
          <w:lang w:eastAsia="ar-SA"/>
        </w:rPr>
      </w:pPr>
      <w:r w:rsidRPr="000D60D4">
        <w:rPr>
          <w:lang w:eastAsia="ar-SA"/>
        </w:rPr>
        <w:t>за_</w:t>
      </w:r>
      <w:r w:rsidRPr="000D60D4">
        <w:rPr>
          <w:u w:val="single"/>
          <w:lang w:eastAsia="ar-SA"/>
        </w:rPr>
        <w:t>_____________</w:t>
      </w:r>
      <w:r w:rsidRPr="000D60D4">
        <w:rPr>
          <w:lang w:eastAsia="ar-SA"/>
        </w:rPr>
        <w:t xml:space="preserve"> 20</w:t>
      </w:r>
      <w:r w:rsidRPr="000D60D4">
        <w:rPr>
          <w:u w:val="single"/>
          <w:lang w:eastAsia="ar-SA"/>
        </w:rPr>
        <w:t>__</w:t>
      </w:r>
      <w:r w:rsidRPr="000D60D4">
        <w:rPr>
          <w:lang w:eastAsia="ar-SA"/>
        </w:rPr>
        <w:t xml:space="preserve"> года</w:t>
      </w:r>
    </w:p>
    <w:p w:rsidR="00AF3F03" w:rsidRPr="00052E77" w:rsidRDefault="00AF3F03" w:rsidP="00AF3F03">
      <w:pPr>
        <w:jc w:val="center"/>
        <w:rPr>
          <w:sz w:val="16"/>
          <w:szCs w:val="16"/>
        </w:rPr>
      </w:pPr>
      <w:r w:rsidRPr="00052E77">
        <w:rPr>
          <w:sz w:val="16"/>
          <w:szCs w:val="16"/>
        </w:rPr>
        <w:t>(отчетный период)</w:t>
      </w: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767"/>
        <w:gridCol w:w="2367"/>
        <w:gridCol w:w="2977"/>
        <w:gridCol w:w="1559"/>
        <w:gridCol w:w="1560"/>
        <w:gridCol w:w="1559"/>
        <w:gridCol w:w="2693"/>
      </w:tblGrid>
      <w:tr w:rsidR="00AF3F03" w:rsidRPr="00F92533" w:rsidTr="00E073B8">
        <w:tc>
          <w:tcPr>
            <w:tcW w:w="531" w:type="dxa"/>
            <w:vMerge w:val="restart"/>
            <w:vAlign w:val="center"/>
          </w:tcPr>
          <w:p w:rsidR="00AF3F03" w:rsidRPr="00F92533" w:rsidRDefault="00AF3F03" w:rsidP="00ED6850">
            <w:pPr>
              <w:jc w:val="center"/>
            </w:pPr>
            <w:r w:rsidRPr="00F92533"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AF3F03" w:rsidRPr="00F92533" w:rsidRDefault="00AF3F03" w:rsidP="00ED6850">
            <w:pPr>
              <w:jc w:val="center"/>
            </w:pPr>
            <w:r>
              <w:t>Показатели</w:t>
            </w:r>
          </w:p>
        </w:tc>
        <w:tc>
          <w:tcPr>
            <w:tcW w:w="2367" w:type="dxa"/>
            <w:vMerge w:val="restart"/>
            <w:vAlign w:val="center"/>
          </w:tcPr>
          <w:p w:rsidR="00AF3F03" w:rsidRPr="00F92533" w:rsidRDefault="00AF3F03" w:rsidP="00ED6850">
            <w:pPr>
              <w:jc w:val="center"/>
            </w:pPr>
            <w:r w:rsidRPr="00F92533">
              <w:t>Источник информации о выполнении показателя</w:t>
            </w:r>
          </w:p>
        </w:tc>
        <w:tc>
          <w:tcPr>
            <w:tcW w:w="2977" w:type="dxa"/>
            <w:vMerge w:val="restart"/>
          </w:tcPr>
          <w:p w:rsidR="00AF3F03" w:rsidRPr="00F92533" w:rsidRDefault="00AF3F03" w:rsidP="00ED6850">
            <w:pPr>
              <w:jc w:val="center"/>
            </w:pPr>
            <w:r>
              <w:t>Критерии оценки эффективности деятельности руководителя учреждения</w:t>
            </w:r>
          </w:p>
        </w:tc>
        <w:tc>
          <w:tcPr>
            <w:tcW w:w="4678" w:type="dxa"/>
            <w:gridSpan w:val="3"/>
            <w:vAlign w:val="center"/>
          </w:tcPr>
          <w:p w:rsidR="00AF3F03" w:rsidRPr="00F92533" w:rsidRDefault="00AF3F03" w:rsidP="00ED6850">
            <w:pPr>
              <w:jc w:val="center"/>
            </w:pPr>
            <w:r w:rsidRPr="00F92533">
              <w:t>Оценка</w:t>
            </w:r>
          </w:p>
          <w:p w:rsidR="00AF3F03" w:rsidRPr="00F92533" w:rsidRDefault="00AF3F03" w:rsidP="00ED6850">
            <w:pPr>
              <w:jc w:val="center"/>
            </w:pPr>
            <w:r w:rsidRPr="00F92533">
              <w:t>эффективности деятельности руководителя учреждения</w:t>
            </w:r>
          </w:p>
        </w:tc>
        <w:tc>
          <w:tcPr>
            <w:tcW w:w="2693" w:type="dxa"/>
            <w:vMerge w:val="restart"/>
            <w:vAlign w:val="center"/>
          </w:tcPr>
          <w:p w:rsidR="00AF3F03" w:rsidRPr="00F92533" w:rsidRDefault="00AF3F03" w:rsidP="00ED6850">
            <w:pPr>
              <w:jc w:val="center"/>
            </w:pPr>
            <w:r w:rsidRPr="00F92533">
              <w:t>Согласование показателя руководителями структурных подразделений Администрации города Когалыма</w:t>
            </w:r>
          </w:p>
        </w:tc>
      </w:tr>
      <w:tr w:rsidR="00AF3F03" w:rsidRPr="00F92533" w:rsidTr="00E073B8">
        <w:tc>
          <w:tcPr>
            <w:tcW w:w="531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367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lang w:eastAsia="ar-SA"/>
              </w:rPr>
            </w:pPr>
          </w:p>
        </w:tc>
        <w:tc>
          <w:tcPr>
            <w:tcW w:w="2977" w:type="dxa"/>
            <w:vMerge/>
          </w:tcPr>
          <w:p w:rsidR="00AF3F03" w:rsidRPr="00F92533" w:rsidRDefault="00AF3F03" w:rsidP="00ED6850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максимальное</w:t>
            </w:r>
            <w:r w:rsidRPr="00F92533">
              <w:rPr>
                <w:lang w:eastAsia="ar-SA"/>
              </w:rPr>
              <w:t xml:space="preserve"> значение</w:t>
            </w:r>
          </w:p>
          <w:p w:rsidR="00AF3F03" w:rsidRPr="00F92533" w:rsidRDefault="00AF3F03" w:rsidP="00ED6850">
            <w:pPr>
              <w:jc w:val="center"/>
            </w:pPr>
            <w:r w:rsidRPr="00F92533">
              <w:rPr>
                <w:lang w:eastAsia="ar-SA"/>
              </w:rPr>
              <w:t>показателя</w:t>
            </w:r>
            <w:r>
              <w:rPr>
                <w:lang w:eastAsia="ar-SA"/>
              </w:rPr>
              <w:t>, баллы</w:t>
            </w:r>
          </w:p>
        </w:tc>
        <w:tc>
          <w:tcPr>
            <w:tcW w:w="1560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фактическое значение показателя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  <w:r w:rsidRPr="00F92533">
              <w:rPr>
                <w:lang w:eastAsia="ar-SA"/>
              </w:rPr>
              <w:t>оценка достижения показателя, баллы</w:t>
            </w:r>
          </w:p>
        </w:tc>
        <w:tc>
          <w:tcPr>
            <w:tcW w:w="2693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</w:p>
        </w:tc>
      </w:tr>
      <w:tr w:rsidR="00AF3F03" w:rsidRPr="00F92533" w:rsidTr="00E073B8">
        <w:trPr>
          <w:trHeight w:val="1155"/>
        </w:trPr>
        <w:tc>
          <w:tcPr>
            <w:tcW w:w="531" w:type="dxa"/>
            <w:vMerge w:val="restart"/>
            <w:vAlign w:val="center"/>
          </w:tcPr>
          <w:p w:rsidR="00AF3F03" w:rsidRPr="00F92533" w:rsidRDefault="00E073B8" w:rsidP="00ED6850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</w:t>
            </w:r>
          </w:p>
        </w:tc>
        <w:tc>
          <w:tcPr>
            <w:tcW w:w="2767" w:type="dxa"/>
            <w:vMerge w:val="restart"/>
            <w:vAlign w:val="center"/>
          </w:tcPr>
          <w:p w:rsidR="00AF3F03" w:rsidRPr="00F92533" w:rsidRDefault="00AF3F03" w:rsidP="003D4D26">
            <w:pPr>
              <w:jc w:val="center"/>
            </w:pPr>
            <w:r>
              <w:rPr>
                <w:rFonts w:eastAsia="Calibri"/>
              </w:rPr>
              <w:t xml:space="preserve">Выполнение </w:t>
            </w:r>
            <w:r w:rsidR="003D4D26">
              <w:rPr>
                <w:rFonts w:eastAsia="Calibri"/>
              </w:rPr>
              <w:t>муниципального задания</w:t>
            </w:r>
          </w:p>
        </w:tc>
        <w:tc>
          <w:tcPr>
            <w:tcW w:w="2367" w:type="dxa"/>
            <w:vMerge w:val="restart"/>
            <w:vAlign w:val="center"/>
          </w:tcPr>
          <w:p w:rsidR="00AF3F03" w:rsidRPr="00F92533" w:rsidRDefault="003D4D26" w:rsidP="00ED6850">
            <w:pPr>
              <w:jc w:val="center"/>
            </w:pPr>
            <w:r>
              <w:rPr>
                <w:rFonts w:eastAsia="Calibri"/>
              </w:rPr>
              <w:t xml:space="preserve">Отчет по выполнению муниципального задания - </w:t>
            </w:r>
            <w:r w:rsidRPr="00E073B8">
              <w:rPr>
                <w:rFonts w:eastAsia="Calibri"/>
              </w:rPr>
              <w:t>ежеквартально</w:t>
            </w:r>
          </w:p>
        </w:tc>
        <w:tc>
          <w:tcPr>
            <w:tcW w:w="2977" w:type="dxa"/>
          </w:tcPr>
          <w:p w:rsidR="00AF3F03" w:rsidRPr="00F92533" w:rsidRDefault="00AF3F03" w:rsidP="003D4D26">
            <w:pPr>
              <w:jc w:val="center"/>
            </w:pPr>
            <w:r>
              <w:t xml:space="preserve">Объём </w:t>
            </w:r>
            <w:r w:rsidR="003D4D26">
              <w:t xml:space="preserve">муниципального задания выполнен </w:t>
            </w:r>
            <w:r>
              <w:t xml:space="preserve"> не менее чем на 80%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AF3F03" w:rsidRPr="00F92533" w:rsidRDefault="003D4D26" w:rsidP="00ED6850">
            <w:pPr>
              <w:jc w:val="center"/>
            </w:pPr>
            <w:r>
              <w:t>5</w:t>
            </w:r>
            <w:r w:rsidR="00AF3F03">
              <w:t>0</w:t>
            </w:r>
          </w:p>
        </w:tc>
        <w:tc>
          <w:tcPr>
            <w:tcW w:w="1560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в процентах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:rsidR="00AF3F03" w:rsidRPr="00F92533" w:rsidRDefault="003D4D26" w:rsidP="00ED6850">
            <w:pPr>
              <w:jc w:val="center"/>
            </w:pPr>
            <w:r>
              <w:t>Заместитель главы города Когалыма, курирующий вопросы в сфере жилищно-коммунального хозяйства, транспорта, связи</w:t>
            </w:r>
          </w:p>
        </w:tc>
      </w:tr>
      <w:tr w:rsidR="00AF3F03" w:rsidRPr="00F92533" w:rsidTr="00E073B8">
        <w:trPr>
          <w:trHeight w:val="987"/>
        </w:trPr>
        <w:tc>
          <w:tcPr>
            <w:tcW w:w="531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AF3F03" w:rsidRDefault="00AF3F03" w:rsidP="00ED6850">
            <w:pPr>
              <w:jc w:val="center"/>
              <w:rPr>
                <w:rFonts w:eastAsia="Calibri"/>
              </w:rPr>
            </w:pPr>
          </w:p>
        </w:tc>
        <w:tc>
          <w:tcPr>
            <w:tcW w:w="2367" w:type="dxa"/>
            <w:vMerge/>
            <w:vAlign w:val="center"/>
          </w:tcPr>
          <w:p w:rsidR="00AF3F03" w:rsidRDefault="00AF3F03" w:rsidP="00ED6850">
            <w:pPr>
              <w:jc w:val="center"/>
            </w:pPr>
          </w:p>
        </w:tc>
        <w:tc>
          <w:tcPr>
            <w:tcW w:w="2977" w:type="dxa"/>
          </w:tcPr>
          <w:p w:rsidR="00AF3F03" w:rsidRPr="00F92533" w:rsidRDefault="00AF3F03" w:rsidP="003D4D26">
            <w:pPr>
              <w:jc w:val="center"/>
            </w:pPr>
            <w:r>
              <w:t xml:space="preserve">Объём </w:t>
            </w:r>
            <w:r w:rsidR="003D4D26">
              <w:t>муниципального задания</w:t>
            </w:r>
            <w:r>
              <w:t xml:space="preserve"> составляет от 50% до 80%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в процентах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</w:p>
        </w:tc>
      </w:tr>
      <w:tr w:rsidR="00AF3F03" w:rsidRPr="00F92533" w:rsidTr="00E073B8">
        <w:trPr>
          <w:trHeight w:val="1115"/>
        </w:trPr>
        <w:tc>
          <w:tcPr>
            <w:tcW w:w="531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767" w:type="dxa"/>
            <w:vMerge/>
            <w:vAlign w:val="center"/>
          </w:tcPr>
          <w:p w:rsidR="00AF3F03" w:rsidRPr="00F92533" w:rsidRDefault="00AF3F03" w:rsidP="00ED6850">
            <w:pPr>
              <w:jc w:val="center"/>
            </w:pPr>
          </w:p>
        </w:tc>
        <w:tc>
          <w:tcPr>
            <w:tcW w:w="2367" w:type="dxa"/>
            <w:vMerge/>
            <w:vAlign w:val="center"/>
          </w:tcPr>
          <w:p w:rsidR="00AF3F03" w:rsidRPr="00F92533" w:rsidRDefault="00AF3F03" w:rsidP="00ED6850">
            <w:pPr>
              <w:jc w:val="center"/>
            </w:pPr>
          </w:p>
        </w:tc>
        <w:tc>
          <w:tcPr>
            <w:tcW w:w="2977" w:type="dxa"/>
          </w:tcPr>
          <w:p w:rsidR="00AF3F03" w:rsidRPr="00F92533" w:rsidRDefault="00AF3F03" w:rsidP="003D4D26">
            <w:pPr>
              <w:jc w:val="center"/>
            </w:pPr>
            <w:r>
              <w:t xml:space="preserve">Объём </w:t>
            </w:r>
            <w:r w:rsidR="003D4D26">
              <w:t>муниципального задания</w:t>
            </w:r>
            <w:r>
              <w:t xml:space="preserve"> выполнен менее чем на 50% от запланированного в отчетном периоде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в процентах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</w:p>
        </w:tc>
      </w:tr>
      <w:tr w:rsidR="00AF3F03" w:rsidRPr="00F92533" w:rsidTr="00E073B8">
        <w:tc>
          <w:tcPr>
            <w:tcW w:w="531" w:type="dxa"/>
            <w:vAlign w:val="center"/>
          </w:tcPr>
          <w:p w:rsidR="00AF3F03" w:rsidRPr="00F92533" w:rsidRDefault="00E073B8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67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rPr>
                <w:rFonts w:eastAsia="Calibri"/>
              </w:rPr>
              <w:t xml:space="preserve">Размещение и поддержание в актуальном состоянии информации на официальном портале </w:t>
            </w:r>
            <w:r>
              <w:rPr>
                <w:rFonts w:eastAsia="Calibri"/>
                <w:lang w:val="en-US"/>
              </w:rPr>
              <w:t>www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bus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gov</w:t>
            </w:r>
            <w:r w:rsidRPr="00214B28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ru</w:t>
            </w:r>
          </w:p>
        </w:tc>
        <w:tc>
          <w:tcPr>
            <w:tcW w:w="2367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Официальный сайт учреждения - ежемесячно</w:t>
            </w:r>
          </w:p>
        </w:tc>
        <w:tc>
          <w:tcPr>
            <w:tcW w:w="2977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Обеспечение регистрации и размещение информации об учреждении на официальном сайте в информационно-телекоммуникационной сети Интернет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5</w:t>
            </w:r>
          </w:p>
        </w:tc>
        <w:tc>
          <w:tcPr>
            <w:tcW w:w="1560" w:type="dxa"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  <w:r>
              <w:rPr>
                <w:bCs/>
              </w:rPr>
              <w:t>размещено/не размещено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F3F03" w:rsidRPr="00F92533" w:rsidRDefault="003D4D26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Заместитель главы города Когалыма, курирующий вопросы в сфере жилищно-коммунального хозяйства, транспорта, связи</w:t>
            </w:r>
          </w:p>
        </w:tc>
      </w:tr>
      <w:tr w:rsidR="00AF3F03" w:rsidRPr="00F92533" w:rsidTr="00E073B8">
        <w:trPr>
          <w:trHeight w:hRule="exact" w:val="2438"/>
        </w:trPr>
        <w:tc>
          <w:tcPr>
            <w:tcW w:w="531" w:type="dxa"/>
            <w:vAlign w:val="center"/>
          </w:tcPr>
          <w:p w:rsidR="00AF3F03" w:rsidRPr="00F92533" w:rsidRDefault="00EF657E" w:rsidP="00ED685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767" w:type="dxa"/>
            <w:vAlign w:val="center"/>
          </w:tcPr>
          <w:p w:rsidR="00AF3F03" w:rsidRPr="00F92533" w:rsidRDefault="00EF657E" w:rsidP="00ED6850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Соблюдение сроков и порядка предоставления плана финансово-хозяйственной деятельности учреждения в соответствии с доведенными лимитами</w:t>
            </w:r>
          </w:p>
        </w:tc>
        <w:tc>
          <w:tcPr>
            <w:tcW w:w="2367" w:type="dxa"/>
            <w:vAlign w:val="center"/>
          </w:tcPr>
          <w:p w:rsidR="00EF657E" w:rsidRDefault="00EF657E" w:rsidP="00EF65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EF657E">
              <w:rPr>
                <w:bCs/>
              </w:rPr>
              <w:t xml:space="preserve">тсутствие служебных записок от должностных лиц отдела о нарушении сроков и порядка предоставления Плана финансово-хозяйственной деятельности </w:t>
            </w:r>
            <w:r>
              <w:rPr>
                <w:bCs/>
              </w:rPr>
              <w:t>учреждения – ежемесячно</w:t>
            </w:r>
          </w:p>
          <w:p w:rsidR="00AF3F03" w:rsidRPr="00F92533" w:rsidRDefault="00AF3F03" w:rsidP="00EF65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Соблюдение установленных сроков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AF3F03" w:rsidRPr="00F92533" w:rsidTr="00E073B8">
        <w:trPr>
          <w:trHeight w:val="1253"/>
        </w:trPr>
        <w:tc>
          <w:tcPr>
            <w:tcW w:w="531" w:type="dxa"/>
            <w:vMerge w:val="restart"/>
            <w:vAlign w:val="center"/>
          </w:tcPr>
          <w:p w:rsidR="00AF3F03" w:rsidRPr="00F92533" w:rsidRDefault="00EF657E" w:rsidP="00ED685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767" w:type="dxa"/>
            <w:vMerge w:val="restart"/>
            <w:vAlign w:val="center"/>
          </w:tcPr>
          <w:p w:rsidR="00AF3F03" w:rsidRPr="00F92533" w:rsidRDefault="00AF3F03" w:rsidP="00ED6850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Отсутствие замечаний по срокам и качеству предоставления установленной отчетности, в том числе оперативной</w:t>
            </w:r>
          </w:p>
        </w:tc>
        <w:tc>
          <w:tcPr>
            <w:tcW w:w="2367" w:type="dxa"/>
            <w:vMerge w:val="restart"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служебных записок от должностных лиц о несвоевременном и некачественном предоставлении установленной отчетности – ежемесячно</w:t>
            </w:r>
          </w:p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Соблюдение установленных сроков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559" w:type="dxa"/>
            <w:vMerge w:val="restart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AF3F03" w:rsidRPr="00F92533" w:rsidTr="00E073B8">
        <w:trPr>
          <w:trHeight w:hRule="exact" w:val="1277"/>
        </w:trPr>
        <w:tc>
          <w:tcPr>
            <w:tcW w:w="531" w:type="dxa"/>
            <w:vMerge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AF3F03" w:rsidRDefault="00AF3F03" w:rsidP="00ED6850">
            <w:pPr>
              <w:jc w:val="center"/>
              <w:rPr>
                <w:rFonts w:eastAsia="Calibri"/>
              </w:rPr>
            </w:pPr>
          </w:p>
        </w:tc>
        <w:tc>
          <w:tcPr>
            <w:tcW w:w="2367" w:type="dxa"/>
            <w:vMerge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5</w:t>
            </w:r>
          </w:p>
        </w:tc>
        <w:tc>
          <w:tcPr>
            <w:tcW w:w="1560" w:type="dxa"/>
            <w:vMerge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</w:tbl>
    <w:p w:rsidR="00AF3F03" w:rsidRDefault="00AF3F03" w:rsidP="00AF3F03"/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725"/>
        <w:gridCol w:w="1984"/>
        <w:gridCol w:w="3119"/>
        <w:gridCol w:w="1559"/>
        <w:gridCol w:w="1417"/>
        <w:gridCol w:w="1985"/>
        <w:gridCol w:w="2693"/>
      </w:tblGrid>
      <w:tr w:rsidR="00AF3F03" w:rsidRPr="00F92533" w:rsidTr="00E073B8">
        <w:trPr>
          <w:trHeight w:hRule="exact" w:val="2843"/>
        </w:trPr>
        <w:tc>
          <w:tcPr>
            <w:tcW w:w="531" w:type="dxa"/>
            <w:vAlign w:val="center"/>
          </w:tcPr>
          <w:p w:rsidR="00AF3F03" w:rsidRPr="00F92533" w:rsidRDefault="00EF657E" w:rsidP="00ED685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725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rPr>
                <w:rFonts w:eastAsia="Calibri"/>
              </w:rPr>
              <w:t>Наличие или отсутствие в отчетном периоде: просроченной дебиторской и кредиторской задолженности, в отношении которой не приняты меры принудительного взыскания</w:t>
            </w:r>
          </w:p>
        </w:tc>
        <w:tc>
          <w:tcPr>
            <w:tcW w:w="1984" w:type="dxa"/>
            <w:vAlign w:val="center"/>
          </w:tcPr>
          <w:p w:rsidR="00AF3F03" w:rsidRPr="00F92533" w:rsidRDefault="00AF3F03" w:rsidP="00EF65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Мониторинг финансово-экономического состояния учреждения, отчет «Сведения о состоянии дебиторской и кредиторской задолженности» за предыдущий месяц - </w:t>
            </w:r>
            <w:r w:rsidR="00EF657E">
              <w:rPr>
                <w:bCs/>
              </w:rPr>
              <w:t>ежеквартально</w:t>
            </w:r>
          </w:p>
        </w:tc>
        <w:tc>
          <w:tcPr>
            <w:tcW w:w="3119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просроченной дебиторской задолженности/кредиторской задолженности по платежам в бюджеты всех уровней и внебюджетные фонды за отчетный период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eastAsia="Calibri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AF3F03" w:rsidRPr="00F92533" w:rsidTr="00EF657E">
        <w:trPr>
          <w:trHeight w:hRule="exact" w:val="1425"/>
        </w:trPr>
        <w:tc>
          <w:tcPr>
            <w:tcW w:w="531" w:type="dxa"/>
            <w:vAlign w:val="center"/>
          </w:tcPr>
          <w:p w:rsidR="00AF3F03" w:rsidRPr="00F92533" w:rsidRDefault="00EF657E" w:rsidP="00ED685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725" w:type="dxa"/>
            <w:vAlign w:val="center"/>
          </w:tcPr>
          <w:p w:rsidR="00AF3F03" w:rsidRDefault="00AF3F03" w:rsidP="00ED68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 задолженности по заработной платке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1984" w:type="dxa"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Информация учреждения</w:t>
            </w:r>
          </w:p>
        </w:tc>
        <w:tc>
          <w:tcPr>
            <w:tcW w:w="3119" w:type="dxa"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Отсутствие задолженности по заработной плате и выплатам социального характера - ежемесячно</w:t>
            </w:r>
          </w:p>
        </w:tc>
        <w:tc>
          <w:tcPr>
            <w:tcW w:w="1559" w:type="dxa"/>
            <w:vAlign w:val="center"/>
          </w:tcPr>
          <w:p w:rsidR="00AF3F03" w:rsidRDefault="00AF3F03" w:rsidP="00ED6850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AF3F03" w:rsidRDefault="00AF3F03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EF657E" w:rsidRPr="00F92533" w:rsidTr="00EF657E">
        <w:trPr>
          <w:trHeight w:hRule="exact" w:val="1416"/>
        </w:trPr>
        <w:tc>
          <w:tcPr>
            <w:tcW w:w="531" w:type="dxa"/>
            <w:vAlign w:val="center"/>
          </w:tcPr>
          <w:p w:rsidR="00EF657E" w:rsidRDefault="00EF657E" w:rsidP="00ED685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725" w:type="dxa"/>
            <w:vAlign w:val="center"/>
          </w:tcPr>
          <w:p w:rsidR="00EF657E" w:rsidRDefault="00EF657E" w:rsidP="00ED68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 в актуальном состоянии коллективного договора в учреждении</w:t>
            </w:r>
          </w:p>
        </w:tc>
        <w:tc>
          <w:tcPr>
            <w:tcW w:w="1984" w:type="dxa"/>
            <w:vAlign w:val="center"/>
          </w:tcPr>
          <w:p w:rsidR="00EF657E" w:rsidRDefault="00EF657E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Коллективный договор учреждения</w:t>
            </w:r>
          </w:p>
        </w:tc>
        <w:tc>
          <w:tcPr>
            <w:tcW w:w="3119" w:type="dxa"/>
            <w:vAlign w:val="center"/>
          </w:tcPr>
          <w:p w:rsidR="00EF657E" w:rsidRDefault="00EF657E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Актуальная версия</w:t>
            </w:r>
          </w:p>
        </w:tc>
        <w:tc>
          <w:tcPr>
            <w:tcW w:w="1559" w:type="dxa"/>
            <w:vAlign w:val="center"/>
          </w:tcPr>
          <w:p w:rsidR="00EF657E" w:rsidRDefault="00EF657E" w:rsidP="00ED6850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F657E" w:rsidRDefault="00EF657E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отсутствует/имеется</w:t>
            </w:r>
          </w:p>
        </w:tc>
        <w:tc>
          <w:tcPr>
            <w:tcW w:w="1985" w:type="dxa"/>
            <w:vAlign w:val="center"/>
          </w:tcPr>
          <w:p w:rsidR="00EF657E" w:rsidRPr="00F92533" w:rsidRDefault="00EF657E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EF657E" w:rsidRDefault="00EF657E" w:rsidP="00ED68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экономики Администрации города Когалыма</w:t>
            </w:r>
          </w:p>
        </w:tc>
      </w:tr>
      <w:tr w:rsidR="00AF3F03" w:rsidRPr="00F92533" w:rsidTr="00ED6850">
        <w:trPr>
          <w:trHeight w:hRule="exact" w:val="282"/>
        </w:trPr>
        <w:tc>
          <w:tcPr>
            <w:tcW w:w="3256" w:type="dxa"/>
            <w:gridSpan w:val="2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</w:pPr>
            <w:r>
              <w:t>Совокупное</w:t>
            </w:r>
            <w:r w:rsidRPr="00F92533">
              <w:t xml:space="preserve"> количество баллов</w:t>
            </w:r>
          </w:p>
        </w:tc>
        <w:tc>
          <w:tcPr>
            <w:tcW w:w="1984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3119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1559" w:type="dxa"/>
            <w:vAlign w:val="center"/>
          </w:tcPr>
          <w:p w:rsidR="00AF3F03" w:rsidRPr="00F92533" w:rsidRDefault="00AF3F03" w:rsidP="00ED6850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1985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  <w:tc>
          <w:tcPr>
            <w:tcW w:w="2693" w:type="dxa"/>
            <w:vAlign w:val="center"/>
          </w:tcPr>
          <w:p w:rsidR="00AF3F03" w:rsidRPr="00F92533" w:rsidRDefault="00AF3F03" w:rsidP="00ED68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2533">
              <w:rPr>
                <w:bCs/>
              </w:rPr>
              <w:t>х</w:t>
            </w:r>
          </w:p>
        </w:tc>
      </w:tr>
    </w:tbl>
    <w:p w:rsidR="00AF3F03" w:rsidRPr="00F3618D" w:rsidRDefault="00AF3F03" w:rsidP="00AF3F03">
      <w:pPr>
        <w:pStyle w:val="a7"/>
        <w:spacing w:line="240" w:lineRule="auto"/>
        <w:ind w:left="0" w:firstLine="709"/>
        <w:rPr>
          <w:rFonts w:ascii="Times New Roman" w:hAnsi="Times New Roman"/>
          <w:lang w:eastAsia="ru-RU"/>
        </w:rPr>
      </w:pPr>
    </w:p>
    <w:p w:rsidR="00AF3F03" w:rsidRDefault="00AF3F03" w:rsidP="00AF3F0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A31E8E">
        <w:rPr>
          <w:rFonts w:ascii="Times New Roman" w:hAnsi="Times New Roman"/>
          <w:sz w:val="26"/>
          <w:szCs w:val="26"/>
          <w:lang w:eastAsia="ru-RU"/>
        </w:rPr>
        <w:t>Отчёт предоставил:</w:t>
      </w:r>
    </w:p>
    <w:p w:rsidR="00AF3F03" w:rsidRDefault="00AF3F03" w:rsidP="00AF3F0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p w:rsidR="00AF3F03" w:rsidRPr="00A31E8E" w:rsidRDefault="00AF3F03" w:rsidP="00AF3F0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5002"/>
        <w:gridCol w:w="4002"/>
      </w:tblGrid>
      <w:tr w:rsidR="00AF3F03" w:rsidRPr="00611FC3" w:rsidTr="00ED6850">
        <w:trPr>
          <w:trHeight w:val="758"/>
        </w:trPr>
        <w:tc>
          <w:tcPr>
            <w:tcW w:w="5557" w:type="dxa"/>
          </w:tcPr>
          <w:p w:rsidR="00AF3F03" w:rsidRPr="00611FC3" w:rsidRDefault="00AF3F03" w:rsidP="00ED685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611FC3">
              <w:rPr>
                <w:rFonts w:eastAsia="Calibri"/>
                <w:sz w:val="26"/>
                <w:szCs w:val="26"/>
              </w:rPr>
              <w:t>Руководитель муниципального учреждения</w:t>
            </w:r>
          </w:p>
          <w:p w:rsidR="00AF3F03" w:rsidRPr="007027BA" w:rsidRDefault="00AF3F03" w:rsidP="00ED685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002" w:type="dxa"/>
          </w:tcPr>
          <w:p w:rsidR="00AF3F03" w:rsidRPr="00903CF1" w:rsidRDefault="00AF3F03" w:rsidP="00ED685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F3F03" w:rsidRPr="00903CF1" w:rsidRDefault="00AF3F03" w:rsidP="00ED685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F3F03" w:rsidRPr="00903CF1" w:rsidRDefault="00AF3F03" w:rsidP="00ED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F3F03" w:rsidRPr="00903CF1" w:rsidRDefault="00AF3F03" w:rsidP="00ED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AF3F03" w:rsidRPr="00903CF1" w:rsidRDefault="00AF3F03" w:rsidP="00ED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F3F03" w:rsidRPr="00B27354" w:rsidRDefault="00AF3F03" w:rsidP="00ED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4002" w:type="dxa"/>
          </w:tcPr>
          <w:p w:rsidR="00AF3F03" w:rsidRPr="00611FC3" w:rsidRDefault="00AF3F03" w:rsidP="00ED68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</w:rPr>
            </w:pPr>
            <w:r w:rsidRPr="00611FC3">
              <w:rPr>
                <w:rFonts w:eastAsia="Calibri"/>
                <w:sz w:val="26"/>
                <w:szCs w:val="26"/>
              </w:rPr>
              <w:t>ФИО</w:t>
            </w:r>
          </w:p>
        </w:tc>
      </w:tr>
    </w:tbl>
    <w:p w:rsidR="00AF3F03" w:rsidRPr="008329FC" w:rsidRDefault="00AF3F03" w:rsidP="001A2B3A">
      <w:pPr>
        <w:tabs>
          <w:tab w:val="left" w:pos="3206"/>
        </w:tabs>
        <w:rPr>
          <w:sz w:val="26"/>
          <w:szCs w:val="26"/>
        </w:rPr>
      </w:pPr>
    </w:p>
    <w:sectPr w:rsidR="00AF3F03" w:rsidRPr="008329FC" w:rsidSect="00BB3305">
      <w:pgSz w:w="16838" w:h="11906" w:orient="landscape"/>
      <w:pgMar w:top="215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03EF3"/>
    <w:multiLevelType w:val="hybridMultilevel"/>
    <w:tmpl w:val="C0A6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57AA9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20C6"/>
    <w:rsid w:val="00082085"/>
    <w:rsid w:val="000F0569"/>
    <w:rsid w:val="000F1687"/>
    <w:rsid w:val="00100CA8"/>
    <w:rsid w:val="00171A84"/>
    <w:rsid w:val="0017750B"/>
    <w:rsid w:val="001A2B3A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50389"/>
    <w:rsid w:val="00391E15"/>
    <w:rsid w:val="00393964"/>
    <w:rsid w:val="003D2CC2"/>
    <w:rsid w:val="003D4D26"/>
    <w:rsid w:val="003E0FA3"/>
    <w:rsid w:val="003F587E"/>
    <w:rsid w:val="0043438A"/>
    <w:rsid w:val="00445998"/>
    <w:rsid w:val="00464ABD"/>
    <w:rsid w:val="00464FEB"/>
    <w:rsid w:val="00477BF9"/>
    <w:rsid w:val="004B73C7"/>
    <w:rsid w:val="004F33B1"/>
    <w:rsid w:val="00502FEC"/>
    <w:rsid w:val="005277E1"/>
    <w:rsid w:val="005500E4"/>
    <w:rsid w:val="00560055"/>
    <w:rsid w:val="006015ED"/>
    <w:rsid w:val="00622BAB"/>
    <w:rsid w:val="00625AA2"/>
    <w:rsid w:val="00635680"/>
    <w:rsid w:val="00671BC4"/>
    <w:rsid w:val="00683312"/>
    <w:rsid w:val="006D553F"/>
    <w:rsid w:val="00722B94"/>
    <w:rsid w:val="00740166"/>
    <w:rsid w:val="0074653F"/>
    <w:rsid w:val="00746AD3"/>
    <w:rsid w:val="00747B75"/>
    <w:rsid w:val="00753CEE"/>
    <w:rsid w:val="007C24AA"/>
    <w:rsid w:val="007D1C62"/>
    <w:rsid w:val="007E020D"/>
    <w:rsid w:val="007E28C2"/>
    <w:rsid w:val="007F5689"/>
    <w:rsid w:val="00820045"/>
    <w:rsid w:val="008329FC"/>
    <w:rsid w:val="00835598"/>
    <w:rsid w:val="00854542"/>
    <w:rsid w:val="0086685A"/>
    <w:rsid w:val="00874F39"/>
    <w:rsid w:val="00877CE5"/>
    <w:rsid w:val="008C0B7C"/>
    <w:rsid w:val="008C7E24"/>
    <w:rsid w:val="008D2DB3"/>
    <w:rsid w:val="00952EC3"/>
    <w:rsid w:val="009760F4"/>
    <w:rsid w:val="009C23E3"/>
    <w:rsid w:val="009C47D2"/>
    <w:rsid w:val="00A564E7"/>
    <w:rsid w:val="00A863F6"/>
    <w:rsid w:val="00AB10B1"/>
    <w:rsid w:val="00AD3898"/>
    <w:rsid w:val="00AD7307"/>
    <w:rsid w:val="00AE0DA8"/>
    <w:rsid w:val="00AE6CEC"/>
    <w:rsid w:val="00AF3B51"/>
    <w:rsid w:val="00AF3F03"/>
    <w:rsid w:val="00B22DDA"/>
    <w:rsid w:val="00B25576"/>
    <w:rsid w:val="00B44BE6"/>
    <w:rsid w:val="00B71C99"/>
    <w:rsid w:val="00B80757"/>
    <w:rsid w:val="00BB1866"/>
    <w:rsid w:val="00BB57B2"/>
    <w:rsid w:val="00BC37E6"/>
    <w:rsid w:val="00BC5689"/>
    <w:rsid w:val="00BD69B0"/>
    <w:rsid w:val="00BE627C"/>
    <w:rsid w:val="00C27247"/>
    <w:rsid w:val="00C700C4"/>
    <w:rsid w:val="00C700F3"/>
    <w:rsid w:val="00CB2627"/>
    <w:rsid w:val="00CC367F"/>
    <w:rsid w:val="00CF6B89"/>
    <w:rsid w:val="00D1113F"/>
    <w:rsid w:val="00D21549"/>
    <w:rsid w:val="00D52DB6"/>
    <w:rsid w:val="00D5489C"/>
    <w:rsid w:val="00DB27C6"/>
    <w:rsid w:val="00E073B8"/>
    <w:rsid w:val="00E8168C"/>
    <w:rsid w:val="00EB75CB"/>
    <w:rsid w:val="00EB76A4"/>
    <w:rsid w:val="00EC17E6"/>
    <w:rsid w:val="00ED5C7C"/>
    <w:rsid w:val="00ED62A2"/>
    <w:rsid w:val="00EE3504"/>
    <w:rsid w:val="00EE539C"/>
    <w:rsid w:val="00EE7E4B"/>
    <w:rsid w:val="00EF1554"/>
    <w:rsid w:val="00EF2840"/>
    <w:rsid w:val="00EF657E"/>
    <w:rsid w:val="00F06198"/>
    <w:rsid w:val="00F30F25"/>
    <w:rsid w:val="00F5080D"/>
    <w:rsid w:val="00F838B7"/>
    <w:rsid w:val="00F8542E"/>
    <w:rsid w:val="00FB426A"/>
    <w:rsid w:val="00FB5937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360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3572C415F44A06B5DCC7230E8D5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75B42-663F-464C-BB7F-05FF52CF373D}"/>
      </w:docPartPr>
      <w:docPartBody>
        <w:p w:rsidR="00AC309D" w:rsidRDefault="006A2D18" w:rsidP="006A2D18">
          <w:pPr>
            <w:pStyle w:val="6D3572C415F44A06B5DCC7230E8D5C0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A41F4"/>
    <w:rsid w:val="00442918"/>
    <w:rsid w:val="0051102D"/>
    <w:rsid w:val="006A2D18"/>
    <w:rsid w:val="007348B8"/>
    <w:rsid w:val="00A30898"/>
    <w:rsid w:val="00AC309D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D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FAFAEDB04FF648B496DFEF463B7FD821">
    <w:name w:val="FAFAEDB04FF648B496DFEF463B7FD821"/>
    <w:rsid w:val="003A41F4"/>
  </w:style>
  <w:style w:type="paragraph" w:customStyle="1" w:styleId="6D3572C415F44A06B5DCC7230E8D5C0B">
    <w:name w:val="6D3572C415F44A06B5DCC7230E8D5C0B"/>
    <w:rsid w:val="006A2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D244-0261-4826-968C-16E994FE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16</cp:revision>
  <cp:lastPrinted>2022-11-11T11:42:00Z</cp:lastPrinted>
  <dcterms:created xsi:type="dcterms:W3CDTF">2025-04-25T04:43:00Z</dcterms:created>
  <dcterms:modified xsi:type="dcterms:W3CDTF">2025-05-27T09:10:00Z</dcterms:modified>
</cp:coreProperties>
</file>