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bookmarkStart w:id="0" w:name="_GoBack"/>
            <w:bookmarkEnd w:id="0"/>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D8601A" w:rsidRPr="00D8601A" w:rsidRDefault="00D8601A" w:rsidP="00D8601A">
      <w:pPr>
        <w:jc w:val="both"/>
        <w:rPr>
          <w:sz w:val="26"/>
          <w:szCs w:val="26"/>
        </w:rPr>
      </w:pPr>
    </w:p>
    <w:p w:rsidR="00D8601A" w:rsidRPr="00D8601A" w:rsidRDefault="00D8601A" w:rsidP="00D8601A">
      <w:pPr>
        <w:jc w:val="both"/>
        <w:outlineLvl w:val="0"/>
        <w:rPr>
          <w:sz w:val="26"/>
          <w:szCs w:val="26"/>
        </w:rPr>
      </w:pPr>
      <w:r w:rsidRPr="00D8601A">
        <w:rPr>
          <w:sz w:val="26"/>
          <w:szCs w:val="26"/>
        </w:rPr>
        <w:t>Об утверждении порядка</w:t>
      </w:r>
    </w:p>
    <w:p w:rsidR="00D8601A" w:rsidRPr="00D8601A" w:rsidRDefault="00D8601A" w:rsidP="00D8601A">
      <w:pPr>
        <w:jc w:val="both"/>
        <w:outlineLvl w:val="0"/>
        <w:rPr>
          <w:sz w:val="26"/>
          <w:szCs w:val="26"/>
        </w:rPr>
      </w:pPr>
      <w:r w:rsidRPr="00D8601A">
        <w:rPr>
          <w:sz w:val="26"/>
          <w:szCs w:val="26"/>
        </w:rPr>
        <w:t>предоставления гранта в форме</w:t>
      </w:r>
    </w:p>
    <w:p w:rsidR="00D8601A" w:rsidRPr="00D8601A" w:rsidRDefault="00D8601A" w:rsidP="00D8601A">
      <w:pPr>
        <w:jc w:val="both"/>
        <w:outlineLvl w:val="0"/>
        <w:rPr>
          <w:sz w:val="26"/>
          <w:szCs w:val="26"/>
        </w:rPr>
      </w:pPr>
      <w:r w:rsidRPr="00D8601A">
        <w:rPr>
          <w:sz w:val="26"/>
          <w:szCs w:val="26"/>
        </w:rPr>
        <w:t xml:space="preserve">субсидий на реализацию проекта </w:t>
      </w:r>
    </w:p>
    <w:p w:rsidR="00D8601A" w:rsidRPr="00D8601A" w:rsidRDefault="00D8601A" w:rsidP="00D8601A">
      <w:pPr>
        <w:jc w:val="both"/>
        <w:outlineLvl w:val="0"/>
        <w:rPr>
          <w:sz w:val="26"/>
          <w:szCs w:val="26"/>
        </w:rPr>
      </w:pPr>
      <w:r w:rsidRPr="00D8601A">
        <w:rPr>
          <w:sz w:val="26"/>
          <w:szCs w:val="26"/>
        </w:rPr>
        <w:t xml:space="preserve">победителям конкурса социально </w:t>
      </w:r>
    </w:p>
    <w:p w:rsidR="00D8601A" w:rsidRPr="00D8601A" w:rsidRDefault="00D8601A" w:rsidP="00D8601A">
      <w:pPr>
        <w:ind w:left="1418" w:hanging="1418"/>
        <w:jc w:val="both"/>
        <w:outlineLvl w:val="0"/>
        <w:rPr>
          <w:sz w:val="26"/>
          <w:szCs w:val="26"/>
        </w:rPr>
      </w:pPr>
      <w:r w:rsidRPr="00D8601A">
        <w:rPr>
          <w:sz w:val="26"/>
          <w:szCs w:val="26"/>
        </w:rPr>
        <w:t>значимых проектов среди социально</w:t>
      </w:r>
    </w:p>
    <w:p w:rsidR="00D8601A" w:rsidRPr="00D8601A" w:rsidRDefault="00D8601A" w:rsidP="00D8601A">
      <w:pPr>
        <w:jc w:val="both"/>
        <w:outlineLvl w:val="0"/>
        <w:rPr>
          <w:sz w:val="26"/>
          <w:szCs w:val="26"/>
        </w:rPr>
      </w:pPr>
      <w:r w:rsidRPr="00D8601A">
        <w:rPr>
          <w:sz w:val="26"/>
          <w:szCs w:val="26"/>
        </w:rPr>
        <w:t>ориентированных некоммерческих</w:t>
      </w:r>
    </w:p>
    <w:p w:rsidR="00D8601A" w:rsidRPr="00D8601A" w:rsidRDefault="00D8601A" w:rsidP="00D8601A">
      <w:pPr>
        <w:jc w:val="both"/>
        <w:outlineLvl w:val="0"/>
        <w:rPr>
          <w:sz w:val="26"/>
          <w:szCs w:val="26"/>
        </w:rPr>
      </w:pPr>
      <w:r w:rsidRPr="00D8601A">
        <w:rPr>
          <w:sz w:val="26"/>
          <w:szCs w:val="26"/>
        </w:rPr>
        <w:t xml:space="preserve">организаций города Когалыма </w:t>
      </w:r>
    </w:p>
    <w:p w:rsidR="00D8601A" w:rsidRPr="00D8601A" w:rsidRDefault="00D8601A" w:rsidP="00D8601A">
      <w:pPr>
        <w:ind w:firstLine="709"/>
        <w:jc w:val="both"/>
        <w:rPr>
          <w:sz w:val="26"/>
          <w:szCs w:val="26"/>
        </w:rPr>
      </w:pPr>
    </w:p>
    <w:p w:rsidR="00D8601A" w:rsidRPr="00D8601A" w:rsidRDefault="00D8601A" w:rsidP="00D8601A">
      <w:pPr>
        <w:ind w:firstLine="709"/>
        <w:jc w:val="both"/>
        <w:rPr>
          <w:sz w:val="26"/>
          <w:szCs w:val="26"/>
        </w:rPr>
      </w:pPr>
    </w:p>
    <w:p w:rsidR="00D8601A" w:rsidRPr="00D8601A" w:rsidRDefault="00D8601A" w:rsidP="00D8601A">
      <w:pPr>
        <w:ind w:firstLine="709"/>
        <w:jc w:val="both"/>
        <w:rPr>
          <w:sz w:val="26"/>
          <w:szCs w:val="26"/>
        </w:rPr>
      </w:pPr>
    </w:p>
    <w:p w:rsidR="00D8601A" w:rsidRPr="00D8601A" w:rsidRDefault="00D8601A" w:rsidP="007025B1">
      <w:pPr>
        <w:widowControl w:val="0"/>
        <w:autoSpaceDE w:val="0"/>
        <w:autoSpaceDN w:val="0"/>
        <w:spacing w:before="220"/>
        <w:ind w:firstLine="540"/>
        <w:jc w:val="both"/>
        <w:rPr>
          <w:sz w:val="26"/>
          <w:szCs w:val="26"/>
        </w:rPr>
      </w:pPr>
      <w:r w:rsidRPr="00D8601A">
        <w:rPr>
          <w:sz w:val="26"/>
          <w:szCs w:val="26"/>
        </w:rPr>
        <w:t xml:space="preserve">В соответствии с пунктом 4 статьи 78.1 </w:t>
      </w:r>
      <w:hyperlink r:id="rId7" w:tooltip="ФЕДЕРАЛЬНЫЙ ЗАКОН от 31.07.1998 № 145-ФЗ ГОСУДАРСТВЕННАЯ ДУМА ФЕДЕРАЛЬНОГО СОБРАНИЯ РФ&#10;&#10;БЮДЖЕТНЫЙ КОДЕКС РОССИЙСКОЙ ФЕДЕРАЦИИ" w:history="1">
        <w:r w:rsidRPr="00D8601A">
          <w:rPr>
            <w:sz w:val="26"/>
            <w:szCs w:val="26"/>
          </w:rPr>
          <w:t>Бюджетного кодекса</w:t>
        </w:r>
      </w:hyperlink>
      <w:r w:rsidRPr="00D8601A">
        <w:rPr>
          <w:sz w:val="26"/>
          <w:szCs w:val="26"/>
        </w:rPr>
        <w:t xml:space="preserve"> Российской Федерации, Федеральным законом от 12.01.1996 </w:t>
      </w:r>
      <w:hyperlink r:id="rId8" w:tooltip="ФЕДЕРАЛЬНЫЙ ЗАКОН от 12.01.1996 № 7-ФЗ ГОСУДАРСТВЕННАЯ ДУМА ФЕДЕРАЛЬНОГО СОБРАНИЯ РФ&#10;&#10;О НЕКОММЕРЧЕСКИХ ОРГАНИЗАЦИЯХ" w:history="1">
        <w:r w:rsidRPr="00D8601A">
          <w:rPr>
            <w:sz w:val="26"/>
            <w:szCs w:val="26"/>
          </w:rPr>
          <w:t>№ 7-ФЗ «О некоммерческих организациях</w:t>
        </w:r>
      </w:hyperlink>
      <w:r w:rsidRPr="00D8601A">
        <w:rPr>
          <w:sz w:val="26"/>
          <w:szCs w:val="26"/>
        </w:rPr>
        <w:t xml:space="preserve">», постановлением Правительства Российской Федерации от 25.10.2023 </w:t>
      </w:r>
      <w:hyperlink r:id="rId9" w:history="1">
        <w:r w:rsidRPr="00D8601A">
          <w:rPr>
            <w:sz w:val="26"/>
            <w:szCs w:val="26"/>
          </w:rPr>
          <w:t xml:space="preserve">№ 1782 «Об утверждении общих требований </w:t>
        </w:r>
      </w:hyperlink>
      <w:r w:rsidRPr="00D8601A">
        <w:rPr>
          <w:sz w:val="26"/>
          <w:szCs w:val="26"/>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муниципальной программой «Развитие гражданского общества города Когалыма», утверждённой постановлением Администрации города Когалыма от 20.12.2024 №2527:</w:t>
      </w:r>
    </w:p>
    <w:p w:rsidR="00EA221C" w:rsidRDefault="00D8601A" w:rsidP="00EA221C">
      <w:pPr>
        <w:widowControl w:val="0"/>
        <w:autoSpaceDE w:val="0"/>
        <w:autoSpaceDN w:val="0"/>
        <w:spacing w:before="220"/>
        <w:ind w:firstLine="540"/>
        <w:jc w:val="both"/>
        <w:rPr>
          <w:sz w:val="26"/>
          <w:szCs w:val="26"/>
        </w:rPr>
      </w:pPr>
      <w:r w:rsidRPr="00D8601A">
        <w:rPr>
          <w:sz w:val="26"/>
          <w:szCs w:val="26"/>
        </w:rPr>
        <w:t xml:space="preserve">1. Утвердить </w:t>
      </w:r>
      <w:hyperlink w:anchor="P46">
        <w:r w:rsidRPr="00D8601A">
          <w:rPr>
            <w:sz w:val="26"/>
            <w:szCs w:val="26"/>
          </w:rPr>
          <w:t>Порядок</w:t>
        </w:r>
      </w:hyperlink>
      <w:r w:rsidRPr="00D8601A">
        <w:rPr>
          <w:sz w:val="26"/>
          <w:szCs w:val="26"/>
        </w:rPr>
        <w:t xml:space="preserve">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w:t>
      </w:r>
    </w:p>
    <w:p w:rsidR="00EA221C" w:rsidRPr="00EA221C" w:rsidRDefault="00EA221C" w:rsidP="00EA221C">
      <w:pPr>
        <w:widowControl w:val="0"/>
        <w:autoSpaceDE w:val="0"/>
        <w:autoSpaceDN w:val="0"/>
        <w:spacing w:before="220"/>
        <w:ind w:firstLine="540"/>
        <w:jc w:val="both"/>
        <w:rPr>
          <w:sz w:val="2"/>
          <w:szCs w:val="2"/>
        </w:rPr>
      </w:pPr>
    </w:p>
    <w:p w:rsidR="00D8601A" w:rsidRPr="00D8601A" w:rsidRDefault="00D8601A" w:rsidP="00D8601A">
      <w:pPr>
        <w:widowControl w:val="0"/>
        <w:autoSpaceDE w:val="0"/>
        <w:autoSpaceDN w:val="0"/>
        <w:jc w:val="both"/>
        <w:rPr>
          <w:sz w:val="26"/>
          <w:szCs w:val="26"/>
        </w:rPr>
      </w:pPr>
      <w:r w:rsidRPr="00D8601A">
        <w:rPr>
          <w:sz w:val="26"/>
          <w:szCs w:val="26"/>
        </w:rPr>
        <w:t xml:space="preserve">        </w:t>
      </w:r>
      <w:r w:rsidR="00EA221C">
        <w:rPr>
          <w:sz w:val="26"/>
          <w:szCs w:val="26"/>
        </w:rPr>
        <w:t xml:space="preserve">2. </w:t>
      </w:r>
      <w:r w:rsidRPr="00D8601A">
        <w:rPr>
          <w:sz w:val="26"/>
          <w:szCs w:val="26"/>
        </w:rPr>
        <w:t>Признать утратившими силу следующие постановления Администрации города Когалыма:</w:t>
      </w:r>
    </w:p>
    <w:p w:rsidR="00D8601A" w:rsidRPr="00D8601A" w:rsidRDefault="00D8601A" w:rsidP="00D8601A">
      <w:pPr>
        <w:jc w:val="both"/>
        <w:outlineLvl w:val="0"/>
        <w:rPr>
          <w:sz w:val="26"/>
          <w:szCs w:val="26"/>
        </w:rPr>
      </w:pPr>
      <w:r w:rsidRPr="00D8601A">
        <w:rPr>
          <w:sz w:val="26"/>
          <w:szCs w:val="26"/>
        </w:rPr>
        <w:t xml:space="preserve">        2.1. от 09.07.2021 №1388 «Об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w:t>
      </w:r>
    </w:p>
    <w:p w:rsidR="00D8601A" w:rsidRPr="00D8601A" w:rsidRDefault="00D8601A" w:rsidP="00D8601A">
      <w:pPr>
        <w:jc w:val="both"/>
        <w:outlineLvl w:val="0"/>
        <w:rPr>
          <w:sz w:val="26"/>
          <w:szCs w:val="26"/>
        </w:rPr>
      </w:pPr>
      <w:r w:rsidRPr="00D8601A">
        <w:rPr>
          <w:sz w:val="26"/>
          <w:szCs w:val="26"/>
        </w:rPr>
        <w:t xml:space="preserve">        2.2. от 16.10.2024 №1922 «О внесении изменений в постановление Администрации города Когалыма от 09.07.2021 №1388»;</w:t>
      </w:r>
    </w:p>
    <w:p w:rsidR="00D8601A" w:rsidRPr="00D8601A" w:rsidRDefault="00D8601A" w:rsidP="00D8601A">
      <w:pPr>
        <w:jc w:val="both"/>
        <w:outlineLvl w:val="0"/>
        <w:rPr>
          <w:sz w:val="26"/>
          <w:szCs w:val="26"/>
        </w:rPr>
      </w:pPr>
      <w:r w:rsidRPr="00D8601A">
        <w:rPr>
          <w:sz w:val="26"/>
          <w:szCs w:val="26"/>
        </w:rPr>
        <w:lastRenderedPageBreak/>
        <w:t xml:space="preserve">        2.3. от 13.06.2024 №1134 «О внесении изменений в постановление Администрации города Когалыма от 09.07.2021 №1388»;</w:t>
      </w:r>
    </w:p>
    <w:p w:rsidR="00D8601A" w:rsidRPr="00D8601A" w:rsidRDefault="00D8601A" w:rsidP="00D8601A">
      <w:pPr>
        <w:jc w:val="both"/>
        <w:outlineLvl w:val="0"/>
        <w:rPr>
          <w:sz w:val="26"/>
          <w:szCs w:val="26"/>
        </w:rPr>
      </w:pPr>
      <w:r w:rsidRPr="00D8601A">
        <w:rPr>
          <w:sz w:val="26"/>
          <w:szCs w:val="26"/>
        </w:rPr>
        <w:t xml:space="preserve">        2.4. от 19.06.2023 №1142 «О внесении изменений в постановление Администрации города Когалыма от 09.07.2021 №1388»;</w:t>
      </w:r>
    </w:p>
    <w:p w:rsidR="00D8601A" w:rsidRPr="00D8601A" w:rsidRDefault="00D8601A" w:rsidP="00D8601A">
      <w:pPr>
        <w:jc w:val="both"/>
        <w:outlineLvl w:val="0"/>
        <w:rPr>
          <w:sz w:val="26"/>
          <w:szCs w:val="26"/>
        </w:rPr>
      </w:pPr>
      <w:r w:rsidRPr="00D8601A">
        <w:rPr>
          <w:sz w:val="26"/>
          <w:szCs w:val="26"/>
        </w:rPr>
        <w:t xml:space="preserve">        2.5. от 21.04.2023 №749 «О внесении изменений в постановление Администрации города Когалыма от 09.07.2021 №1388»;</w:t>
      </w:r>
    </w:p>
    <w:p w:rsidR="00D8601A" w:rsidRPr="00D8601A" w:rsidRDefault="00D8601A" w:rsidP="00D8601A">
      <w:pPr>
        <w:jc w:val="both"/>
        <w:outlineLvl w:val="0"/>
        <w:rPr>
          <w:sz w:val="26"/>
          <w:szCs w:val="26"/>
        </w:rPr>
      </w:pPr>
      <w:r w:rsidRPr="00D8601A">
        <w:rPr>
          <w:sz w:val="26"/>
          <w:szCs w:val="26"/>
        </w:rPr>
        <w:t xml:space="preserve">        2.6. от 19.08.2022 №1881 «О внесении изменений в постановление Администрации города Когалыма от 09.07.2021 №1388».</w:t>
      </w:r>
    </w:p>
    <w:p w:rsidR="00D8601A" w:rsidRPr="00D8601A" w:rsidRDefault="00D8601A" w:rsidP="00D8601A">
      <w:pPr>
        <w:widowControl w:val="0"/>
        <w:autoSpaceDE w:val="0"/>
        <w:autoSpaceDN w:val="0"/>
        <w:spacing w:before="220"/>
        <w:ind w:firstLine="540"/>
        <w:jc w:val="both"/>
        <w:rPr>
          <w:sz w:val="26"/>
          <w:szCs w:val="26"/>
        </w:rPr>
      </w:pPr>
      <w:r w:rsidRPr="00D8601A">
        <w:rPr>
          <w:sz w:val="26"/>
          <w:szCs w:val="26"/>
        </w:rPr>
        <w:t xml:space="preserve">3. Управлению внутренней политики Администрации города Когалыма направить в юридическое управление Администрации города Когалыма текст постановления и </w:t>
      </w:r>
      <w:hyperlink w:anchor="P46">
        <w:r w:rsidRPr="00D8601A">
          <w:rPr>
            <w:sz w:val="26"/>
            <w:szCs w:val="26"/>
          </w:rPr>
          <w:t>приложения</w:t>
        </w:r>
      </w:hyperlink>
      <w:r w:rsidRPr="00D8601A">
        <w:rPr>
          <w:sz w:val="26"/>
          <w:szCs w:val="26"/>
        </w:rPr>
        <w:t xml:space="preserve"> к нему, его реквизиты, сведения об источнике официального опубликования в порядке и в сроки, предусмотренные </w:t>
      </w:r>
      <w:hyperlink r:id="rId10">
        <w:r w:rsidRPr="00D8601A">
          <w:rPr>
            <w:sz w:val="26"/>
            <w:szCs w:val="26"/>
          </w:rPr>
          <w:t>распоряжением</w:t>
        </w:r>
      </w:hyperlink>
      <w:r w:rsidRPr="00D8601A">
        <w:rPr>
          <w:sz w:val="26"/>
          <w:szCs w:val="26"/>
        </w:rPr>
        <w:t xml:space="preserve">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w:t>
      </w:r>
    </w:p>
    <w:p w:rsidR="00D8601A" w:rsidRPr="00D8601A" w:rsidRDefault="00D8601A" w:rsidP="00D8601A">
      <w:pPr>
        <w:widowControl w:val="0"/>
        <w:autoSpaceDE w:val="0"/>
        <w:autoSpaceDN w:val="0"/>
        <w:spacing w:before="220"/>
        <w:ind w:firstLine="540"/>
        <w:jc w:val="both"/>
        <w:rPr>
          <w:sz w:val="26"/>
          <w:szCs w:val="26"/>
        </w:rPr>
      </w:pPr>
      <w:r w:rsidRPr="00D8601A">
        <w:rPr>
          <w:sz w:val="26"/>
          <w:szCs w:val="26"/>
        </w:rPr>
        <w:t xml:space="preserve">4. Опубликовать настоящее постановление и </w:t>
      </w:r>
      <w:hyperlink w:anchor="P46">
        <w:r w:rsidRPr="00D8601A">
          <w:rPr>
            <w:sz w:val="26"/>
            <w:szCs w:val="26"/>
          </w:rPr>
          <w:t>приложение</w:t>
        </w:r>
      </w:hyperlink>
      <w:r w:rsidRPr="00D8601A">
        <w:rPr>
          <w:sz w:val="26"/>
          <w:szCs w:val="26"/>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w:t>
      </w:r>
    </w:p>
    <w:p w:rsidR="00D8601A" w:rsidRPr="00D8601A" w:rsidRDefault="00D8601A" w:rsidP="00D8601A">
      <w:pPr>
        <w:widowControl w:val="0"/>
        <w:autoSpaceDE w:val="0"/>
        <w:autoSpaceDN w:val="0"/>
        <w:spacing w:before="220"/>
        <w:ind w:firstLine="540"/>
        <w:jc w:val="both"/>
        <w:rPr>
          <w:sz w:val="26"/>
          <w:szCs w:val="26"/>
        </w:rPr>
      </w:pPr>
      <w:r w:rsidRPr="00D8601A">
        <w:rPr>
          <w:sz w:val="26"/>
          <w:szCs w:val="26"/>
        </w:rPr>
        <w:t xml:space="preserve">5. Контроль за выполнением постановления возложить на первого заместителя главы города Когалыма </w:t>
      </w:r>
      <w:proofErr w:type="spellStart"/>
      <w:r w:rsidRPr="00D8601A">
        <w:rPr>
          <w:sz w:val="26"/>
          <w:szCs w:val="26"/>
        </w:rPr>
        <w:t>Р.Я.Ярема</w:t>
      </w:r>
      <w:proofErr w:type="spellEnd"/>
      <w:r w:rsidRPr="00D8601A">
        <w:rPr>
          <w:sz w:val="26"/>
          <w:szCs w:val="26"/>
        </w:rPr>
        <w:t>.</w:t>
      </w:r>
    </w:p>
    <w:p w:rsidR="00874F39" w:rsidRDefault="00874F39" w:rsidP="00B22DDA">
      <w:pPr>
        <w:tabs>
          <w:tab w:val="left" w:pos="2030"/>
        </w:tabs>
        <w:rPr>
          <w:sz w:val="26"/>
          <w:szCs w:val="26"/>
          <w:highlight w:val="yellow"/>
        </w:rPr>
      </w:pPr>
    </w:p>
    <w:p w:rsidR="00ED5C7C" w:rsidRDefault="00ED5C7C" w:rsidP="00ED5C7C">
      <w:pPr>
        <w:ind w:firstLine="709"/>
        <w:jc w:val="both"/>
        <w:rPr>
          <w:sz w:val="26"/>
          <w:szCs w:val="26"/>
        </w:rPr>
      </w:pPr>
    </w:p>
    <w:p w:rsidR="00EA221C" w:rsidRDefault="00EA221C" w:rsidP="00ED5C7C">
      <w:pPr>
        <w:ind w:firstLine="709"/>
        <w:jc w:val="both"/>
        <w:rPr>
          <w:sz w:val="26"/>
          <w:szCs w:val="26"/>
        </w:rPr>
      </w:pPr>
    </w:p>
    <w:p w:rsidR="001D0927"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D5489C" w:rsidRPr="00927695" w:rsidTr="00502FEC">
        <w:trPr>
          <w:trHeight w:val="1443"/>
        </w:trPr>
        <w:tc>
          <w:tcPr>
            <w:tcW w:w="2977"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8465F5" w:rsidRDefault="00502FEC" w:rsidP="007025B1">
                <w:pPr>
                  <w:rPr>
                    <w:sz w:val="28"/>
                    <w:szCs w:val="28"/>
                  </w:rPr>
                </w:pPr>
                <w:r>
                  <w:rPr>
                    <w:sz w:val="26"/>
                    <w:szCs w:val="26"/>
                  </w:rPr>
                  <w:t>Глава города Когалыма</w:t>
                </w:r>
              </w:p>
            </w:sdtContent>
          </w:sdt>
        </w:tc>
        <w:tc>
          <w:tcPr>
            <w:tcW w:w="3827" w:type="dxa"/>
            <w:vAlign w:val="center"/>
          </w:tcPr>
          <w:p w:rsidR="00D5489C" w:rsidRPr="00903CF1" w:rsidRDefault="00D5489C" w:rsidP="00B71C99">
            <w:pPr>
              <w:pStyle w:val="a6"/>
              <w:jc w:val="center"/>
              <w:rPr>
                <w:b/>
                <w:color w:val="D9D9D9" w:themeColor="background1" w:themeShade="D9"/>
                <w:sz w:val="20"/>
              </w:rPr>
            </w:pPr>
            <w:r>
              <w:rPr>
                <w:noProof/>
                <w:sz w:val="26"/>
                <w:lang w:eastAsia="ru-RU"/>
              </w:rPr>
              <w:drawing>
                <wp:anchor distT="36830" distB="36830" distL="6400800" distR="6400800" simplePos="0" relativeHeight="251658752" behindDoc="0" locked="0" layoutInCell="1" allowOverlap="1" wp14:anchorId="5069C15C" wp14:editId="042BC1F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D5489C" w:rsidRPr="00903CF1" w:rsidRDefault="00D5489C" w:rsidP="00B71C99">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5489C" w:rsidRPr="00903CF1" w:rsidRDefault="00D5489C" w:rsidP="00B71C99">
            <w:pPr>
              <w:autoSpaceDE w:val="0"/>
              <w:autoSpaceDN w:val="0"/>
              <w:adjustRightInd w:val="0"/>
              <w:jc w:val="center"/>
              <w:rPr>
                <w:color w:val="D9D9D9" w:themeColor="background1" w:themeShade="D9"/>
                <w:sz w:val="8"/>
                <w:szCs w:val="8"/>
              </w:rPr>
            </w:pPr>
          </w:p>
          <w:p w:rsidR="00D5489C" w:rsidRPr="00903CF1" w:rsidRDefault="00D5489C" w:rsidP="00B71C99">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5489C" w:rsidRDefault="00D5489C" w:rsidP="00B71C99">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D5489C" w:rsidRPr="00CA7141" w:rsidRDefault="00D5489C" w:rsidP="007025B1">
            <w:pPr>
              <w:pStyle w:val="a6"/>
              <w:rPr>
                <w:sz w:val="10"/>
                <w:szCs w:val="10"/>
              </w:rPr>
            </w:pPr>
          </w:p>
        </w:tc>
        <w:tc>
          <w:tcPr>
            <w:tcW w:w="1985" w:type="dxa"/>
          </w:tcPr>
          <w:sdt>
            <w:sdtPr>
              <w:rPr>
                <w:sz w:val="26"/>
                <w:szCs w:val="26"/>
              </w:rPr>
              <w:id w:val="-715894879"/>
              <w:placeholder>
                <w:docPart w:val="3B158FD27C8D4958A377371FF673ED5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D5489C" w:rsidRPr="00465FC6" w:rsidRDefault="00D1113F" w:rsidP="00502FEC">
                <w:pPr>
                  <w:jc w:val="center"/>
                  <w:rPr>
                    <w:sz w:val="28"/>
                    <w:szCs w:val="28"/>
                  </w:rPr>
                </w:pPr>
                <w:r>
                  <w:rPr>
                    <w:sz w:val="26"/>
                    <w:szCs w:val="26"/>
                  </w:rPr>
                  <w:t>Т.А. Агадуллин</w:t>
                </w:r>
              </w:p>
            </w:sdtContent>
          </w:sdt>
        </w:tc>
      </w:tr>
    </w:tbl>
    <w:p w:rsidR="001D0927" w:rsidRDefault="001D0927" w:rsidP="00ED5C7C">
      <w:pPr>
        <w:ind w:firstLine="709"/>
        <w:jc w:val="both"/>
        <w:rPr>
          <w:sz w:val="26"/>
          <w:szCs w:val="26"/>
        </w:rPr>
      </w:pPr>
    </w:p>
    <w:p w:rsidR="00C700C4" w:rsidRDefault="00C700C4">
      <w:pPr>
        <w:spacing w:after="200" w:line="276" w:lineRule="auto"/>
        <w:rPr>
          <w:sz w:val="26"/>
          <w:szCs w:val="26"/>
        </w:rPr>
      </w:pPr>
      <w:r>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B25576" w:rsidRPr="005500E4" w:rsidRDefault="00B25576" w:rsidP="0086685A">
      <w:pPr>
        <w:rPr>
          <w:sz w:val="28"/>
          <w:szCs w:val="28"/>
          <w:lang w:eastAsia="en-US"/>
        </w:rPr>
      </w:pPr>
    </w:p>
    <w:p w:rsidR="00D8601A" w:rsidRPr="00D8601A" w:rsidRDefault="00D8601A" w:rsidP="00D8601A">
      <w:pPr>
        <w:jc w:val="both"/>
        <w:rPr>
          <w:sz w:val="26"/>
          <w:szCs w:val="26"/>
        </w:rPr>
      </w:pPr>
    </w:p>
    <w:p w:rsidR="00D8601A" w:rsidRPr="00D8601A" w:rsidRDefault="00D8601A" w:rsidP="00D8601A">
      <w:pPr>
        <w:jc w:val="center"/>
        <w:rPr>
          <w:sz w:val="26"/>
          <w:szCs w:val="26"/>
        </w:rPr>
      </w:pPr>
      <w:r w:rsidRPr="00D8601A">
        <w:rPr>
          <w:sz w:val="26"/>
          <w:szCs w:val="26"/>
        </w:rPr>
        <w:t>Порядок предоставления гранта в форме субсидий</w:t>
      </w:r>
    </w:p>
    <w:p w:rsidR="00D8601A" w:rsidRPr="00D8601A" w:rsidRDefault="00D8601A" w:rsidP="00D8601A">
      <w:pPr>
        <w:jc w:val="center"/>
        <w:rPr>
          <w:sz w:val="26"/>
          <w:szCs w:val="26"/>
        </w:rPr>
      </w:pPr>
      <w:r w:rsidRPr="00D8601A">
        <w:rPr>
          <w:sz w:val="26"/>
          <w:szCs w:val="26"/>
        </w:rPr>
        <w:t>на реализацию проекта победителям конкурса социально значимых</w:t>
      </w:r>
    </w:p>
    <w:p w:rsidR="00D8601A" w:rsidRPr="00D8601A" w:rsidRDefault="00D8601A" w:rsidP="00D8601A">
      <w:pPr>
        <w:jc w:val="center"/>
        <w:rPr>
          <w:sz w:val="26"/>
          <w:szCs w:val="26"/>
        </w:rPr>
      </w:pPr>
      <w:r w:rsidRPr="00D8601A">
        <w:rPr>
          <w:sz w:val="26"/>
          <w:szCs w:val="26"/>
        </w:rPr>
        <w:t>проектов среди социально ориентированных некоммерческих</w:t>
      </w:r>
    </w:p>
    <w:p w:rsidR="00D8601A" w:rsidRPr="00D8601A" w:rsidRDefault="00D8601A" w:rsidP="00D8601A">
      <w:pPr>
        <w:jc w:val="center"/>
        <w:rPr>
          <w:sz w:val="26"/>
          <w:szCs w:val="26"/>
        </w:rPr>
      </w:pPr>
      <w:r w:rsidRPr="00D8601A">
        <w:rPr>
          <w:sz w:val="26"/>
          <w:szCs w:val="26"/>
        </w:rPr>
        <w:t>организаций города Когалыма</w:t>
      </w:r>
    </w:p>
    <w:p w:rsidR="00D8601A" w:rsidRPr="00D8601A" w:rsidRDefault="00D8601A" w:rsidP="00D8601A">
      <w:pPr>
        <w:jc w:val="center"/>
        <w:rPr>
          <w:sz w:val="26"/>
          <w:szCs w:val="26"/>
        </w:rPr>
      </w:pPr>
      <w:r w:rsidRPr="00D8601A">
        <w:rPr>
          <w:sz w:val="26"/>
          <w:szCs w:val="26"/>
        </w:rPr>
        <w:t>(далее-Порядок)</w:t>
      </w:r>
    </w:p>
    <w:p w:rsidR="00D8601A" w:rsidRPr="00D8601A" w:rsidRDefault="00D8601A" w:rsidP="00D8601A">
      <w:pPr>
        <w:jc w:val="center"/>
        <w:rPr>
          <w:sz w:val="26"/>
          <w:szCs w:val="26"/>
        </w:rPr>
      </w:pPr>
    </w:p>
    <w:p w:rsidR="00D8601A" w:rsidRPr="00D8601A" w:rsidRDefault="00D8601A" w:rsidP="00D8601A">
      <w:pPr>
        <w:jc w:val="center"/>
        <w:rPr>
          <w:sz w:val="26"/>
          <w:szCs w:val="26"/>
        </w:rPr>
      </w:pPr>
      <w:r w:rsidRPr="00D8601A">
        <w:rPr>
          <w:sz w:val="26"/>
          <w:szCs w:val="26"/>
        </w:rPr>
        <w:t>1. Общие положения</w:t>
      </w:r>
    </w:p>
    <w:p w:rsidR="00D8601A" w:rsidRPr="00D8601A" w:rsidRDefault="00D8601A" w:rsidP="00D8601A">
      <w:pPr>
        <w:jc w:val="both"/>
        <w:rPr>
          <w:sz w:val="26"/>
          <w:szCs w:val="26"/>
        </w:rPr>
      </w:pPr>
    </w:p>
    <w:p w:rsidR="00D8601A" w:rsidRPr="00D8601A" w:rsidRDefault="00D8601A" w:rsidP="00D8601A">
      <w:pPr>
        <w:ind w:firstLine="709"/>
        <w:jc w:val="both"/>
        <w:rPr>
          <w:sz w:val="26"/>
          <w:szCs w:val="26"/>
        </w:rPr>
      </w:pPr>
      <w:r w:rsidRPr="00D8601A">
        <w:rPr>
          <w:sz w:val="26"/>
          <w:szCs w:val="26"/>
        </w:rPr>
        <w:t xml:space="preserve">1.1. Настоящий Порядок определяет цели, условия и порядок предоставления субсидии на реализацию проекта победителям конкурса социально значимых проектов среди социально ориентированных некоммерческих организаций города Когалыма. </w:t>
      </w:r>
    </w:p>
    <w:p w:rsidR="00D8601A" w:rsidRPr="00D8601A" w:rsidRDefault="00D8601A" w:rsidP="00D8601A">
      <w:pPr>
        <w:ind w:firstLine="709"/>
        <w:jc w:val="both"/>
        <w:rPr>
          <w:sz w:val="26"/>
          <w:szCs w:val="26"/>
        </w:rPr>
      </w:pPr>
      <w:r w:rsidRPr="00D8601A">
        <w:rPr>
          <w:sz w:val="26"/>
          <w:szCs w:val="26"/>
        </w:rPr>
        <w:t xml:space="preserve">1.2. Целью предоставления грантов в форме субсидий является оказание финансовой поддержки социально ориентированным некоммерческим организациям города Когалыма посредством предоставления на конкурсной основе субсидий на реализацию социально значимых проектов по соответствующим деятельности социально - ориентированных организаций направлениям: </w:t>
      </w:r>
    </w:p>
    <w:p w:rsidR="00D8601A" w:rsidRPr="00D8601A" w:rsidRDefault="00D8601A" w:rsidP="00D8601A">
      <w:pPr>
        <w:ind w:firstLine="709"/>
        <w:jc w:val="both"/>
        <w:rPr>
          <w:sz w:val="26"/>
          <w:szCs w:val="26"/>
        </w:rPr>
      </w:pPr>
      <w:r w:rsidRPr="00D8601A">
        <w:rPr>
          <w:sz w:val="26"/>
          <w:szCs w:val="26"/>
        </w:rPr>
        <w:t>-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D8601A" w:rsidRPr="00D8601A" w:rsidRDefault="00D8601A" w:rsidP="00D8601A">
      <w:pPr>
        <w:ind w:firstLine="709"/>
        <w:jc w:val="both"/>
        <w:rPr>
          <w:sz w:val="26"/>
          <w:szCs w:val="26"/>
        </w:rPr>
      </w:pPr>
      <w:r w:rsidRPr="00D8601A">
        <w:rPr>
          <w:sz w:val="26"/>
          <w:szCs w:val="26"/>
        </w:rPr>
        <w:t>-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D8601A" w:rsidRPr="00D8601A" w:rsidRDefault="00D8601A" w:rsidP="00D8601A">
      <w:pPr>
        <w:ind w:firstLine="709"/>
        <w:jc w:val="both"/>
        <w:rPr>
          <w:sz w:val="26"/>
          <w:szCs w:val="26"/>
        </w:rPr>
      </w:pPr>
      <w:r w:rsidRPr="00D8601A">
        <w:rPr>
          <w:sz w:val="26"/>
          <w:szCs w:val="26"/>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8601A" w:rsidRPr="00D8601A" w:rsidRDefault="00D8601A" w:rsidP="00D8601A">
      <w:pPr>
        <w:ind w:firstLine="709"/>
        <w:jc w:val="both"/>
        <w:rPr>
          <w:sz w:val="26"/>
          <w:szCs w:val="26"/>
        </w:rPr>
      </w:pPr>
      <w:r w:rsidRPr="00D8601A">
        <w:rPr>
          <w:sz w:val="26"/>
          <w:szCs w:val="26"/>
        </w:rPr>
        <w:t>- охрана окружающей среды и защита животных, в том числе содержание животных в приютах для животных;</w:t>
      </w:r>
    </w:p>
    <w:p w:rsidR="00D8601A" w:rsidRPr="00D8601A" w:rsidRDefault="00D8601A" w:rsidP="00D8601A">
      <w:pPr>
        <w:ind w:firstLine="709"/>
        <w:jc w:val="both"/>
        <w:rPr>
          <w:sz w:val="26"/>
          <w:szCs w:val="26"/>
        </w:rPr>
      </w:pPr>
      <w:r w:rsidRPr="00D8601A">
        <w:rPr>
          <w:sz w:val="26"/>
          <w:szCs w:val="26"/>
        </w:rPr>
        <w:t>-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D8601A" w:rsidRPr="00D8601A" w:rsidRDefault="00D8601A" w:rsidP="00D8601A">
      <w:pPr>
        <w:ind w:firstLine="709"/>
        <w:jc w:val="both"/>
        <w:rPr>
          <w:sz w:val="26"/>
          <w:szCs w:val="26"/>
        </w:rPr>
      </w:pPr>
      <w:r w:rsidRPr="00D8601A">
        <w:rPr>
          <w:sz w:val="26"/>
          <w:szCs w:val="26"/>
        </w:rPr>
        <w:t>-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D8601A" w:rsidRPr="00D8601A" w:rsidRDefault="00D8601A" w:rsidP="00D8601A">
      <w:pPr>
        <w:ind w:firstLine="709"/>
        <w:jc w:val="both"/>
        <w:rPr>
          <w:sz w:val="26"/>
          <w:szCs w:val="26"/>
        </w:rPr>
      </w:pPr>
      <w:r w:rsidRPr="00D8601A">
        <w:rPr>
          <w:sz w:val="26"/>
          <w:szCs w:val="26"/>
        </w:rPr>
        <w:t>- профилактика социально опасных форм поведения граждан, участие в профилактике безнадзорности и правонарушений несовершеннолетних;</w:t>
      </w:r>
    </w:p>
    <w:p w:rsidR="00D8601A" w:rsidRPr="00D8601A" w:rsidRDefault="00D8601A" w:rsidP="00D8601A">
      <w:pPr>
        <w:ind w:firstLine="709"/>
        <w:jc w:val="both"/>
        <w:rPr>
          <w:sz w:val="26"/>
          <w:szCs w:val="26"/>
        </w:rPr>
      </w:pPr>
      <w:r w:rsidRPr="00D8601A">
        <w:rPr>
          <w:sz w:val="26"/>
          <w:szCs w:val="26"/>
        </w:rPr>
        <w:lastRenderedPageBreak/>
        <w:t>-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D8601A">
        <w:rPr>
          <w:sz w:val="26"/>
          <w:szCs w:val="26"/>
        </w:rPr>
        <w:t>волонтерства</w:t>
      </w:r>
      <w:proofErr w:type="spellEnd"/>
      <w:r w:rsidRPr="00D8601A">
        <w:rPr>
          <w:sz w:val="26"/>
          <w:szCs w:val="26"/>
        </w:rPr>
        <w:t>);</w:t>
      </w:r>
    </w:p>
    <w:p w:rsidR="00D8601A" w:rsidRPr="00D8601A" w:rsidRDefault="00D8601A" w:rsidP="00D8601A">
      <w:pPr>
        <w:ind w:firstLine="709"/>
        <w:jc w:val="both"/>
        <w:rPr>
          <w:sz w:val="26"/>
          <w:szCs w:val="26"/>
        </w:rPr>
      </w:pPr>
      <w:r w:rsidRPr="00D8601A">
        <w:rPr>
          <w:sz w:val="26"/>
          <w:szCs w:val="26"/>
        </w:rPr>
        <w:t>-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D8601A" w:rsidRPr="00D8601A" w:rsidRDefault="00D8601A" w:rsidP="00D8601A">
      <w:pPr>
        <w:ind w:firstLine="709"/>
        <w:jc w:val="both"/>
        <w:rPr>
          <w:sz w:val="26"/>
          <w:szCs w:val="26"/>
        </w:rPr>
      </w:pPr>
      <w:r w:rsidRPr="00D8601A">
        <w:rPr>
          <w:sz w:val="26"/>
          <w:szCs w:val="26"/>
        </w:rPr>
        <w:t>- формирование в обществе нетерпимости к коррупционному поведению;</w:t>
      </w:r>
    </w:p>
    <w:p w:rsidR="00D8601A" w:rsidRPr="00D8601A" w:rsidRDefault="00D8601A" w:rsidP="00D8601A">
      <w:pPr>
        <w:ind w:firstLine="709"/>
        <w:jc w:val="both"/>
        <w:rPr>
          <w:sz w:val="26"/>
          <w:szCs w:val="26"/>
        </w:rPr>
      </w:pPr>
      <w:r w:rsidRPr="00D8601A">
        <w:rPr>
          <w:sz w:val="26"/>
          <w:szCs w:val="26"/>
        </w:rPr>
        <w:t>- развитие межнационального сотрудничества, сохранение и защита самобытности, культуры, языков и традиций народов Российской Федерации;</w:t>
      </w:r>
    </w:p>
    <w:p w:rsidR="00D8601A" w:rsidRPr="00D8601A" w:rsidRDefault="00D8601A" w:rsidP="00D8601A">
      <w:pPr>
        <w:ind w:firstLine="709"/>
        <w:jc w:val="both"/>
        <w:rPr>
          <w:sz w:val="26"/>
          <w:szCs w:val="26"/>
        </w:rPr>
      </w:pPr>
      <w:r w:rsidRPr="00D8601A">
        <w:rPr>
          <w:sz w:val="26"/>
          <w:szCs w:val="26"/>
        </w:rPr>
        <w:t>- деятельность в сфере патриотического, в том числе военно-патриотического, воспитания граждан Российской Федерации;</w:t>
      </w:r>
    </w:p>
    <w:p w:rsidR="00D8601A" w:rsidRPr="00D8601A" w:rsidRDefault="00D8601A" w:rsidP="00D8601A">
      <w:pPr>
        <w:ind w:firstLine="709"/>
        <w:jc w:val="both"/>
        <w:rPr>
          <w:sz w:val="26"/>
          <w:szCs w:val="26"/>
        </w:rPr>
      </w:pPr>
      <w:r w:rsidRPr="00D8601A">
        <w:rPr>
          <w:sz w:val="26"/>
          <w:szCs w:val="26"/>
        </w:rP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D8601A" w:rsidRPr="00D8601A" w:rsidRDefault="00D8601A" w:rsidP="00D8601A">
      <w:pPr>
        <w:ind w:firstLine="709"/>
        <w:jc w:val="both"/>
        <w:rPr>
          <w:sz w:val="26"/>
          <w:szCs w:val="26"/>
        </w:rPr>
      </w:pPr>
      <w:r w:rsidRPr="00D8601A">
        <w:rPr>
          <w:sz w:val="26"/>
          <w:szCs w:val="26"/>
        </w:rPr>
        <w:t>- участие в профилактике и (или) тушении пожаров и проведении аварийно-спасательных работ;</w:t>
      </w:r>
    </w:p>
    <w:p w:rsidR="00D8601A" w:rsidRPr="00D8601A" w:rsidRDefault="00D8601A" w:rsidP="00D8601A">
      <w:pPr>
        <w:ind w:firstLine="709"/>
        <w:jc w:val="both"/>
        <w:rPr>
          <w:sz w:val="26"/>
          <w:szCs w:val="26"/>
        </w:rPr>
      </w:pPr>
      <w:r w:rsidRPr="00D8601A">
        <w:rPr>
          <w:sz w:val="26"/>
          <w:szCs w:val="26"/>
        </w:rPr>
        <w:t>- социальная и культурная адаптация и интеграция мигрантов;</w:t>
      </w:r>
    </w:p>
    <w:p w:rsidR="00D8601A" w:rsidRPr="00D8601A" w:rsidRDefault="00D8601A" w:rsidP="00D8601A">
      <w:pPr>
        <w:ind w:firstLine="709"/>
        <w:jc w:val="both"/>
        <w:rPr>
          <w:sz w:val="26"/>
          <w:szCs w:val="26"/>
        </w:rPr>
      </w:pPr>
      <w:r w:rsidRPr="00D8601A">
        <w:rPr>
          <w:sz w:val="26"/>
          <w:szCs w:val="26"/>
        </w:rPr>
        <w:t xml:space="preserve">- мероприятия по медицинской реабилитации и социальной реабилитации, социальной и трудовой </w:t>
      </w:r>
      <w:proofErr w:type="spellStart"/>
      <w:r w:rsidRPr="00D8601A">
        <w:rPr>
          <w:sz w:val="26"/>
          <w:szCs w:val="26"/>
        </w:rPr>
        <w:t>реинтеграции</w:t>
      </w:r>
      <w:proofErr w:type="spellEnd"/>
      <w:r w:rsidRPr="00D8601A">
        <w:rPr>
          <w:sz w:val="26"/>
          <w:szCs w:val="26"/>
        </w:rPr>
        <w:t xml:space="preserve"> лиц, осуществляющих незаконное потребление наркотических средств или психотропных веществ;</w:t>
      </w:r>
    </w:p>
    <w:p w:rsidR="00D8601A" w:rsidRPr="00D8601A" w:rsidRDefault="00D8601A" w:rsidP="00D8601A">
      <w:pPr>
        <w:ind w:firstLine="709"/>
        <w:jc w:val="both"/>
        <w:rPr>
          <w:sz w:val="26"/>
          <w:szCs w:val="26"/>
        </w:rPr>
      </w:pPr>
      <w:r w:rsidRPr="00D8601A">
        <w:rPr>
          <w:sz w:val="26"/>
          <w:szCs w:val="26"/>
        </w:rPr>
        <w:t>- содействие повышению мобильности трудовых ресурсов;</w:t>
      </w:r>
    </w:p>
    <w:p w:rsidR="00D8601A" w:rsidRPr="00D8601A" w:rsidRDefault="00D8601A" w:rsidP="00D8601A">
      <w:pPr>
        <w:ind w:firstLine="709"/>
        <w:jc w:val="both"/>
        <w:rPr>
          <w:sz w:val="26"/>
          <w:szCs w:val="26"/>
        </w:rPr>
      </w:pPr>
      <w:r w:rsidRPr="00D8601A">
        <w:rPr>
          <w:sz w:val="26"/>
          <w:szCs w:val="26"/>
        </w:rPr>
        <w:t>- увековечение памяти жертв политических репрессий;</w:t>
      </w:r>
    </w:p>
    <w:p w:rsidR="00D8601A" w:rsidRPr="00D8601A" w:rsidRDefault="00D8601A" w:rsidP="00D8601A">
      <w:pPr>
        <w:ind w:firstLine="709"/>
        <w:jc w:val="both"/>
        <w:rPr>
          <w:sz w:val="26"/>
          <w:szCs w:val="26"/>
        </w:rPr>
      </w:pPr>
      <w:r w:rsidRPr="00D8601A">
        <w:rPr>
          <w:sz w:val="26"/>
          <w:szCs w:val="26"/>
        </w:rPr>
        <w:t>- развитие межмуниципального сотрудничества;</w:t>
      </w:r>
    </w:p>
    <w:p w:rsidR="00D8601A" w:rsidRPr="00D8601A" w:rsidRDefault="00D8601A" w:rsidP="00D8601A">
      <w:pPr>
        <w:ind w:firstLine="709"/>
        <w:jc w:val="both"/>
        <w:rPr>
          <w:sz w:val="26"/>
          <w:szCs w:val="26"/>
        </w:rPr>
      </w:pPr>
      <w:r w:rsidRPr="00D8601A">
        <w:rPr>
          <w:sz w:val="26"/>
          <w:szCs w:val="26"/>
        </w:rPr>
        <w:t>- благоустройство территории.</w:t>
      </w:r>
    </w:p>
    <w:p w:rsidR="00D8601A" w:rsidRPr="00D8601A" w:rsidRDefault="00D8601A" w:rsidP="00D8601A">
      <w:pPr>
        <w:autoSpaceDE w:val="0"/>
        <w:autoSpaceDN w:val="0"/>
        <w:adjustRightInd w:val="0"/>
        <w:ind w:firstLine="709"/>
        <w:jc w:val="both"/>
        <w:rPr>
          <w:sz w:val="26"/>
          <w:szCs w:val="26"/>
        </w:rPr>
      </w:pPr>
      <w:r w:rsidRPr="00D8601A">
        <w:rPr>
          <w:sz w:val="26"/>
          <w:szCs w:val="26"/>
        </w:rPr>
        <w:t>Не принимаются к рассмотрению проекты, связанные с реализацией деятельности политических партий и религиозных объединений, с проведением и организацией выборных кампаний, митингов, пикетов, демонстраций, акций протеста, связанные с извлечением прибыли.</w:t>
      </w:r>
    </w:p>
    <w:p w:rsidR="00D8601A" w:rsidRPr="00D8601A" w:rsidRDefault="00D8601A" w:rsidP="00D8601A">
      <w:pPr>
        <w:autoSpaceDE w:val="0"/>
        <w:autoSpaceDN w:val="0"/>
        <w:adjustRightInd w:val="0"/>
        <w:ind w:firstLine="709"/>
        <w:jc w:val="both"/>
        <w:rPr>
          <w:sz w:val="26"/>
          <w:szCs w:val="26"/>
        </w:rPr>
      </w:pPr>
      <w:r w:rsidRPr="00D8601A">
        <w:rPr>
          <w:sz w:val="26"/>
          <w:szCs w:val="26"/>
        </w:rPr>
        <w:t>Получатели гранта в форме субсидии юридические лица определяются по результатам проведения отбора получателей субсидий.</w:t>
      </w:r>
    </w:p>
    <w:p w:rsidR="00D8601A" w:rsidRPr="00D8601A" w:rsidRDefault="00D8601A" w:rsidP="00D8601A">
      <w:pPr>
        <w:autoSpaceDE w:val="0"/>
        <w:autoSpaceDN w:val="0"/>
        <w:adjustRightInd w:val="0"/>
        <w:ind w:firstLine="709"/>
        <w:jc w:val="both"/>
        <w:rPr>
          <w:sz w:val="26"/>
          <w:szCs w:val="26"/>
        </w:rPr>
      </w:pPr>
      <w:r w:rsidRPr="00D8601A">
        <w:rPr>
          <w:sz w:val="26"/>
          <w:szCs w:val="26"/>
        </w:rPr>
        <w:t>1.3. В настоящем Порядке применяются следующие понятия и сокращения:</w:t>
      </w:r>
    </w:p>
    <w:p w:rsidR="00D8601A" w:rsidRPr="00D8601A" w:rsidRDefault="00D8601A" w:rsidP="00D8601A">
      <w:pPr>
        <w:ind w:firstLine="709"/>
        <w:jc w:val="both"/>
        <w:rPr>
          <w:sz w:val="26"/>
          <w:szCs w:val="26"/>
        </w:rPr>
      </w:pPr>
      <w:r w:rsidRPr="00D8601A">
        <w:rPr>
          <w:sz w:val="26"/>
          <w:szCs w:val="26"/>
        </w:rPr>
        <w:t>1.3.1. грант в форме субсидии-денежные средства, предоставляемые на безвозмездной основе из бюджета города Когалыма социально ориентированным некоммерческим организациям - победителям отбора на финансовое обеспечение проектов, представленных на Конкурс (далее-грант);</w:t>
      </w:r>
    </w:p>
    <w:p w:rsidR="00D8601A" w:rsidRPr="00D8601A" w:rsidRDefault="00D8601A" w:rsidP="00D8601A">
      <w:pPr>
        <w:ind w:firstLine="709"/>
        <w:jc w:val="both"/>
        <w:rPr>
          <w:sz w:val="26"/>
          <w:szCs w:val="26"/>
        </w:rPr>
      </w:pPr>
      <w:r w:rsidRPr="00D8601A">
        <w:rPr>
          <w:sz w:val="26"/>
          <w:szCs w:val="26"/>
        </w:rPr>
        <w:t>1.3.2. участник отбора на предоставление гранта-социально ориентированная некоммерческая организация, в лице руководителя организации или лице, действующем от имени организации, предоставившая полный перечень документов и участвующая в отборе получателя(-ей) гранта (далее-участник отбора);</w:t>
      </w:r>
    </w:p>
    <w:p w:rsidR="00D8601A" w:rsidRPr="00D8601A" w:rsidRDefault="00D8601A" w:rsidP="00D8601A">
      <w:pPr>
        <w:ind w:firstLine="709"/>
        <w:jc w:val="both"/>
        <w:rPr>
          <w:sz w:val="26"/>
          <w:szCs w:val="26"/>
        </w:rPr>
      </w:pPr>
      <w:r w:rsidRPr="00D8601A">
        <w:rPr>
          <w:sz w:val="26"/>
          <w:szCs w:val="26"/>
        </w:rPr>
        <w:t xml:space="preserve">1.3.3. главный распорядитель бюджетных средств - Администрация города Когалыма,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w:t>
      </w:r>
      <w:r w:rsidRPr="00D8601A">
        <w:rPr>
          <w:sz w:val="26"/>
          <w:szCs w:val="26"/>
        </w:rPr>
        <w:lastRenderedPageBreak/>
        <w:t>доведены в установленном порядке лимиты бюджетных обязательств на предоставление гранта (далее-ГРБС);</w:t>
      </w:r>
    </w:p>
    <w:p w:rsidR="00D8601A" w:rsidRPr="00D8601A" w:rsidRDefault="00D8601A" w:rsidP="00D8601A">
      <w:pPr>
        <w:ind w:firstLine="709"/>
        <w:jc w:val="both"/>
        <w:rPr>
          <w:sz w:val="26"/>
          <w:szCs w:val="26"/>
        </w:rPr>
      </w:pPr>
      <w:r w:rsidRPr="00D8601A">
        <w:rPr>
          <w:sz w:val="26"/>
          <w:szCs w:val="26"/>
        </w:rPr>
        <w:t>1.3.4. получатель(-и) гранта-победитель(-и) конкурса, с которым(-ими) ГРБС заключено соглашение о предоставлении гранта из бюджета города Когалыма (далее-получатель(-и) гранта);</w:t>
      </w:r>
    </w:p>
    <w:p w:rsidR="00D8601A" w:rsidRPr="00D8601A" w:rsidRDefault="00EA221C" w:rsidP="00D8601A">
      <w:pPr>
        <w:ind w:firstLine="709"/>
        <w:jc w:val="both"/>
        <w:rPr>
          <w:sz w:val="26"/>
          <w:szCs w:val="26"/>
        </w:rPr>
      </w:pPr>
      <w:r>
        <w:rPr>
          <w:sz w:val="26"/>
          <w:szCs w:val="26"/>
        </w:rPr>
        <w:t>1.3.5. у</w:t>
      </w:r>
      <w:r w:rsidR="00D8601A" w:rsidRPr="00D8601A">
        <w:rPr>
          <w:sz w:val="26"/>
          <w:szCs w:val="26"/>
        </w:rPr>
        <w:t xml:space="preserve">правление внутренней политики Администрации города Когалыма (далее-УВП) - орган, осуществляющий функции по организации и проведению процедуры отбора (далее - уполномоченный орган); </w:t>
      </w:r>
    </w:p>
    <w:p w:rsidR="00D8601A" w:rsidRPr="00D8601A" w:rsidRDefault="00D8601A" w:rsidP="00D8601A">
      <w:pPr>
        <w:ind w:firstLine="709"/>
        <w:jc w:val="both"/>
        <w:rPr>
          <w:sz w:val="26"/>
          <w:szCs w:val="26"/>
        </w:rPr>
      </w:pPr>
      <w:r w:rsidRPr="00D8601A">
        <w:rPr>
          <w:sz w:val="26"/>
          <w:szCs w:val="26"/>
        </w:rPr>
        <w:t xml:space="preserve">1.3.6. комиссия по рассмотрению и оценке документов участников отбора и определению победителя(-ей) отбора Конкурса - коллегиальный орган, специально сформированный для рассмотрения и оценки документов участников отбора и определения победителя(-ей) отбора на предоставление гранта в рамках Конкурса (далее-Комиссия); </w:t>
      </w:r>
    </w:p>
    <w:p w:rsidR="00D8601A" w:rsidRPr="00D8601A" w:rsidRDefault="00D8601A" w:rsidP="00D8601A">
      <w:pPr>
        <w:ind w:firstLine="709"/>
        <w:jc w:val="both"/>
        <w:rPr>
          <w:sz w:val="26"/>
          <w:szCs w:val="26"/>
        </w:rPr>
      </w:pPr>
      <w:r w:rsidRPr="00D8601A">
        <w:rPr>
          <w:sz w:val="26"/>
          <w:szCs w:val="26"/>
        </w:rPr>
        <w:t>1.3.7. соглашение о предоставлении гранта – соглашение с получателем гранта о предоставлении гранта из бюджета города Когалыма в рамках Конкурса на реализацию проекта (далее-Соглашение).</w:t>
      </w:r>
    </w:p>
    <w:p w:rsidR="00D8601A" w:rsidRPr="00D8601A" w:rsidRDefault="00D8601A" w:rsidP="00D8601A">
      <w:pPr>
        <w:ind w:firstLine="709"/>
        <w:jc w:val="both"/>
        <w:rPr>
          <w:sz w:val="26"/>
          <w:szCs w:val="26"/>
        </w:rPr>
      </w:pPr>
      <w:r w:rsidRPr="00D8601A">
        <w:rPr>
          <w:sz w:val="26"/>
          <w:szCs w:val="26"/>
        </w:rPr>
        <w:t xml:space="preserve">1.4. Категория получателя(-ей) гранта: социально ориентированная некоммерческая организация, осуществляющая деятельность на территории города Когалыма, не являющаяся государственным и муниципальным учреждением, обладающая правом юридического лица, осуществляющая социально ориентированную деятельность, которая по своему содержанию и планируемым результатам соответствует видам деятельности, указанным в статье 31.1 Федерального закона от 12.01.96 </w:t>
      </w:r>
      <w:hyperlink r:id="rId12" w:tooltip="ФЕДЕРАЛЬНЫЙ ЗАКОН от 12.01.1996 № 7-ФЗ ГОСУДАРСТВЕННАЯ ДУМА ФЕДЕРАЛЬНОГО СОБРАНИЯ РФ&#10;&#10;О НЕКОММЕРЧЕСКИХ ОРГАНИЗАЦИЯХ" w:history="1">
        <w:r w:rsidRPr="00D8601A">
          <w:rPr>
            <w:sz w:val="26"/>
            <w:szCs w:val="26"/>
          </w:rPr>
          <w:t>№7-ФЗ «О некоммерческих организациях</w:t>
        </w:r>
      </w:hyperlink>
      <w:r w:rsidRPr="00D8601A">
        <w:rPr>
          <w:sz w:val="26"/>
          <w:szCs w:val="26"/>
        </w:rPr>
        <w:t>» (далее - СО НКО), признанная победителем Конкурса (далее – получатель гранта.</w:t>
      </w:r>
    </w:p>
    <w:p w:rsidR="00D8601A" w:rsidRPr="00D8601A" w:rsidRDefault="00D8601A" w:rsidP="00D8601A">
      <w:pPr>
        <w:autoSpaceDE w:val="0"/>
        <w:autoSpaceDN w:val="0"/>
        <w:adjustRightInd w:val="0"/>
        <w:ind w:firstLine="709"/>
        <w:jc w:val="both"/>
        <w:rPr>
          <w:sz w:val="26"/>
          <w:szCs w:val="26"/>
        </w:rPr>
      </w:pPr>
      <w:r w:rsidRPr="00D8601A">
        <w:rPr>
          <w:sz w:val="26"/>
          <w:szCs w:val="26"/>
        </w:rPr>
        <w:t>1.5. Способ проведения отбора получателя(-ей) гранта-конкурс.</w:t>
      </w:r>
    </w:p>
    <w:p w:rsidR="00D8601A" w:rsidRPr="00D8601A" w:rsidRDefault="00D8601A" w:rsidP="00D8601A">
      <w:pPr>
        <w:autoSpaceDE w:val="0"/>
        <w:autoSpaceDN w:val="0"/>
        <w:adjustRightInd w:val="0"/>
        <w:ind w:firstLine="709"/>
        <w:jc w:val="both"/>
        <w:rPr>
          <w:sz w:val="26"/>
          <w:szCs w:val="26"/>
        </w:rPr>
      </w:pPr>
      <w:r w:rsidRPr="00D8601A">
        <w:rPr>
          <w:sz w:val="26"/>
          <w:szCs w:val="26"/>
        </w:rPr>
        <w:t>1.6. Сведения о субсидиях размещаются на Едином портале бюджетной системы Российской Федерации (далее-Единый портал) в информационно -телекоммуникационной сети «Интернет» в порядке, установленном Министерством финансов Российской Федерации.</w:t>
      </w:r>
    </w:p>
    <w:p w:rsidR="00D8601A" w:rsidRPr="00D8601A" w:rsidRDefault="00D8601A" w:rsidP="00D8601A">
      <w:pPr>
        <w:autoSpaceDE w:val="0"/>
        <w:autoSpaceDN w:val="0"/>
        <w:adjustRightInd w:val="0"/>
        <w:ind w:firstLine="709"/>
        <w:jc w:val="both"/>
        <w:rPr>
          <w:sz w:val="26"/>
          <w:szCs w:val="26"/>
        </w:rPr>
      </w:pPr>
    </w:p>
    <w:p w:rsidR="00D8601A" w:rsidRPr="00D8601A" w:rsidRDefault="00D8601A" w:rsidP="00EA221C">
      <w:pPr>
        <w:keepNext/>
        <w:keepLines/>
        <w:spacing w:before="40"/>
        <w:ind w:firstLine="709"/>
        <w:jc w:val="center"/>
        <w:outlineLvl w:val="1"/>
        <w:rPr>
          <w:sz w:val="26"/>
          <w:szCs w:val="26"/>
        </w:rPr>
      </w:pPr>
      <w:r w:rsidRPr="00D8601A">
        <w:rPr>
          <w:sz w:val="26"/>
          <w:szCs w:val="26"/>
        </w:rPr>
        <w:t>2. Порядок проведения отбора</w:t>
      </w:r>
    </w:p>
    <w:p w:rsidR="00D8601A" w:rsidRPr="00D8601A" w:rsidRDefault="00D8601A" w:rsidP="00D8601A">
      <w:pPr>
        <w:autoSpaceDE w:val="0"/>
        <w:autoSpaceDN w:val="0"/>
        <w:adjustRightInd w:val="0"/>
        <w:ind w:firstLine="709"/>
        <w:jc w:val="both"/>
        <w:rPr>
          <w:sz w:val="26"/>
          <w:szCs w:val="26"/>
        </w:rPr>
      </w:pP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2.1. Объявление о проведении отбора на предоставление субсидий (далее - объявление о проведении отбора) подписывается усиленной квалифицированной электронной подписью руководителя УВП (лица, его замещающего) и размещается УВП 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не менее чем за 3 (три) рабочих дня до начала приёма заявок для участия в конкурсе с указанием:</w:t>
      </w:r>
    </w:p>
    <w:p w:rsidR="00D8601A" w:rsidRPr="00D8601A" w:rsidRDefault="00D8601A" w:rsidP="00D8601A">
      <w:pPr>
        <w:autoSpaceDE w:val="0"/>
        <w:autoSpaceDN w:val="0"/>
        <w:adjustRightInd w:val="0"/>
        <w:ind w:firstLine="709"/>
        <w:jc w:val="both"/>
        <w:rPr>
          <w:sz w:val="26"/>
          <w:szCs w:val="26"/>
        </w:rPr>
      </w:pPr>
      <w:r w:rsidRPr="00D8601A">
        <w:rPr>
          <w:sz w:val="26"/>
          <w:szCs w:val="26"/>
        </w:rPr>
        <w:t>- сроков проведения отбора;</w:t>
      </w:r>
    </w:p>
    <w:p w:rsidR="00D8601A" w:rsidRPr="00D8601A" w:rsidRDefault="00D8601A" w:rsidP="00D8601A">
      <w:pPr>
        <w:autoSpaceDE w:val="0"/>
        <w:autoSpaceDN w:val="0"/>
        <w:adjustRightInd w:val="0"/>
        <w:ind w:firstLine="709"/>
        <w:jc w:val="both"/>
        <w:rPr>
          <w:sz w:val="26"/>
          <w:szCs w:val="26"/>
        </w:rPr>
      </w:pPr>
      <w:r w:rsidRPr="00D8601A">
        <w:rPr>
          <w:sz w:val="26"/>
          <w:szCs w:val="26"/>
        </w:rPr>
        <w:t>- даты начала подачи и окончания приёма заявок участников отбора, которая не может быть ранее 30 (тридцатого) календарного дня, следующего за днём размещения объявления о проведении отбора;</w:t>
      </w:r>
    </w:p>
    <w:p w:rsidR="00D8601A" w:rsidRPr="00D8601A" w:rsidRDefault="00D8601A" w:rsidP="00D8601A">
      <w:pPr>
        <w:autoSpaceDE w:val="0"/>
        <w:autoSpaceDN w:val="0"/>
        <w:adjustRightInd w:val="0"/>
        <w:ind w:firstLine="709"/>
        <w:jc w:val="both"/>
        <w:rPr>
          <w:sz w:val="26"/>
          <w:szCs w:val="26"/>
        </w:rPr>
      </w:pPr>
      <w:r w:rsidRPr="00D8601A">
        <w:rPr>
          <w:sz w:val="26"/>
          <w:szCs w:val="26"/>
        </w:rPr>
        <w:t>- наименования, места нахождения, почтового адреса, адреса электронной почты, номера контактного телефона УВП;</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результата предоставления субсидий и характеристики результата, установленных </w:t>
      </w:r>
      <w:hyperlink w:anchor="P264">
        <w:r w:rsidRPr="00D8601A">
          <w:rPr>
            <w:sz w:val="26"/>
            <w:szCs w:val="26"/>
          </w:rPr>
          <w:t>пунктом 3.</w:t>
        </w:r>
      </w:hyperlink>
      <w:r w:rsidRPr="00D8601A">
        <w:rPr>
          <w:sz w:val="26"/>
          <w:szCs w:val="26"/>
        </w:rPr>
        <w:t>6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lastRenderedPageBreak/>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требований к участникам отбора (получателям субсидий), установленных </w:t>
      </w:r>
      <w:hyperlink w:anchor="P110">
        <w:r w:rsidRPr="00D8601A">
          <w:rPr>
            <w:sz w:val="26"/>
            <w:szCs w:val="26"/>
          </w:rPr>
          <w:t>пунктом 2.</w:t>
        </w:r>
      </w:hyperlink>
      <w:r w:rsidRPr="00D8601A">
        <w:rPr>
          <w:sz w:val="26"/>
          <w:szCs w:val="26"/>
        </w:rPr>
        <w:t>4. настоящего Порядка, и перечня документов, представляемых для подтверждения их соответствия указанным требованиям;</w:t>
      </w:r>
    </w:p>
    <w:p w:rsidR="00D8601A" w:rsidRPr="00D8601A" w:rsidRDefault="00D8601A" w:rsidP="00D8601A">
      <w:pPr>
        <w:autoSpaceDE w:val="0"/>
        <w:autoSpaceDN w:val="0"/>
        <w:adjustRightInd w:val="0"/>
        <w:ind w:firstLine="709"/>
        <w:jc w:val="both"/>
        <w:rPr>
          <w:sz w:val="26"/>
          <w:szCs w:val="26"/>
        </w:rPr>
      </w:pPr>
      <w:r w:rsidRPr="00D8601A">
        <w:rPr>
          <w:sz w:val="26"/>
          <w:szCs w:val="26"/>
        </w:rPr>
        <w:t>- категорий получателей субсидий и критериев оценки, показателей критериев оценки;</w:t>
      </w:r>
    </w:p>
    <w:p w:rsidR="00D8601A" w:rsidRPr="00D8601A" w:rsidRDefault="00D8601A" w:rsidP="00D8601A">
      <w:pPr>
        <w:autoSpaceDE w:val="0"/>
        <w:autoSpaceDN w:val="0"/>
        <w:adjustRightInd w:val="0"/>
        <w:ind w:firstLine="709"/>
        <w:jc w:val="both"/>
        <w:rPr>
          <w:sz w:val="26"/>
          <w:szCs w:val="26"/>
        </w:rPr>
      </w:pPr>
      <w:r w:rsidRPr="00D8601A">
        <w:rPr>
          <w:sz w:val="26"/>
          <w:szCs w:val="26"/>
        </w:rPr>
        <w:t>- порядка подачи заявок и требований, предъявляемых к форме и содержанию заявок, подаваемых участниками отбора в соответствии с пунктом 2.</w:t>
      </w:r>
      <w:hyperlink w:anchor="P135">
        <w:r w:rsidRPr="00D8601A">
          <w:rPr>
            <w:sz w:val="26"/>
            <w:szCs w:val="26"/>
          </w:rPr>
          <w:t>5</w:t>
        </w:r>
      </w:hyperlink>
      <w:r w:rsidRPr="00D8601A">
        <w:rPr>
          <w:sz w:val="26"/>
          <w:szCs w:val="26"/>
        </w:rPr>
        <w:t xml:space="preserve">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порядка отзыва заявок участниками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(доработка заявки) в заявки участников отбора, предусмотренных </w:t>
      </w:r>
      <w:hyperlink w:anchor="P164">
        <w:r w:rsidRPr="00D8601A">
          <w:rPr>
            <w:sz w:val="26"/>
            <w:szCs w:val="26"/>
          </w:rPr>
          <w:t xml:space="preserve">подпунктом 2.6.1 пункта 2.6 </w:t>
        </w:r>
      </w:hyperlink>
      <w:r w:rsidRPr="00D8601A">
        <w:rPr>
          <w:sz w:val="26"/>
          <w:szCs w:val="26"/>
        </w:rPr>
        <w:t>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порядка рассмотрения и оценки заявок участников отбора в соответствии с </w:t>
      </w:r>
      <w:hyperlink w:anchor="P183">
        <w:r w:rsidRPr="00D8601A">
          <w:rPr>
            <w:sz w:val="26"/>
            <w:szCs w:val="26"/>
          </w:rPr>
          <w:t>пунктом 2.8</w:t>
        </w:r>
      </w:hyperlink>
      <w:r w:rsidRPr="00D8601A">
        <w:rPr>
          <w:sz w:val="26"/>
          <w:szCs w:val="26"/>
        </w:rPr>
        <w:t xml:space="preserve">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порядка отклонения заявок, а также информации об основаниях для отклонения в соответствии с </w:t>
      </w:r>
      <w:hyperlink w:anchor="P215">
        <w:r w:rsidRPr="00D8601A">
          <w:rPr>
            <w:sz w:val="26"/>
            <w:szCs w:val="26"/>
          </w:rPr>
          <w:t>пунктами 2.8</w:t>
        </w:r>
      </w:hyperlink>
      <w:r w:rsidRPr="00D8601A">
        <w:rPr>
          <w:sz w:val="26"/>
          <w:szCs w:val="26"/>
        </w:rPr>
        <w:t>.10, 2.8.11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информации об участии Комиссии в оценке заявок;</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объём предоставляемой субсидии в рамках отбора в соответствии с </w:t>
      </w:r>
      <w:hyperlink w:anchor="P231">
        <w:r w:rsidRPr="00D8601A">
          <w:rPr>
            <w:sz w:val="26"/>
            <w:szCs w:val="26"/>
          </w:rPr>
          <w:t>пунктом 3.</w:t>
        </w:r>
      </w:hyperlink>
      <w:r w:rsidRPr="00D8601A">
        <w:rPr>
          <w:sz w:val="26"/>
          <w:szCs w:val="26"/>
        </w:rPr>
        <w:t>1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70">
        <w:r w:rsidRPr="00D8601A">
          <w:rPr>
            <w:sz w:val="26"/>
            <w:szCs w:val="26"/>
          </w:rPr>
          <w:t>пунктом 2.</w:t>
        </w:r>
      </w:hyperlink>
      <w:r w:rsidRPr="00D8601A">
        <w:rPr>
          <w:sz w:val="26"/>
          <w:szCs w:val="26"/>
        </w:rPr>
        <w:t>3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срока, в течение которого победитель (победители) отбора должен подписать соглашение о предоставлении субсидий, предусмотренного </w:t>
      </w:r>
      <w:hyperlink w:anchor="P260">
        <w:r w:rsidRPr="00D8601A">
          <w:rPr>
            <w:sz w:val="26"/>
            <w:szCs w:val="26"/>
          </w:rPr>
          <w:t>подпунктом 3.4.2 пункта 3</w:t>
        </w:r>
      </w:hyperlink>
      <w:r w:rsidRPr="00D8601A">
        <w:rPr>
          <w:sz w:val="26"/>
          <w:szCs w:val="26"/>
        </w:rPr>
        <w:t>.4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условий признания победителя (победителей) отбора уклонившимся от заключения соглашения, предусмотренных </w:t>
      </w:r>
      <w:hyperlink w:anchor="P263">
        <w:r w:rsidRPr="00D8601A">
          <w:rPr>
            <w:sz w:val="26"/>
            <w:szCs w:val="26"/>
          </w:rPr>
          <w:t>подпунктом 3.4.4 пункта 3.</w:t>
        </w:r>
      </w:hyperlink>
      <w:r w:rsidRPr="00D8601A">
        <w:rPr>
          <w:sz w:val="26"/>
          <w:szCs w:val="26"/>
        </w:rPr>
        <w:t>4 настоящего Порядка;</w:t>
      </w:r>
    </w:p>
    <w:p w:rsidR="00D8601A" w:rsidRPr="00D8601A" w:rsidRDefault="00D8601A" w:rsidP="00D8601A">
      <w:pPr>
        <w:autoSpaceDE w:val="0"/>
        <w:autoSpaceDN w:val="0"/>
        <w:adjustRightInd w:val="0"/>
        <w:ind w:firstLine="709"/>
        <w:jc w:val="both"/>
        <w:rPr>
          <w:sz w:val="26"/>
          <w:szCs w:val="26"/>
        </w:rPr>
      </w:pPr>
      <w:r w:rsidRPr="00D8601A">
        <w:rPr>
          <w:sz w:val="26"/>
          <w:szCs w:val="26"/>
        </w:rPr>
        <w:t>- срока размещения результатов отбора на Едином портале и официальном сайте, которая не может быть позднее 14 (четырнадцатого) календарного дня, следующего за днём определения победителя (победителей) отбора.</w:t>
      </w:r>
    </w:p>
    <w:p w:rsidR="00D8601A" w:rsidRPr="00D8601A" w:rsidRDefault="00D8601A" w:rsidP="00D8601A">
      <w:pPr>
        <w:autoSpaceDE w:val="0"/>
        <w:autoSpaceDN w:val="0"/>
        <w:adjustRightInd w:val="0"/>
        <w:ind w:firstLine="709"/>
        <w:jc w:val="both"/>
        <w:rPr>
          <w:sz w:val="26"/>
          <w:szCs w:val="26"/>
        </w:rPr>
      </w:pPr>
      <w:r w:rsidRPr="00D8601A">
        <w:rPr>
          <w:sz w:val="26"/>
          <w:szCs w:val="26"/>
        </w:rPr>
        <w:t>2.1.1. Внесение изменений в объявление о проведении отбора осуществляется не позднее наступления даты окончания приёма заявок участников отбора с соблюдением следующих условий:</w:t>
      </w:r>
    </w:p>
    <w:p w:rsidR="00D8601A" w:rsidRPr="00D8601A" w:rsidRDefault="00D8601A" w:rsidP="00D8601A">
      <w:pPr>
        <w:autoSpaceDE w:val="0"/>
        <w:autoSpaceDN w:val="0"/>
        <w:adjustRightInd w:val="0"/>
        <w:ind w:firstLine="709"/>
        <w:jc w:val="both"/>
        <w:rPr>
          <w:sz w:val="26"/>
          <w:szCs w:val="26"/>
        </w:rPr>
      </w:pPr>
      <w:r w:rsidRPr="00D8601A">
        <w:rPr>
          <w:sz w:val="26"/>
          <w:szCs w:val="26"/>
        </w:rPr>
        <w:t>- срок подачи участниками отбора заявок должен быть продлён таким образом, чтобы со дня, следующего за днём внесения таких изменений, до даты окончания приёма заявок указанный срок составлял не менее 3 (трёх) календарных дней;</w:t>
      </w:r>
    </w:p>
    <w:p w:rsidR="00D8601A" w:rsidRPr="00D8601A" w:rsidRDefault="00D8601A" w:rsidP="00D8601A">
      <w:pPr>
        <w:autoSpaceDE w:val="0"/>
        <w:autoSpaceDN w:val="0"/>
        <w:adjustRightInd w:val="0"/>
        <w:ind w:firstLine="709"/>
        <w:jc w:val="both"/>
        <w:rPr>
          <w:sz w:val="26"/>
          <w:szCs w:val="26"/>
        </w:rPr>
      </w:pPr>
      <w:r w:rsidRPr="00D8601A">
        <w:rPr>
          <w:sz w:val="26"/>
          <w:szCs w:val="26"/>
        </w:rPr>
        <w:t>- при внесении изменений в объявление о проведении отбора изменение способа отбора не допускается;</w:t>
      </w:r>
    </w:p>
    <w:p w:rsidR="00D8601A" w:rsidRPr="00D8601A" w:rsidRDefault="00D8601A" w:rsidP="00D8601A">
      <w:pPr>
        <w:autoSpaceDE w:val="0"/>
        <w:autoSpaceDN w:val="0"/>
        <w:adjustRightInd w:val="0"/>
        <w:ind w:firstLine="709"/>
        <w:jc w:val="both"/>
        <w:rPr>
          <w:sz w:val="26"/>
          <w:szCs w:val="26"/>
        </w:rPr>
      </w:pPr>
      <w:r w:rsidRPr="00D8601A">
        <w:rPr>
          <w:sz w:val="26"/>
          <w:szCs w:val="26"/>
        </w:rPr>
        <w:t>- в случае внесения изменений в объявление о проведении отбора после наступления даты начала приёма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rsidR="00D8601A" w:rsidRPr="00D8601A" w:rsidRDefault="00D8601A" w:rsidP="00D8601A">
      <w:pPr>
        <w:autoSpaceDE w:val="0"/>
        <w:autoSpaceDN w:val="0"/>
        <w:adjustRightInd w:val="0"/>
        <w:ind w:firstLine="709"/>
        <w:jc w:val="both"/>
        <w:rPr>
          <w:sz w:val="26"/>
          <w:szCs w:val="26"/>
        </w:rPr>
      </w:pPr>
      <w:r w:rsidRPr="00D8601A">
        <w:rPr>
          <w:sz w:val="26"/>
          <w:szCs w:val="26"/>
        </w:rPr>
        <w:lastRenderedPageBreak/>
        <w:t>- участники отбора, подавшие заявку, уведомляются о внесении изменений в объявление о проведении отбора не позднее дня, следующего за днём внесения изменений в объявление о проведении отбора, с использованием системы «Электронный бюджет».</w:t>
      </w:r>
    </w:p>
    <w:p w:rsidR="00D8601A" w:rsidRPr="00D8601A" w:rsidRDefault="00D8601A" w:rsidP="00D8601A">
      <w:pPr>
        <w:ind w:firstLine="709"/>
        <w:jc w:val="both"/>
        <w:rPr>
          <w:sz w:val="26"/>
          <w:szCs w:val="26"/>
        </w:rPr>
      </w:pPr>
      <w:r w:rsidRPr="00D8601A">
        <w:rPr>
          <w:sz w:val="26"/>
          <w:szCs w:val="26"/>
        </w:rP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8601A" w:rsidRPr="00D8601A" w:rsidRDefault="00D8601A" w:rsidP="00D8601A">
      <w:pPr>
        <w:ind w:firstLine="709"/>
        <w:jc w:val="both"/>
        <w:rPr>
          <w:sz w:val="26"/>
          <w:szCs w:val="26"/>
        </w:rPr>
      </w:pPr>
      <w:r w:rsidRPr="00D8601A">
        <w:rPr>
          <w:sz w:val="26"/>
          <w:szCs w:val="26"/>
        </w:rPr>
        <w:t xml:space="preserve">2.2.1.Взаимодействие ГРБС, а также Комиссии с участниками отбора (получателями субсидий) осуществляется с использованием документов в электронной форме в системе «Электронный бюджет», за исключением разъяснения положений объявления об отборе в соответствии с </w:t>
      </w:r>
      <w:hyperlink w:anchor="P170">
        <w:r w:rsidRPr="00D8601A">
          <w:rPr>
            <w:sz w:val="26"/>
            <w:szCs w:val="26"/>
          </w:rPr>
          <w:t>пунктом 2.</w:t>
        </w:r>
      </w:hyperlink>
      <w:r w:rsidRPr="00D8601A">
        <w:rPr>
          <w:sz w:val="26"/>
          <w:szCs w:val="26"/>
        </w:rPr>
        <w:t>3 настоящего Порядка, и заключения соглашения с победителем(-</w:t>
      </w:r>
      <w:proofErr w:type="spellStart"/>
      <w:r w:rsidRPr="00D8601A">
        <w:rPr>
          <w:sz w:val="26"/>
          <w:szCs w:val="26"/>
        </w:rPr>
        <w:t>ями</w:t>
      </w:r>
      <w:proofErr w:type="spellEnd"/>
      <w:r w:rsidRPr="00D8601A">
        <w:rPr>
          <w:sz w:val="26"/>
          <w:szCs w:val="26"/>
        </w:rPr>
        <w:t xml:space="preserve">) отбора в соответствии с </w:t>
      </w:r>
      <w:hyperlink w:anchor="P260">
        <w:r w:rsidRPr="00D8601A">
          <w:rPr>
            <w:sz w:val="26"/>
            <w:szCs w:val="26"/>
          </w:rPr>
          <w:t>пунктом 3.4</w:t>
        </w:r>
      </w:hyperlink>
      <w:r w:rsidRPr="00D8601A">
        <w:rPr>
          <w:sz w:val="26"/>
          <w:szCs w:val="26"/>
        </w:rPr>
        <w:t xml:space="preserve"> настоящего Порядка.</w:t>
      </w:r>
    </w:p>
    <w:p w:rsidR="00D8601A" w:rsidRPr="00D8601A" w:rsidRDefault="00D8601A" w:rsidP="00D8601A">
      <w:pPr>
        <w:ind w:firstLine="709"/>
        <w:jc w:val="both"/>
        <w:rPr>
          <w:sz w:val="26"/>
          <w:szCs w:val="26"/>
        </w:rPr>
      </w:pPr>
      <w:r w:rsidRPr="00D8601A">
        <w:rPr>
          <w:sz w:val="26"/>
          <w:szCs w:val="26"/>
        </w:rPr>
        <w:t xml:space="preserve">2.3. УВП обеспечивает предоставление разъяснений об условиях и порядке предоставления гранта с даты начала приёма заявок до даты завершения приёма заявок для участия в отборе по адресу: город Когалым, улица Дружбы народов, 7, кабинет 407 (понедельник: с 08.30 до 18.00, вторник-пятница: с 08.30 до 17.00, перерыв с 12.30 до 14.00, выходные дни: суббота, воскресенье). Консультации можно получить по </w:t>
      </w:r>
      <w:proofErr w:type="gramStart"/>
      <w:r w:rsidRPr="00D8601A">
        <w:rPr>
          <w:sz w:val="26"/>
          <w:szCs w:val="26"/>
        </w:rPr>
        <w:t>телефонам:  8</w:t>
      </w:r>
      <w:proofErr w:type="gramEnd"/>
      <w:r w:rsidRPr="00D8601A">
        <w:rPr>
          <w:sz w:val="26"/>
          <w:szCs w:val="26"/>
        </w:rPr>
        <w:t xml:space="preserve"> (34667) 93-620, 8 (34667) 93-751.</w:t>
      </w:r>
    </w:p>
    <w:p w:rsidR="00D8601A" w:rsidRPr="00D8601A" w:rsidRDefault="00D8601A" w:rsidP="00D8601A">
      <w:pPr>
        <w:autoSpaceDE w:val="0"/>
        <w:autoSpaceDN w:val="0"/>
        <w:adjustRightInd w:val="0"/>
        <w:ind w:firstLine="709"/>
        <w:jc w:val="both"/>
        <w:rPr>
          <w:sz w:val="26"/>
          <w:szCs w:val="26"/>
        </w:rPr>
      </w:pPr>
      <w:r w:rsidRPr="00D8601A">
        <w:rPr>
          <w:sz w:val="26"/>
          <w:szCs w:val="26"/>
        </w:rPr>
        <w:t>2.4. Требования к участникам отбора (получателям Субсидии), которым должен соответствовать участник отбора по состоянию на фактическую дату подачи заявки:</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у участника отбора на едином налоговом счете отсутствует или не превышает размер, определенный пунктом 3 статьи 47 </w:t>
      </w:r>
      <w:hyperlink r:id="rId13" w:tooltip="ФЕДЕРАЛЬНЫЙ ЗАКОН от 31.07.1998 № 146-ФЗ ГОСУДАРСТВЕННАЯ ДУМА ФЕДЕРАЛЬНОГО СОБРАНИЯ РФ&#10;&#10;НАЛОГОВЫЙ КОДЕКС РОССИЙСКОЙ ФЕДЕРАЦИИ. ЧАСТЬ ПЕРВАЯ" w:history="1">
        <w:r w:rsidRPr="00D8601A">
          <w:rPr>
            <w:sz w:val="26"/>
            <w:szCs w:val="26"/>
          </w:rPr>
          <w:t>Налогового кодекса</w:t>
        </w:r>
      </w:hyperlink>
      <w:r w:rsidRPr="00D8601A">
        <w:rPr>
          <w:sz w:val="26"/>
          <w:szCs w:val="26"/>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rsidR="00D8601A" w:rsidRPr="00D8601A" w:rsidRDefault="00D8601A" w:rsidP="00D8601A">
      <w:pPr>
        <w:autoSpaceDE w:val="0"/>
        <w:autoSpaceDN w:val="0"/>
        <w:adjustRightInd w:val="0"/>
        <w:ind w:firstLine="709"/>
        <w:jc w:val="both"/>
        <w:rPr>
          <w:sz w:val="26"/>
          <w:szCs w:val="26"/>
        </w:rPr>
      </w:pPr>
      <w:r w:rsidRPr="00D8601A">
        <w:rPr>
          <w:sz w:val="26"/>
          <w:szCs w:val="26"/>
        </w:rPr>
        <w:t>- у участника отбора отсутствует просроченная задолженность по возврату в бюджет города Когалыма, субсидий, бюджетных инвестиций, предоставленных в том числе в соответствии с иными нормативными правовыми актами, и иная просроченная задолженность перед бюджетом города Когалыма;</w:t>
      </w:r>
    </w:p>
    <w:p w:rsidR="00D8601A" w:rsidRPr="00D8601A" w:rsidRDefault="00D8601A" w:rsidP="00D8601A">
      <w:pPr>
        <w:ind w:firstLine="709"/>
        <w:jc w:val="both"/>
        <w:rPr>
          <w:sz w:val="26"/>
          <w:szCs w:val="26"/>
        </w:rPr>
      </w:pPr>
      <w:r w:rsidRPr="00D8601A">
        <w:rPr>
          <w:sz w:val="26"/>
          <w:szCs w:val="26"/>
        </w:rPr>
        <w:t>-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D8601A" w:rsidRPr="00D8601A" w:rsidRDefault="00D8601A" w:rsidP="00D8601A">
      <w:pPr>
        <w:ind w:firstLine="709"/>
        <w:jc w:val="both"/>
        <w:rPr>
          <w:sz w:val="26"/>
          <w:szCs w:val="26"/>
        </w:rPr>
      </w:pPr>
      <w:r w:rsidRPr="00D8601A">
        <w:rPr>
          <w:sz w:val="26"/>
          <w:szCs w:val="26"/>
        </w:rPr>
        <w:t>-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D8601A" w:rsidRPr="00D8601A" w:rsidRDefault="00D8601A" w:rsidP="00D8601A">
      <w:pPr>
        <w:ind w:firstLine="709"/>
        <w:jc w:val="both"/>
        <w:rPr>
          <w:sz w:val="26"/>
          <w:szCs w:val="26"/>
        </w:rPr>
      </w:pPr>
      <w:r w:rsidRPr="00D8601A">
        <w:rPr>
          <w:sz w:val="26"/>
          <w:szCs w:val="26"/>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w:t>
      </w:r>
      <w:r w:rsidRPr="00D8601A">
        <w:rPr>
          <w:sz w:val="26"/>
          <w:szCs w:val="26"/>
        </w:rPr>
        <w:lastRenderedPageBreak/>
        <w:t>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8601A" w:rsidRPr="00D8601A" w:rsidRDefault="00D8601A" w:rsidP="00D8601A">
      <w:pPr>
        <w:autoSpaceDE w:val="0"/>
        <w:autoSpaceDN w:val="0"/>
        <w:adjustRightInd w:val="0"/>
        <w:ind w:firstLine="709"/>
        <w:jc w:val="both"/>
        <w:rPr>
          <w:sz w:val="26"/>
          <w:szCs w:val="26"/>
        </w:rPr>
      </w:pPr>
      <w:r w:rsidRPr="00D8601A">
        <w:rPr>
          <w:sz w:val="26"/>
          <w:szCs w:val="26"/>
        </w:rPr>
        <w:t>- участник отбора не получал средства из бюджета города Когалыма в соответствии с иными нормативными правовыми актами на цель, указанную в пункте 1.2 настоящего Порядка, на реализацию проекта, представленного на Конкурс.</w:t>
      </w:r>
    </w:p>
    <w:p w:rsidR="00D8601A" w:rsidRPr="00D8601A" w:rsidRDefault="00D8601A" w:rsidP="00D8601A">
      <w:pPr>
        <w:autoSpaceDE w:val="0"/>
        <w:autoSpaceDN w:val="0"/>
        <w:adjustRightInd w:val="0"/>
        <w:ind w:firstLine="709"/>
        <w:jc w:val="both"/>
        <w:rPr>
          <w:sz w:val="26"/>
          <w:szCs w:val="26"/>
        </w:rPr>
      </w:pPr>
      <w:r w:rsidRPr="00D8601A">
        <w:rPr>
          <w:sz w:val="26"/>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8601A" w:rsidRPr="00D8601A" w:rsidRDefault="00D8601A" w:rsidP="00D8601A">
      <w:pPr>
        <w:autoSpaceDE w:val="0"/>
        <w:autoSpaceDN w:val="0"/>
        <w:adjustRightInd w:val="0"/>
        <w:ind w:firstLine="709"/>
        <w:jc w:val="both"/>
        <w:rPr>
          <w:sz w:val="26"/>
          <w:szCs w:val="26"/>
        </w:rPr>
      </w:pPr>
      <w:r w:rsidRPr="00D8601A">
        <w:rPr>
          <w:sz w:val="26"/>
          <w:szCs w:val="26"/>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 официального портала Федеральной службы по финансовому мониторингу: www.fedsfm.ru;</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-участник отбора не является иностранным агентом в соответствии с Федеральным законом от 14.07.2022 </w:t>
      </w:r>
      <w:hyperlink r:id="rId14"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Pr="00D8601A">
          <w:rPr>
            <w:sz w:val="26"/>
            <w:szCs w:val="26"/>
          </w:rPr>
          <w:t>№ 255-ФЗ «О контроле за деятельностью лиц</w:t>
        </w:r>
      </w:hyperlink>
      <w:r w:rsidRPr="00D8601A">
        <w:rPr>
          <w:sz w:val="26"/>
          <w:szCs w:val="26"/>
        </w:rPr>
        <w:t>, находящихся под иностранным влиянием».</w:t>
      </w:r>
    </w:p>
    <w:p w:rsidR="00D8601A" w:rsidRPr="00D8601A" w:rsidRDefault="00D8601A" w:rsidP="00D8601A">
      <w:pPr>
        <w:autoSpaceDE w:val="0"/>
        <w:autoSpaceDN w:val="0"/>
        <w:adjustRightInd w:val="0"/>
        <w:ind w:firstLine="709"/>
        <w:jc w:val="both"/>
        <w:rPr>
          <w:sz w:val="26"/>
          <w:szCs w:val="26"/>
        </w:rPr>
      </w:pPr>
      <w:r w:rsidRPr="00D8601A">
        <w:rPr>
          <w:sz w:val="26"/>
          <w:szCs w:val="26"/>
        </w:rPr>
        <w:t>2.5. Требования, предъявляемые к форме и содержанию заявок участников отбора.</w:t>
      </w:r>
    </w:p>
    <w:p w:rsidR="00D8601A" w:rsidRPr="00D8601A" w:rsidRDefault="00D8601A" w:rsidP="00D8601A">
      <w:pPr>
        <w:shd w:val="clear" w:color="auto" w:fill="FFFFFF"/>
        <w:ind w:firstLine="709"/>
        <w:jc w:val="both"/>
        <w:rPr>
          <w:sz w:val="26"/>
          <w:szCs w:val="26"/>
        </w:rPr>
      </w:pPr>
      <w:r w:rsidRPr="00D8601A">
        <w:rPr>
          <w:sz w:val="26"/>
          <w:szCs w:val="26"/>
        </w:rPr>
        <w:t>2.5.1. Для участия в отборе участники отбора в сроки и время, установленные в объявлении, предоставляют посредством системы «Электронный бюджет»:</w:t>
      </w:r>
    </w:p>
    <w:p w:rsidR="00D8601A" w:rsidRPr="00D8601A" w:rsidRDefault="00D8601A" w:rsidP="00D8601A">
      <w:pPr>
        <w:shd w:val="clear" w:color="auto" w:fill="FFFFFF"/>
        <w:ind w:firstLine="709"/>
        <w:jc w:val="both"/>
        <w:rPr>
          <w:sz w:val="26"/>
          <w:szCs w:val="26"/>
        </w:rPr>
      </w:pPr>
      <w:r w:rsidRPr="00D8601A">
        <w:rPr>
          <w:sz w:val="26"/>
          <w:szCs w:val="26"/>
        </w:rPr>
        <w:t xml:space="preserve">- </w:t>
      </w:r>
      <w:hyperlink w:anchor="P331">
        <w:r w:rsidRPr="00D8601A">
          <w:rPr>
            <w:sz w:val="26"/>
            <w:szCs w:val="26"/>
          </w:rPr>
          <w:t>заявку</w:t>
        </w:r>
      </w:hyperlink>
      <w:r w:rsidRPr="00D8601A">
        <w:rPr>
          <w:sz w:val="26"/>
          <w:szCs w:val="26"/>
        </w:rPr>
        <w:t xml:space="preserve"> в электронной форме посредством заполнения экранных форм веб-интерфейса системы «Электронный бюджет» с приложением электронной копии заявки на бумажном носителе, преобразованной в электронную форму путём сканирования, по форме, установленной в приложении 1 к настоящему Порядку;</w:t>
      </w:r>
    </w:p>
    <w:p w:rsidR="00D8601A" w:rsidRPr="00D8601A" w:rsidRDefault="00D8601A" w:rsidP="00D8601A">
      <w:pPr>
        <w:shd w:val="clear" w:color="auto" w:fill="FFFFFF"/>
        <w:ind w:firstLine="709"/>
        <w:jc w:val="both"/>
        <w:rPr>
          <w:sz w:val="26"/>
          <w:szCs w:val="26"/>
        </w:rPr>
      </w:pPr>
      <w:r w:rsidRPr="00D8601A">
        <w:rPr>
          <w:sz w:val="26"/>
          <w:szCs w:val="26"/>
        </w:rPr>
        <w:t xml:space="preserve">- электронные копии приложений 1 - 4 к заявке (приложений на бумажном носителе, преобразованных в электронную форму путём сканирования) по форме согласно </w:t>
      </w:r>
      <w:hyperlink w:anchor="P510">
        <w:r w:rsidRPr="00D8601A">
          <w:rPr>
            <w:sz w:val="26"/>
            <w:szCs w:val="26"/>
          </w:rPr>
          <w:t>приложениям 1</w:t>
        </w:r>
      </w:hyperlink>
      <w:r w:rsidRPr="00D8601A">
        <w:rPr>
          <w:sz w:val="26"/>
          <w:szCs w:val="26"/>
        </w:rPr>
        <w:t xml:space="preserve"> - </w:t>
      </w:r>
      <w:hyperlink w:anchor="P919">
        <w:r w:rsidRPr="00D8601A">
          <w:rPr>
            <w:sz w:val="26"/>
            <w:szCs w:val="26"/>
          </w:rPr>
          <w:t>4</w:t>
        </w:r>
      </w:hyperlink>
      <w:r w:rsidRPr="00D8601A">
        <w:rPr>
          <w:sz w:val="26"/>
          <w:szCs w:val="26"/>
        </w:rPr>
        <w:t xml:space="preserve"> к заявке приложения 1 к настоящему Порядку;</w:t>
      </w:r>
    </w:p>
    <w:p w:rsidR="00D8601A" w:rsidRPr="00D8601A" w:rsidRDefault="00D8601A" w:rsidP="00D8601A">
      <w:pPr>
        <w:shd w:val="clear" w:color="auto" w:fill="FFFFFF"/>
        <w:ind w:firstLine="709"/>
        <w:jc w:val="both"/>
        <w:rPr>
          <w:sz w:val="26"/>
          <w:szCs w:val="26"/>
        </w:rPr>
      </w:pPr>
      <w:r w:rsidRPr="00D8601A">
        <w:rPr>
          <w:sz w:val="26"/>
          <w:szCs w:val="26"/>
        </w:rPr>
        <w:t xml:space="preserve">- электронные копии документов (документов на бумажном носителе, преобразованных в электронную форму путём сканирования), подтверждающих соответствие участника отбора требованиям к участникам отбора, указанным в </w:t>
      </w:r>
      <w:hyperlink w:anchor="P110">
        <w:r w:rsidRPr="00D8601A">
          <w:rPr>
            <w:sz w:val="26"/>
            <w:szCs w:val="26"/>
          </w:rPr>
          <w:t>пункте 2.</w:t>
        </w:r>
      </w:hyperlink>
      <w:r w:rsidRPr="00D8601A">
        <w:rPr>
          <w:sz w:val="26"/>
          <w:szCs w:val="26"/>
        </w:rPr>
        <w:t>4 настоящего Порядка:</w:t>
      </w:r>
    </w:p>
    <w:p w:rsidR="00D8601A" w:rsidRPr="00D8601A" w:rsidRDefault="00D8601A" w:rsidP="00D8601A">
      <w:pPr>
        <w:shd w:val="clear" w:color="auto" w:fill="FFFFFF"/>
        <w:ind w:firstLine="709"/>
        <w:jc w:val="both"/>
        <w:rPr>
          <w:sz w:val="26"/>
          <w:szCs w:val="26"/>
        </w:rPr>
      </w:pPr>
      <w:r w:rsidRPr="00D8601A">
        <w:rPr>
          <w:sz w:val="26"/>
          <w:szCs w:val="26"/>
        </w:rPr>
        <w:lastRenderedPageBreak/>
        <w:t>- копию Устава некоммерческой организации с изменениями и дополнениями;</w:t>
      </w:r>
    </w:p>
    <w:p w:rsidR="00D8601A" w:rsidRPr="00D8601A" w:rsidRDefault="00D8601A" w:rsidP="00D8601A">
      <w:pPr>
        <w:shd w:val="clear" w:color="auto" w:fill="FFFFFF"/>
        <w:ind w:firstLine="709"/>
        <w:jc w:val="both"/>
        <w:rPr>
          <w:sz w:val="26"/>
          <w:szCs w:val="26"/>
        </w:rPr>
      </w:pPr>
      <w:r w:rsidRPr="00D8601A">
        <w:rPr>
          <w:sz w:val="26"/>
          <w:szCs w:val="26"/>
        </w:rPr>
        <w:t>- документы, подтверждающие полномочия лица на осуществление действий от имени организации, заверенные подписью руководителя и печатью СО НКО (при наличии), в случае отсутствия руководителя;</w:t>
      </w:r>
    </w:p>
    <w:p w:rsidR="00D8601A" w:rsidRPr="00D8601A" w:rsidRDefault="00D8601A" w:rsidP="00D8601A">
      <w:pPr>
        <w:shd w:val="clear" w:color="auto" w:fill="FFFFFF"/>
        <w:ind w:firstLine="709"/>
        <w:jc w:val="both"/>
        <w:rPr>
          <w:sz w:val="26"/>
          <w:szCs w:val="26"/>
        </w:rPr>
      </w:pPr>
      <w:r w:rsidRPr="00D8601A">
        <w:rPr>
          <w:sz w:val="26"/>
          <w:szCs w:val="26"/>
        </w:rPr>
        <w:t xml:space="preserve">-сведения из налогового органа об отсутствии или </w:t>
      </w:r>
      <w:proofErr w:type="spellStart"/>
      <w:r w:rsidRPr="00D8601A">
        <w:rPr>
          <w:sz w:val="26"/>
          <w:szCs w:val="26"/>
        </w:rPr>
        <w:t>непревышении</w:t>
      </w:r>
      <w:proofErr w:type="spellEnd"/>
      <w:r w:rsidRPr="00D8601A">
        <w:rPr>
          <w:sz w:val="26"/>
          <w:szCs w:val="26"/>
        </w:rPr>
        <w:t xml:space="preserve"> у участника отбора на Едином налоговом счёте размера, определённого </w:t>
      </w:r>
      <w:hyperlink r:id="rId15">
        <w:r w:rsidRPr="00D8601A">
          <w:rPr>
            <w:sz w:val="26"/>
            <w:szCs w:val="26"/>
          </w:rPr>
          <w:t>пунктом 3 статьи 47</w:t>
        </w:r>
      </w:hyperlink>
      <w:r w:rsidRPr="00D8601A">
        <w:rPr>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собственной инициативе участника отбора);</w:t>
      </w:r>
    </w:p>
    <w:p w:rsidR="00D8601A" w:rsidRPr="00D8601A" w:rsidRDefault="00D8601A" w:rsidP="00D8601A">
      <w:pPr>
        <w:shd w:val="clear" w:color="auto" w:fill="FFFFFF"/>
        <w:ind w:firstLine="709"/>
        <w:jc w:val="both"/>
        <w:rPr>
          <w:sz w:val="26"/>
          <w:szCs w:val="26"/>
        </w:rPr>
      </w:pPr>
      <w:r w:rsidRPr="00D8601A">
        <w:rPr>
          <w:sz w:val="26"/>
          <w:szCs w:val="26"/>
        </w:rPr>
        <w:t>- выписка из Единого государственного реестра юридических лиц (по собственной инициативе участника отбора);</w:t>
      </w:r>
    </w:p>
    <w:p w:rsidR="00D8601A" w:rsidRPr="00D8601A" w:rsidRDefault="00D8601A" w:rsidP="00D8601A">
      <w:pPr>
        <w:shd w:val="clear" w:color="auto" w:fill="FFFFFF"/>
        <w:ind w:firstLine="709"/>
        <w:jc w:val="both"/>
        <w:rPr>
          <w:sz w:val="26"/>
          <w:szCs w:val="26"/>
        </w:rPr>
      </w:pPr>
      <w:r w:rsidRPr="00D8601A">
        <w:rPr>
          <w:sz w:val="26"/>
          <w:szCs w:val="26"/>
        </w:rPr>
        <w:t>- электронную копию документа (документа на бумажном носителе, преобразованного в электронную форму путём сканирования) об открытии расчётного или корреспондентского счёта, открытого участником отбора в учреждении Центрального банка Российской Федерации или российской кредитной организации, и реквизиты данной организации, в целях осуществления безналичных операций по зачислению субсидии на счёт участника отбора.».</w:t>
      </w:r>
    </w:p>
    <w:p w:rsidR="00D8601A" w:rsidRPr="00D8601A" w:rsidRDefault="00D8601A" w:rsidP="00D8601A">
      <w:pPr>
        <w:shd w:val="clear" w:color="auto" w:fill="FFFFFF"/>
        <w:ind w:firstLine="709"/>
        <w:jc w:val="both"/>
        <w:rPr>
          <w:sz w:val="26"/>
          <w:szCs w:val="26"/>
        </w:rPr>
      </w:pPr>
      <w:proofErr w:type="spellStart"/>
      <w:r w:rsidRPr="00D8601A">
        <w:rPr>
          <w:sz w:val="26"/>
          <w:szCs w:val="26"/>
        </w:rPr>
        <w:t>Непредоставление</w:t>
      </w:r>
      <w:proofErr w:type="spellEnd"/>
      <w:r w:rsidRPr="00D8601A">
        <w:rPr>
          <w:sz w:val="26"/>
          <w:szCs w:val="26"/>
        </w:rPr>
        <w:t xml:space="preserve"> участником отбора документов, которые он вправе представить по собственной инициативе, не является основанием для отказа в приёме документов.</w:t>
      </w:r>
    </w:p>
    <w:p w:rsidR="00D8601A" w:rsidRPr="00D8601A" w:rsidRDefault="00D8601A" w:rsidP="00D8601A">
      <w:pPr>
        <w:shd w:val="clear" w:color="auto" w:fill="FFFFFF"/>
        <w:ind w:firstLine="709"/>
        <w:jc w:val="both"/>
        <w:rPr>
          <w:sz w:val="26"/>
          <w:szCs w:val="26"/>
        </w:rPr>
      </w:pPr>
      <w:r w:rsidRPr="00D8601A">
        <w:rPr>
          <w:sz w:val="26"/>
          <w:szCs w:val="26"/>
        </w:rPr>
        <w:t>2.5.2. заявка должна быть заполнена по всем пунктам. Заявка должна быть написана на русском языке и иметь чёткую печать текстов.</w:t>
      </w:r>
    </w:p>
    <w:p w:rsidR="00D8601A" w:rsidRPr="00D8601A" w:rsidRDefault="00D8601A" w:rsidP="00D8601A">
      <w:pPr>
        <w:shd w:val="clear" w:color="auto" w:fill="FFFFFF"/>
        <w:ind w:firstLine="709"/>
        <w:jc w:val="both"/>
        <w:rPr>
          <w:sz w:val="26"/>
          <w:szCs w:val="26"/>
        </w:rPr>
      </w:pPr>
      <w:r w:rsidRPr="00D8601A">
        <w:rPr>
          <w:sz w:val="26"/>
          <w:szCs w:val="26"/>
        </w:rPr>
        <w:t>Копии документов должны быть заверены руководителем юридического лица, индивидуальным предпринимателем, физическим лицом - производителем товаров, работ, услуг или уполномоченным лицом с расшифровкой должности, фамилии и инициалов, даты заверения, печатью организации (при наличии) на каждом листе документа.</w:t>
      </w:r>
    </w:p>
    <w:p w:rsidR="00D8601A" w:rsidRPr="00D8601A" w:rsidRDefault="00D8601A" w:rsidP="00D8601A">
      <w:pPr>
        <w:shd w:val="clear" w:color="auto" w:fill="FFFFFF"/>
        <w:ind w:firstLine="709"/>
        <w:jc w:val="both"/>
        <w:rPr>
          <w:sz w:val="26"/>
          <w:szCs w:val="26"/>
        </w:rPr>
      </w:pPr>
      <w:r w:rsidRPr="00D8601A">
        <w:rPr>
          <w:sz w:val="26"/>
          <w:szCs w:val="26"/>
        </w:rPr>
        <w:t>Расходы на подготовку и оформление документов, входящих в состав заявки, несёт участник отбора. Указанные расходы возмещению не подлежат.</w:t>
      </w:r>
    </w:p>
    <w:p w:rsidR="00D8601A" w:rsidRPr="00D8601A" w:rsidRDefault="00D8601A" w:rsidP="00D8601A">
      <w:pPr>
        <w:shd w:val="clear" w:color="auto" w:fill="FFFFFF"/>
        <w:ind w:firstLine="709"/>
        <w:jc w:val="both"/>
        <w:rPr>
          <w:sz w:val="26"/>
          <w:szCs w:val="26"/>
        </w:rPr>
      </w:pPr>
      <w:r w:rsidRPr="00D8601A">
        <w:rPr>
          <w:sz w:val="26"/>
          <w:szCs w:val="26"/>
        </w:rPr>
        <w:t xml:space="preserve"> 2.5.3. Электронные копии документов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8601A" w:rsidRPr="00D8601A" w:rsidRDefault="00D8601A" w:rsidP="00D8601A">
      <w:pPr>
        <w:ind w:firstLine="709"/>
        <w:jc w:val="both"/>
        <w:rPr>
          <w:sz w:val="26"/>
          <w:szCs w:val="26"/>
        </w:rPr>
      </w:pPr>
      <w:r w:rsidRPr="00D8601A">
        <w:rPr>
          <w:sz w:val="26"/>
          <w:szCs w:val="26"/>
        </w:rPr>
        <w:t>2.5.4. 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w:t>
      </w:r>
    </w:p>
    <w:p w:rsidR="00D8601A" w:rsidRPr="00D8601A" w:rsidRDefault="00D8601A" w:rsidP="00D8601A">
      <w:pPr>
        <w:ind w:firstLine="709"/>
        <w:jc w:val="both"/>
        <w:rPr>
          <w:sz w:val="26"/>
          <w:szCs w:val="26"/>
        </w:rPr>
      </w:pPr>
      <w:r w:rsidRPr="00D8601A">
        <w:rPr>
          <w:sz w:val="26"/>
          <w:szCs w:val="26"/>
        </w:rPr>
        <w:t>2.5.5. Заявка подписывается:</w:t>
      </w:r>
    </w:p>
    <w:p w:rsidR="00D8601A" w:rsidRPr="00D8601A" w:rsidRDefault="00D8601A" w:rsidP="00D8601A">
      <w:pPr>
        <w:ind w:firstLine="709"/>
        <w:jc w:val="both"/>
        <w:rPr>
          <w:sz w:val="26"/>
          <w:szCs w:val="26"/>
        </w:rPr>
      </w:pPr>
      <w:r w:rsidRPr="00D8601A">
        <w:rPr>
          <w:sz w:val="26"/>
          <w:szCs w:val="26"/>
        </w:rPr>
        <w:lastRenderedPageBreak/>
        <w:t>- усиленной квалифицированной электронной подписью участника отбора или уполномоченного им лица;</w:t>
      </w:r>
    </w:p>
    <w:p w:rsidR="00D8601A" w:rsidRPr="00D8601A" w:rsidRDefault="00D8601A" w:rsidP="00D8601A">
      <w:pPr>
        <w:ind w:firstLine="709"/>
        <w:jc w:val="both"/>
        <w:rPr>
          <w:sz w:val="26"/>
          <w:szCs w:val="26"/>
        </w:rPr>
      </w:pPr>
      <w:r w:rsidRPr="00D8601A">
        <w:rPr>
          <w:sz w:val="26"/>
          <w:szCs w:val="26"/>
        </w:rPr>
        <w:t>- простой электронной подписью подтверждённой учётной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обеспечивающая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 либо усиленной квалифицированной электронной подписью (при наличии) (для физических лиц).</w:t>
      </w:r>
    </w:p>
    <w:p w:rsidR="00D8601A" w:rsidRPr="00D8601A" w:rsidRDefault="00D8601A" w:rsidP="00D8601A">
      <w:pPr>
        <w:ind w:firstLine="709"/>
        <w:jc w:val="both"/>
        <w:rPr>
          <w:sz w:val="26"/>
          <w:szCs w:val="26"/>
        </w:rPr>
      </w:pPr>
      <w:r w:rsidRPr="00D8601A">
        <w:rPr>
          <w:sz w:val="26"/>
          <w:szCs w:val="26"/>
        </w:rPr>
        <w:t>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D8601A" w:rsidRPr="00D8601A" w:rsidRDefault="00D8601A" w:rsidP="00D8601A">
      <w:pPr>
        <w:ind w:firstLine="709"/>
        <w:jc w:val="both"/>
        <w:rPr>
          <w:sz w:val="26"/>
          <w:szCs w:val="26"/>
        </w:rPr>
      </w:pPr>
      <w:r w:rsidRPr="00D8601A">
        <w:rPr>
          <w:sz w:val="26"/>
          <w:szCs w:val="26"/>
        </w:rPr>
        <w:t>2.6. Участник отбора может подать на участие в конкурсе не более одной заявки (за исключением случаев, когда ГРБС объявляет повторный приём заявок участников отбора).</w:t>
      </w:r>
    </w:p>
    <w:p w:rsidR="00D8601A" w:rsidRPr="00D8601A" w:rsidRDefault="00D8601A" w:rsidP="00D8601A">
      <w:pPr>
        <w:ind w:firstLine="709"/>
        <w:jc w:val="both"/>
        <w:rPr>
          <w:sz w:val="26"/>
          <w:szCs w:val="26"/>
        </w:rPr>
      </w:pPr>
      <w:r w:rsidRPr="00D8601A">
        <w:rPr>
          <w:sz w:val="26"/>
          <w:szCs w:val="26"/>
        </w:rPr>
        <w:t>2.6.1.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rsidR="00D8601A" w:rsidRPr="00D8601A" w:rsidRDefault="00D8601A" w:rsidP="00D8601A">
      <w:pPr>
        <w:ind w:firstLine="709"/>
        <w:jc w:val="both"/>
        <w:rPr>
          <w:sz w:val="26"/>
          <w:szCs w:val="26"/>
        </w:rPr>
      </w:pPr>
      <w:r w:rsidRPr="00D8601A">
        <w:rPr>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D8601A" w:rsidRPr="00D8601A" w:rsidRDefault="00D8601A" w:rsidP="00D8601A">
      <w:pPr>
        <w:ind w:firstLine="709"/>
        <w:jc w:val="both"/>
        <w:rPr>
          <w:sz w:val="26"/>
          <w:szCs w:val="26"/>
        </w:rPr>
      </w:pPr>
      <w:r w:rsidRPr="00D8601A">
        <w:rPr>
          <w:sz w:val="26"/>
          <w:szCs w:val="26"/>
        </w:rPr>
        <w:t>Заявка признаётся отозванной участником отбора со дня регистрации уведомления об отзыве заявки и не подлежит рассмотрению в соответствии с настоящим Порядком.</w:t>
      </w:r>
    </w:p>
    <w:p w:rsidR="00D8601A" w:rsidRPr="00D8601A" w:rsidRDefault="00D8601A" w:rsidP="00D8601A">
      <w:pPr>
        <w:ind w:firstLine="709"/>
        <w:jc w:val="both"/>
        <w:rPr>
          <w:sz w:val="26"/>
          <w:szCs w:val="26"/>
        </w:rPr>
      </w:pPr>
      <w:r w:rsidRPr="00D8601A">
        <w:rPr>
          <w:sz w:val="26"/>
          <w:szCs w:val="26"/>
        </w:rPr>
        <w:t>Уведомление об отзыве заявки является основанием для возврата заявки и приложенных к ней документов участнику отбора. УВП обеспечивает возврат заявки участнику отбора не позднее 5 (пяти) календарных дней со дня регистрации уведомления об отзыве заявки.</w:t>
      </w:r>
    </w:p>
    <w:p w:rsidR="00D8601A" w:rsidRPr="00D8601A" w:rsidRDefault="00D8601A" w:rsidP="00D8601A">
      <w:pPr>
        <w:ind w:firstLine="709"/>
        <w:jc w:val="both"/>
        <w:rPr>
          <w:sz w:val="26"/>
          <w:szCs w:val="26"/>
        </w:rPr>
      </w:pPr>
      <w:r w:rsidRPr="00D8601A">
        <w:rPr>
          <w:sz w:val="26"/>
          <w:szCs w:val="26"/>
        </w:rPr>
        <w:t>В случае внесения изменений в заявку и подачи участником отбора новой заявки в установленные объявлением сроки рассмотрению в соответствии с настоящим Порядком подлежит новая заявка.</w:t>
      </w:r>
    </w:p>
    <w:p w:rsidR="00D8601A" w:rsidRPr="00D8601A" w:rsidRDefault="00D8601A" w:rsidP="00D8601A">
      <w:pPr>
        <w:ind w:firstLine="709"/>
        <w:jc w:val="both"/>
        <w:rPr>
          <w:sz w:val="26"/>
          <w:szCs w:val="26"/>
        </w:rPr>
      </w:pPr>
      <w:r w:rsidRPr="00D8601A">
        <w:rPr>
          <w:sz w:val="26"/>
          <w:szCs w:val="26"/>
        </w:rPr>
        <w:t>В случае, если участник отбора уведомил об отзыве заявки в связи с её изменениями, но не успел в установленные объявлением сроки предоставить новую изменённую заявку, заявка, предоставленная ранее, не рассматривается вне зависимости от сроков возврата УВП заявки, предоставленной участником отбора ранее.</w:t>
      </w:r>
    </w:p>
    <w:p w:rsidR="00D8601A" w:rsidRPr="00D8601A" w:rsidRDefault="00D8601A" w:rsidP="00D8601A">
      <w:pPr>
        <w:ind w:firstLine="709"/>
        <w:jc w:val="both"/>
        <w:rPr>
          <w:sz w:val="26"/>
          <w:szCs w:val="26"/>
        </w:rPr>
      </w:pPr>
      <w:r w:rsidRPr="00D8601A">
        <w:rPr>
          <w:sz w:val="26"/>
          <w:szCs w:val="26"/>
        </w:rPr>
        <w:t>2.7. Порядок и случаи отмены проведения отбора получателей субсидии.</w:t>
      </w:r>
    </w:p>
    <w:p w:rsidR="00D8601A" w:rsidRPr="00D8601A" w:rsidRDefault="00D8601A" w:rsidP="00D8601A">
      <w:pPr>
        <w:ind w:firstLine="709"/>
        <w:jc w:val="both"/>
        <w:rPr>
          <w:sz w:val="26"/>
          <w:szCs w:val="26"/>
        </w:rPr>
      </w:pPr>
      <w:r w:rsidRPr="00D8601A">
        <w:rPr>
          <w:sz w:val="26"/>
          <w:szCs w:val="26"/>
        </w:rPr>
        <w:t>2.7.1. Объявление об отмене проведения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УВП, размещается на Едином портале не позднее чем за 1 (один) рабочий день до даты окончания срока подачи заявок участниками отбора получателей субсидий и содержит информацию о причинах отмены отбора получателей субсидий.</w:t>
      </w:r>
    </w:p>
    <w:p w:rsidR="00D8601A" w:rsidRPr="00D8601A" w:rsidRDefault="00D8601A" w:rsidP="00D8601A">
      <w:pPr>
        <w:ind w:firstLine="709"/>
        <w:jc w:val="both"/>
        <w:rPr>
          <w:sz w:val="26"/>
          <w:szCs w:val="26"/>
        </w:rPr>
      </w:pPr>
      <w:r w:rsidRPr="00D8601A">
        <w:rPr>
          <w:sz w:val="26"/>
          <w:szCs w:val="26"/>
        </w:rPr>
        <w:lastRenderedPageBreak/>
        <w:t>2.7.2.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D8601A" w:rsidRPr="00D8601A" w:rsidRDefault="00D8601A" w:rsidP="00D8601A">
      <w:pPr>
        <w:ind w:firstLine="709"/>
        <w:jc w:val="both"/>
        <w:rPr>
          <w:sz w:val="26"/>
          <w:szCs w:val="26"/>
        </w:rPr>
      </w:pPr>
      <w:r w:rsidRPr="00D8601A">
        <w:rPr>
          <w:sz w:val="26"/>
          <w:szCs w:val="26"/>
        </w:rPr>
        <w:t>2.7.3. Отбор получателей субсидий считается отменённым со дня размещения объявления о его отмене на Едином портале.</w:t>
      </w:r>
    </w:p>
    <w:p w:rsidR="00D8601A" w:rsidRPr="00D8601A" w:rsidRDefault="00D8601A" w:rsidP="00D8601A">
      <w:pPr>
        <w:ind w:firstLine="709"/>
        <w:jc w:val="both"/>
        <w:rPr>
          <w:sz w:val="26"/>
          <w:szCs w:val="26"/>
        </w:rPr>
      </w:pPr>
      <w:r w:rsidRPr="00D8601A">
        <w:rPr>
          <w:sz w:val="26"/>
          <w:szCs w:val="26"/>
        </w:rPr>
        <w:t xml:space="preserve">2.7.4. После окончания срока отмены проведения отбора получателей субсидий в соответствии с </w:t>
      </w:r>
      <w:hyperlink w:anchor="P175">
        <w:r w:rsidRPr="00D8601A">
          <w:rPr>
            <w:sz w:val="26"/>
            <w:szCs w:val="26"/>
          </w:rPr>
          <w:t>подпунктом 2.7.1 пункта 2.</w:t>
        </w:r>
      </w:hyperlink>
      <w:r w:rsidRPr="00D8601A">
        <w:rPr>
          <w:sz w:val="26"/>
          <w:szCs w:val="26"/>
        </w:rPr>
        <w:t xml:space="preserve">7 настоящего Порядка и до заключения соглашения с победителем (победителями) отбора получателей субсидий ГРБС может отменить отбор получателей субсидий только в случае возникновения обстоятельств непреодолимой силы в соответствии с </w:t>
      </w:r>
      <w:hyperlink r:id="rId16">
        <w:r w:rsidRPr="00D8601A">
          <w:rPr>
            <w:sz w:val="26"/>
            <w:szCs w:val="26"/>
          </w:rPr>
          <w:t>пунктом 3 статьи 401</w:t>
        </w:r>
      </w:hyperlink>
      <w:r w:rsidRPr="00D8601A">
        <w:rPr>
          <w:sz w:val="26"/>
          <w:szCs w:val="26"/>
        </w:rPr>
        <w:t xml:space="preserve"> Гражданского кодекса Российской Федерации.</w:t>
      </w:r>
    </w:p>
    <w:p w:rsidR="00D8601A" w:rsidRPr="00D8601A" w:rsidRDefault="00D8601A" w:rsidP="00D8601A">
      <w:pPr>
        <w:autoSpaceDE w:val="0"/>
        <w:autoSpaceDN w:val="0"/>
        <w:adjustRightInd w:val="0"/>
        <w:ind w:firstLine="142"/>
        <w:jc w:val="both"/>
        <w:rPr>
          <w:sz w:val="26"/>
          <w:szCs w:val="26"/>
        </w:rPr>
      </w:pPr>
      <w:r w:rsidRPr="00D8601A">
        <w:rPr>
          <w:sz w:val="26"/>
          <w:szCs w:val="26"/>
        </w:rPr>
        <w:t>2.8. Порядок рассмотрения и оценки заявок участников отбора»:</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2.8.1. Рассмотрение и оценка заявок участников отбора осуществляется Комиссией. Комиссия осуществляет свою работу в соответствии с </w:t>
      </w:r>
      <w:hyperlink w:anchor="P980">
        <w:r w:rsidRPr="00D8601A">
          <w:rPr>
            <w:sz w:val="26"/>
            <w:szCs w:val="26"/>
          </w:rPr>
          <w:t>Положением</w:t>
        </w:r>
      </w:hyperlink>
      <w:r w:rsidRPr="00D8601A">
        <w:rPr>
          <w:sz w:val="26"/>
          <w:szCs w:val="26"/>
        </w:rPr>
        <w:t xml:space="preserve"> о комиссии по рассмотрению и оценке заявок и документов участников отбора и определению победителя(-ей) отбора конкурса социально значимых проектов среди социально ориентированных некоммерческих организаций города Когалыма  (далее - положение о комиссии) согласно приложению 2 к настоящему Порядку.</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2.8.2. Для рассмотрения и оценки заявок участников отбора в системе «Электронный бюджет» УВП, председателю и членам Комиссии открывается доступ к поданным заявкам не позднее 1 (одного) рабочего дня, следующего за днём окончания срока подачи заявок.</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2.8.3. Автоматически формируется протокол вскрытия заявок на Едином портале, подписывается усиленной квалифицированной электронной подписью руководителя ГРБС или руководителя УВП (лиц, их заменяющих) в системе «Электронный бюджет» и размещается на Едином портале не позднее 1 (одного) рабочего дня, следующего за днём его подписания.</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2.8.4. Проверка участника отбора (получателя субсидий) на соответствие требованиям, указанным в </w:t>
      </w:r>
      <w:hyperlink w:anchor="P110">
        <w:r w:rsidRPr="00D8601A">
          <w:rPr>
            <w:sz w:val="26"/>
            <w:szCs w:val="26"/>
          </w:rPr>
          <w:t>4</w:t>
        </w:r>
      </w:hyperlink>
      <w:r w:rsidRPr="00D8601A">
        <w:rPr>
          <w:sz w:val="26"/>
          <w:szCs w:val="26"/>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соответствии с </w:t>
      </w:r>
      <w:hyperlink w:anchor="P121">
        <w:r w:rsidRPr="00D8601A">
          <w:rPr>
            <w:sz w:val="26"/>
            <w:szCs w:val="26"/>
          </w:rPr>
          <w:t>пунктом 2.8</w:t>
        </w:r>
      </w:hyperlink>
      <w:r w:rsidRPr="00D8601A">
        <w:rPr>
          <w:sz w:val="26"/>
          <w:szCs w:val="26"/>
        </w:rPr>
        <w:t>.5 настоящего Порядка.</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Участник отбора (получатель субсидий) подтверждает соответствие требованиям, указанным в </w:t>
      </w:r>
      <w:hyperlink w:anchor="P110">
        <w:r w:rsidRPr="00D8601A">
          <w:rPr>
            <w:sz w:val="26"/>
            <w:szCs w:val="26"/>
          </w:rPr>
          <w:t>пункте 2.</w:t>
        </w:r>
      </w:hyperlink>
      <w:r w:rsidRPr="00D8601A">
        <w:rPr>
          <w:sz w:val="26"/>
          <w:szCs w:val="26"/>
        </w:rPr>
        <w:t>4 настоящего Порядка,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8601A" w:rsidRPr="00D8601A" w:rsidRDefault="00D8601A" w:rsidP="00D8601A">
      <w:pPr>
        <w:autoSpaceDE w:val="0"/>
        <w:autoSpaceDN w:val="0"/>
        <w:adjustRightInd w:val="0"/>
        <w:ind w:firstLine="142"/>
        <w:jc w:val="both"/>
        <w:rPr>
          <w:sz w:val="26"/>
          <w:szCs w:val="26"/>
        </w:rPr>
      </w:pPr>
      <w:r w:rsidRPr="00D8601A">
        <w:rPr>
          <w:sz w:val="26"/>
          <w:szCs w:val="26"/>
        </w:rPr>
        <w:t xml:space="preserve">         Требовать от участника отбора (получателя субсидий) документы, не предусмотренные Порядком, не допускается, за исключением случая, если участник отбора готов представить указанные документы и информацию по собственной инициативе.</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2.8.5. Протокол рассмотрения заявок автоматически формируется на Едином портале на основании результатов рассмотрения заявок Комиссией, подписывается усиленной квалифицированной электронной подписью </w:t>
      </w:r>
      <w:r w:rsidRPr="00D8601A">
        <w:rPr>
          <w:sz w:val="26"/>
          <w:szCs w:val="26"/>
        </w:rPr>
        <w:lastRenderedPageBreak/>
        <w:t>председателя Комиссии и членов Комиссии в системе «Электронный бюджет» и размещается на Едином портале не позднее 1 (одного) рабочего дня, следующего за днём его подписания (при наличии технической возможности).</w:t>
      </w:r>
    </w:p>
    <w:p w:rsidR="00D8601A" w:rsidRPr="00D8601A" w:rsidRDefault="00D8601A" w:rsidP="00D8601A">
      <w:pPr>
        <w:widowControl w:val="0"/>
        <w:autoSpaceDE w:val="0"/>
        <w:autoSpaceDN w:val="0"/>
        <w:ind w:firstLine="709"/>
        <w:jc w:val="both"/>
        <w:rPr>
          <w:sz w:val="26"/>
          <w:szCs w:val="26"/>
        </w:rPr>
      </w:pPr>
      <w:r w:rsidRPr="00D8601A">
        <w:rPr>
          <w:sz w:val="26"/>
          <w:szCs w:val="26"/>
        </w:rPr>
        <w:t>УВП в течение 10 (десяти) рабочих дней с даты формирования протокола вскрытия заявок на Едином портале:</w:t>
      </w:r>
    </w:p>
    <w:p w:rsidR="00D8601A" w:rsidRPr="00D8601A" w:rsidRDefault="00D8601A" w:rsidP="00D8601A">
      <w:pPr>
        <w:widowControl w:val="0"/>
        <w:autoSpaceDE w:val="0"/>
        <w:autoSpaceDN w:val="0"/>
        <w:ind w:firstLine="709"/>
        <w:jc w:val="both"/>
        <w:rPr>
          <w:sz w:val="26"/>
          <w:szCs w:val="26"/>
        </w:rPr>
      </w:pPr>
      <w:r w:rsidRPr="00D8601A">
        <w:rPr>
          <w:sz w:val="26"/>
          <w:szCs w:val="26"/>
        </w:rPr>
        <w:t>1) осуществляет проверку соответствия:</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 участников отбора - категориям, установленным </w:t>
      </w:r>
      <w:hyperlink w:anchor="P75">
        <w:r w:rsidRPr="00D8601A">
          <w:rPr>
            <w:sz w:val="26"/>
            <w:szCs w:val="26"/>
          </w:rPr>
          <w:t>пунктом 1.4</w:t>
        </w:r>
      </w:hyperlink>
      <w:r w:rsidRPr="00D8601A">
        <w:rPr>
          <w:sz w:val="26"/>
          <w:szCs w:val="26"/>
        </w:rPr>
        <w:t xml:space="preserve"> настоящего Порядка, а также требованиям, установленным </w:t>
      </w:r>
      <w:hyperlink w:anchor="P110">
        <w:r w:rsidRPr="00D8601A">
          <w:rPr>
            <w:sz w:val="26"/>
            <w:szCs w:val="26"/>
          </w:rPr>
          <w:t>пунктом 2.7</w:t>
        </w:r>
      </w:hyperlink>
      <w:r w:rsidRPr="00D8601A">
        <w:rPr>
          <w:sz w:val="26"/>
          <w:szCs w:val="26"/>
        </w:rPr>
        <w:t xml:space="preserve"> настоящего Порядка (на основании заявки и документов, предоставленных участником отбора, а также информации, полученной в результате межведомственного информационного взаимодействия и от структурных подразделений Администрации города Когалыма и размещённой на официальном портале Федеральной службы по финансовому мониторингу: www.fedsfm.ru, на сайте Министерства юстиции Российской Федерации: minjust.gov.ru);</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 заявки и прилагаемых документов - требованиям, установленным </w:t>
      </w:r>
      <w:hyperlink w:anchor="P135">
        <w:r w:rsidRPr="00D8601A">
          <w:rPr>
            <w:sz w:val="26"/>
            <w:szCs w:val="26"/>
          </w:rPr>
          <w:t>пунктом 2.9</w:t>
        </w:r>
      </w:hyperlink>
      <w:r w:rsidRPr="00D8601A">
        <w:rPr>
          <w:sz w:val="26"/>
          <w:szCs w:val="26"/>
        </w:rPr>
        <w:t xml:space="preserve"> настоящего Порядка;</w:t>
      </w:r>
    </w:p>
    <w:p w:rsidR="00D8601A" w:rsidRPr="00D8601A" w:rsidRDefault="00D8601A" w:rsidP="00D8601A">
      <w:pPr>
        <w:widowControl w:val="0"/>
        <w:autoSpaceDE w:val="0"/>
        <w:autoSpaceDN w:val="0"/>
        <w:ind w:firstLine="709"/>
        <w:jc w:val="both"/>
        <w:rPr>
          <w:sz w:val="26"/>
          <w:szCs w:val="26"/>
        </w:rPr>
      </w:pPr>
      <w:r w:rsidRPr="00D8601A">
        <w:rPr>
          <w:sz w:val="26"/>
          <w:szCs w:val="26"/>
        </w:rPr>
        <w:t>2) формирует единый список участников отбора, подавших заявки, в хронологической последовательности согласно дате и времени регистрации заявки;</w:t>
      </w:r>
    </w:p>
    <w:p w:rsidR="00D8601A" w:rsidRPr="00D8601A" w:rsidRDefault="00D8601A" w:rsidP="00D8601A">
      <w:pPr>
        <w:widowControl w:val="0"/>
        <w:autoSpaceDE w:val="0"/>
        <w:autoSpaceDN w:val="0"/>
        <w:ind w:firstLine="709"/>
        <w:jc w:val="both"/>
        <w:rPr>
          <w:sz w:val="26"/>
          <w:szCs w:val="26"/>
        </w:rPr>
      </w:pPr>
      <w:r w:rsidRPr="00D8601A">
        <w:rPr>
          <w:sz w:val="26"/>
          <w:szCs w:val="26"/>
        </w:rPr>
        <w:t>3) уведомляет членов Комиссии о сроках рассмотрения и оценки поступивших заявок участников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2.8.6. В случае несоответствия установленным в объявлении о проведении отбора требованиям заявка участника отбора отклоняется по основаниям, установленным </w:t>
      </w:r>
      <w:hyperlink w:anchor="P215">
        <w:r w:rsidRPr="00D8601A">
          <w:rPr>
            <w:sz w:val="26"/>
            <w:szCs w:val="26"/>
          </w:rPr>
          <w:t>пунктом 2.8</w:t>
        </w:r>
      </w:hyperlink>
      <w:r w:rsidRPr="00D8601A">
        <w:rPr>
          <w:sz w:val="26"/>
          <w:szCs w:val="26"/>
        </w:rPr>
        <w:t>.10 настоящего Порядка, и не участвует в оценке заявок участников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2.8.7. Оценка заявок участников отбора осуществляется членами Комиссии в системе «Электронный бюджет» в соответствии с </w:t>
      </w:r>
      <w:hyperlink w:anchor="P1064">
        <w:r w:rsidRPr="00D8601A">
          <w:rPr>
            <w:sz w:val="26"/>
            <w:szCs w:val="26"/>
          </w:rPr>
          <w:t>критериями</w:t>
        </w:r>
      </w:hyperlink>
      <w:r w:rsidRPr="00D8601A">
        <w:rPr>
          <w:sz w:val="26"/>
          <w:szCs w:val="26"/>
        </w:rPr>
        <w:t>, установленными в приложении 3 к настоящему Порядку.</w:t>
      </w:r>
    </w:p>
    <w:p w:rsidR="00D8601A" w:rsidRPr="00D8601A" w:rsidRDefault="00D8601A" w:rsidP="00D8601A">
      <w:pPr>
        <w:widowControl w:val="0"/>
        <w:autoSpaceDE w:val="0"/>
        <w:autoSpaceDN w:val="0"/>
        <w:ind w:firstLine="709"/>
        <w:jc w:val="both"/>
        <w:rPr>
          <w:sz w:val="26"/>
          <w:szCs w:val="26"/>
        </w:rPr>
      </w:pPr>
      <w:r w:rsidRPr="00D8601A">
        <w:rPr>
          <w:sz w:val="26"/>
          <w:szCs w:val="26"/>
        </w:rPr>
        <w:t>2.8.7.1. Каждому из критериев присваивается от 0 до 20 баллов (целым числом). Полученные баллы суммируются и являются общей оценкой члена Комиссии по заявке.</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2.8.7.2. По результатам оценки заявок проводится их ранжирование. Порядковые номера присваиваются заявкам в зависимости от количества полученных баллов - от максимального </w:t>
      </w:r>
    </w:p>
    <w:p w:rsidR="00D8601A" w:rsidRPr="00D8601A" w:rsidRDefault="00D8601A" w:rsidP="00D8601A">
      <w:pPr>
        <w:widowControl w:val="0"/>
        <w:autoSpaceDE w:val="0"/>
        <w:autoSpaceDN w:val="0"/>
        <w:ind w:firstLine="709"/>
        <w:jc w:val="both"/>
        <w:rPr>
          <w:sz w:val="26"/>
          <w:szCs w:val="26"/>
        </w:rPr>
      </w:pPr>
      <w:r w:rsidRPr="00D8601A">
        <w:rPr>
          <w:sz w:val="26"/>
          <w:szCs w:val="26"/>
        </w:rPr>
        <w:t>2.8.8. Протокол подведения итогов отбора (документ об итогах проведения отбора) автоматически формируется 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(при наличии технической возможности) и на официальном сайте не позднее 1 (одного) рабочего дня, следующего за днём его подписания.</w:t>
      </w:r>
    </w:p>
    <w:p w:rsidR="00D8601A" w:rsidRPr="00D8601A" w:rsidRDefault="00D8601A" w:rsidP="00D8601A">
      <w:pPr>
        <w:widowControl w:val="0"/>
        <w:autoSpaceDE w:val="0"/>
        <w:autoSpaceDN w:val="0"/>
        <w:ind w:firstLine="709"/>
        <w:jc w:val="both"/>
        <w:rPr>
          <w:sz w:val="26"/>
          <w:szCs w:val="26"/>
        </w:rPr>
      </w:pPr>
      <w:r w:rsidRPr="00D8601A">
        <w:rPr>
          <w:sz w:val="26"/>
          <w:szCs w:val="26"/>
        </w:rPr>
        <w:t>2.8.9. Протокол подведения итогов отбора (документ об итогах проведения отбора) является результатом рассмотрения и оценки заявок участников отбора Комиссией и содержит следующие сведения:</w:t>
      </w:r>
    </w:p>
    <w:p w:rsidR="00D8601A" w:rsidRPr="00D8601A" w:rsidRDefault="00D8601A" w:rsidP="00D8601A">
      <w:pPr>
        <w:widowControl w:val="0"/>
        <w:autoSpaceDE w:val="0"/>
        <w:autoSpaceDN w:val="0"/>
        <w:ind w:firstLine="709"/>
        <w:jc w:val="both"/>
        <w:rPr>
          <w:sz w:val="26"/>
          <w:szCs w:val="26"/>
        </w:rPr>
      </w:pPr>
      <w:r w:rsidRPr="00D8601A">
        <w:rPr>
          <w:sz w:val="26"/>
          <w:szCs w:val="26"/>
        </w:rPr>
        <w:t>1) дату, время и место проведения рассмотрения заявок;</w:t>
      </w:r>
    </w:p>
    <w:p w:rsidR="00D8601A" w:rsidRPr="00D8601A" w:rsidRDefault="00D8601A" w:rsidP="00D8601A">
      <w:pPr>
        <w:widowControl w:val="0"/>
        <w:autoSpaceDE w:val="0"/>
        <w:autoSpaceDN w:val="0"/>
        <w:ind w:firstLine="709"/>
        <w:jc w:val="both"/>
        <w:rPr>
          <w:sz w:val="26"/>
          <w:szCs w:val="26"/>
        </w:rPr>
      </w:pPr>
      <w:r w:rsidRPr="00D8601A">
        <w:rPr>
          <w:sz w:val="26"/>
          <w:szCs w:val="26"/>
        </w:rPr>
        <w:t>2) дату, время и место оценки заявок участников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3) информацию об участниках отбора, заявки которых были </w:t>
      </w:r>
      <w:r w:rsidRPr="00D8601A">
        <w:rPr>
          <w:sz w:val="26"/>
          <w:szCs w:val="26"/>
        </w:rPr>
        <w:lastRenderedPageBreak/>
        <w:t>рассмотрены;</w:t>
      </w:r>
    </w:p>
    <w:p w:rsidR="00D8601A" w:rsidRPr="00D8601A" w:rsidRDefault="00D8601A" w:rsidP="00D8601A">
      <w:pPr>
        <w:widowControl w:val="0"/>
        <w:autoSpaceDE w:val="0"/>
        <w:autoSpaceDN w:val="0"/>
        <w:ind w:firstLine="709"/>
        <w:jc w:val="both"/>
        <w:rPr>
          <w:sz w:val="26"/>
          <w:szCs w:val="26"/>
        </w:rPr>
      </w:pPr>
      <w:r w:rsidRPr="00D8601A">
        <w:rPr>
          <w:sz w:val="26"/>
          <w:szCs w:val="26"/>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8601A" w:rsidRPr="00D8601A" w:rsidRDefault="00D8601A" w:rsidP="00D8601A">
      <w:pPr>
        <w:widowControl w:val="0"/>
        <w:autoSpaceDE w:val="0"/>
        <w:autoSpaceDN w:val="0"/>
        <w:ind w:firstLine="709"/>
        <w:jc w:val="both"/>
        <w:rPr>
          <w:sz w:val="26"/>
          <w:szCs w:val="26"/>
        </w:rPr>
      </w:pPr>
      <w:r w:rsidRPr="00D8601A">
        <w:rPr>
          <w:sz w:val="26"/>
          <w:szCs w:val="26"/>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6) решение, принятое Комиссией в соответствии с </w:t>
      </w:r>
      <w:hyperlink w:anchor="P1023">
        <w:r w:rsidRPr="00D8601A">
          <w:rPr>
            <w:sz w:val="26"/>
            <w:szCs w:val="26"/>
          </w:rPr>
          <w:t>пунктами 4.9</w:t>
        </w:r>
      </w:hyperlink>
      <w:r w:rsidRPr="00D8601A">
        <w:rPr>
          <w:sz w:val="26"/>
          <w:szCs w:val="26"/>
        </w:rPr>
        <w:t xml:space="preserve"> - </w:t>
      </w:r>
      <w:hyperlink w:anchor="P1027">
        <w:r w:rsidRPr="00D8601A">
          <w:rPr>
            <w:sz w:val="26"/>
            <w:szCs w:val="26"/>
          </w:rPr>
          <w:t>4.10</w:t>
        </w:r>
      </w:hyperlink>
      <w:r w:rsidRPr="00D8601A">
        <w:rPr>
          <w:sz w:val="26"/>
          <w:szCs w:val="26"/>
        </w:rPr>
        <w:t xml:space="preserve"> Положения о комиссии согласно приложению 2 к настоящему Порядку;</w:t>
      </w:r>
    </w:p>
    <w:p w:rsidR="00D8601A" w:rsidRPr="00D8601A" w:rsidRDefault="00D8601A" w:rsidP="00D8601A">
      <w:pPr>
        <w:widowControl w:val="0"/>
        <w:autoSpaceDE w:val="0"/>
        <w:autoSpaceDN w:val="0"/>
        <w:ind w:firstLine="709"/>
        <w:jc w:val="both"/>
        <w:rPr>
          <w:sz w:val="26"/>
          <w:szCs w:val="26"/>
        </w:rPr>
      </w:pPr>
      <w:r w:rsidRPr="00D8601A">
        <w:rPr>
          <w:sz w:val="26"/>
          <w:szCs w:val="26"/>
        </w:rPr>
        <w:t>7) наименование получателя (получателей) субсидии, с которым заключается соглашение и размер предоставляемой ему субсидии.</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2.8.10. Заявка участника отбора отклоняется ГРБС в случае наличия оснований для отклонения заявки участника отбора, предусмотренных </w:t>
      </w:r>
      <w:hyperlink w:anchor="P215">
        <w:r w:rsidRPr="00D8601A">
          <w:rPr>
            <w:sz w:val="26"/>
            <w:szCs w:val="26"/>
          </w:rPr>
          <w:t>пунктом 2.</w:t>
        </w:r>
      </w:hyperlink>
      <w:r w:rsidRPr="00D8601A">
        <w:rPr>
          <w:sz w:val="26"/>
          <w:szCs w:val="26"/>
        </w:rPr>
        <w:t xml:space="preserve">10  настоящего Порядка, и в случае, если участник отбора признан не прошедшим отбор в соответствии с </w:t>
      </w:r>
      <w:hyperlink w:anchor="P1031">
        <w:r w:rsidRPr="00D8601A">
          <w:rPr>
            <w:sz w:val="26"/>
            <w:szCs w:val="26"/>
          </w:rPr>
          <w:t>пунктом 4.1</w:t>
        </w:r>
      </w:hyperlink>
      <w:r w:rsidRPr="00D8601A">
        <w:rPr>
          <w:sz w:val="26"/>
          <w:szCs w:val="26"/>
        </w:rPr>
        <w:t>2 Положения о комиссии согласно приложению 2 к настоящему Порядку.</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УВП в течение 5 (пяти) рабочих дней с даты рассмотрения заявки посредством электронной почты, указанной в заявке, направляет участнику отбора уведомление об отклонении заявки с указанием оснований отклонения, указанным в </w:t>
      </w:r>
      <w:hyperlink w:anchor="P215">
        <w:r w:rsidRPr="00D8601A">
          <w:rPr>
            <w:sz w:val="26"/>
            <w:szCs w:val="26"/>
          </w:rPr>
          <w:t>пункте 2.18</w:t>
        </w:r>
      </w:hyperlink>
      <w:r w:rsidRPr="00D8601A">
        <w:rPr>
          <w:sz w:val="26"/>
          <w:szCs w:val="26"/>
        </w:rPr>
        <w:t xml:space="preserve"> настоящего Порядка.</w:t>
      </w:r>
    </w:p>
    <w:p w:rsidR="00D8601A" w:rsidRPr="00D8601A" w:rsidRDefault="00D8601A" w:rsidP="00D8601A">
      <w:pPr>
        <w:widowControl w:val="0"/>
        <w:autoSpaceDE w:val="0"/>
        <w:autoSpaceDN w:val="0"/>
        <w:ind w:firstLine="709"/>
        <w:jc w:val="both"/>
        <w:rPr>
          <w:sz w:val="26"/>
          <w:szCs w:val="26"/>
        </w:rPr>
      </w:pPr>
      <w:r w:rsidRPr="00D8601A">
        <w:rPr>
          <w:sz w:val="26"/>
          <w:szCs w:val="26"/>
        </w:rPr>
        <w:t>2.8.11.  Основания для отклонения заявок участников отбора на стадии рассмотрения:</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1) несоответствие участника отбора категориям, установленным </w:t>
      </w:r>
      <w:hyperlink w:anchor="P75">
        <w:r w:rsidRPr="00D8601A">
          <w:rPr>
            <w:sz w:val="26"/>
            <w:szCs w:val="26"/>
          </w:rPr>
          <w:t>пунктом 1.4</w:t>
        </w:r>
      </w:hyperlink>
      <w:r w:rsidRPr="00D8601A">
        <w:rPr>
          <w:sz w:val="26"/>
          <w:szCs w:val="26"/>
        </w:rPr>
        <w:t xml:space="preserve"> настоящего Порядка;</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2) несоответствие участника отбора требованиям, установленным </w:t>
      </w:r>
      <w:hyperlink w:anchor="P110">
        <w:r w:rsidRPr="00D8601A">
          <w:rPr>
            <w:sz w:val="26"/>
            <w:szCs w:val="26"/>
          </w:rPr>
          <w:t>пунктом 2.7</w:t>
        </w:r>
      </w:hyperlink>
      <w:r w:rsidRPr="00D8601A">
        <w:rPr>
          <w:sz w:val="26"/>
          <w:szCs w:val="26"/>
        </w:rPr>
        <w:t xml:space="preserve"> настоящего Порядка;</w:t>
      </w:r>
    </w:p>
    <w:p w:rsidR="00D8601A" w:rsidRPr="00D8601A" w:rsidRDefault="00D8601A" w:rsidP="00D8601A">
      <w:pPr>
        <w:widowControl w:val="0"/>
        <w:autoSpaceDE w:val="0"/>
        <w:autoSpaceDN w:val="0"/>
        <w:ind w:firstLine="709"/>
        <w:jc w:val="both"/>
        <w:rPr>
          <w:sz w:val="26"/>
          <w:szCs w:val="26"/>
        </w:rPr>
      </w:pPr>
      <w:r w:rsidRPr="00D8601A">
        <w:rPr>
          <w:sz w:val="26"/>
          <w:szCs w:val="26"/>
        </w:rPr>
        <w:t>3) непредставление (представление не в полном объёме) документов, указанных в объявлении о проведении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4)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5) недостоверность представленной участником отбора информации;</w:t>
      </w:r>
    </w:p>
    <w:p w:rsidR="00D8601A" w:rsidRPr="00D8601A" w:rsidRDefault="00D8601A" w:rsidP="00D8601A">
      <w:pPr>
        <w:widowControl w:val="0"/>
        <w:autoSpaceDE w:val="0"/>
        <w:autoSpaceDN w:val="0"/>
        <w:ind w:firstLine="709"/>
        <w:jc w:val="both"/>
        <w:rPr>
          <w:sz w:val="26"/>
          <w:szCs w:val="26"/>
        </w:rPr>
      </w:pPr>
      <w:r w:rsidRPr="00D8601A">
        <w:rPr>
          <w:sz w:val="26"/>
          <w:szCs w:val="26"/>
        </w:rPr>
        <w:t>6) подача участником отбора заявки после даты и (или) времени, определённых для подачи заявок.</w:t>
      </w:r>
    </w:p>
    <w:p w:rsidR="00D8601A" w:rsidRPr="00D8601A" w:rsidRDefault="00D8601A" w:rsidP="00D8601A">
      <w:pPr>
        <w:widowControl w:val="0"/>
        <w:autoSpaceDE w:val="0"/>
        <w:autoSpaceDN w:val="0"/>
        <w:ind w:firstLine="709"/>
        <w:jc w:val="both"/>
        <w:rPr>
          <w:sz w:val="26"/>
          <w:szCs w:val="26"/>
        </w:rPr>
      </w:pPr>
      <w:r w:rsidRPr="00D8601A">
        <w:rPr>
          <w:sz w:val="26"/>
          <w:szCs w:val="26"/>
        </w:rPr>
        <w:t>2.9. Решение о предоставлении субсидий оформляется распоряжением Администрации города Когалыма на основании протокола подведения итогов отбора (документа об итогах проведения отбора).</w:t>
      </w:r>
    </w:p>
    <w:p w:rsidR="00D8601A" w:rsidRPr="00D8601A" w:rsidRDefault="00D8601A" w:rsidP="00D8601A">
      <w:pPr>
        <w:widowControl w:val="0"/>
        <w:autoSpaceDE w:val="0"/>
        <w:autoSpaceDN w:val="0"/>
        <w:ind w:firstLine="709"/>
        <w:jc w:val="both"/>
        <w:rPr>
          <w:sz w:val="26"/>
          <w:szCs w:val="26"/>
        </w:rPr>
      </w:pPr>
      <w:r w:rsidRPr="00D8601A">
        <w:rPr>
          <w:sz w:val="26"/>
          <w:szCs w:val="26"/>
        </w:rPr>
        <w:t>УВП в течение 5 (пяти) рабочих дней направляет на подпись главе города Когалыма распоряжение Администрации города Когалыма об утверждении получателя (получателей) субсидий, с которым заключается соглашение, с указанием суммы субсидий.</w:t>
      </w:r>
    </w:p>
    <w:p w:rsidR="00D8601A" w:rsidRPr="00D8601A" w:rsidRDefault="00D8601A" w:rsidP="00D8601A">
      <w:pPr>
        <w:widowControl w:val="0"/>
        <w:autoSpaceDE w:val="0"/>
        <w:autoSpaceDN w:val="0"/>
        <w:ind w:firstLine="709"/>
        <w:jc w:val="both"/>
        <w:rPr>
          <w:sz w:val="26"/>
          <w:szCs w:val="26"/>
        </w:rPr>
      </w:pPr>
      <w:r w:rsidRPr="00D8601A">
        <w:rPr>
          <w:sz w:val="26"/>
          <w:szCs w:val="26"/>
        </w:rPr>
        <w:t>Утверждённое распоряжение Администрации города Когалыма в течение 5 (пяти) рабочих дней размещается УВП на Едином портале (при наличии технической возможности) и на официальном сайте.</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 2.9.1. Документы по организации и проведению отбора на предоставление субсидий, заключённые соглашения, отчёты, предоставляемые получателями субсидий, хранятся в УВП в течение 5 (пяти) лет.</w:t>
      </w:r>
    </w:p>
    <w:p w:rsidR="00D8601A" w:rsidRPr="00D8601A" w:rsidRDefault="00D8601A" w:rsidP="00D8601A">
      <w:pPr>
        <w:widowControl w:val="0"/>
        <w:autoSpaceDE w:val="0"/>
        <w:autoSpaceDN w:val="0"/>
        <w:ind w:firstLine="709"/>
        <w:jc w:val="both"/>
        <w:rPr>
          <w:sz w:val="26"/>
          <w:szCs w:val="26"/>
        </w:rPr>
      </w:pPr>
      <w:r w:rsidRPr="00D8601A">
        <w:rPr>
          <w:sz w:val="26"/>
          <w:szCs w:val="26"/>
        </w:rPr>
        <w:lastRenderedPageBreak/>
        <w:t>2.10. Отбор получателей субсидий признаётся несостоявшимся в следующих случаях:</w:t>
      </w:r>
    </w:p>
    <w:p w:rsidR="00D8601A" w:rsidRPr="00D8601A" w:rsidRDefault="00D8601A" w:rsidP="00D8601A">
      <w:pPr>
        <w:widowControl w:val="0"/>
        <w:autoSpaceDE w:val="0"/>
        <w:autoSpaceDN w:val="0"/>
        <w:ind w:firstLine="709"/>
        <w:jc w:val="both"/>
        <w:rPr>
          <w:sz w:val="26"/>
          <w:szCs w:val="26"/>
        </w:rPr>
      </w:pPr>
      <w:r w:rsidRPr="00D8601A">
        <w:rPr>
          <w:sz w:val="26"/>
          <w:szCs w:val="26"/>
        </w:rPr>
        <w:t>а) по окончании срока подачи заявок не подано ни одной заявки;</w:t>
      </w:r>
    </w:p>
    <w:p w:rsidR="00D8601A" w:rsidRPr="00D8601A" w:rsidRDefault="00D8601A" w:rsidP="00D8601A">
      <w:pPr>
        <w:widowControl w:val="0"/>
        <w:autoSpaceDE w:val="0"/>
        <w:autoSpaceDN w:val="0"/>
        <w:ind w:firstLine="709"/>
        <w:jc w:val="both"/>
        <w:rPr>
          <w:sz w:val="26"/>
          <w:szCs w:val="26"/>
        </w:rPr>
      </w:pPr>
      <w:r w:rsidRPr="00D8601A">
        <w:rPr>
          <w:sz w:val="26"/>
          <w:szCs w:val="26"/>
        </w:rPr>
        <w:t>б) по результатам рассмотрения заявок отклонены все заявки.</w:t>
      </w:r>
    </w:p>
    <w:p w:rsidR="00D8601A" w:rsidRPr="00D8601A" w:rsidRDefault="00D8601A" w:rsidP="00D8601A">
      <w:pPr>
        <w:widowControl w:val="0"/>
        <w:autoSpaceDE w:val="0"/>
        <w:autoSpaceDN w:val="0"/>
        <w:ind w:firstLine="709"/>
        <w:jc w:val="both"/>
        <w:rPr>
          <w:sz w:val="26"/>
          <w:szCs w:val="26"/>
        </w:rPr>
      </w:pPr>
      <w:r w:rsidRPr="00D8601A">
        <w:rPr>
          <w:sz w:val="26"/>
          <w:szCs w:val="26"/>
        </w:rPr>
        <w:t xml:space="preserve">В случае полного отсутствия заявок по истечении срока их приёма и в случае, если ни одна заявка не соответствует требованиям для участия в отборе, установленным </w:t>
      </w:r>
      <w:hyperlink w:anchor="P110">
        <w:r w:rsidRPr="00D8601A">
          <w:rPr>
            <w:sz w:val="26"/>
            <w:szCs w:val="26"/>
          </w:rPr>
          <w:t>пунктом 2.7</w:t>
        </w:r>
      </w:hyperlink>
      <w:r w:rsidRPr="00D8601A">
        <w:rPr>
          <w:sz w:val="26"/>
          <w:szCs w:val="26"/>
        </w:rPr>
        <w:t xml:space="preserve">, в </w:t>
      </w:r>
      <w:hyperlink w:anchor="P135">
        <w:r w:rsidRPr="00D8601A">
          <w:rPr>
            <w:sz w:val="26"/>
            <w:szCs w:val="26"/>
          </w:rPr>
          <w:t>пунктах 2.9</w:t>
        </w:r>
      </w:hyperlink>
      <w:r w:rsidRPr="00D8601A">
        <w:rPr>
          <w:sz w:val="26"/>
          <w:szCs w:val="26"/>
        </w:rPr>
        <w:t xml:space="preserve"> - </w:t>
      </w:r>
      <w:hyperlink w:anchor="P162">
        <w:r w:rsidRPr="00D8601A">
          <w:rPr>
            <w:sz w:val="26"/>
            <w:szCs w:val="26"/>
          </w:rPr>
          <w:t>2.10</w:t>
        </w:r>
      </w:hyperlink>
      <w:r w:rsidRPr="00D8601A">
        <w:rPr>
          <w:sz w:val="26"/>
          <w:szCs w:val="26"/>
        </w:rPr>
        <w:t xml:space="preserve"> настоящего Порядка, УВП направляет в адрес руководителя ГРБС служебную записку с информацией о несостоявшемся отборе и предложением об организации повторного приёма заявок.</w:t>
      </w:r>
    </w:p>
    <w:p w:rsidR="00D8601A" w:rsidRPr="00D8601A" w:rsidRDefault="00D8601A" w:rsidP="00D8601A">
      <w:pPr>
        <w:keepNext/>
        <w:keepLines/>
        <w:spacing w:before="40"/>
        <w:ind w:firstLine="709"/>
        <w:jc w:val="center"/>
        <w:outlineLvl w:val="1"/>
        <w:rPr>
          <w:sz w:val="26"/>
          <w:szCs w:val="26"/>
        </w:rPr>
      </w:pPr>
      <w:r w:rsidRPr="00D8601A">
        <w:rPr>
          <w:sz w:val="26"/>
          <w:szCs w:val="26"/>
        </w:rPr>
        <w:t>3. Условия и порядок предоставления гранта</w:t>
      </w:r>
    </w:p>
    <w:p w:rsidR="00D8601A" w:rsidRPr="00D8601A" w:rsidRDefault="00D8601A" w:rsidP="00D8601A">
      <w:pPr>
        <w:widowControl w:val="0"/>
        <w:tabs>
          <w:tab w:val="left" w:pos="1440"/>
        </w:tabs>
        <w:snapToGrid w:val="0"/>
        <w:jc w:val="both"/>
        <w:rPr>
          <w:sz w:val="26"/>
          <w:szCs w:val="26"/>
        </w:rPr>
      </w:pPr>
    </w:p>
    <w:p w:rsidR="00D8601A" w:rsidRPr="00D8601A" w:rsidRDefault="00D8601A" w:rsidP="00D8601A">
      <w:pPr>
        <w:jc w:val="both"/>
        <w:rPr>
          <w:sz w:val="26"/>
          <w:szCs w:val="26"/>
        </w:rPr>
      </w:pPr>
      <w:r w:rsidRPr="00D8601A">
        <w:rPr>
          <w:sz w:val="26"/>
          <w:szCs w:val="26"/>
        </w:rPr>
        <w:t xml:space="preserve">         3.1. Размер гранта сос</w:t>
      </w:r>
      <w:r w:rsidR="00EA221C">
        <w:rPr>
          <w:sz w:val="26"/>
          <w:szCs w:val="26"/>
        </w:rPr>
        <w:t>тавляет не более 200 000 (двухсот</w:t>
      </w:r>
      <w:r w:rsidRPr="00D8601A">
        <w:rPr>
          <w:sz w:val="26"/>
          <w:szCs w:val="26"/>
        </w:rPr>
        <w:t xml:space="preserve"> тысяч) рублей 00 копеек. </w:t>
      </w:r>
    </w:p>
    <w:p w:rsidR="00D8601A" w:rsidRPr="00D8601A" w:rsidRDefault="00D8601A" w:rsidP="00D8601A">
      <w:pPr>
        <w:jc w:val="both"/>
        <w:rPr>
          <w:sz w:val="26"/>
          <w:szCs w:val="26"/>
        </w:rPr>
      </w:pPr>
      <w:r w:rsidRPr="00D8601A">
        <w:rPr>
          <w:sz w:val="26"/>
          <w:szCs w:val="26"/>
        </w:rPr>
        <w:t xml:space="preserve">         3.1.1. Рассмотрение документов, по результатам которого принимается решение о предоставлении субсидий, проводится в соответствии с </w:t>
      </w:r>
      <w:hyperlink w:anchor="P183">
        <w:r w:rsidRPr="00D8601A">
          <w:rPr>
            <w:sz w:val="26"/>
            <w:szCs w:val="26"/>
          </w:rPr>
          <w:t>пунктом 2.</w:t>
        </w:r>
      </w:hyperlink>
      <w:r w:rsidRPr="00D8601A">
        <w:rPr>
          <w:sz w:val="26"/>
          <w:szCs w:val="26"/>
        </w:rPr>
        <w:t>8 настоящего Порядка.</w:t>
      </w:r>
    </w:p>
    <w:p w:rsidR="00D8601A" w:rsidRPr="00D8601A" w:rsidRDefault="00D8601A" w:rsidP="00D8601A">
      <w:pPr>
        <w:jc w:val="both"/>
        <w:rPr>
          <w:sz w:val="26"/>
          <w:szCs w:val="26"/>
        </w:rPr>
      </w:pPr>
      <w:r w:rsidRPr="00D8601A">
        <w:rPr>
          <w:sz w:val="26"/>
          <w:szCs w:val="26"/>
        </w:rPr>
        <w:t xml:space="preserve">         3.1.2. Основания для отказа получателю субсидий в предоставлении субсидий:</w:t>
      </w:r>
    </w:p>
    <w:p w:rsidR="00D8601A" w:rsidRPr="00D8601A" w:rsidRDefault="00D8601A" w:rsidP="00D8601A">
      <w:pPr>
        <w:jc w:val="both"/>
        <w:rPr>
          <w:sz w:val="26"/>
          <w:szCs w:val="26"/>
        </w:rPr>
      </w:pPr>
      <w:r w:rsidRPr="00D8601A">
        <w:rPr>
          <w:sz w:val="26"/>
          <w:szCs w:val="26"/>
        </w:rPr>
        <w:t xml:space="preserve">         - несоответствие представленных получателем субсидий документов требованиям, определённым в соответствии с </w:t>
      </w:r>
      <w:hyperlink w:anchor="P110">
        <w:r w:rsidRPr="00D8601A">
          <w:rPr>
            <w:sz w:val="26"/>
            <w:szCs w:val="26"/>
          </w:rPr>
          <w:t>пунктом 2.7</w:t>
        </w:r>
      </w:hyperlink>
      <w:r w:rsidRPr="00D8601A">
        <w:rPr>
          <w:sz w:val="26"/>
          <w:szCs w:val="26"/>
        </w:rPr>
        <w:t xml:space="preserve">, </w:t>
      </w:r>
      <w:hyperlink w:anchor="P135">
        <w:r w:rsidRPr="00D8601A">
          <w:rPr>
            <w:sz w:val="26"/>
            <w:szCs w:val="26"/>
          </w:rPr>
          <w:t>пунктами 2.9</w:t>
        </w:r>
      </w:hyperlink>
      <w:r w:rsidRPr="00D8601A">
        <w:rPr>
          <w:sz w:val="26"/>
          <w:szCs w:val="26"/>
        </w:rPr>
        <w:t xml:space="preserve"> - </w:t>
      </w:r>
      <w:hyperlink w:anchor="P162">
        <w:r w:rsidRPr="00D8601A">
          <w:rPr>
            <w:sz w:val="26"/>
            <w:szCs w:val="26"/>
          </w:rPr>
          <w:t>2.10</w:t>
        </w:r>
      </w:hyperlink>
      <w:r w:rsidRPr="00D8601A">
        <w:rPr>
          <w:sz w:val="26"/>
          <w:szCs w:val="26"/>
        </w:rPr>
        <w:t xml:space="preserve"> настоящего Порядка, или непредставление (представление не в полном объёме) указанных документов;</w:t>
      </w:r>
    </w:p>
    <w:p w:rsidR="00D8601A" w:rsidRPr="00D8601A" w:rsidRDefault="00D8601A" w:rsidP="00D8601A">
      <w:pPr>
        <w:jc w:val="both"/>
        <w:rPr>
          <w:sz w:val="26"/>
          <w:szCs w:val="26"/>
        </w:rPr>
      </w:pPr>
      <w:r w:rsidRPr="00D8601A">
        <w:rPr>
          <w:sz w:val="26"/>
          <w:szCs w:val="26"/>
        </w:rPr>
        <w:t xml:space="preserve">         - установление факта недостоверности представленной получателем субсидий информации.</w:t>
      </w:r>
    </w:p>
    <w:p w:rsidR="00D8601A" w:rsidRPr="00D8601A" w:rsidRDefault="00D8601A" w:rsidP="00D8601A">
      <w:pPr>
        <w:tabs>
          <w:tab w:val="left" w:pos="0"/>
        </w:tabs>
        <w:autoSpaceDE w:val="0"/>
        <w:autoSpaceDN w:val="0"/>
        <w:adjustRightInd w:val="0"/>
        <w:ind w:firstLine="709"/>
        <w:jc w:val="both"/>
        <w:rPr>
          <w:sz w:val="26"/>
          <w:szCs w:val="26"/>
        </w:rPr>
      </w:pPr>
      <w:r w:rsidRPr="00D8601A">
        <w:rPr>
          <w:sz w:val="26"/>
          <w:szCs w:val="26"/>
        </w:rPr>
        <w:t>3.2. За счёт предоставленного гранта получателю гранта запрещается осуществлять следующие расходы</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текущие расходы получателя гранта, не связанные с реализацией проекта; </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расходы на проведение мероприятий, направленных на организацию выборных кампаний, проведение митингов, демонстраций и пикетов; </w:t>
      </w:r>
    </w:p>
    <w:p w:rsidR="00D8601A" w:rsidRPr="00D8601A" w:rsidRDefault="00D8601A" w:rsidP="00D8601A">
      <w:pPr>
        <w:autoSpaceDE w:val="0"/>
        <w:autoSpaceDN w:val="0"/>
        <w:adjustRightInd w:val="0"/>
        <w:ind w:firstLine="709"/>
        <w:jc w:val="both"/>
        <w:rPr>
          <w:sz w:val="26"/>
          <w:szCs w:val="26"/>
        </w:rPr>
      </w:pPr>
      <w:r w:rsidRPr="00D8601A">
        <w:rPr>
          <w:sz w:val="26"/>
          <w:szCs w:val="26"/>
        </w:rPr>
        <w:t>- оплата прошлых обязательств получателя гранта;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расходы, связанные с извлечением прибыли; </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 расходы на политическую и религиозную деятельность; </w:t>
      </w:r>
    </w:p>
    <w:p w:rsidR="00D8601A" w:rsidRPr="00D8601A" w:rsidRDefault="00D8601A" w:rsidP="00D8601A">
      <w:pPr>
        <w:tabs>
          <w:tab w:val="left" w:pos="0"/>
        </w:tabs>
        <w:autoSpaceDE w:val="0"/>
        <w:autoSpaceDN w:val="0"/>
        <w:adjustRightInd w:val="0"/>
        <w:ind w:firstLine="709"/>
        <w:jc w:val="both"/>
        <w:rPr>
          <w:sz w:val="26"/>
          <w:szCs w:val="26"/>
        </w:rPr>
      </w:pPr>
      <w:r w:rsidRPr="00D8601A">
        <w:rPr>
          <w:sz w:val="26"/>
          <w:szCs w:val="26"/>
        </w:rPr>
        <w:t>- расходы на фундаментальные научные исследования;</w:t>
      </w:r>
    </w:p>
    <w:p w:rsidR="00D8601A" w:rsidRPr="00D8601A" w:rsidRDefault="00D8601A" w:rsidP="00D8601A">
      <w:pPr>
        <w:tabs>
          <w:tab w:val="left" w:pos="0"/>
        </w:tabs>
        <w:autoSpaceDE w:val="0"/>
        <w:autoSpaceDN w:val="0"/>
        <w:adjustRightInd w:val="0"/>
        <w:ind w:firstLine="709"/>
        <w:jc w:val="both"/>
        <w:rPr>
          <w:sz w:val="26"/>
          <w:szCs w:val="26"/>
        </w:rPr>
      </w:pPr>
      <w:r w:rsidRPr="00D8601A">
        <w:rPr>
          <w:sz w:val="26"/>
          <w:szCs w:val="26"/>
        </w:rPr>
        <w:t xml:space="preserve">- расходы на приобретение алкогольных напитков и табачной продукции; </w:t>
      </w:r>
    </w:p>
    <w:p w:rsidR="00D8601A" w:rsidRPr="00D8601A" w:rsidRDefault="00D8601A" w:rsidP="00D8601A">
      <w:pPr>
        <w:autoSpaceDE w:val="0"/>
        <w:autoSpaceDN w:val="0"/>
        <w:adjustRightInd w:val="0"/>
        <w:ind w:firstLine="709"/>
        <w:jc w:val="both"/>
        <w:rPr>
          <w:sz w:val="26"/>
          <w:szCs w:val="26"/>
        </w:rPr>
      </w:pPr>
      <w:r w:rsidRPr="00D8601A">
        <w:rPr>
          <w:sz w:val="26"/>
          <w:szCs w:val="26"/>
        </w:rPr>
        <w:t>- уплата штрафов;</w:t>
      </w:r>
    </w:p>
    <w:p w:rsidR="00D8601A" w:rsidRPr="00D8601A" w:rsidRDefault="00D8601A" w:rsidP="00D8601A">
      <w:pPr>
        <w:tabs>
          <w:tab w:val="left" w:pos="0"/>
        </w:tabs>
        <w:autoSpaceDE w:val="0"/>
        <w:autoSpaceDN w:val="0"/>
        <w:adjustRightInd w:val="0"/>
        <w:ind w:firstLine="709"/>
        <w:jc w:val="both"/>
        <w:rPr>
          <w:sz w:val="26"/>
          <w:szCs w:val="26"/>
        </w:rPr>
      </w:pPr>
      <w:r w:rsidRPr="00D8601A">
        <w:rPr>
          <w:sz w:val="26"/>
          <w:szCs w:val="26"/>
        </w:rPr>
        <w:t>- расходы, связанные с осуществлением предпринимательской и иной приносящей доход деятельности и оказанием помощи коммерческим организациям;</w:t>
      </w:r>
    </w:p>
    <w:p w:rsidR="00D8601A" w:rsidRPr="00D8601A" w:rsidRDefault="00D8601A" w:rsidP="00D8601A">
      <w:pPr>
        <w:autoSpaceDE w:val="0"/>
        <w:autoSpaceDN w:val="0"/>
        <w:adjustRightInd w:val="0"/>
        <w:ind w:firstLine="709"/>
        <w:jc w:val="both"/>
        <w:rPr>
          <w:sz w:val="26"/>
          <w:szCs w:val="26"/>
        </w:rPr>
      </w:pPr>
      <w:r w:rsidRPr="00D8601A">
        <w:rPr>
          <w:sz w:val="26"/>
          <w:szCs w:val="26"/>
        </w:rPr>
        <w:t>-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определённых нормативными правовыми актами, муниципальными правовыми актами, регулирующими порядок предоставления грантов в форме субсидий;</w:t>
      </w:r>
    </w:p>
    <w:p w:rsidR="00D8601A" w:rsidRPr="00D8601A" w:rsidRDefault="00D8601A" w:rsidP="00D8601A">
      <w:pPr>
        <w:autoSpaceDE w:val="0"/>
        <w:autoSpaceDN w:val="0"/>
        <w:adjustRightInd w:val="0"/>
        <w:ind w:firstLine="709"/>
        <w:jc w:val="both"/>
        <w:rPr>
          <w:sz w:val="26"/>
          <w:szCs w:val="26"/>
        </w:rPr>
      </w:pPr>
      <w:r w:rsidRPr="00D8601A">
        <w:rPr>
          <w:sz w:val="26"/>
          <w:szCs w:val="26"/>
        </w:rPr>
        <w:lastRenderedPageBreak/>
        <w:t>- расходы на деятельность, запрещенную действующим законодательством Российской Федерации.</w:t>
      </w:r>
    </w:p>
    <w:p w:rsidR="00D8601A" w:rsidRPr="00D8601A" w:rsidRDefault="00D8601A" w:rsidP="00D8601A">
      <w:pPr>
        <w:widowControl w:val="0"/>
        <w:tabs>
          <w:tab w:val="left" w:pos="1440"/>
        </w:tabs>
        <w:snapToGrid w:val="0"/>
        <w:ind w:firstLine="709"/>
        <w:jc w:val="both"/>
        <w:rPr>
          <w:sz w:val="26"/>
          <w:szCs w:val="26"/>
        </w:rPr>
      </w:pPr>
      <w:r w:rsidRPr="00D8601A">
        <w:rPr>
          <w:sz w:val="26"/>
          <w:szCs w:val="26"/>
        </w:rPr>
        <w:t>3.3. Грант предоставляется на безвозмездной основе в соответствии с требованиями заключённого между ГРБС и получателем гранта Соглашения.</w:t>
      </w:r>
    </w:p>
    <w:p w:rsidR="00D8601A" w:rsidRPr="00D8601A" w:rsidRDefault="00D8601A" w:rsidP="00D8601A">
      <w:pPr>
        <w:ind w:firstLine="709"/>
        <w:jc w:val="both"/>
        <w:rPr>
          <w:sz w:val="26"/>
          <w:szCs w:val="26"/>
        </w:rPr>
      </w:pPr>
      <w:r w:rsidRPr="00D8601A">
        <w:rPr>
          <w:sz w:val="26"/>
          <w:szCs w:val="26"/>
        </w:rPr>
        <w:t>3.4. Условия и порядок заключения между ГРБС и получателем гранта Соглашения.</w:t>
      </w:r>
    </w:p>
    <w:p w:rsidR="00D8601A" w:rsidRPr="00D8601A" w:rsidRDefault="00D8601A" w:rsidP="00D8601A">
      <w:pPr>
        <w:ind w:firstLine="709"/>
        <w:jc w:val="both"/>
        <w:rPr>
          <w:sz w:val="26"/>
          <w:szCs w:val="26"/>
        </w:rPr>
      </w:pPr>
      <w:r w:rsidRPr="00D8601A">
        <w:rPr>
          <w:sz w:val="26"/>
          <w:szCs w:val="26"/>
        </w:rPr>
        <w:t xml:space="preserve">3.4.1. На основании распоряжения о предоставлении гранта УВП осуществляет подготовку Соглашения в соответствии с типовой формой соглашения (договора), утверждённого приказом Комитета финансов Администрации города Когалыма и передаёт его для подписания получателю гранта при личном обращении или направляет его по электронной почте в адрес получателя гранта. Получатель гранта предоставляет подписанное Соглашение и оригинал заявки. </w:t>
      </w:r>
    </w:p>
    <w:p w:rsidR="00D8601A" w:rsidRPr="00D8601A" w:rsidRDefault="00D8601A" w:rsidP="00D8601A">
      <w:pPr>
        <w:ind w:firstLine="709"/>
        <w:jc w:val="both"/>
        <w:rPr>
          <w:sz w:val="26"/>
          <w:szCs w:val="26"/>
        </w:rPr>
      </w:pPr>
      <w:r w:rsidRPr="00D8601A">
        <w:rPr>
          <w:sz w:val="26"/>
          <w:szCs w:val="26"/>
        </w:rPr>
        <w:t xml:space="preserve">3.4.2. В течение 10 (десяти) рабочих дней со дня регистрации распоряжения Администрации города Когалыма об утверждении получателя (получателей) субсидий УВП осуществляет подготовку Соглашения в соответствии с типовой формой соглашения, утверждённого приказом Комитета финансов Администрации города Когалыма и передаёт его для подписания получателю гранта при личном обращении или направляет его по электронной почте в адрес получателя гранта. </w:t>
      </w:r>
    </w:p>
    <w:p w:rsidR="00D8601A" w:rsidRPr="00D8601A" w:rsidRDefault="00D8601A" w:rsidP="00D8601A">
      <w:pPr>
        <w:ind w:firstLine="709"/>
        <w:jc w:val="both"/>
        <w:rPr>
          <w:sz w:val="26"/>
          <w:szCs w:val="26"/>
        </w:rPr>
      </w:pPr>
      <w:r w:rsidRPr="00D8601A">
        <w:rPr>
          <w:sz w:val="26"/>
          <w:szCs w:val="26"/>
        </w:rPr>
        <w:t>3.4.3. Получатель гранта в течение 5 (пяти) рабочих дней с даты получения Соглашения подписывает и представляет его в ГРБС лично или почтовым отправлением.</w:t>
      </w:r>
      <w:bookmarkStart w:id="1" w:name="P263"/>
      <w:bookmarkEnd w:id="1"/>
    </w:p>
    <w:p w:rsidR="00D8601A" w:rsidRPr="00D8601A" w:rsidRDefault="00D8601A" w:rsidP="00D8601A">
      <w:pPr>
        <w:ind w:firstLine="709"/>
        <w:jc w:val="both"/>
        <w:rPr>
          <w:sz w:val="26"/>
          <w:szCs w:val="26"/>
        </w:rPr>
      </w:pPr>
      <w:r w:rsidRPr="00D8601A">
        <w:rPr>
          <w:sz w:val="26"/>
          <w:szCs w:val="26"/>
        </w:rPr>
        <w:t>3.4.4. В случае, если получатель субсидий в течение 5 (пяти) рабочих дней после получения соглашения не предоставил подписанное соглашение, переданное ему в соответствии с настоящим Порядком, он признаётся уклонившимся от заключения соглашения.</w:t>
      </w:r>
    </w:p>
    <w:p w:rsidR="00D8601A" w:rsidRPr="00D8601A" w:rsidRDefault="00D8601A" w:rsidP="00D8601A">
      <w:pPr>
        <w:ind w:firstLine="709"/>
        <w:jc w:val="both"/>
        <w:rPr>
          <w:sz w:val="26"/>
          <w:szCs w:val="26"/>
        </w:rPr>
      </w:pPr>
      <w:r w:rsidRPr="00D8601A">
        <w:rPr>
          <w:sz w:val="26"/>
          <w:szCs w:val="26"/>
        </w:rPr>
        <w:t>3.5. Обязательными условиями предоставления гранта, включаемыми в Соглашение, являются:</w:t>
      </w:r>
    </w:p>
    <w:p w:rsidR="00D8601A" w:rsidRPr="00D8601A" w:rsidRDefault="00D8601A" w:rsidP="00D8601A">
      <w:pPr>
        <w:ind w:firstLine="709"/>
        <w:jc w:val="both"/>
        <w:rPr>
          <w:sz w:val="26"/>
          <w:szCs w:val="26"/>
        </w:rPr>
      </w:pPr>
      <w:r w:rsidRPr="00D8601A">
        <w:rPr>
          <w:sz w:val="26"/>
          <w:szCs w:val="26"/>
        </w:rPr>
        <w:t>- достижение результата и показателей, необходимых для достижения результатов предоставления гранта;</w:t>
      </w:r>
    </w:p>
    <w:p w:rsidR="00D8601A" w:rsidRPr="00D8601A" w:rsidRDefault="00D8601A" w:rsidP="00D8601A">
      <w:pPr>
        <w:ind w:firstLine="709"/>
        <w:jc w:val="both"/>
        <w:rPr>
          <w:sz w:val="26"/>
          <w:szCs w:val="26"/>
        </w:rPr>
      </w:pPr>
      <w:r w:rsidRPr="00D8601A">
        <w:rPr>
          <w:sz w:val="26"/>
          <w:szCs w:val="26"/>
        </w:rPr>
        <w:t xml:space="preserve">- согласие получателя гранта, на осуществление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отделом муниципального контроля Администрации города Когалыма, </w:t>
      </w:r>
      <w:proofErr w:type="spellStart"/>
      <w:r w:rsidRPr="00D8601A">
        <w:rPr>
          <w:sz w:val="26"/>
          <w:szCs w:val="26"/>
        </w:rPr>
        <w:t>Контрольно</w:t>
      </w:r>
      <w:proofErr w:type="spellEnd"/>
      <w:r w:rsidRPr="00D8601A">
        <w:rPr>
          <w:sz w:val="26"/>
          <w:szCs w:val="26"/>
        </w:rPr>
        <w:t xml:space="preserve"> - счетной палатой города Когалыма; соблюдения получателем гранта порядка и условий предоставления гранта в соответствии со статьями 268.1 и 269.2 </w:t>
      </w:r>
      <w:hyperlink r:id="rId17" w:tooltip="ФЕДЕРАЛЬНЫЙ ЗАКОН от 31.07.1998 № 145-ФЗ ГОСУДАРСТВЕННАЯ ДУМА ФЕДЕРАЛЬНОГО СОБРАНИЯ РФ&#10;&#10;БЮДЖЕТНЫЙ КОДЕКС РОССИЙСКОЙ ФЕДЕРАЦИИ" w:history="1">
        <w:r w:rsidRPr="00D8601A">
          <w:rPr>
            <w:sz w:val="26"/>
            <w:szCs w:val="26"/>
          </w:rPr>
          <w:t>Бюджетного кодекса Российской</w:t>
        </w:r>
      </w:hyperlink>
      <w:r w:rsidRPr="00D8601A">
        <w:rPr>
          <w:sz w:val="26"/>
          <w:szCs w:val="26"/>
        </w:rPr>
        <w:t xml:space="preserve"> Федерации и на включение таких положений в соглашение;</w:t>
      </w:r>
    </w:p>
    <w:p w:rsidR="00D8601A" w:rsidRPr="00D8601A" w:rsidRDefault="00D8601A" w:rsidP="00D8601A">
      <w:pPr>
        <w:ind w:firstLine="709"/>
        <w:jc w:val="both"/>
        <w:rPr>
          <w:sz w:val="26"/>
          <w:szCs w:val="26"/>
        </w:rPr>
      </w:pPr>
      <w:r w:rsidRPr="00D8601A">
        <w:rPr>
          <w:sz w:val="26"/>
          <w:szCs w:val="26"/>
        </w:rPr>
        <w:t xml:space="preserve">- согласие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отделом муниципального контроля </w:t>
      </w:r>
      <w:r w:rsidRPr="00D8601A">
        <w:rPr>
          <w:sz w:val="26"/>
          <w:szCs w:val="26"/>
        </w:rPr>
        <w:lastRenderedPageBreak/>
        <w:t xml:space="preserve">Администрации города Когалыма, Контрольно-счетной палатой города Когалыма соблюдения получателем гранта порядка и условий предоставления гранта в соответствии со статьями 268.1 и 269.2 </w:t>
      </w:r>
      <w:hyperlink r:id="rId18" w:tooltip="ФЕДЕРАЛЬНЫЙ ЗАКОН от 31.07.1998 № 145-ФЗ ГОСУДАРСТВЕННАЯ ДУМА ФЕДЕРАЛЬНОГО СОБРАНИЯ РФ&#10;&#10;БЮДЖЕТНЫЙ КОДЕКС РОССИЙСКОЙ ФЕДЕРАЦИИ" w:history="1">
        <w:r w:rsidRPr="00D8601A">
          <w:rPr>
            <w:sz w:val="26"/>
            <w:szCs w:val="26"/>
          </w:rPr>
          <w:t>Бюджетного кодекса Российской</w:t>
        </w:r>
      </w:hyperlink>
      <w:r w:rsidRPr="00D8601A">
        <w:rPr>
          <w:sz w:val="26"/>
          <w:szCs w:val="26"/>
        </w:rPr>
        <w:t xml:space="preserve"> Федерации, и на включение таких положений в соглашение;</w:t>
      </w:r>
    </w:p>
    <w:p w:rsidR="00D8601A" w:rsidRPr="00D8601A" w:rsidRDefault="00D8601A" w:rsidP="00D8601A">
      <w:pPr>
        <w:ind w:firstLine="709"/>
        <w:jc w:val="both"/>
        <w:rPr>
          <w:sz w:val="26"/>
          <w:szCs w:val="26"/>
        </w:rPr>
      </w:pPr>
      <w:r w:rsidRPr="00D8601A">
        <w:rPr>
          <w:sz w:val="26"/>
          <w:szCs w:val="26"/>
        </w:rPr>
        <w:t xml:space="preserve">- включение в Соглашение в случае уменьшения ГРБС ранее доведённых лимитов бюджетных обязательств, приводящего к невозможности предоставления гранта в размере, определённом в Соглашении, условия о согласовании новых условий Соглашения или о расторжении Соглашения при </w:t>
      </w:r>
      <w:proofErr w:type="spellStart"/>
      <w:r w:rsidRPr="00D8601A">
        <w:rPr>
          <w:sz w:val="26"/>
          <w:szCs w:val="26"/>
        </w:rPr>
        <w:t>недостижении</w:t>
      </w:r>
      <w:proofErr w:type="spellEnd"/>
      <w:r w:rsidRPr="00D8601A">
        <w:rPr>
          <w:sz w:val="26"/>
          <w:szCs w:val="26"/>
        </w:rPr>
        <w:t xml:space="preserve"> согласия по новым условиям;</w:t>
      </w:r>
    </w:p>
    <w:p w:rsidR="00D8601A" w:rsidRPr="00D8601A" w:rsidRDefault="00D8601A" w:rsidP="00D8601A">
      <w:pPr>
        <w:ind w:firstLine="709"/>
        <w:jc w:val="both"/>
        <w:rPr>
          <w:sz w:val="26"/>
          <w:szCs w:val="26"/>
        </w:rPr>
      </w:pPr>
      <w:r w:rsidRPr="00D8601A">
        <w:rPr>
          <w:sz w:val="26"/>
          <w:szCs w:val="26"/>
        </w:rPr>
        <w:t>- запрет приобретения получателем гранта,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D8601A" w:rsidRPr="00D8601A" w:rsidRDefault="00D8601A" w:rsidP="00D8601A">
      <w:pPr>
        <w:ind w:firstLine="709"/>
        <w:jc w:val="both"/>
        <w:rPr>
          <w:sz w:val="26"/>
          <w:szCs w:val="26"/>
        </w:rPr>
      </w:pPr>
      <w:r w:rsidRPr="00D8601A">
        <w:rPr>
          <w:sz w:val="26"/>
          <w:szCs w:val="26"/>
        </w:rPr>
        <w:t>3.5.1. При реорганизации получателя субсидий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8601A" w:rsidRPr="00D8601A" w:rsidRDefault="00D8601A" w:rsidP="00D8601A">
      <w:pPr>
        <w:ind w:firstLine="709"/>
        <w:jc w:val="both"/>
        <w:rPr>
          <w:sz w:val="26"/>
          <w:szCs w:val="26"/>
        </w:rPr>
      </w:pPr>
      <w:r w:rsidRPr="00D8601A">
        <w:rPr>
          <w:sz w:val="26"/>
          <w:szCs w:val="26"/>
        </w:rPr>
        <w:t>3.5.2. При реорганизации получателя субсидий в форме разделения, выделения, а также при ликвидации получателя субсидий соглашение расторгается с формированием уведомления о расторжении соглашения в одностороннем порядке,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города Когалыма.</w:t>
      </w:r>
    </w:p>
    <w:p w:rsidR="00D8601A" w:rsidRPr="00D8601A" w:rsidRDefault="00D8601A" w:rsidP="00D8601A">
      <w:pPr>
        <w:ind w:firstLine="709"/>
        <w:jc w:val="both"/>
        <w:rPr>
          <w:sz w:val="26"/>
          <w:szCs w:val="26"/>
        </w:rPr>
      </w:pPr>
      <w:r w:rsidRPr="00D8601A">
        <w:rPr>
          <w:sz w:val="26"/>
          <w:szCs w:val="26"/>
        </w:rPr>
        <w:t xml:space="preserve">3.6. Результатом предоставления гранта является реализация получателем гранта проекта, представленного на Конкурс. </w:t>
      </w:r>
    </w:p>
    <w:p w:rsidR="00D8601A" w:rsidRPr="00D8601A" w:rsidRDefault="00D8601A" w:rsidP="00D8601A">
      <w:pPr>
        <w:ind w:firstLine="709"/>
        <w:jc w:val="both"/>
        <w:rPr>
          <w:sz w:val="26"/>
          <w:szCs w:val="26"/>
        </w:rPr>
      </w:pPr>
      <w:r w:rsidRPr="00D8601A">
        <w:rPr>
          <w:sz w:val="26"/>
          <w:szCs w:val="26"/>
        </w:rPr>
        <w:t>Показателями, необходимыми для достижения результата предоставления гранта, являются:</w:t>
      </w:r>
    </w:p>
    <w:p w:rsidR="00D8601A" w:rsidRPr="00D8601A" w:rsidRDefault="00D8601A" w:rsidP="00D8601A">
      <w:pPr>
        <w:tabs>
          <w:tab w:val="left" w:pos="1276"/>
        </w:tabs>
        <w:ind w:firstLine="709"/>
        <w:jc w:val="both"/>
        <w:rPr>
          <w:sz w:val="26"/>
          <w:szCs w:val="26"/>
        </w:rPr>
      </w:pPr>
      <w:r w:rsidRPr="00D8601A">
        <w:rPr>
          <w:sz w:val="26"/>
          <w:szCs w:val="26"/>
        </w:rPr>
        <w:t>- количество реализованных в рамках проекта мероприятий;</w:t>
      </w:r>
    </w:p>
    <w:p w:rsidR="00D8601A" w:rsidRPr="00D8601A" w:rsidRDefault="00D8601A" w:rsidP="00D8601A">
      <w:pPr>
        <w:tabs>
          <w:tab w:val="left" w:pos="1276"/>
        </w:tabs>
        <w:ind w:firstLine="709"/>
        <w:jc w:val="both"/>
        <w:rPr>
          <w:sz w:val="26"/>
          <w:szCs w:val="26"/>
        </w:rPr>
      </w:pPr>
      <w:r w:rsidRPr="00D8601A">
        <w:rPr>
          <w:sz w:val="26"/>
          <w:szCs w:val="26"/>
        </w:rPr>
        <w:t>- количество участников проекта.</w:t>
      </w:r>
    </w:p>
    <w:p w:rsidR="00D8601A" w:rsidRPr="00D8601A" w:rsidRDefault="00D8601A" w:rsidP="00D8601A">
      <w:pPr>
        <w:tabs>
          <w:tab w:val="left" w:pos="1276"/>
        </w:tabs>
        <w:ind w:firstLine="709"/>
        <w:jc w:val="both"/>
        <w:rPr>
          <w:sz w:val="26"/>
          <w:szCs w:val="26"/>
        </w:rPr>
      </w:pPr>
      <w:r w:rsidRPr="00D8601A">
        <w:rPr>
          <w:sz w:val="26"/>
          <w:szCs w:val="26"/>
        </w:rPr>
        <w:t>3.7. Перечисление гранта осуществляется в сроки и в объёме, предусмотренными Соглашением, на расчётный счёт, открытый получателем гранта в российских кредитных организациях.</w:t>
      </w:r>
    </w:p>
    <w:p w:rsidR="00D8601A" w:rsidRPr="00D8601A" w:rsidRDefault="00D8601A" w:rsidP="00D8601A">
      <w:pPr>
        <w:ind w:firstLine="709"/>
        <w:jc w:val="both"/>
        <w:rPr>
          <w:sz w:val="26"/>
          <w:szCs w:val="26"/>
        </w:rPr>
      </w:pPr>
      <w:r w:rsidRPr="00D8601A">
        <w:rPr>
          <w:sz w:val="26"/>
          <w:szCs w:val="26"/>
        </w:rPr>
        <w:t>3.8. Возврат гранта в бюджет 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пунктами 5.3-5.4 настоящего Порядка.</w:t>
      </w:r>
    </w:p>
    <w:p w:rsidR="00D8601A" w:rsidRPr="00D8601A" w:rsidRDefault="00D8601A" w:rsidP="00D8601A">
      <w:pPr>
        <w:ind w:firstLine="709"/>
        <w:jc w:val="both"/>
        <w:rPr>
          <w:sz w:val="26"/>
          <w:szCs w:val="26"/>
        </w:rPr>
      </w:pPr>
    </w:p>
    <w:p w:rsidR="00D8601A" w:rsidRPr="00D8601A" w:rsidRDefault="00D8601A" w:rsidP="00D8601A">
      <w:pPr>
        <w:keepNext/>
        <w:keepLines/>
        <w:spacing w:before="40"/>
        <w:ind w:firstLine="709"/>
        <w:jc w:val="center"/>
        <w:outlineLvl w:val="1"/>
        <w:rPr>
          <w:sz w:val="26"/>
          <w:szCs w:val="26"/>
        </w:rPr>
      </w:pPr>
      <w:r w:rsidRPr="00D8601A">
        <w:rPr>
          <w:sz w:val="26"/>
          <w:szCs w:val="26"/>
        </w:rPr>
        <w:t>4. Требования к отчётности</w:t>
      </w:r>
    </w:p>
    <w:p w:rsidR="00D8601A" w:rsidRPr="00D8601A" w:rsidRDefault="00D8601A" w:rsidP="00D8601A">
      <w:pPr>
        <w:autoSpaceDE w:val="0"/>
        <w:autoSpaceDN w:val="0"/>
        <w:adjustRightInd w:val="0"/>
        <w:ind w:firstLine="709"/>
        <w:jc w:val="center"/>
        <w:rPr>
          <w:sz w:val="26"/>
          <w:szCs w:val="26"/>
        </w:rPr>
      </w:pPr>
    </w:p>
    <w:p w:rsidR="00D8601A" w:rsidRPr="00D8601A" w:rsidRDefault="00D8601A" w:rsidP="00D8601A">
      <w:pPr>
        <w:ind w:firstLine="709"/>
        <w:jc w:val="both"/>
        <w:rPr>
          <w:sz w:val="26"/>
          <w:szCs w:val="26"/>
        </w:rPr>
      </w:pPr>
      <w:r w:rsidRPr="00D8601A">
        <w:rPr>
          <w:sz w:val="26"/>
          <w:szCs w:val="26"/>
        </w:rPr>
        <w:lastRenderedPageBreak/>
        <w:t>4.1. Порядок, сроки и формы предоставления отчёта(</w:t>
      </w:r>
      <w:proofErr w:type="spellStart"/>
      <w:r w:rsidRPr="00D8601A">
        <w:rPr>
          <w:sz w:val="26"/>
          <w:szCs w:val="26"/>
        </w:rPr>
        <w:t>ов</w:t>
      </w:r>
      <w:proofErr w:type="spellEnd"/>
      <w:r w:rsidRPr="00D8601A">
        <w:rPr>
          <w:sz w:val="26"/>
          <w:szCs w:val="26"/>
        </w:rPr>
        <w:t>) получателем субсидии указываются в Соглашении.</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4.2. ГРБС вправе устанавливать в Соглашении сроки и формы предоставления получателем гранта дополнительной отчётности. </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4.3. Получатель гранта ведёт обособленный аналитический учёт операций, осуществляемых за счёт средств полученного гранта. </w:t>
      </w:r>
    </w:p>
    <w:p w:rsidR="00D8601A" w:rsidRPr="00D8601A" w:rsidRDefault="00D8601A" w:rsidP="00D8601A">
      <w:pPr>
        <w:widowControl w:val="0"/>
        <w:autoSpaceDE w:val="0"/>
        <w:autoSpaceDN w:val="0"/>
        <w:ind w:firstLine="709"/>
        <w:jc w:val="both"/>
        <w:rPr>
          <w:sz w:val="26"/>
          <w:szCs w:val="26"/>
        </w:rPr>
      </w:pPr>
      <w:r w:rsidRPr="00D8601A">
        <w:rPr>
          <w:sz w:val="26"/>
          <w:szCs w:val="26"/>
        </w:rPr>
        <w:t>4.4. Предоставление отчётных и финансовых документов получателем субсидий осуществляется через ГИС «РЭБ Югры».</w:t>
      </w:r>
    </w:p>
    <w:p w:rsidR="00D8601A" w:rsidRDefault="00D8601A" w:rsidP="00D8601A">
      <w:pPr>
        <w:widowControl w:val="0"/>
        <w:autoSpaceDE w:val="0"/>
        <w:autoSpaceDN w:val="0"/>
        <w:ind w:firstLine="709"/>
        <w:jc w:val="both"/>
        <w:rPr>
          <w:sz w:val="26"/>
          <w:szCs w:val="26"/>
        </w:rPr>
      </w:pPr>
      <w:r w:rsidRPr="00D8601A">
        <w:rPr>
          <w:sz w:val="26"/>
          <w:szCs w:val="26"/>
        </w:rPr>
        <w:t>Оригиналы отчётных и копии финансовых документов получателем субсидий направляются в ГРБС с сопроводительным письмом на официальном бланке получателя субсидий с указанием перечня предоставленных документов в печатном и в электронном виде.</w:t>
      </w:r>
    </w:p>
    <w:p w:rsidR="00EA221C" w:rsidRPr="00D8601A" w:rsidRDefault="00EA221C" w:rsidP="00D8601A">
      <w:pPr>
        <w:widowControl w:val="0"/>
        <w:autoSpaceDE w:val="0"/>
        <w:autoSpaceDN w:val="0"/>
        <w:ind w:firstLine="709"/>
        <w:jc w:val="both"/>
        <w:rPr>
          <w:sz w:val="26"/>
          <w:szCs w:val="26"/>
        </w:rPr>
      </w:pPr>
    </w:p>
    <w:p w:rsidR="00EA221C" w:rsidRDefault="00D8601A" w:rsidP="00EA221C">
      <w:pPr>
        <w:keepNext/>
        <w:keepLines/>
        <w:spacing w:before="40"/>
        <w:ind w:firstLine="709"/>
        <w:jc w:val="center"/>
        <w:outlineLvl w:val="1"/>
        <w:rPr>
          <w:sz w:val="26"/>
          <w:szCs w:val="26"/>
        </w:rPr>
      </w:pPr>
      <w:r w:rsidRPr="00D8601A">
        <w:rPr>
          <w:sz w:val="26"/>
          <w:szCs w:val="26"/>
        </w:rPr>
        <w:t>5. Порядок (мониторинг)осуществления контроля</w:t>
      </w:r>
    </w:p>
    <w:p w:rsidR="00D8601A" w:rsidRDefault="00D8601A" w:rsidP="00EA221C">
      <w:pPr>
        <w:keepNext/>
        <w:keepLines/>
        <w:spacing w:before="40"/>
        <w:ind w:firstLine="709"/>
        <w:jc w:val="center"/>
        <w:outlineLvl w:val="1"/>
        <w:rPr>
          <w:sz w:val="26"/>
          <w:szCs w:val="26"/>
        </w:rPr>
      </w:pPr>
      <w:r w:rsidRPr="00D8601A">
        <w:rPr>
          <w:sz w:val="26"/>
          <w:szCs w:val="26"/>
        </w:rPr>
        <w:t>за соблюдением, условий и порядка предоставления гранта и ответственность за их нарушение</w:t>
      </w:r>
    </w:p>
    <w:p w:rsidR="00EA221C" w:rsidRPr="00D8601A" w:rsidRDefault="00EA221C" w:rsidP="00EA221C">
      <w:pPr>
        <w:keepNext/>
        <w:keepLines/>
        <w:spacing w:before="40"/>
        <w:ind w:firstLine="709"/>
        <w:jc w:val="center"/>
        <w:outlineLvl w:val="1"/>
        <w:rPr>
          <w:sz w:val="26"/>
          <w:szCs w:val="26"/>
        </w:rPr>
      </w:pP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осуществляют ГРБС, отдел муниципального контроля Администрации города Когалыма, Контрольно-счетная палата города Когалыма в соответствии со статьями 268.1 и 269.2 </w:t>
      </w:r>
      <w:hyperlink r:id="rId19" w:tooltip="ФЕДЕРАЛЬНЫЙ ЗАКОН от 31.07.1998 № 145-ФЗ ГОСУДАРСТВЕННАЯ ДУМА ФЕДЕРАЛЬНОГО СОБРАНИЯ РФ&#10;&#10;БЮДЖЕТНЫЙ КОДЕКС РОССИЙСКОЙ ФЕДЕРАЦИИ" w:history="1">
        <w:r w:rsidRPr="00D8601A">
          <w:rPr>
            <w:sz w:val="26"/>
            <w:szCs w:val="26"/>
          </w:rPr>
          <w:t>Бюджетного кодекса Российской</w:t>
        </w:r>
      </w:hyperlink>
      <w:r w:rsidRPr="00D8601A">
        <w:rPr>
          <w:sz w:val="26"/>
          <w:szCs w:val="26"/>
        </w:rPr>
        <w:t xml:space="preserve"> Федерации.</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5.2. Мониторинг достижения результатов предоставления гранта проводится ГРБС исходя из достижения значений результатов предоставления гранта,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гранта, в порядке и по формам, которые установлены приказом Министерства финансов Российской Федерации от 29.09.2021 </w:t>
      </w:r>
      <w:hyperlink r:id="rId20" w:tooltip="ПРИКАЗ от 29.09.2021 № 138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 w:history="1">
        <w:r w:rsidRPr="00D8601A">
          <w:rPr>
            <w:sz w:val="26"/>
            <w:szCs w:val="26"/>
          </w:rPr>
          <w:t>№138н «Об утверждении Порядка</w:t>
        </w:r>
      </w:hyperlink>
      <w:r w:rsidRPr="00D8601A">
        <w:rPr>
          <w:sz w:val="26"/>
          <w:szCs w:val="26"/>
        </w:rP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D8601A" w:rsidRPr="00D8601A" w:rsidRDefault="00D8601A" w:rsidP="00D8601A">
      <w:pPr>
        <w:autoSpaceDE w:val="0"/>
        <w:autoSpaceDN w:val="0"/>
        <w:adjustRightInd w:val="0"/>
        <w:ind w:firstLine="709"/>
        <w:jc w:val="both"/>
        <w:rPr>
          <w:sz w:val="26"/>
          <w:szCs w:val="26"/>
        </w:rPr>
      </w:pPr>
      <w:r w:rsidRPr="00D8601A">
        <w:rPr>
          <w:sz w:val="26"/>
          <w:szCs w:val="26"/>
        </w:rPr>
        <w:t>Сведения о принятии отчета заполняются ГРБС по установленной в соглашении форме.</w:t>
      </w:r>
    </w:p>
    <w:p w:rsidR="00D8601A" w:rsidRPr="00D8601A" w:rsidRDefault="00D8601A" w:rsidP="00D8601A">
      <w:pPr>
        <w:autoSpaceDE w:val="0"/>
        <w:autoSpaceDN w:val="0"/>
        <w:adjustRightInd w:val="0"/>
        <w:ind w:firstLine="709"/>
        <w:jc w:val="both"/>
        <w:rPr>
          <w:sz w:val="26"/>
          <w:szCs w:val="26"/>
        </w:rPr>
      </w:pPr>
      <w:r w:rsidRPr="00D8601A">
        <w:rPr>
          <w:sz w:val="26"/>
          <w:szCs w:val="26"/>
        </w:rPr>
        <w:t>5.3. Грант подлежит возврату получателем гранта в бюджет города Когалыма в случаях:</w:t>
      </w:r>
    </w:p>
    <w:p w:rsidR="00D8601A" w:rsidRPr="00D8601A" w:rsidRDefault="00D8601A" w:rsidP="00D8601A">
      <w:pPr>
        <w:autoSpaceDE w:val="0"/>
        <w:autoSpaceDN w:val="0"/>
        <w:adjustRightInd w:val="0"/>
        <w:ind w:firstLine="709"/>
        <w:jc w:val="both"/>
        <w:rPr>
          <w:sz w:val="26"/>
          <w:szCs w:val="26"/>
        </w:rPr>
      </w:pPr>
      <w:r w:rsidRPr="00D8601A">
        <w:rPr>
          <w:sz w:val="26"/>
          <w:szCs w:val="26"/>
        </w:rPr>
        <w:t>5.3.1. несоблюдения получателем гранта условий предоставления гранта, установленных настоящим Порядком, выявленных по фактам проверок, проведённых ГРБС, отделом муниципального контроля Администрации города Когалыма и Контрольно-счётной палатой города Когалыма;</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5.3.2. </w:t>
      </w:r>
      <w:proofErr w:type="spellStart"/>
      <w:r w:rsidRPr="00D8601A">
        <w:rPr>
          <w:sz w:val="26"/>
          <w:szCs w:val="26"/>
        </w:rPr>
        <w:t>недостижения</w:t>
      </w:r>
      <w:proofErr w:type="spellEnd"/>
      <w:r w:rsidRPr="00D8601A">
        <w:rPr>
          <w:sz w:val="26"/>
          <w:szCs w:val="26"/>
        </w:rPr>
        <w:t xml:space="preserve"> значений показателей результативности, установленных Соглашением (дополнительным соглашением), в размере штрафных санкций, установленных Соглашением (дополнительным соглашением); </w:t>
      </w:r>
    </w:p>
    <w:p w:rsidR="00D8601A" w:rsidRPr="00D8601A" w:rsidRDefault="00D8601A" w:rsidP="00D8601A">
      <w:pPr>
        <w:autoSpaceDE w:val="0"/>
        <w:autoSpaceDN w:val="0"/>
        <w:adjustRightInd w:val="0"/>
        <w:ind w:firstLine="709"/>
        <w:jc w:val="both"/>
        <w:rPr>
          <w:sz w:val="26"/>
          <w:szCs w:val="26"/>
        </w:rPr>
      </w:pPr>
      <w:r w:rsidRPr="00D8601A">
        <w:rPr>
          <w:sz w:val="26"/>
          <w:szCs w:val="26"/>
        </w:rPr>
        <w:t xml:space="preserve">5.3.3. неисполнения или ненадлежащего исполнения обязательств по Соглашению, в том числе нецелевого использования гранта, </w:t>
      </w:r>
      <w:proofErr w:type="spellStart"/>
      <w:r w:rsidRPr="00D8601A">
        <w:rPr>
          <w:sz w:val="26"/>
          <w:szCs w:val="26"/>
        </w:rPr>
        <w:t>непредоставления</w:t>
      </w:r>
      <w:proofErr w:type="spellEnd"/>
      <w:r w:rsidRPr="00D8601A">
        <w:rPr>
          <w:sz w:val="26"/>
          <w:szCs w:val="26"/>
        </w:rPr>
        <w:t xml:space="preserve"> </w:t>
      </w:r>
      <w:r w:rsidRPr="00D8601A">
        <w:rPr>
          <w:sz w:val="26"/>
          <w:szCs w:val="26"/>
        </w:rPr>
        <w:lastRenderedPageBreak/>
        <w:t>отчёта о результативности и финансового отчёта в установленные Соглашением сроки;</w:t>
      </w:r>
    </w:p>
    <w:p w:rsidR="00D8601A" w:rsidRPr="00D8601A" w:rsidRDefault="00D8601A" w:rsidP="00D8601A">
      <w:pPr>
        <w:autoSpaceDE w:val="0"/>
        <w:autoSpaceDN w:val="0"/>
        <w:adjustRightInd w:val="0"/>
        <w:ind w:firstLine="709"/>
        <w:jc w:val="both"/>
        <w:rPr>
          <w:sz w:val="26"/>
          <w:szCs w:val="26"/>
        </w:rPr>
      </w:pPr>
      <w:r w:rsidRPr="00D8601A">
        <w:rPr>
          <w:sz w:val="26"/>
          <w:szCs w:val="26"/>
        </w:rPr>
        <w:t>5.3.4. расторжения Соглашения.</w:t>
      </w:r>
    </w:p>
    <w:p w:rsidR="00D8601A" w:rsidRPr="00D8601A" w:rsidRDefault="00D8601A" w:rsidP="00D8601A">
      <w:pPr>
        <w:autoSpaceDE w:val="0"/>
        <w:autoSpaceDN w:val="0"/>
        <w:adjustRightInd w:val="0"/>
        <w:ind w:firstLine="709"/>
        <w:jc w:val="both"/>
        <w:rPr>
          <w:sz w:val="26"/>
          <w:szCs w:val="26"/>
        </w:rPr>
      </w:pPr>
      <w:r w:rsidRPr="00D8601A">
        <w:rPr>
          <w:sz w:val="26"/>
          <w:szCs w:val="26"/>
        </w:rPr>
        <w:t>5.4. В случае неполного использования гранта в форме субсидии в установленные Соглашением сроки получатель гранта возвращает остатки неиспользованной субсидии в бюджет города Когалыма в отчётном финансовом году.</w:t>
      </w:r>
    </w:p>
    <w:p w:rsidR="00D8601A" w:rsidRPr="00D8601A" w:rsidRDefault="00D8601A" w:rsidP="00D8601A">
      <w:pPr>
        <w:autoSpaceDE w:val="0"/>
        <w:autoSpaceDN w:val="0"/>
        <w:adjustRightInd w:val="0"/>
        <w:ind w:firstLine="709"/>
        <w:jc w:val="both"/>
        <w:rPr>
          <w:sz w:val="26"/>
          <w:szCs w:val="26"/>
        </w:rPr>
      </w:pPr>
      <w:r w:rsidRPr="00D8601A">
        <w:rPr>
          <w:sz w:val="26"/>
          <w:szCs w:val="26"/>
        </w:rPr>
        <w:t>5.5. При возникновении обстоятельств, указанных в пункте 5.3 настоящего Порядка, получатель гранта возвращает средства гранта в размере, использованных с нарушением, в бюджет города Когалыма:</w:t>
      </w:r>
    </w:p>
    <w:p w:rsidR="00D8601A" w:rsidRPr="00D8601A" w:rsidRDefault="00D8601A" w:rsidP="00D8601A">
      <w:pPr>
        <w:autoSpaceDE w:val="0"/>
        <w:autoSpaceDN w:val="0"/>
        <w:adjustRightInd w:val="0"/>
        <w:ind w:firstLine="709"/>
        <w:jc w:val="both"/>
        <w:rPr>
          <w:sz w:val="26"/>
          <w:szCs w:val="26"/>
        </w:rPr>
      </w:pPr>
      <w:r w:rsidRPr="00D8601A">
        <w:rPr>
          <w:sz w:val="26"/>
          <w:szCs w:val="26"/>
        </w:rPr>
        <w:t>- на основании требования ГРБС-не позднее 10 (десяти) рабочих дней со дня получения требования;</w:t>
      </w:r>
    </w:p>
    <w:p w:rsidR="00D8601A" w:rsidRPr="00D8601A" w:rsidRDefault="00D8601A" w:rsidP="00D8601A">
      <w:pPr>
        <w:autoSpaceDE w:val="0"/>
        <w:autoSpaceDN w:val="0"/>
        <w:adjustRightInd w:val="0"/>
        <w:ind w:firstLine="709"/>
        <w:jc w:val="both"/>
        <w:rPr>
          <w:sz w:val="26"/>
          <w:szCs w:val="26"/>
        </w:rPr>
      </w:pPr>
      <w:r w:rsidRPr="00D8601A">
        <w:rPr>
          <w:sz w:val="26"/>
          <w:szCs w:val="26"/>
        </w:rPr>
        <w:t>- на основании представления и (или) предписания органа муниципального финансового контроля-в сроки, установленные в соответствии с законодательством Российской Федерации.</w:t>
      </w:r>
    </w:p>
    <w:p w:rsidR="00D8601A" w:rsidRPr="00D8601A" w:rsidRDefault="00D8601A" w:rsidP="00D8601A">
      <w:pPr>
        <w:autoSpaceDE w:val="0"/>
        <w:autoSpaceDN w:val="0"/>
        <w:adjustRightInd w:val="0"/>
        <w:ind w:firstLine="709"/>
        <w:jc w:val="both"/>
        <w:rPr>
          <w:sz w:val="26"/>
          <w:szCs w:val="26"/>
        </w:rPr>
      </w:pPr>
      <w:r w:rsidRPr="00D8601A">
        <w:rPr>
          <w:sz w:val="26"/>
          <w:szCs w:val="26"/>
        </w:rPr>
        <w:t>5.6. Уведомление о возврате гранта готовится ГРБС в письменном виде с указанием причин и оснований для возврата гранта и направляется в адрес получателя гранта.</w:t>
      </w:r>
    </w:p>
    <w:p w:rsidR="00D8601A" w:rsidRPr="00D8601A" w:rsidRDefault="00D8601A" w:rsidP="00D8601A">
      <w:pPr>
        <w:autoSpaceDE w:val="0"/>
        <w:autoSpaceDN w:val="0"/>
        <w:adjustRightInd w:val="0"/>
        <w:ind w:firstLine="709"/>
        <w:jc w:val="both"/>
        <w:rPr>
          <w:sz w:val="26"/>
          <w:szCs w:val="26"/>
        </w:rPr>
      </w:pPr>
      <w:r w:rsidRPr="00D8601A">
        <w:rPr>
          <w:sz w:val="26"/>
          <w:szCs w:val="26"/>
        </w:rPr>
        <w:t>5.7. При отказе от возврата гранта его взыскание осуществляется в судебном порядке в соответствии с законодательством Российской Федерации.</w:t>
      </w:r>
    </w:p>
    <w:p w:rsidR="00D8601A" w:rsidRPr="00D8601A" w:rsidRDefault="00D8601A" w:rsidP="00D8601A">
      <w:pPr>
        <w:autoSpaceDE w:val="0"/>
        <w:autoSpaceDN w:val="0"/>
        <w:adjustRightInd w:val="0"/>
        <w:ind w:firstLine="709"/>
        <w:jc w:val="both"/>
        <w:rPr>
          <w:sz w:val="26"/>
          <w:szCs w:val="26"/>
        </w:rPr>
      </w:pPr>
      <w:r w:rsidRPr="00D8601A">
        <w:rPr>
          <w:sz w:val="26"/>
          <w:szCs w:val="26"/>
        </w:rPr>
        <w:t>5.8. Получатель гранта несёт ответственность за недостоверность представляемых в адрес ГРБС сведений, нарушение условий использования гранта в соответствии с законодательством Российской Федерации.</w:t>
      </w:r>
    </w:p>
    <w:p w:rsidR="00D8601A" w:rsidRPr="00D8601A" w:rsidRDefault="00D8601A" w:rsidP="00D8601A">
      <w:pPr>
        <w:autoSpaceDE w:val="0"/>
        <w:autoSpaceDN w:val="0"/>
        <w:adjustRightInd w:val="0"/>
        <w:ind w:firstLine="709"/>
        <w:jc w:val="both"/>
        <w:rPr>
          <w:sz w:val="26"/>
          <w:szCs w:val="26"/>
        </w:rPr>
      </w:pPr>
      <w:r w:rsidRPr="00D8601A">
        <w:rPr>
          <w:sz w:val="26"/>
          <w:szCs w:val="26"/>
        </w:rPr>
        <w:t>5.9. УВП осуществляет хранение предоставленных получателями гранта документов для участия в отборе, отчёта о результативности и финансового отчёта получателя гранта в течение пяти лет с момента предоставления гранта.</w:t>
      </w:r>
    </w:p>
    <w:p w:rsidR="00D8601A" w:rsidRPr="00D8601A" w:rsidRDefault="00D8601A" w:rsidP="00D8601A">
      <w:pPr>
        <w:autoSpaceDE w:val="0"/>
        <w:autoSpaceDN w:val="0"/>
        <w:adjustRightInd w:val="0"/>
        <w:ind w:firstLine="709"/>
        <w:jc w:val="both"/>
        <w:rPr>
          <w:sz w:val="26"/>
          <w:szCs w:val="26"/>
        </w:rPr>
      </w:pPr>
    </w:p>
    <w:p w:rsidR="00D8601A" w:rsidRPr="00D8601A" w:rsidRDefault="00D8601A" w:rsidP="00D8601A">
      <w:pPr>
        <w:ind w:firstLine="709"/>
        <w:jc w:val="both"/>
        <w:rPr>
          <w:sz w:val="26"/>
          <w:szCs w:val="26"/>
        </w:rPr>
      </w:pPr>
    </w:p>
    <w:p w:rsidR="00ED5C7C" w:rsidRDefault="00ED5C7C"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Pr="007025B1" w:rsidRDefault="00D8601A" w:rsidP="00D8601A">
      <w:pPr>
        <w:jc w:val="right"/>
        <w:outlineLvl w:val="1"/>
        <w:rPr>
          <w:sz w:val="26"/>
          <w:szCs w:val="26"/>
        </w:rPr>
      </w:pPr>
      <w:r w:rsidRPr="007025B1">
        <w:rPr>
          <w:sz w:val="26"/>
          <w:szCs w:val="26"/>
        </w:rPr>
        <w:lastRenderedPageBreak/>
        <w:t>Приложение 1</w:t>
      </w:r>
    </w:p>
    <w:p w:rsidR="00D8601A" w:rsidRPr="007025B1" w:rsidRDefault="00D8601A" w:rsidP="00D8601A">
      <w:pPr>
        <w:jc w:val="right"/>
        <w:outlineLvl w:val="1"/>
        <w:rPr>
          <w:sz w:val="26"/>
          <w:szCs w:val="26"/>
        </w:rPr>
      </w:pPr>
      <w:r w:rsidRPr="007025B1">
        <w:rPr>
          <w:sz w:val="26"/>
          <w:szCs w:val="26"/>
        </w:rPr>
        <w:t>к порядку предоставления гранта</w:t>
      </w:r>
    </w:p>
    <w:p w:rsidR="00D8601A" w:rsidRPr="007025B1" w:rsidRDefault="00D8601A" w:rsidP="00D8601A">
      <w:pPr>
        <w:jc w:val="right"/>
        <w:outlineLvl w:val="1"/>
        <w:rPr>
          <w:sz w:val="26"/>
          <w:szCs w:val="26"/>
        </w:rPr>
      </w:pPr>
      <w:r w:rsidRPr="007025B1">
        <w:rPr>
          <w:sz w:val="26"/>
          <w:szCs w:val="26"/>
        </w:rPr>
        <w:t>в форме субсидий на реализацию</w:t>
      </w:r>
    </w:p>
    <w:p w:rsidR="00D8601A" w:rsidRPr="007025B1" w:rsidRDefault="00D8601A" w:rsidP="00D8601A">
      <w:pPr>
        <w:jc w:val="right"/>
        <w:outlineLvl w:val="1"/>
        <w:rPr>
          <w:sz w:val="26"/>
          <w:szCs w:val="26"/>
        </w:rPr>
      </w:pPr>
      <w:r w:rsidRPr="007025B1">
        <w:rPr>
          <w:sz w:val="26"/>
          <w:szCs w:val="26"/>
        </w:rPr>
        <w:t>проекта победителям конкурса</w:t>
      </w:r>
    </w:p>
    <w:p w:rsidR="00D8601A" w:rsidRPr="007025B1" w:rsidRDefault="00D8601A" w:rsidP="00D8601A">
      <w:pPr>
        <w:jc w:val="right"/>
        <w:outlineLvl w:val="1"/>
        <w:rPr>
          <w:sz w:val="26"/>
          <w:szCs w:val="26"/>
        </w:rPr>
      </w:pPr>
      <w:r w:rsidRPr="007025B1">
        <w:rPr>
          <w:sz w:val="26"/>
          <w:szCs w:val="26"/>
        </w:rPr>
        <w:t>социально значимых проектов</w:t>
      </w:r>
    </w:p>
    <w:p w:rsidR="00D8601A" w:rsidRPr="007025B1" w:rsidRDefault="00D8601A" w:rsidP="00D8601A">
      <w:pPr>
        <w:jc w:val="right"/>
        <w:outlineLvl w:val="1"/>
        <w:rPr>
          <w:sz w:val="26"/>
          <w:szCs w:val="26"/>
        </w:rPr>
      </w:pPr>
      <w:r w:rsidRPr="007025B1">
        <w:rPr>
          <w:sz w:val="26"/>
          <w:szCs w:val="26"/>
        </w:rPr>
        <w:t>среди социально ориентированных</w:t>
      </w:r>
    </w:p>
    <w:p w:rsidR="00D8601A" w:rsidRPr="007025B1" w:rsidRDefault="00D8601A" w:rsidP="00D8601A">
      <w:pPr>
        <w:jc w:val="right"/>
        <w:outlineLvl w:val="1"/>
        <w:rPr>
          <w:sz w:val="26"/>
          <w:szCs w:val="26"/>
        </w:rPr>
      </w:pPr>
      <w:r w:rsidRPr="007025B1">
        <w:rPr>
          <w:sz w:val="26"/>
          <w:szCs w:val="26"/>
        </w:rPr>
        <w:t>некоммерческих организаций</w:t>
      </w:r>
    </w:p>
    <w:p w:rsidR="00D8601A" w:rsidRPr="007025B1" w:rsidRDefault="00D8601A" w:rsidP="00D8601A">
      <w:pPr>
        <w:jc w:val="right"/>
        <w:outlineLvl w:val="1"/>
        <w:rPr>
          <w:sz w:val="26"/>
          <w:szCs w:val="26"/>
        </w:rPr>
      </w:pPr>
      <w:r w:rsidRPr="007025B1">
        <w:rPr>
          <w:sz w:val="26"/>
          <w:szCs w:val="26"/>
        </w:rPr>
        <w:t>города Когалыма (далее - Порядок)</w:t>
      </w:r>
    </w:p>
    <w:p w:rsidR="00D8601A" w:rsidRPr="007025B1" w:rsidRDefault="00D8601A" w:rsidP="00D8601A">
      <w:pPr>
        <w:jc w:val="right"/>
        <w:outlineLvl w:val="1"/>
        <w:rPr>
          <w:sz w:val="26"/>
          <w:szCs w:val="26"/>
        </w:rPr>
      </w:pPr>
    </w:p>
    <w:p w:rsidR="00D8601A" w:rsidRPr="007025B1" w:rsidRDefault="00D8601A" w:rsidP="00D8601A">
      <w:pPr>
        <w:jc w:val="right"/>
        <w:outlineLvl w:val="1"/>
        <w:rPr>
          <w:sz w:val="26"/>
          <w:szCs w:val="26"/>
        </w:rPr>
      </w:pPr>
    </w:p>
    <w:p w:rsidR="00D8601A" w:rsidRPr="007025B1" w:rsidRDefault="00D8601A" w:rsidP="00D8601A">
      <w:pPr>
        <w:outlineLvl w:val="1"/>
        <w:rPr>
          <w:sz w:val="26"/>
          <w:szCs w:val="26"/>
        </w:rPr>
      </w:pPr>
    </w:p>
    <w:p w:rsidR="00D8601A" w:rsidRPr="007025B1" w:rsidRDefault="00D8601A" w:rsidP="00D8601A">
      <w:pPr>
        <w:outlineLvl w:val="1"/>
        <w:rPr>
          <w:rFonts w:ascii="Courier New" w:eastAsiaTheme="minorEastAsia" w:hAnsi="Courier New" w:cs="Courier New"/>
          <w:szCs w:val="22"/>
        </w:rPr>
      </w:pPr>
      <w:r w:rsidRPr="007025B1">
        <w:rPr>
          <w:rFonts w:ascii="Courier New" w:eastAsiaTheme="minorEastAsia" w:hAnsi="Courier New" w:cs="Courier New"/>
          <w:szCs w:val="22"/>
        </w:rPr>
        <w:t xml:space="preserve">На бланке организации                    </w:t>
      </w:r>
      <w:r w:rsidR="00EA221C">
        <w:rPr>
          <w:rFonts w:ascii="Courier New" w:eastAsiaTheme="minorEastAsia" w:hAnsi="Courier New" w:cs="Courier New"/>
          <w:szCs w:val="22"/>
        </w:rPr>
        <w:t>в Администрацию города Когалыма</w:t>
      </w:r>
      <w:r w:rsidRPr="007025B1">
        <w:rPr>
          <w:rFonts w:ascii="Courier New" w:eastAsiaTheme="minorEastAsia" w:hAnsi="Courier New" w:cs="Courier New"/>
          <w:szCs w:val="22"/>
        </w:rPr>
        <w:t xml:space="preserve"> </w:t>
      </w:r>
    </w:p>
    <w:p w:rsidR="00D8601A" w:rsidRPr="007025B1" w:rsidRDefault="00D8601A" w:rsidP="00D8601A">
      <w:pPr>
        <w:jc w:val="center"/>
        <w:outlineLvl w:val="1"/>
        <w:rPr>
          <w:rFonts w:ascii="Courier New" w:eastAsiaTheme="minorEastAsia" w:hAnsi="Courier New" w:cs="Courier New"/>
          <w:szCs w:val="22"/>
        </w:rPr>
      </w:pPr>
    </w:p>
    <w:p w:rsidR="00D8601A" w:rsidRPr="007025B1" w:rsidRDefault="00D8601A" w:rsidP="00D8601A">
      <w:pPr>
        <w:jc w:val="center"/>
        <w:outlineLvl w:val="1"/>
        <w:rPr>
          <w:rFonts w:ascii="Courier New" w:eastAsiaTheme="minorEastAsia" w:hAnsi="Courier New" w:cs="Courier New"/>
          <w:szCs w:val="22"/>
        </w:rPr>
      </w:pPr>
    </w:p>
    <w:p w:rsidR="00D8601A" w:rsidRPr="007025B1" w:rsidRDefault="00D8601A" w:rsidP="00D8601A">
      <w:pPr>
        <w:jc w:val="center"/>
        <w:outlineLvl w:val="1"/>
        <w:rPr>
          <w:rFonts w:ascii="Courier New" w:eastAsiaTheme="minorEastAsia" w:hAnsi="Courier New" w:cs="Courier New"/>
          <w:szCs w:val="22"/>
        </w:rPr>
      </w:pPr>
    </w:p>
    <w:p w:rsidR="00D8601A" w:rsidRPr="007025B1" w:rsidRDefault="00D8601A" w:rsidP="00D8601A">
      <w:pPr>
        <w:jc w:val="center"/>
        <w:outlineLvl w:val="1"/>
        <w:rPr>
          <w:rFonts w:ascii="Courier New" w:eastAsiaTheme="minorEastAsia" w:hAnsi="Courier New" w:cs="Courier New"/>
          <w:szCs w:val="22"/>
        </w:rPr>
      </w:pPr>
    </w:p>
    <w:p w:rsidR="00D8601A" w:rsidRPr="007025B1" w:rsidRDefault="00D8601A" w:rsidP="00D8601A">
      <w:pPr>
        <w:jc w:val="center"/>
        <w:outlineLvl w:val="1"/>
        <w:rPr>
          <w:rFonts w:ascii="Courier New" w:eastAsiaTheme="minorEastAsia" w:hAnsi="Courier New" w:cs="Courier New"/>
          <w:szCs w:val="22"/>
        </w:rPr>
      </w:pPr>
      <w:r w:rsidRPr="007025B1">
        <w:rPr>
          <w:rFonts w:ascii="Courier New" w:eastAsiaTheme="minorEastAsia" w:hAnsi="Courier New" w:cs="Courier New"/>
          <w:szCs w:val="22"/>
        </w:rPr>
        <w:t>Заявка участника отбора</w:t>
      </w:r>
    </w:p>
    <w:p w:rsidR="00D8601A" w:rsidRPr="007025B1" w:rsidRDefault="00D8601A" w:rsidP="00D8601A">
      <w:pPr>
        <w:jc w:val="center"/>
        <w:outlineLvl w:val="1"/>
        <w:rPr>
          <w:rFonts w:ascii="Courier New" w:eastAsiaTheme="minorEastAsia" w:hAnsi="Courier New" w:cs="Courier New"/>
          <w:szCs w:val="22"/>
        </w:rPr>
      </w:pPr>
      <w:r w:rsidRPr="007025B1">
        <w:rPr>
          <w:rFonts w:ascii="Courier New" w:eastAsiaTheme="minorEastAsia" w:hAnsi="Courier New" w:cs="Courier New"/>
          <w:szCs w:val="22"/>
        </w:rPr>
        <w:t>на предоставление из бюджета города Когалыма гранта (в форме субсидии) в рамках конкурса социально значимых проектов среди социально ориентированных некоммерческих организаций города Когалыма</w:t>
      </w:r>
    </w:p>
    <w:p w:rsidR="00D8601A" w:rsidRPr="007025B1" w:rsidRDefault="00D8601A" w:rsidP="00D8601A">
      <w:pPr>
        <w:jc w:val="center"/>
        <w:outlineLvl w:val="1"/>
        <w:rPr>
          <w:rFonts w:ascii="Courier New" w:eastAsiaTheme="minorEastAsia" w:hAnsi="Courier New" w:cs="Courier New"/>
          <w:szCs w:val="22"/>
        </w:rPr>
      </w:pPr>
      <w:r w:rsidRPr="007025B1">
        <w:rPr>
          <w:rFonts w:ascii="Courier New" w:eastAsiaTheme="minorEastAsia" w:hAnsi="Courier New" w:cs="Courier New"/>
          <w:szCs w:val="22"/>
        </w:rPr>
        <w:t>(далее - Заявка)</w:t>
      </w:r>
    </w:p>
    <w:p w:rsidR="00D8601A" w:rsidRPr="00EB4466" w:rsidRDefault="00D8601A" w:rsidP="00D8601A">
      <w:pPr>
        <w:widowControl w:val="0"/>
        <w:autoSpaceDE w:val="0"/>
        <w:autoSpaceDN w:val="0"/>
        <w:rPr>
          <w:rFonts w:ascii="Courier New" w:eastAsiaTheme="minorEastAsia" w:hAnsi="Courier New" w:cs="Courier New"/>
          <w:szCs w:val="22"/>
        </w:rPr>
      </w:pPr>
    </w:p>
    <w:p w:rsidR="00D8601A" w:rsidRPr="007D1A20" w:rsidRDefault="00D8601A" w:rsidP="00D8601A">
      <w:pPr>
        <w:widowControl w:val="0"/>
        <w:autoSpaceDE w:val="0"/>
        <w:autoSpaceDN w:val="0"/>
        <w:rPr>
          <w:rFonts w:ascii="Courier New" w:eastAsiaTheme="minorEastAsia" w:hAnsi="Courier New" w:cs="Courier New"/>
          <w:szCs w:val="22"/>
        </w:rPr>
      </w:pPr>
      <w:r w:rsidRPr="007025B1">
        <w:rPr>
          <w:rFonts w:ascii="Courier New" w:eastAsiaTheme="minorEastAsia" w:hAnsi="Courier New" w:cs="Courier New"/>
          <w:szCs w:val="22"/>
        </w:rPr>
        <w:t xml:space="preserve">    </w:t>
      </w:r>
      <w:r w:rsidRPr="007D1A20">
        <w:rPr>
          <w:rFonts w:ascii="Courier New" w:eastAsiaTheme="minorEastAsia" w:hAnsi="Courier New" w:cs="Courier New"/>
          <w:szCs w:val="22"/>
        </w:rPr>
        <w:t xml:space="preserve">Изучив  </w:t>
      </w:r>
      <w:hyperlink w:anchor="P46">
        <w:r w:rsidRPr="007D1A20">
          <w:rPr>
            <w:rFonts w:ascii="Courier New" w:eastAsiaTheme="minorEastAsia" w:hAnsi="Courier New" w:cs="Courier New"/>
            <w:szCs w:val="22"/>
          </w:rPr>
          <w:t>Порядок</w:t>
        </w:r>
      </w:hyperlink>
      <w:r w:rsidRPr="007D1A20">
        <w:rPr>
          <w:rFonts w:ascii="Courier New" w:eastAsiaTheme="minorEastAsia" w:hAnsi="Courier New" w:cs="Courier New"/>
          <w:szCs w:val="22"/>
        </w:rPr>
        <w:t xml:space="preserve">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 (далее   -   Порядок),  а   также  действующее законодательство Российской Федерации,</w:t>
      </w:r>
    </w:p>
    <w:p w:rsidR="00D8601A" w:rsidRPr="007D1A20" w:rsidRDefault="00D8601A" w:rsidP="00D8601A">
      <w:pPr>
        <w:widowControl w:val="0"/>
        <w:autoSpaceDE w:val="0"/>
        <w:autoSpaceDN w:val="0"/>
        <w:rPr>
          <w:rFonts w:ascii="Courier New" w:eastAsiaTheme="minorEastAsia" w:hAnsi="Courier New" w:cs="Courier New"/>
          <w:szCs w:val="22"/>
        </w:rPr>
      </w:pPr>
      <w:r w:rsidRPr="007D1A20">
        <w:rPr>
          <w:rFonts w:ascii="Courier New" w:eastAsiaTheme="minorEastAsia" w:hAnsi="Courier New" w:cs="Courier New"/>
          <w:szCs w:val="22"/>
        </w:rPr>
        <w:t>___________________________________________</w:t>
      </w:r>
      <w:r w:rsidR="007025B1">
        <w:rPr>
          <w:rFonts w:ascii="Courier New" w:eastAsiaTheme="minorEastAsia" w:hAnsi="Courier New" w:cs="Courier New"/>
          <w:szCs w:val="22"/>
        </w:rPr>
        <w:t>_____________________________</w:t>
      </w:r>
    </w:p>
    <w:p w:rsidR="00D8601A" w:rsidRPr="007D1A20" w:rsidRDefault="00D8601A" w:rsidP="00D8601A">
      <w:pPr>
        <w:widowControl w:val="0"/>
        <w:autoSpaceDE w:val="0"/>
        <w:autoSpaceDN w:val="0"/>
        <w:rPr>
          <w:rFonts w:ascii="Courier New" w:eastAsiaTheme="minorEastAsia" w:hAnsi="Courier New" w:cs="Courier New"/>
          <w:szCs w:val="22"/>
        </w:rPr>
      </w:pPr>
      <w:r>
        <w:rPr>
          <w:rFonts w:ascii="Courier New" w:eastAsiaTheme="minorEastAsia" w:hAnsi="Courier New" w:cs="Courier New"/>
          <w:szCs w:val="22"/>
        </w:rPr>
        <w:t xml:space="preserve">                  </w:t>
      </w:r>
      <w:r w:rsidRPr="007D1A20">
        <w:rPr>
          <w:rFonts w:ascii="Courier New" w:eastAsiaTheme="minorEastAsia" w:hAnsi="Courier New" w:cs="Courier New"/>
          <w:szCs w:val="22"/>
        </w:rPr>
        <w:t>(наименование участника отбора, полностью)</w:t>
      </w:r>
    </w:p>
    <w:p w:rsidR="00D8601A" w:rsidRPr="007D1A20" w:rsidRDefault="00D8601A" w:rsidP="00D8601A">
      <w:pPr>
        <w:widowControl w:val="0"/>
        <w:autoSpaceDE w:val="0"/>
        <w:autoSpaceDN w:val="0"/>
        <w:rPr>
          <w:rFonts w:ascii="Courier New" w:eastAsiaTheme="minorEastAsia" w:hAnsi="Courier New" w:cs="Courier New"/>
          <w:szCs w:val="22"/>
        </w:rPr>
      </w:pPr>
      <w:r w:rsidRPr="007D1A20">
        <w:rPr>
          <w:rFonts w:ascii="Courier New" w:eastAsiaTheme="minorEastAsia" w:hAnsi="Courier New" w:cs="Courier New"/>
          <w:szCs w:val="22"/>
        </w:rPr>
        <w:t xml:space="preserve">в лице </w:t>
      </w:r>
      <w:r w:rsidR="007025B1">
        <w:rPr>
          <w:rFonts w:ascii="Courier New" w:eastAsiaTheme="minorEastAsia" w:hAnsi="Courier New" w:cs="Courier New"/>
          <w:szCs w:val="22"/>
        </w:rPr>
        <w:t>________________</w:t>
      </w:r>
      <w:r w:rsidRPr="007D1A20">
        <w:rPr>
          <w:rFonts w:ascii="Courier New" w:eastAsiaTheme="minorEastAsia" w:hAnsi="Courier New" w:cs="Courier New"/>
          <w:szCs w:val="22"/>
        </w:rPr>
        <w:t>____________________________________________________________________</w:t>
      </w:r>
    </w:p>
    <w:p w:rsidR="00D8601A" w:rsidRPr="007D1A20" w:rsidRDefault="00D8601A" w:rsidP="00D8601A">
      <w:pPr>
        <w:widowControl w:val="0"/>
        <w:autoSpaceDE w:val="0"/>
        <w:autoSpaceDN w:val="0"/>
        <w:rPr>
          <w:rFonts w:ascii="Courier New" w:eastAsiaTheme="minorEastAsia" w:hAnsi="Courier New" w:cs="Courier New"/>
          <w:szCs w:val="22"/>
        </w:rPr>
      </w:pPr>
      <w:r w:rsidRPr="007D1A20">
        <w:rPr>
          <w:rFonts w:ascii="Courier New" w:eastAsiaTheme="minorEastAsia" w:hAnsi="Courier New" w:cs="Courier New"/>
          <w:szCs w:val="22"/>
        </w:rPr>
        <w:t xml:space="preserve">                  (должность руководителя, Ф.И.О. полностью)</w:t>
      </w:r>
    </w:p>
    <w:p w:rsidR="00D8601A" w:rsidRPr="007D1A20" w:rsidRDefault="00D8601A" w:rsidP="00D8601A">
      <w:pPr>
        <w:widowControl w:val="0"/>
        <w:autoSpaceDE w:val="0"/>
        <w:autoSpaceDN w:val="0"/>
        <w:rPr>
          <w:rFonts w:ascii="Courier New" w:eastAsiaTheme="minorEastAsia" w:hAnsi="Courier New" w:cs="Courier New"/>
          <w:szCs w:val="22"/>
        </w:rPr>
      </w:pPr>
    </w:p>
    <w:p w:rsidR="00D8601A" w:rsidRPr="007D1A20" w:rsidRDefault="00D8601A" w:rsidP="00D8601A">
      <w:pPr>
        <w:widowControl w:val="0"/>
        <w:autoSpaceDE w:val="0"/>
        <w:autoSpaceDN w:val="0"/>
        <w:rPr>
          <w:rFonts w:ascii="Courier New" w:eastAsiaTheme="minorEastAsia" w:hAnsi="Courier New" w:cs="Courier New"/>
          <w:szCs w:val="22"/>
        </w:rPr>
      </w:pPr>
      <w:r w:rsidRPr="007D1A20">
        <w:rPr>
          <w:rFonts w:ascii="Courier New" w:eastAsiaTheme="minorEastAsia" w:hAnsi="Courier New" w:cs="Courier New"/>
          <w:szCs w:val="22"/>
        </w:rPr>
        <w:t>прошу Вас предоставить субсидию из бюджета города Когалыма на реализацию социально значимого проекта</w:t>
      </w:r>
      <w:proofErr w:type="gramStart"/>
      <w:r w:rsidRPr="007D1A20">
        <w:rPr>
          <w:rFonts w:ascii="Courier New" w:eastAsiaTheme="minorEastAsia" w:hAnsi="Courier New" w:cs="Courier New"/>
          <w:szCs w:val="22"/>
        </w:rPr>
        <w:t xml:space="preserve">   «</w:t>
      </w:r>
      <w:proofErr w:type="gramEnd"/>
      <w:r w:rsidRPr="007D1A20">
        <w:rPr>
          <w:rFonts w:ascii="Courier New" w:eastAsiaTheme="minorEastAsia" w:hAnsi="Courier New" w:cs="Courier New"/>
          <w:szCs w:val="22"/>
        </w:rPr>
        <w:t xml:space="preserve"> ________________________________________»</w:t>
      </w:r>
    </w:p>
    <w:p w:rsidR="00D8601A" w:rsidRPr="007D1A20" w:rsidRDefault="00D8601A" w:rsidP="00D8601A">
      <w:pPr>
        <w:widowControl w:val="0"/>
        <w:autoSpaceDE w:val="0"/>
        <w:autoSpaceDN w:val="0"/>
        <w:rPr>
          <w:rFonts w:ascii="Courier New" w:eastAsiaTheme="minorEastAsia" w:hAnsi="Courier New" w:cs="Courier New"/>
          <w:szCs w:val="22"/>
        </w:rPr>
      </w:pPr>
      <w:r w:rsidRPr="007D1A20">
        <w:rPr>
          <w:rFonts w:ascii="Courier New" w:eastAsiaTheme="minorEastAsia" w:hAnsi="Courier New" w:cs="Courier New"/>
          <w:szCs w:val="22"/>
        </w:rPr>
        <w:t xml:space="preserve">                                               наименование проекта</w:t>
      </w:r>
    </w:p>
    <w:p w:rsidR="00D8601A" w:rsidRPr="00EB4466" w:rsidRDefault="00D8601A" w:rsidP="00D8601A">
      <w:pPr>
        <w:widowControl w:val="0"/>
        <w:autoSpaceDE w:val="0"/>
        <w:autoSpaceDN w:val="0"/>
        <w:jc w:val="both"/>
        <w:rPr>
          <w:rFonts w:eastAsia="Calibri"/>
          <w:bCs/>
          <w:iCs/>
          <w:lang w:eastAsia="en-US"/>
        </w:rPr>
      </w:pP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1. С условиями предоставления субсидий ознакомлен и согласен.</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2. Настоящим подтверждаю, что:</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1) Согласен на:</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обработку  персональных  данных в соответствии с Федеральным </w:t>
      </w:r>
      <w:hyperlink r:id="rId21">
        <w:r w:rsidRPr="00EB4466">
          <w:rPr>
            <w:rFonts w:ascii="Courier New" w:eastAsiaTheme="minorEastAsia" w:hAnsi="Courier New" w:cs="Courier New"/>
            <w:szCs w:val="22"/>
          </w:rPr>
          <w:t>законом</w:t>
        </w:r>
      </w:hyperlink>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от 27.06.2006 N 152-ФЗ </w:t>
      </w:r>
      <w:r w:rsidRPr="003A77E8">
        <w:rPr>
          <w:rFonts w:ascii="Courier New" w:eastAsiaTheme="minorEastAsia" w:hAnsi="Courier New" w:cs="Courier New"/>
          <w:szCs w:val="22"/>
        </w:rPr>
        <w:t>«О персональных данных»</w:t>
      </w:r>
      <w:r w:rsidRPr="00EB4466">
        <w:rPr>
          <w:rFonts w:ascii="Courier New" w:eastAsiaTheme="minorEastAsia" w:hAnsi="Courier New" w:cs="Courier New"/>
          <w:szCs w:val="22"/>
        </w:rPr>
        <w:t>;</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w:t>
      </w:r>
      <w:r w:rsidR="00EA221C" w:rsidRPr="00EB4466">
        <w:rPr>
          <w:rFonts w:ascii="Courier New" w:eastAsiaTheme="minorEastAsia" w:hAnsi="Courier New" w:cs="Courier New"/>
          <w:szCs w:val="22"/>
        </w:rPr>
        <w:t>публикацию (размещение) в информационно</w:t>
      </w:r>
      <w:r w:rsidRPr="00EB4466">
        <w:rPr>
          <w:rFonts w:ascii="Courier New" w:eastAsiaTheme="minorEastAsia" w:hAnsi="Courier New" w:cs="Courier New"/>
          <w:szCs w:val="22"/>
        </w:rPr>
        <w:t>-телекоммуникационной сети</w:t>
      </w:r>
      <w:r>
        <w:rPr>
          <w:rFonts w:ascii="Courier New" w:eastAsiaTheme="minorEastAsia" w:hAnsi="Courier New" w:cs="Courier New"/>
          <w:szCs w:val="22"/>
        </w:rPr>
        <w:t xml:space="preserve"> </w:t>
      </w:r>
      <w:r w:rsidRPr="003A77E8">
        <w:rPr>
          <w:rFonts w:ascii="Courier New" w:eastAsiaTheme="minorEastAsia" w:hAnsi="Courier New" w:cs="Courier New"/>
          <w:szCs w:val="22"/>
        </w:rPr>
        <w:t>«</w:t>
      </w:r>
      <w:proofErr w:type="gramStart"/>
      <w:r w:rsidRPr="00EB4466">
        <w:rPr>
          <w:rFonts w:ascii="Courier New" w:eastAsiaTheme="minorEastAsia" w:hAnsi="Courier New" w:cs="Courier New"/>
          <w:szCs w:val="22"/>
        </w:rPr>
        <w:t>Интернет</w:t>
      </w:r>
      <w:r w:rsidRPr="003A77E8">
        <w:rPr>
          <w:rFonts w:ascii="Courier New" w:eastAsiaTheme="minorEastAsia" w:hAnsi="Courier New" w:cs="Courier New"/>
          <w:szCs w:val="22"/>
        </w:rPr>
        <w:t>»</w:t>
      </w:r>
      <w:r w:rsidRPr="00EB4466">
        <w:rPr>
          <w:rFonts w:ascii="Courier New" w:eastAsiaTheme="minorEastAsia" w:hAnsi="Courier New" w:cs="Courier New"/>
          <w:szCs w:val="22"/>
        </w:rPr>
        <w:t xml:space="preserve">  информации</w:t>
      </w:r>
      <w:proofErr w:type="gramEnd"/>
      <w:r w:rsidRPr="00EB4466">
        <w:rPr>
          <w:rFonts w:ascii="Courier New" w:eastAsiaTheme="minorEastAsia" w:hAnsi="Courier New" w:cs="Courier New"/>
          <w:szCs w:val="22"/>
        </w:rPr>
        <w:t xml:space="preserve">  обо  мне  как  участнике  отбора, о подаваемой мной</w:t>
      </w:r>
      <w:r>
        <w:rPr>
          <w:rFonts w:ascii="Courier New" w:eastAsiaTheme="minorEastAsia" w:hAnsi="Courier New" w:cs="Courier New"/>
          <w:szCs w:val="22"/>
        </w:rPr>
        <w:t xml:space="preserve"> </w:t>
      </w:r>
      <w:r w:rsidRPr="00EB4466">
        <w:rPr>
          <w:rFonts w:ascii="Courier New" w:eastAsiaTheme="minorEastAsia" w:hAnsi="Courier New" w:cs="Courier New"/>
          <w:szCs w:val="22"/>
        </w:rPr>
        <w:t>заявке, иной информации, связанной с соответствующим отбором;</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включение в общедоступные источники моих персональных данных;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запрос информации, необходимой для принятия решения о предоставлении</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субсидий.</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2)  По состоянию на фактическую дату подачи заявки и на дату заключения</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соглашения подтверждаю, что:</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организация не является иностранным юридическим лицом, в том числе</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местом регистрации которого является государство или территория, включённые</w:t>
      </w:r>
      <w:r>
        <w:rPr>
          <w:rFonts w:ascii="Courier New" w:eastAsiaTheme="minorEastAsia" w:hAnsi="Courier New" w:cs="Courier New"/>
          <w:szCs w:val="22"/>
        </w:rPr>
        <w:t xml:space="preserve"> </w:t>
      </w:r>
      <w:r w:rsidRPr="00EB4466">
        <w:rPr>
          <w:rFonts w:ascii="Courier New" w:eastAsiaTheme="minorEastAsia" w:hAnsi="Courier New" w:cs="Courier New"/>
          <w:szCs w:val="22"/>
        </w:rPr>
        <w:t>в   утверждаемый   Министерством финансов Российской Федерации перечень</w:t>
      </w:r>
      <w:r>
        <w:rPr>
          <w:rFonts w:ascii="Courier New" w:eastAsiaTheme="minorEastAsia" w:hAnsi="Courier New" w:cs="Courier New"/>
          <w:szCs w:val="22"/>
        </w:rPr>
        <w:t xml:space="preserve"> </w:t>
      </w:r>
      <w:r w:rsidRPr="00EB4466">
        <w:rPr>
          <w:rFonts w:ascii="Courier New" w:eastAsiaTheme="minorEastAsia" w:hAnsi="Courier New" w:cs="Courier New"/>
          <w:szCs w:val="22"/>
        </w:rPr>
        <w:t>государств   и территорий, используемых  для  промежуточного  (офшорного)владения активами  в  Российской  Федерации (далее - офшорные компании), а</w:t>
      </w:r>
      <w:r>
        <w:rPr>
          <w:rFonts w:ascii="Courier New" w:eastAsiaTheme="minorEastAsia" w:hAnsi="Courier New" w:cs="Courier New"/>
          <w:szCs w:val="22"/>
        </w:rPr>
        <w:t xml:space="preserve"> </w:t>
      </w:r>
      <w:r w:rsidRPr="00EB4466">
        <w:rPr>
          <w:rFonts w:ascii="Courier New" w:eastAsiaTheme="minorEastAsia" w:hAnsi="Courier New" w:cs="Courier New"/>
          <w:szCs w:val="22"/>
        </w:rPr>
        <w:t>также  российским  юридическим  лицом,  в  уставном  (складочном)  капитале</w:t>
      </w:r>
      <w:r>
        <w:rPr>
          <w:rFonts w:ascii="Courier New" w:eastAsiaTheme="minorEastAsia" w:hAnsi="Courier New" w:cs="Courier New"/>
          <w:szCs w:val="22"/>
        </w:rPr>
        <w:t xml:space="preserve"> </w:t>
      </w:r>
      <w:r w:rsidRPr="00EB4466">
        <w:rPr>
          <w:rFonts w:ascii="Courier New" w:eastAsiaTheme="minorEastAsia" w:hAnsi="Courier New" w:cs="Courier New"/>
          <w:szCs w:val="22"/>
        </w:rPr>
        <w:t>которого  доля  прямого или косвенного (через третьих лиц) участия офшорных</w:t>
      </w:r>
      <w:r>
        <w:rPr>
          <w:rFonts w:ascii="Courier New" w:eastAsiaTheme="minorEastAsia" w:hAnsi="Courier New" w:cs="Courier New"/>
          <w:szCs w:val="22"/>
        </w:rPr>
        <w:t xml:space="preserve"> </w:t>
      </w:r>
      <w:r w:rsidRPr="00EB4466">
        <w:rPr>
          <w:rFonts w:ascii="Courier New" w:eastAsiaTheme="minorEastAsia" w:hAnsi="Courier New" w:cs="Courier New"/>
          <w:szCs w:val="22"/>
        </w:rPr>
        <w:t>компаний  в совокупности превышает 25 процентов (если иное не предусмотрено</w:t>
      </w:r>
      <w:r>
        <w:rPr>
          <w:rFonts w:ascii="Courier New" w:eastAsiaTheme="minorEastAsia" w:hAnsi="Courier New" w:cs="Courier New"/>
          <w:szCs w:val="22"/>
        </w:rPr>
        <w:t xml:space="preserve"> </w:t>
      </w:r>
      <w:r w:rsidRPr="00EB4466">
        <w:rPr>
          <w:rFonts w:ascii="Courier New" w:eastAsiaTheme="minorEastAsia" w:hAnsi="Courier New" w:cs="Courier New"/>
          <w:szCs w:val="22"/>
        </w:rPr>
        <w:t>законодательством  Российской Федерации). При расчёте доли участия офшорных</w:t>
      </w:r>
      <w:r>
        <w:rPr>
          <w:rFonts w:ascii="Courier New" w:eastAsiaTheme="minorEastAsia" w:hAnsi="Courier New" w:cs="Courier New"/>
          <w:szCs w:val="22"/>
        </w:rPr>
        <w:t xml:space="preserve"> </w:t>
      </w:r>
      <w:r w:rsidRPr="00EB4466">
        <w:rPr>
          <w:rFonts w:ascii="Courier New" w:eastAsiaTheme="minorEastAsia" w:hAnsi="Courier New" w:cs="Courier New"/>
          <w:szCs w:val="22"/>
        </w:rPr>
        <w:t xml:space="preserve">компаний в капитале </w:t>
      </w:r>
      <w:r w:rsidRPr="00EB4466">
        <w:rPr>
          <w:rFonts w:ascii="Courier New" w:eastAsiaTheme="minorEastAsia" w:hAnsi="Courier New" w:cs="Courier New"/>
          <w:szCs w:val="22"/>
        </w:rPr>
        <w:lastRenderedPageBreak/>
        <w:t>российских юридических лиц не учитывается прямое и</w:t>
      </w:r>
      <w:r>
        <w:rPr>
          <w:rFonts w:ascii="Courier New" w:eastAsiaTheme="minorEastAsia" w:hAnsi="Courier New" w:cs="Courier New"/>
          <w:szCs w:val="22"/>
        </w:rPr>
        <w:t xml:space="preserve"> </w:t>
      </w:r>
      <w:r w:rsidRPr="00EB4466">
        <w:rPr>
          <w:rFonts w:ascii="Courier New" w:eastAsiaTheme="minorEastAsia" w:hAnsi="Courier New" w:cs="Courier New"/>
          <w:szCs w:val="22"/>
        </w:rPr>
        <w:t>(или) косвенное участие офшорных компаний в капитале публичных акционерных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обществ (в том числе со статусом международной компании), акции которых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обращаются на организованных торгах в Российской Федерации, а также</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косвенное участие таких офшорных компаний в капитале других российских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юридических лиц, реализованное через участие в капитале указанных публичных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акционерных обществ (для юридических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не нахожусь в перечне организаций и физических лиц, в отношении</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которых имеются сведения об их причастности к экстремистской деятельности</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или терроризму;</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не   нахожусь   в составляемых в рамках реализации полномочий,</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предусмотренных   </w:t>
      </w:r>
      <w:hyperlink r:id="rId22">
        <w:r w:rsidRPr="00EB4466">
          <w:rPr>
            <w:rFonts w:ascii="Courier New" w:eastAsiaTheme="minorEastAsia" w:hAnsi="Courier New" w:cs="Courier New"/>
            <w:szCs w:val="22"/>
          </w:rPr>
          <w:t>главой  VII</w:t>
        </w:r>
      </w:hyperlink>
      <w:r w:rsidRPr="00EB4466">
        <w:rPr>
          <w:rFonts w:ascii="Courier New" w:eastAsiaTheme="minorEastAsia" w:hAnsi="Courier New" w:cs="Courier New"/>
          <w:szCs w:val="22"/>
        </w:rPr>
        <w:t xml:space="preserve">  Устава  ООН,  Советом  Безопасности  ООН или</w:t>
      </w:r>
      <w:r>
        <w:rPr>
          <w:rFonts w:ascii="Courier New" w:eastAsiaTheme="minorEastAsia" w:hAnsi="Courier New" w:cs="Courier New"/>
          <w:szCs w:val="22"/>
        </w:rPr>
        <w:t xml:space="preserve"> </w:t>
      </w:r>
      <w:r w:rsidRPr="00EB4466">
        <w:rPr>
          <w:rFonts w:ascii="Courier New" w:eastAsiaTheme="minorEastAsia" w:hAnsi="Courier New" w:cs="Courier New"/>
          <w:szCs w:val="22"/>
        </w:rPr>
        <w:t>органами, специально созданными решениями Совета Безопасности ООН, перечнях</w:t>
      </w:r>
      <w:r>
        <w:rPr>
          <w:rFonts w:ascii="Courier New" w:eastAsiaTheme="minorEastAsia" w:hAnsi="Courier New" w:cs="Courier New"/>
          <w:szCs w:val="22"/>
        </w:rPr>
        <w:t xml:space="preserve"> </w:t>
      </w:r>
      <w:r w:rsidRPr="00EB4466">
        <w:rPr>
          <w:rFonts w:ascii="Courier New" w:eastAsiaTheme="minorEastAsia" w:hAnsi="Courier New" w:cs="Courier New"/>
          <w:szCs w:val="22"/>
        </w:rPr>
        <w:t>организаций и физических лиц, связанных с террористическими организациями и</w:t>
      </w:r>
      <w:r>
        <w:rPr>
          <w:rFonts w:ascii="Courier New" w:eastAsiaTheme="minorEastAsia" w:hAnsi="Courier New" w:cs="Courier New"/>
          <w:szCs w:val="22"/>
        </w:rPr>
        <w:t xml:space="preserve"> </w:t>
      </w:r>
      <w:r w:rsidRPr="00EB4466">
        <w:rPr>
          <w:rFonts w:ascii="Courier New" w:eastAsiaTheme="minorEastAsia" w:hAnsi="Courier New" w:cs="Courier New"/>
          <w:szCs w:val="22"/>
        </w:rPr>
        <w:t>террористами  или  с  распространением  оружия  массового  уничтожения (для</w:t>
      </w:r>
      <w:r>
        <w:rPr>
          <w:rFonts w:ascii="Courier New" w:eastAsiaTheme="minorEastAsia" w:hAnsi="Courier New" w:cs="Courier New"/>
          <w:szCs w:val="22"/>
        </w:rPr>
        <w:t xml:space="preserve"> </w:t>
      </w:r>
      <w:r w:rsidRPr="00EB4466">
        <w:rPr>
          <w:rFonts w:ascii="Courier New" w:eastAsiaTheme="minorEastAsia" w:hAnsi="Courier New" w:cs="Courier New"/>
          <w:szCs w:val="22"/>
        </w:rPr>
        <w:t>юридических лиц, индивидуальных предпринимателей и физических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не  являюсь иностранным агентом в соответствии с Федеральным </w:t>
      </w:r>
      <w:hyperlink r:id="rId23">
        <w:r w:rsidRPr="00EB4466">
          <w:rPr>
            <w:rFonts w:ascii="Courier New" w:eastAsiaTheme="minorEastAsia" w:hAnsi="Courier New" w:cs="Courier New"/>
            <w:szCs w:val="22"/>
          </w:rPr>
          <w:t>законом</w:t>
        </w:r>
      </w:hyperlink>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3A77E8">
        <w:rPr>
          <w:rFonts w:ascii="Courier New" w:eastAsiaTheme="minorEastAsia" w:hAnsi="Courier New" w:cs="Courier New"/>
          <w:szCs w:val="22"/>
        </w:rPr>
        <w:t>от 14.07.2022 №255-ФЗ «</w:t>
      </w:r>
      <w:r w:rsidRPr="00EB4466">
        <w:rPr>
          <w:rFonts w:ascii="Courier New" w:eastAsiaTheme="minorEastAsia" w:hAnsi="Courier New" w:cs="Courier New"/>
          <w:szCs w:val="22"/>
        </w:rPr>
        <w:t>О контроле за деятельностью лиц, находящихся под</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иностранны</w:t>
      </w:r>
      <w:r w:rsidRPr="003A77E8">
        <w:rPr>
          <w:rFonts w:ascii="Courier New" w:eastAsiaTheme="minorEastAsia" w:hAnsi="Courier New" w:cs="Courier New"/>
          <w:szCs w:val="22"/>
        </w:rPr>
        <w:t>м влиянием»</w:t>
      </w:r>
      <w:r w:rsidRPr="00EB4466">
        <w:rPr>
          <w:rFonts w:ascii="Courier New" w:eastAsiaTheme="minorEastAsia" w:hAnsi="Courier New" w:cs="Courier New"/>
          <w:szCs w:val="22"/>
        </w:rPr>
        <w:t xml:space="preserve"> (для юридических лиц, индивидуальных предпринимателей</w:t>
      </w:r>
      <w:r>
        <w:rPr>
          <w:rFonts w:ascii="Courier New" w:eastAsiaTheme="minorEastAsia" w:hAnsi="Courier New" w:cs="Courier New"/>
          <w:szCs w:val="22"/>
        </w:rPr>
        <w:t xml:space="preserve"> </w:t>
      </w:r>
      <w:r w:rsidRPr="00EB4466">
        <w:rPr>
          <w:rFonts w:ascii="Courier New" w:eastAsiaTheme="minorEastAsia" w:hAnsi="Courier New" w:cs="Courier New"/>
          <w:szCs w:val="22"/>
        </w:rPr>
        <w:t>и физических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на Едином налоговом счёте отсутствует или  не превышает размер, определённый  </w:t>
      </w:r>
      <w:hyperlink r:id="rId24">
        <w:r w:rsidRPr="00EB4466">
          <w:rPr>
            <w:rFonts w:ascii="Courier New" w:eastAsiaTheme="minorEastAsia" w:hAnsi="Courier New" w:cs="Courier New"/>
            <w:szCs w:val="22"/>
          </w:rPr>
          <w:t>пунктом  3 статьи 47</w:t>
        </w:r>
      </w:hyperlink>
      <w:r w:rsidRPr="00EB4466">
        <w:rPr>
          <w:rFonts w:ascii="Courier New" w:eastAsiaTheme="minorEastAsia" w:hAnsi="Courier New" w:cs="Courier New"/>
          <w:szCs w:val="22"/>
        </w:rPr>
        <w:t xml:space="preserve"> Налогового кодекса Российской Федерации, задолженность  по  уплате  налогов,  сборов  и  страховых взносов в бюджеты</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бюджетной системы Российской Федерации (для юридических лиц, индивидуальных</w:t>
      </w:r>
      <w:r>
        <w:rPr>
          <w:rFonts w:ascii="Courier New" w:eastAsiaTheme="minorEastAsia" w:hAnsi="Courier New" w:cs="Courier New"/>
          <w:szCs w:val="22"/>
        </w:rPr>
        <w:t xml:space="preserve"> </w:t>
      </w:r>
      <w:r w:rsidRPr="00EB4466">
        <w:rPr>
          <w:rFonts w:ascii="Courier New" w:eastAsiaTheme="minorEastAsia" w:hAnsi="Courier New" w:cs="Courier New"/>
          <w:szCs w:val="22"/>
        </w:rPr>
        <w:t>предпринимателей и физических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отсутствует просроченная задолженность по возврату в бюджет города</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Когалыма субсидий, бюджетных инвестиций, предоставленных в соответствии с</w:t>
      </w:r>
      <w:r>
        <w:rPr>
          <w:rFonts w:ascii="Courier New" w:eastAsiaTheme="minorEastAsia" w:hAnsi="Courier New" w:cs="Courier New"/>
          <w:szCs w:val="22"/>
        </w:rPr>
        <w:t xml:space="preserve"> </w:t>
      </w:r>
      <w:r w:rsidRPr="00EB4466">
        <w:rPr>
          <w:rFonts w:ascii="Courier New" w:eastAsiaTheme="minorEastAsia" w:hAnsi="Courier New" w:cs="Courier New"/>
          <w:szCs w:val="22"/>
        </w:rPr>
        <w:t xml:space="preserve">муниципальными   правовыми   актами   и иными правовыми актами, </w:t>
      </w:r>
      <w:r w:rsidR="007025B1" w:rsidRPr="00EB4466">
        <w:rPr>
          <w:rFonts w:ascii="Courier New" w:eastAsiaTheme="minorEastAsia" w:hAnsi="Courier New" w:cs="Courier New"/>
          <w:szCs w:val="22"/>
        </w:rPr>
        <w:t>и иной</w:t>
      </w:r>
      <w:r>
        <w:rPr>
          <w:rFonts w:ascii="Courier New" w:eastAsiaTheme="minorEastAsia" w:hAnsi="Courier New" w:cs="Courier New"/>
          <w:szCs w:val="22"/>
        </w:rPr>
        <w:t xml:space="preserve"> </w:t>
      </w:r>
      <w:r w:rsidR="007025B1" w:rsidRPr="00EB4466">
        <w:rPr>
          <w:rFonts w:ascii="Courier New" w:eastAsiaTheme="minorEastAsia" w:hAnsi="Courier New" w:cs="Courier New"/>
          <w:szCs w:val="22"/>
        </w:rPr>
        <w:t>просроченной задолженности</w:t>
      </w:r>
      <w:r w:rsidRPr="00EB4466">
        <w:rPr>
          <w:rFonts w:ascii="Courier New" w:eastAsiaTheme="minorEastAsia" w:hAnsi="Courier New" w:cs="Courier New"/>
          <w:szCs w:val="22"/>
        </w:rPr>
        <w:t xml:space="preserve"> перед бюджетом города Когалыма (для юридических</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лиц, индивидуальных предпринимателей и физических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организация </w:t>
      </w:r>
      <w:r w:rsidR="007025B1" w:rsidRPr="00EB4466">
        <w:rPr>
          <w:rFonts w:ascii="Courier New" w:eastAsiaTheme="minorEastAsia" w:hAnsi="Courier New" w:cs="Courier New"/>
          <w:szCs w:val="22"/>
        </w:rPr>
        <w:t>не находится в</w:t>
      </w:r>
      <w:r w:rsidRPr="00EB4466">
        <w:rPr>
          <w:rFonts w:ascii="Courier New" w:eastAsiaTheme="minorEastAsia" w:hAnsi="Courier New" w:cs="Courier New"/>
          <w:szCs w:val="22"/>
        </w:rPr>
        <w:t xml:space="preserve"> процессе реорганизации (за исключением</w:t>
      </w:r>
    </w:p>
    <w:p w:rsidR="00D8601A" w:rsidRPr="00EB4466" w:rsidRDefault="007025B1"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реорганизации в форме присоединения к юридическому лицу, являющемуся</w:t>
      </w:r>
    </w:p>
    <w:p w:rsidR="00D8601A" w:rsidRPr="00EB4466" w:rsidRDefault="007025B1"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участником отбора, другого юридического лица), ликвидации</w:t>
      </w:r>
      <w:r w:rsidR="00D8601A" w:rsidRPr="00EB4466">
        <w:rPr>
          <w:rFonts w:ascii="Courier New" w:eastAsiaTheme="minorEastAsia" w:hAnsi="Courier New" w:cs="Courier New"/>
          <w:szCs w:val="22"/>
        </w:rPr>
        <w:t>, в отношении</w:t>
      </w:r>
    </w:p>
    <w:p w:rsidR="00D8601A" w:rsidRPr="00EB4466" w:rsidRDefault="007025B1"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организации не введена</w:t>
      </w:r>
      <w:r w:rsidR="00D8601A" w:rsidRPr="00EB4466">
        <w:rPr>
          <w:rFonts w:ascii="Courier New" w:eastAsiaTheme="minorEastAsia" w:hAnsi="Courier New" w:cs="Courier New"/>
          <w:szCs w:val="22"/>
        </w:rPr>
        <w:t xml:space="preserve"> процедура банкротства, деятельность организации не</w:t>
      </w:r>
    </w:p>
    <w:p w:rsidR="00D8601A" w:rsidRPr="00EB4466" w:rsidRDefault="007025B1"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приостановлена в порядке, предусмотренном законодательством Российской</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Федерации (для юридических лиц);</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деятельность в качестве индивидуального предпринимателя не прекращена</w:t>
      </w:r>
      <w:r>
        <w:rPr>
          <w:rFonts w:ascii="Courier New" w:eastAsiaTheme="minorEastAsia" w:hAnsi="Courier New" w:cs="Courier New"/>
          <w:szCs w:val="22"/>
        </w:rPr>
        <w:t xml:space="preserve"> </w:t>
      </w:r>
      <w:r w:rsidRPr="00EB4466">
        <w:rPr>
          <w:rFonts w:ascii="Courier New" w:eastAsiaTheme="minorEastAsia" w:hAnsi="Courier New" w:cs="Courier New"/>
          <w:szCs w:val="22"/>
        </w:rPr>
        <w:t>для индивид</w:t>
      </w:r>
      <w:r>
        <w:rPr>
          <w:rFonts w:ascii="Courier New" w:eastAsiaTheme="minorEastAsia" w:hAnsi="Courier New" w:cs="Courier New"/>
          <w:szCs w:val="22"/>
        </w:rPr>
        <w:t>уальных предпринимателей</w:t>
      </w:r>
      <w:r w:rsidRPr="00EB4466">
        <w:rPr>
          <w:rFonts w:ascii="Courier New" w:eastAsiaTheme="minorEastAsia" w:hAnsi="Courier New" w:cs="Courier New"/>
          <w:szCs w:val="22"/>
        </w:rPr>
        <w:t>;</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   в   реестре   дисквалифицированных   лиц   отсутствуют сведения о</w:t>
      </w:r>
      <w:r>
        <w:rPr>
          <w:rFonts w:ascii="Courier New" w:eastAsiaTheme="minorEastAsia" w:hAnsi="Courier New" w:cs="Courier New"/>
          <w:szCs w:val="22"/>
        </w:rPr>
        <w:t xml:space="preserve"> </w:t>
      </w:r>
      <w:r w:rsidRPr="00EB4466">
        <w:rPr>
          <w:rFonts w:ascii="Courier New" w:eastAsiaTheme="minorEastAsia" w:hAnsi="Courier New" w:cs="Courier New"/>
          <w:szCs w:val="22"/>
        </w:rPr>
        <w:t xml:space="preserve">дисквалифицированных руководителе, </w:t>
      </w:r>
      <w:r w:rsidR="007025B1" w:rsidRPr="00EB4466">
        <w:rPr>
          <w:rFonts w:ascii="Courier New" w:eastAsiaTheme="minorEastAsia" w:hAnsi="Courier New" w:cs="Courier New"/>
          <w:szCs w:val="22"/>
        </w:rPr>
        <w:t>членах коллегиального</w:t>
      </w:r>
      <w:r w:rsidRPr="00EB4466">
        <w:rPr>
          <w:rFonts w:ascii="Courier New" w:eastAsiaTheme="minorEastAsia" w:hAnsi="Courier New" w:cs="Courier New"/>
          <w:szCs w:val="22"/>
        </w:rPr>
        <w:t xml:space="preserve"> исполнительного</w:t>
      </w:r>
      <w:r>
        <w:rPr>
          <w:rFonts w:ascii="Courier New" w:eastAsiaTheme="minorEastAsia" w:hAnsi="Courier New" w:cs="Courier New"/>
          <w:szCs w:val="22"/>
        </w:rPr>
        <w:t xml:space="preserve"> </w:t>
      </w:r>
      <w:r w:rsidR="007025B1" w:rsidRPr="00EB4466">
        <w:rPr>
          <w:rFonts w:ascii="Courier New" w:eastAsiaTheme="minorEastAsia" w:hAnsi="Courier New" w:cs="Courier New"/>
          <w:szCs w:val="22"/>
        </w:rPr>
        <w:t>органа, лице</w:t>
      </w:r>
      <w:r w:rsidRPr="00EB4466">
        <w:rPr>
          <w:rFonts w:ascii="Courier New" w:eastAsiaTheme="minorEastAsia" w:hAnsi="Courier New" w:cs="Courier New"/>
          <w:szCs w:val="22"/>
        </w:rPr>
        <w:t>, исполняющем функции единоличного исполнительного органа, или</w:t>
      </w:r>
      <w:r>
        <w:rPr>
          <w:rFonts w:ascii="Courier New" w:eastAsiaTheme="minorEastAsia" w:hAnsi="Courier New" w:cs="Courier New"/>
          <w:szCs w:val="22"/>
        </w:rPr>
        <w:t xml:space="preserve"> </w:t>
      </w:r>
      <w:r w:rsidRPr="00EB4466">
        <w:rPr>
          <w:rFonts w:ascii="Courier New" w:eastAsiaTheme="minorEastAsia" w:hAnsi="Courier New" w:cs="Courier New"/>
          <w:szCs w:val="22"/>
        </w:rPr>
        <w:t xml:space="preserve">главном    </w:t>
      </w:r>
      <w:r w:rsidR="007025B1" w:rsidRPr="00EB4466">
        <w:rPr>
          <w:rFonts w:ascii="Courier New" w:eastAsiaTheme="minorEastAsia" w:hAnsi="Courier New" w:cs="Courier New"/>
          <w:szCs w:val="22"/>
        </w:rPr>
        <w:t>бухгалтере,</w:t>
      </w:r>
      <w:r>
        <w:rPr>
          <w:rFonts w:ascii="Courier New" w:eastAsiaTheme="minorEastAsia" w:hAnsi="Courier New" w:cs="Courier New"/>
          <w:szCs w:val="22"/>
        </w:rPr>
        <w:t xml:space="preserve"> </w:t>
      </w:r>
      <w:r w:rsidR="007025B1">
        <w:rPr>
          <w:rFonts w:ascii="Courier New" w:eastAsiaTheme="minorEastAsia" w:hAnsi="Courier New" w:cs="Courier New"/>
          <w:szCs w:val="22"/>
        </w:rPr>
        <w:t>я</w:t>
      </w:r>
      <w:r w:rsidR="007025B1" w:rsidRPr="00EB4466">
        <w:rPr>
          <w:rFonts w:ascii="Courier New" w:eastAsiaTheme="minorEastAsia" w:hAnsi="Courier New" w:cs="Courier New"/>
          <w:szCs w:val="22"/>
        </w:rPr>
        <w:t>вляющихся участниками отбора</w:t>
      </w:r>
      <w:r>
        <w:rPr>
          <w:rFonts w:ascii="Courier New" w:eastAsiaTheme="minorEastAsia" w:hAnsi="Courier New" w:cs="Courier New"/>
          <w:szCs w:val="22"/>
        </w:rPr>
        <w:t xml:space="preserve"> (получателями субсидий).</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3)   На  цели,  </w:t>
      </w:r>
      <w:r w:rsidRPr="00E82323">
        <w:rPr>
          <w:rFonts w:ascii="Courier New" w:eastAsiaTheme="minorEastAsia" w:hAnsi="Courier New" w:cs="Courier New"/>
          <w:szCs w:val="22"/>
        </w:rPr>
        <w:t xml:space="preserve">указанные  в  </w:t>
      </w:r>
      <w:hyperlink w:anchor="P74">
        <w:r w:rsidRPr="00E82323">
          <w:rPr>
            <w:rFonts w:ascii="Courier New" w:eastAsiaTheme="minorEastAsia" w:hAnsi="Courier New" w:cs="Courier New"/>
            <w:szCs w:val="22"/>
          </w:rPr>
          <w:t>пункте  1.</w:t>
        </w:r>
      </w:hyperlink>
      <w:r>
        <w:rPr>
          <w:rFonts w:ascii="Courier New" w:eastAsiaTheme="minorEastAsia" w:hAnsi="Courier New" w:cs="Courier New"/>
          <w:szCs w:val="22"/>
        </w:rPr>
        <w:t>2</w:t>
      </w:r>
      <w:r w:rsidRPr="00E82323">
        <w:rPr>
          <w:rFonts w:ascii="Courier New" w:eastAsiaTheme="minorEastAsia" w:hAnsi="Courier New" w:cs="Courier New"/>
          <w:szCs w:val="22"/>
        </w:rPr>
        <w:t xml:space="preserve">  Порядка,</w:t>
      </w:r>
      <w:r w:rsidRPr="00EB4466">
        <w:rPr>
          <w:rFonts w:ascii="Courier New" w:eastAsiaTheme="minorEastAsia" w:hAnsi="Courier New" w:cs="Courier New"/>
          <w:szCs w:val="22"/>
        </w:rPr>
        <w:t xml:space="preserve">  в  соответствии  с</w:t>
      </w:r>
      <w:r>
        <w:rPr>
          <w:rFonts w:ascii="Courier New" w:eastAsiaTheme="minorEastAsia" w:hAnsi="Courier New" w:cs="Courier New"/>
          <w:szCs w:val="22"/>
        </w:rPr>
        <w:t xml:space="preserve"> </w:t>
      </w:r>
      <w:r w:rsidRPr="00EB4466">
        <w:rPr>
          <w:rFonts w:ascii="Courier New" w:eastAsiaTheme="minorEastAsia" w:hAnsi="Courier New" w:cs="Courier New"/>
          <w:szCs w:val="22"/>
        </w:rPr>
        <w:t>муниципальными  правовыми  актами  и  иными  правовыми  актами  субсидий из</w:t>
      </w:r>
      <w:r>
        <w:rPr>
          <w:rFonts w:ascii="Courier New" w:eastAsiaTheme="minorEastAsia" w:hAnsi="Courier New" w:cs="Courier New"/>
          <w:szCs w:val="22"/>
        </w:rPr>
        <w:t xml:space="preserve"> </w:t>
      </w:r>
      <w:r w:rsidRPr="00EB4466">
        <w:rPr>
          <w:rFonts w:ascii="Courier New" w:eastAsiaTheme="minorEastAsia" w:hAnsi="Courier New" w:cs="Courier New"/>
          <w:szCs w:val="22"/>
        </w:rPr>
        <w:t>бюджета города Когалыма не получал.</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3.  В случае положительного решения о предоставлении субсидий беру на</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себя   обязательства подписать соглашение о </w:t>
      </w:r>
      <w:r w:rsidR="007025B1" w:rsidRPr="00EB4466">
        <w:rPr>
          <w:rFonts w:ascii="Courier New" w:eastAsiaTheme="minorEastAsia" w:hAnsi="Courier New" w:cs="Courier New"/>
          <w:szCs w:val="22"/>
        </w:rPr>
        <w:t>предоставлении субсидий с</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Администрацией </w:t>
      </w:r>
      <w:r w:rsidR="007025B1" w:rsidRPr="00EB4466">
        <w:rPr>
          <w:rFonts w:ascii="Courier New" w:eastAsiaTheme="minorEastAsia" w:hAnsi="Courier New" w:cs="Courier New"/>
          <w:szCs w:val="22"/>
        </w:rPr>
        <w:t>города Когалыма</w:t>
      </w:r>
      <w:r w:rsidRPr="00EB4466">
        <w:rPr>
          <w:rFonts w:ascii="Courier New" w:eastAsiaTheme="minorEastAsia" w:hAnsi="Courier New" w:cs="Courier New"/>
          <w:szCs w:val="22"/>
        </w:rPr>
        <w:t xml:space="preserve"> в течение 5 (пяти) рабочих дней со дня его</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получения.</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4. Достоверность предоставленной информации гарантирую.</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5.  &lt;1&gt; </w:t>
      </w:r>
      <w:r w:rsidR="007025B1" w:rsidRPr="00EB4466">
        <w:rPr>
          <w:rFonts w:ascii="Courier New" w:eastAsiaTheme="minorEastAsia" w:hAnsi="Courier New" w:cs="Courier New"/>
          <w:szCs w:val="22"/>
        </w:rPr>
        <w:t xml:space="preserve">Сообщаю, </w:t>
      </w:r>
      <w:r w:rsidR="00EA221C" w:rsidRPr="00EB4466">
        <w:rPr>
          <w:rFonts w:ascii="Courier New" w:eastAsiaTheme="minorEastAsia" w:hAnsi="Courier New" w:cs="Courier New"/>
          <w:szCs w:val="22"/>
        </w:rPr>
        <w:t>что для оперативного уведомления</w:t>
      </w:r>
      <w:r w:rsidRPr="00EB4466">
        <w:rPr>
          <w:rFonts w:ascii="Courier New" w:eastAsiaTheme="minorEastAsia" w:hAnsi="Courier New" w:cs="Courier New"/>
          <w:szCs w:val="22"/>
        </w:rPr>
        <w:t xml:space="preserve"> меня по вопросам</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организационного   характера   и </w:t>
      </w:r>
      <w:r w:rsidR="007025B1" w:rsidRPr="00EB4466">
        <w:rPr>
          <w:rFonts w:ascii="Courier New" w:eastAsiaTheme="minorEastAsia" w:hAnsi="Courier New" w:cs="Courier New"/>
          <w:szCs w:val="22"/>
        </w:rPr>
        <w:t xml:space="preserve">взаимодействия </w:t>
      </w:r>
      <w:r w:rsidR="00EA221C" w:rsidRPr="00EB4466">
        <w:rPr>
          <w:rFonts w:ascii="Courier New" w:eastAsiaTheme="minorEastAsia" w:hAnsi="Courier New" w:cs="Courier New"/>
          <w:szCs w:val="22"/>
        </w:rPr>
        <w:t>с Администрацией города</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Когалыма мною уполномочен:</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___________________________________________</w:t>
      </w:r>
      <w:r w:rsidR="007025B1">
        <w:rPr>
          <w:rFonts w:ascii="Courier New" w:eastAsiaTheme="minorEastAsia" w:hAnsi="Courier New" w:cs="Courier New"/>
          <w:szCs w:val="22"/>
        </w:rPr>
        <w:t>______________________________</w:t>
      </w:r>
    </w:p>
    <w:p w:rsidR="00D8601A" w:rsidRPr="00EB4466"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(Ф.И.О., телефон работника участника отбора, e-mail)</w:t>
      </w:r>
    </w:p>
    <w:p w:rsidR="00D8601A" w:rsidRDefault="00D8601A" w:rsidP="00D8601A">
      <w:pPr>
        <w:widowControl w:val="0"/>
        <w:autoSpaceDE w:val="0"/>
        <w:autoSpaceDN w:val="0"/>
        <w:jc w:val="both"/>
        <w:rPr>
          <w:rFonts w:ascii="Courier New" w:eastAsiaTheme="minorEastAsia" w:hAnsi="Courier New" w:cs="Courier New"/>
          <w:szCs w:val="22"/>
        </w:rPr>
      </w:pPr>
    </w:p>
    <w:p w:rsidR="00D8601A" w:rsidRPr="00C44860" w:rsidRDefault="00D8601A" w:rsidP="00D8601A">
      <w:pPr>
        <w:widowControl w:val="0"/>
        <w:autoSpaceDE w:val="0"/>
        <w:autoSpaceDN w:val="0"/>
        <w:jc w:val="both"/>
        <w:rPr>
          <w:rFonts w:ascii="Courier New" w:eastAsiaTheme="minorEastAsia" w:hAnsi="Courier New" w:cs="Courier New"/>
          <w:szCs w:val="22"/>
        </w:rPr>
      </w:pPr>
      <w:r w:rsidRPr="00EB4466">
        <w:rPr>
          <w:rFonts w:ascii="Courier New" w:eastAsiaTheme="minorEastAsia" w:hAnsi="Courier New" w:cs="Courier New"/>
          <w:szCs w:val="22"/>
        </w:rPr>
        <w:t xml:space="preserve">    </w:t>
      </w:r>
      <w:r w:rsidRPr="00C44860">
        <w:rPr>
          <w:rFonts w:ascii="Courier New" w:eastAsiaTheme="minorEastAsia" w:hAnsi="Courier New" w:cs="Courier New"/>
          <w:szCs w:val="22"/>
        </w:rPr>
        <w:t>Приложения к Заявке:</w:t>
      </w:r>
    </w:p>
    <w:p w:rsidR="00D8601A" w:rsidRPr="00C44860" w:rsidRDefault="00D8601A" w:rsidP="00D8601A">
      <w:pPr>
        <w:widowControl w:val="0"/>
        <w:autoSpaceDE w:val="0"/>
        <w:autoSpaceDN w:val="0"/>
        <w:jc w:val="both"/>
        <w:rPr>
          <w:rFonts w:ascii="Courier New" w:eastAsiaTheme="minorEastAsia" w:hAnsi="Courier New" w:cs="Courier New"/>
          <w:szCs w:val="22"/>
        </w:rPr>
      </w:pPr>
      <w:r w:rsidRPr="00C44860">
        <w:rPr>
          <w:rFonts w:ascii="Courier New" w:eastAsiaTheme="minorEastAsia" w:hAnsi="Courier New" w:cs="Courier New"/>
          <w:szCs w:val="22"/>
        </w:rPr>
        <w:t xml:space="preserve">    1) Описание социально значимого проекта для участия в конкурсе социально значимых проектов среди социально ориентированных некоммерческих организаций города Когалыма по форме согласно приложению 1 к Заявке </w:t>
      </w:r>
      <w:proofErr w:type="spellStart"/>
      <w:r w:rsidRPr="00C44860">
        <w:rPr>
          <w:rFonts w:ascii="Courier New" w:eastAsiaTheme="minorEastAsia" w:hAnsi="Courier New" w:cs="Courier New"/>
          <w:szCs w:val="22"/>
        </w:rPr>
        <w:t>на</w:t>
      </w:r>
      <w:r>
        <w:rPr>
          <w:rFonts w:ascii="Courier New" w:eastAsiaTheme="minorEastAsia" w:hAnsi="Courier New" w:cs="Courier New"/>
          <w:szCs w:val="22"/>
        </w:rPr>
        <w:t>__</w:t>
      </w:r>
      <w:r w:rsidRPr="00C44860">
        <w:rPr>
          <w:rFonts w:ascii="Courier New" w:eastAsiaTheme="minorEastAsia" w:hAnsi="Courier New" w:cs="Courier New"/>
          <w:szCs w:val="22"/>
        </w:rPr>
        <w:t>_л</w:t>
      </w:r>
      <w:proofErr w:type="spellEnd"/>
      <w:r w:rsidRPr="00C44860">
        <w:rPr>
          <w:rFonts w:ascii="Courier New" w:eastAsiaTheme="minorEastAsia" w:hAnsi="Courier New" w:cs="Courier New"/>
          <w:szCs w:val="22"/>
        </w:rPr>
        <w:t>.</w:t>
      </w:r>
    </w:p>
    <w:p w:rsidR="00D8601A" w:rsidRPr="008700CB" w:rsidRDefault="00D8601A" w:rsidP="00D8601A">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2)Бюджет проекта по форме согласно приложению 2 к Заявке н</w:t>
      </w:r>
      <w:r w:rsidRPr="00D8601A">
        <w:rPr>
          <w:rFonts w:ascii="Courier New" w:eastAsiaTheme="minorEastAsia" w:hAnsi="Courier New" w:cs="Courier New"/>
          <w:szCs w:val="22"/>
        </w:rPr>
        <w:t xml:space="preserve">а___ </w:t>
      </w:r>
      <w:r>
        <w:rPr>
          <w:rFonts w:ascii="Courier New" w:eastAsiaTheme="minorEastAsia" w:hAnsi="Courier New" w:cs="Courier New"/>
          <w:szCs w:val="22"/>
        </w:rPr>
        <w:t>л.</w:t>
      </w:r>
    </w:p>
    <w:p w:rsidR="00D8601A" w:rsidRPr="008700CB" w:rsidRDefault="00D8601A" w:rsidP="00D8601A">
      <w:pPr>
        <w:widowControl w:val="0"/>
        <w:autoSpaceDE w:val="0"/>
        <w:autoSpaceDN w:val="0"/>
        <w:jc w:val="both"/>
        <w:rPr>
          <w:rFonts w:ascii="Courier New" w:eastAsiaTheme="minorEastAsia" w:hAnsi="Courier New" w:cs="Courier New"/>
          <w:szCs w:val="22"/>
        </w:rPr>
      </w:pPr>
      <w:r w:rsidRPr="008700CB">
        <w:rPr>
          <w:rFonts w:ascii="Courier New" w:eastAsiaTheme="minorEastAsia" w:hAnsi="Courier New" w:cs="Courier New"/>
          <w:szCs w:val="22"/>
        </w:rPr>
        <w:t xml:space="preserve">    3</w:t>
      </w:r>
      <w:r>
        <w:rPr>
          <w:rFonts w:ascii="Courier New" w:eastAsiaTheme="minorEastAsia" w:hAnsi="Courier New" w:cs="Courier New"/>
          <w:szCs w:val="22"/>
        </w:rPr>
        <w:t>)</w:t>
      </w:r>
      <w:hyperlink w:anchor="P510">
        <w:r w:rsidRPr="008700CB">
          <w:rPr>
            <w:rFonts w:ascii="Courier New" w:eastAsiaTheme="minorEastAsia" w:hAnsi="Courier New" w:cs="Courier New"/>
            <w:szCs w:val="22"/>
          </w:rPr>
          <w:t>Согласие</w:t>
        </w:r>
      </w:hyperlink>
      <w:r w:rsidRPr="008700CB">
        <w:rPr>
          <w:rFonts w:ascii="Courier New" w:eastAsiaTheme="minorEastAsia" w:hAnsi="Courier New" w:cs="Courier New"/>
          <w:szCs w:val="22"/>
        </w:rPr>
        <w:t xml:space="preserve">  субъекта  персональных  данных  на обработку персональных</w:t>
      </w:r>
    </w:p>
    <w:p w:rsidR="00D8601A" w:rsidRDefault="00D8601A" w:rsidP="00D8601A">
      <w:pPr>
        <w:widowControl w:val="0"/>
        <w:autoSpaceDE w:val="0"/>
        <w:autoSpaceDN w:val="0"/>
        <w:jc w:val="both"/>
        <w:rPr>
          <w:rFonts w:ascii="Courier New" w:eastAsiaTheme="minorEastAsia" w:hAnsi="Courier New" w:cs="Courier New"/>
          <w:szCs w:val="22"/>
        </w:rPr>
      </w:pPr>
      <w:r w:rsidRPr="008700CB">
        <w:rPr>
          <w:rFonts w:ascii="Courier New" w:eastAsiaTheme="minorEastAsia" w:hAnsi="Courier New" w:cs="Courier New"/>
          <w:szCs w:val="22"/>
        </w:rPr>
        <w:lastRenderedPageBreak/>
        <w:t>данных по форме согласно приложению 3 к Заявке на ___ л.</w:t>
      </w:r>
    </w:p>
    <w:p w:rsidR="00D8601A" w:rsidRPr="008700CB" w:rsidRDefault="00D8601A" w:rsidP="00D8601A">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4</w:t>
      </w:r>
      <w:r w:rsidRPr="008700CB">
        <w:rPr>
          <w:rFonts w:ascii="Courier New" w:eastAsiaTheme="minorEastAsia" w:hAnsi="Courier New" w:cs="Courier New"/>
          <w:szCs w:val="22"/>
        </w:rPr>
        <w:t>)</w:t>
      </w:r>
      <w:hyperlink w:anchor="P510">
        <w:r w:rsidRPr="008700CB">
          <w:rPr>
            <w:rFonts w:ascii="Courier New" w:eastAsiaTheme="minorEastAsia" w:hAnsi="Courier New" w:cs="Courier New"/>
            <w:szCs w:val="22"/>
          </w:rPr>
          <w:t>Согласие</w:t>
        </w:r>
      </w:hyperlink>
      <w:r w:rsidRPr="008700CB">
        <w:rPr>
          <w:rFonts w:ascii="Courier New" w:eastAsiaTheme="minorEastAsia" w:hAnsi="Courier New" w:cs="Courier New"/>
          <w:szCs w:val="22"/>
        </w:rPr>
        <w:t xml:space="preserve">  субъекта  персональных  данных на обработку</w:t>
      </w:r>
      <w:r>
        <w:rPr>
          <w:rFonts w:ascii="Courier New" w:eastAsiaTheme="minorEastAsia" w:hAnsi="Courier New" w:cs="Courier New"/>
          <w:szCs w:val="22"/>
        </w:rPr>
        <w:t xml:space="preserve"> </w:t>
      </w:r>
      <w:r w:rsidRPr="008700CB">
        <w:rPr>
          <w:rFonts w:ascii="Courier New" w:eastAsiaTheme="minorEastAsia" w:hAnsi="Courier New" w:cs="Courier New"/>
          <w:szCs w:val="22"/>
        </w:rPr>
        <w:t>персональных данных, разрешенных субъектом персональных</w:t>
      </w:r>
      <w:r>
        <w:rPr>
          <w:rFonts w:ascii="Courier New" w:eastAsiaTheme="minorEastAsia" w:hAnsi="Courier New" w:cs="Courier New"/>
          <w:szCs w:val="22"/>
        </w:rPr>
        <w:t xml:space="preserve"> </w:t>
      </w:r>
      <w:r w:rsidRPr="008700CB">
        <w:rPr>
          <w:rFonts w:ascii="Courier New" w:eastAsiaTheme="minorEastAsia" w:hAnsi="Courier New" w:cs="Courier New"/>
          <w:szCs w:val="22"/>
        </w:rPr>
        <w:t>данных для распространения</w:t>
      </w:r>
      <w:r>
        <w:rPr>
          <w:rFonts w:ascii="Courier New" w:eastAsiaTheme="minorEastAsia" w:hAnsi="Courier New" w:cs="Courier New"/>
          <w:szCs w:val="22"/>
        </w:rPr>
        <w:t xml:space="preserve"> </w:t>
      </w:r>
      <w:r w:rsidRPr="008700CB">
        <w:rPr>
          <w:rFonts w:ascii="Courier New" w:eastAsiaTheme="minorEastAsia" w:hAnsi="Courier New" w:cs="Courier New"/>
          <w:szCs w:val="22"/>
        </w:rPr>
        <w:t>на обработку персональных данных по форме согласно приложению 4 к Заявке</w:t>
      </w:r>
      <w:r>
        <w:rPr>
          <w:rFonts w:ascii="Courier New" w:eastAsiaTheme="minorEastAsia" w:hAnsi="Courier New" w:cs="Courier New"/>
          <w:szCs w:val="22"/>
        </w:rPr>
        <w:t xml:space="preserve">                   </w:t>
      </w:r>
      <w:r w:rsidRPr="008700CB">
        <w:rPr>
          <w:rFonts w:ascii="Courier New" w:eastAsiaTheme="minorEastAsia" w:hAnsi="Courier New" w:cs="Courier New"/>
          <w:szCs w:val="22"/>
        </w:rPr>
        <w:t xml:space="preserve"> на </w:t>
      </w:r>
      <w:r>
        <w:rPr>
          <w:rFonts w:ascii="Courier New" w:eastAsiaTheme="minorEastAsia" w:hAnsi="Courier New" w:cs="Courier New"/>
          <w:szCs w:val="22"/>
        </w:rPr>
        <w:t>_</w:t>
      </w:r>
      <w:r w:rsidRPr="008700CB">
        <w:rPr>
          <w:rFonts w:ascii="Courier New" w:eastAsiaTheme="minorEastAsia" w:hAnsi="Courier New" w:cs="Courier New"/>
          <w:szCs w:val="22"/>
        </w:rPr>
        <w:t>___ л.</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8700CB">
        <w:rPr>
          <w:rFonts w:ascii="Courier New" w:eastAsiaTheme="minorEastAsia" w:hAnsi="Courier New" w:cs="Courier New"/>
          <w:szCs w:val="22"/>
        </w:rPr>
        <w:t xml:space="preserve">  </w:t>
      </w:r>
      <w:r w:rsidRPr="002C1BBB">
        <w:rPr>
          <w:rFonts w:ascii="Courier New" w:eastAsiaTheme="minorEastAsia" w:hAnsi="Courier New" w:cs="Courier New"/>
          <w:szCs w:val="22"/>
        </w:rPr>
        <w:t xml:space="preserve">  6)    Документ</w:t>
      </w:r>
      <w:proofErr w:type="gramStart"/>
      <w:r w:rsidRPr="002C1BBB">
        <w:rPr>
          <w:rFonts w:ascii="Courier New" w:eastAsiaTheme="minorEastAsia" w:hAnsi="Courier New" w:cs="Courier New"/>
          <w:szCs w:val="22"/>
        </w:rPr>
        <w:t xml:space="preserve">   (</w:t>
      </w:r>
      <w:proofErr w:type="gramEnd"/>
      <w:r w:rsidRPr="002C1BBB">
        <w:rPr>
          <w:rFonts w:ascii="Courier New" w:eastAsiaTheme="minorEastAsia" w:hAnsi="Courier New" w:cs="Courier New"/>
          <w:szCs w:val="22"/>
        </w:rPr>
        <w:t>копия   документа)   об   открытии   расчётного   или</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корреспондентского   </w:t>
      </w:r>
      <w:r w:rsidR="00EA221C" w:rsidRPr="002C1BBB">
        <w:rPr>
          <w:rFonts w:ascii="Courier New" w:eastAsiaTheme="minorEastAsia" w:hAnsi="Courier New" w:cs="Courier New"/>
          <w:szCs w:val="22"/>
        </w:rPr>
        <w:t>счёта, открытого в учреждении Центрального банка</w:t>
      </w:r>
    </w:p>
    <w:p w:rsidR="00D8601A" w:rsidRPr="002C1BBB" w:rsidRDefault="00EA221C"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Российской Федерации или российской кредитной организации</w:t>
      </w:r>
      <w:r w:rsidR="00D8601A" w:rsidRPr="002C1BBB">
        <w:rPr>
          <w:rFonts w:ascii="Courier New" w:eastAsiaTheme="minorEastAsia" w:hAnsi="Courier New" w:cs="Courier New"/>
          <w:szCs w:val="22"/>
        </w:rPr>
        <w:t>, и реквизиты</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данной   </w:t>
      </w:r>
      <w:proofErr w:type="gramStart"/>
      <w:r w:rsidR="00EA221C" w:rsidRPr="002C1BBB">
        <w:rPr>
          <w:rFonts w:ascii="Courier New" w:eastAsiaTheme="minorEastAsia" w:hAnsi="Courier New" w:cs="Courier New"/>
          <w:szCs w:val="22"/>
        </w:rPr>
        <w:t xml:space="preserve">организации,  </w:t>
      </w:r>
      <w:r w:rsidRPr="002C1BBB">
        <w:rPr>
          <w:rFonts w:ascii="Courier New" w:eastAsiaTheme="minorEastAsia" w:hAnsi="Courier New" w:cs="Courier New"/>
          <w:szCs w:val="22"/>
        </w:rPr>
        <w:t>в</w:t>
      </w:r>
      <w:proofErr w:type="gramEnd"/>
      <w:r w:rsidRPr="002C1BBB">
        <w:rPr>
          <w:rFonts w:ascii="Courier New" w:eastAsiaTheme="minorEastAsia" w:hAnsi="Courier New" w:cs="Courier New"/>
          <w:szCs w:val="22"/>
        </w:rPr>
        <w:t xml:space="preserve">   целях  осуществления  безналичных  операций  </w:t>
      </w:r>
      <w:proofErr w:type="spellStart"/>
      <w:r w:rsidRPr="002C1BBB">
        <w:rPr>
          <w:rFonts w:ascii="Courier New" w:eastAsiaTheme="minorEastAsia" w:hAnsi="Courier New" w:cs="Courier New"/>
          <w:szCs w:val="22"/>
        </w:rPr>
        <w:t>позачислению</w:t>
      </w:r>
      <w:proofErr w:type="spellEnd"/>
      <w:r w:rsidRPr="002C1BBB">
        <w:rPr>
          <w:rFonts w:ascii="Courier New" w:eastAsiaTheme="minorEastAsia" w:hAnsi="Courier New" w:cs="Courier New"/>
          <w:szCs w:val="22"/>
        </w:rPr>
        <w:t xml:space="preserve"> субсидии на ___ л.</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7)  </w:t>
      </w:r>
      <w:r w:rsidR="00EA221C" w:rsidRPr="002C1BBB">
        <w:rPr>
          <w:rFonts w:ascii="Courier New" w:eastAsiaTheme="minorEastAsia" w:hAnsi="Courier New" w:cs="Courier New"/>
          <w:szCs w:val="22"/>
        </w:rPr>
        <w:t xml:space="preserve">Копия </w:t>
      </w:r>
      <w:proofErr w:type="gramStart"/>
      <w:r w:rsidR="00EA221C" w:rsidRPr="002C1BBB">
        <w:rPr>
          <w:rFonts w:ascii="Courier New" w:eastAsiaTheme="minorEastAsia" w:hAnsi="Courier New" w:cs="Courier New"/>
          <w:szCs w:val="22"/>
        </w:rPr>
        <w:t>Устава</w:t>
      </w:r>
      <w:r w:rsidRPr="002C1BBB">
        <w:rPr>
          <w:rFonts w:ascii="Courier New" w:eastAsiaTheme="minorEastAsia" w:hAnsi="Courier New" w:cs="Courier New"/>
          <w:szCs w:val="22"/>
        </w:rPr>
        <w:t xml:space="preserve">  некоммерческой</w:t>
      </w:r>
      <w:proofErr w:type="gramEnd"/>
      <w:r w:rsidRPr="002C1BBB">
        <w:rPr>
          <w:rFonts w:ascii="Courier New" w:eastAsiaTheme="minorEastAsia" w:hAnsi="Courier New" w:cs="Courier New"/>
          <w:szCs w:val="22"/>
        </w:rPr>
        <w:t xml:space="preserve">  организации, с изменениями и дополнениями</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на ___ л.</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8)  </w:t>
      </w:r>
      <w:proofErr w:type="gramStart"/>
      <w:r w:rsidRPr="002C1BBB">
        <w:rPr>
          <w:rFonts w:ascii="Courier New" w:eastAsiaTheme="minorEastAsia" w:hAnsi="Courier New" w:cs="Courier New"/>
          <w:szCs w:val="22"/>
        </w:rPr>
        <w:t>Выписка  из</w:t>
      </w:r>
      <w:proofErr w:type="gramEnd"/>
      <w:r w:rsidRPr="002C1BBB">
        <w:rPr>
          <w:rFonts w:ascii="Courier New" w:eastAsiaTheme="minorEastAsia" w:hAnsi="Courier New" w:cs="Courier New"/>
          <w:szCs w:val="22"/>
        </w:rPr>
        <w:t xml:space="preserve">  Единого  государственного  реестра  юридических  лиц </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(по</w:t>
      </w:r>
      <w:r>
        <w:rPr>
          <w:rFonts w:ascii="Courier New" w:eastAsiaTheme="minorEastAsia" w:hAnsi="Courier New" w:cs="Courier New"/>
          <w:szCs w:val="22"/>
        </w:rPr>
        <w:t xml:space="preserve"> </w:t>
      </w:r>
      <w:r w:rsidRPr="002C1BBB">
        <w:rPr>
          <w:rFonts w:ascii="Courier New" w:eastAsiaTheme="minorEastAsia" w:hAnsi="Courier New" w:cs="Courier New"/>
          <w:szCs w:val="22"/>
        </w:rPr>
        <w:t>собственной инициативе участника отбора) на ___ л.</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9)  </w:t>
      </w:r>
      <w:r w:rsidR="007025B1" w:rsidRPr="002C1BBB">
        <w:rPr>
          <w:rFonts w:ascii="Courier New" w:eastAsiaTheme="minorEastAsia" w:hAnsi="Courier New" w:cs="Courier New"/>
          <w:szCs w:val="22"/>
        </w:rPr>
        <w:t xml:space="preserve">Сведения </w:t>
      </w:r>
      <w:proofErr w:type="gramStart"/>
      <w:r w:rsidR="007025B1" w:rsidRPr="002C1BBB">
        <w:rPr>
          <w:rFonts w:ascii="Courier New" w:eastAsiaTheme="minorEastAsia" w:hAnsi="Courier New" w:cs="Courier New"/>
          <w:szCs w:val="22"/>
        </w:rPr>
        <w:t>из</w:t>
      </w:r>
      <w:r w:rsidRPr="002C1BBB">
        <w:rPr>
          <w:rFonts w:ascii="Courier New" w:eastAsiaTheme="minorEastAsia" w:hAnsi="Courier New" w:cs="Courier New"/>
          <w:szCs w:val="22"/>
        </w:rPr>
        <w:t xml:space="preserve">  налогового</w:t>
      </w:r>
      <w:proofErr w:type="gramEnd"/>
      <w:r w:rsidRPr="002C1BBB">
        <w:rPr>
          <w:rFonts w:ascii="Courier New" w:eastAsiaTheme="minorEastAsia" w:hAnsi="Courier New" w:cs="Courier New"/>
          <w:szCs w:val="22"/>
        </w:rPr>
        <w:t xml:space="preserve">  органа  об  отсутствии или </w:t>
      </w:r>
      <w:proofErr w:type="spellStart"/>
      <w:r w:rsidRPr="002C1BBB">
        <w:rPr>
          <w:rFonts w:ascii="Courier New" w:eastAsiaTheme="minorEastAsia" w:hAnsi="Courier New" w:cs="Courier New"/>
          <w:szCs w:val="22"/>
        </w:rPr>
        <w:t>непревышении</w:t>
      </w:r>
      <w:proofErr w:type="spellEnd"/>
      <w:r w:rsidRPr="002C1BBB">
        <w:rPr>
          <w:rFonts w:ascii="Courier New" w:eastAsiaTheme="minorEastAsia" w:hAnsi="Courier New" w:cs="Courier New"/>
          <w:szCs w:val="22"/>
        </w:rPr>
        <w:t xml:space="preserve"> у</w:t>
      </w:r>
      <w:r>
        <w:rPr>
          <w:rFonts w:ascii="Courier New" w:eastAsiaTheme="minorEastAsia" w:hAnsi="Courier New" w:cs="Courier New"/>
          <w:szCs w:val="22"/>
        </w:rPr>
        <w:t xml:space="preserve"> </w:t>
      </w:r>
      <w:r w:rsidRPr="002C1BBB">
        <w:rPr>
          <w:rFonts w:ascii="Courier New" w:eastAsiaTheme="minorEastAsia" w:hAnsi="Courier New" w:cs="Courier New"/>
          <w:szCs w:val="22"/>
        </w:rPr>
        <w:t>участника   отбора   на   Едином  налоговом  счёте  размера,  определённого</w:t>
      </w:r>
    </w:p>
    <w:p w:rsidR="00D8601A" w:rsidRPr="002C1BBB" w:rsidRDefault="00EE4DBB" w:rsidP="00D8601A">
      <w:pPr>
        <w:widowControl w:val="0"/>
        <w:autoSpaceDE w:val="0"/>
        <w:autoSpaceDN w:val="0"/>
        <w:jc w:val="both"/>
        <w:rPr>
          <w:rFonts w:ascii="Courier New" w:eastAsiaTheme="minorEastAsia" w:hAnsi="Courier New" w:cs="Courier New"/>
          <w:szCs w:val="22"/>
        </w:rPr>
      </w:pPr>
      <w:hyperlink r:id="rId25">
        <w:r w:rsidR="00D8601A" w:rsidRPr="002C1BBB">
          <w:rPr>
            <w:rFonts w:ascii="Courier New" w:eastAsiaTheme="minorEastAsia" w:hAnsi="Courier New" w:cs="Courier New"/>
            <w:szCs w:val="22"/>
          </w:rPr>
          <w:t>пунктом  3 статьи 47</w:t>
        </w:r>
      </w:hyperlink>
      <w:r w:rsidR="00D8601A" w:rsidRPr="002C1BBB">
        <w:rPr>
          <w:rFonts w:ascii="Courier New" w:eastAsiaTheme="minorEastAsia" w:hAnsi="Courier New" w:cs="Courier New"/>
          <w:szCs w:val="22"/>
        </w:rPr>
        <w:t xml:space="preserve"> Налогового кодекса Российской Федерации, задолженности</w:t>
      </w:r>
    </w:p>
    <w:p w:rsidR="00D8601A" w:rsidRPr="002C1BBB" w:rsidRDefault="007025B1"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по </w:t>
      </w:r>
      <w:proofErr w:type="gramStart"/>
      <w:r w:rsidRPr="002C1BBB">
        <w:rPr>
          <w:rFonts w:ascii="Courier New" w:eastAsiaTheme="minorEastAsia" w:hAnsi="Courier New" w:cs="Courier New"/>
          <w:szCs w:val="22"/>
        </w:rPr>
        <w:t>уплате</w:t>
      </w:r>
      <w:r w:rsidR="00D8601A" w:rsidRPr="002C1BBB">
        <w:rPr>
          <w:rFonts w:ascii="Courier New" w:eastAsiaTheme="minorEastAsia" w:hAnsi="Courier New" w:cs="Courier New"/>
          <w:szCs w:val="22"/>
        </w:rPr>
        <w:t xml:space="preserve">  налогов</w:t>
      </w:r>
      <w:proofErr w:type="gramEnd"/>
      <w:r w:rsidR="00D8601A" w:rsidRPr="002C1BBB">
        <w:rPr>
          <w:rFonts w:ascii="Courier New" w:eastAsiaTheme="minorEastAsia" w:hAnsi="Courier New" w:cs="Courier New"/>
          <w:szCs w:val="22"/>
        </w:rPr>
        <w:t>, сборов и страховых взносов в бюджеты бюджетной системы</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Российской Федерации (по собственной инициативе участника </w:t>
      </w:r>
      <w:proofErr w:type="gramStart"/>
      <w:r w:rsidRPr="002C1BBB">
        <w:rPr>
          <w:rFonts w:ascii="Courier New" w:eastAsiaTheme="minorEastAsia" w:hAnsi="Courier New" w:cs="Courier New"/>
          <w:szCs w:val="22"/>
        </w:rPr>
        <w:t>отбора)</w:t>
      </w:r>
      <w:r>
        <w:rPr>
          <w:rFonts w:ascii="Courier New" w:eastAsiaTheme="minorEastAsia" w:hAnsi="Courier New" w:cs="Courier New"/>
          <w:szCs w:val="22"/>
        </w:rPr>
        <w:t xml:space="preserve">   </w:t>
      </w:r>
      <w:proofErr w:type="gramEnd"/>
      <w:r>
        <w:rPr>
          <w:rFonts w:ascii="Courier New" w:eastAsiaTheme="minorEastAsia" w:hAnsi="Courier New" w:cs="Courier New"/>
          <w:szCs w:val="22"/>
        </w:rPr>
        <w:t xml:space="preserve">                   </w:t>
      </w:r>
      <w:r w:rsidRPr="002C1BBB">
        <w:rPr>
          <w:rFonts w:ascii="Courier New" w:eastAsiaTheme="minorEastAsia" w:hAnsi="Courier New" w:cs="Courier New"/>
          <w:szCs w:val="22"/>
        </w:rPr>
        <w:t xml:space="preserve"> на ___ л.</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10)  </w:t>
      </w:r>
      <w:r w:rsidR="007025B1" w:rsidRPr="002C1BBB">
        <w:rPr>
          <w:rFonts w:ascii="Courier New" w:eastAsiaTheme="minorEastAsia" w:hAnsi="Courier New" w:cs="Courier New"/>
          <w:szCs w:val="22"/>
        </w:rPr>
        <w:t xml:space="preserve">Копия документа, </w:t>
      </w:r>
      <w:proofErr w:type="gramStart"/>
      <w:r w:rsidR="007025B1" w:rsidRPr="002C1BBB">
        <w:rPr>
          <w:rFonts w:ascii="Courier New" w:eastAsiaTheme="minorEastAsia" w:hAnsi="Courier New" w:cs="Courier New"/>
          <w:szCs w:val="22"/>
        </w:rPr>
        <w:t>удостоверяющего</w:t>
      </w:r>
      <w:r w:rsidRPr="002C1BBB">
        <w:rPr>
          <w:rFonts w:ascii="Courier New" w:eastAsiaTheme="minorEastAsia" w:hAnsi="Courier New" w:cs="Courier New"/>
          <w:szCs w:val="22"/>
        </w:rPr>
        <w:t xml:space="preserve">  личность</w:t>
      </w:r>
      <w:proofErr w:type="gramEnd"/>
      <w:r w:rsidRPr="002C1BBB">
        <w:rPr>
          <w:rFonts w:ascii="Courier New" w:eastAsiaTheme="minorEastAsia" w:hAnsi="Courier New" w:cs="Courier New"/>
          <w:szCs w:val="22"/>
        </w:rPr>
        <w:t xml:space="preserve"> гражданина Российской</w:t>
      </w:r>
    </w:p>
    <w:p w:rsidR="00D8601A" w:rsidRPr="002C1BBB"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Федерации на </w:t>
      </w:r>
      <w:r>
        <w:rPr>
          <w:rFonts w:ascii="Courier New" w:eastAsiaTheme="minorEastAsia" w:hAnsi="Courier New" w:cs="Courier New"/>
          <w:szCs w:val="22"/>
          <w:u w:val="single"/>
        </w:rPr>
        <w:t xml:space="preserve">    </w:t>
      </w:r>
      <w:r w:rsidRPr="002C1BBB">
        <w:rPr>
          <w:rFonts w:ascii="Courier New" w:eastAsiaTheme="minorEastAsia" w:hAnsi="Courier New" w:cs="Courier New"/>
          <w:szCs w:val="22"/>
        </w:rPr>
        <w:t>л.</w:t>
      </w:r>
    </w:p>
    <w:p w:rsidR="00D8601A" w:rsidRDefault="00D8601A" w:rsidP="00D8601A">
      <w:pPr>
        <w:widowControl w:val="0"/>
        <w:autoSpaceDE w:val="0"/>
        <w:autoSpaceDN w:val="0"/>
        <w:jc w:val="both"/>
        <w:rPr>
          <w:rFonts w:ascii="Courier New" w:eastAsiaTheme="minorEastAsia" w:hAnsi="Courier New" w:cs="Courier New"/>
          <w:szCs w:val="22"/>
        </w:rPr>
      </w:pPr>
      <w:r w:rsidRPr="002C1BBB">
        <w:rPr>
          <w:rFonts w:ascii="Courier New" w:eastAsiaTheme="minorEastAsia" w:hAnsi="Courier New" w:cs="Courier New"/>
          <w:szCs w:val="22"/>
        </w:rPr>
        <w:t xml:space="preserve">    </w:t>
      </w:r>
    </w:p>
    <w:p w:rsidR="00D8601A" w:rsidRDefault="00D8601A" w:rsidP="00D8601A">
      <w:pPr>
        <w:widowControl w:val="0"/>
        <w:autoSpaceDE w:val="0"/>
        <w:autoSpaceDN w:val="0"/>
        <w:rPr>
          <w:rFonts w:ascii="Courier New" w:eastAsiaTheme="minorEastAsia" w:hAnsi="Courier New" w:cs="Courier New"/>
          <w:szCs w:val="22"/>
        </w:rPr>
      </w:pPr>
    </w:p>
    <w:p w:rsidR="00D8601A" w:rsidRDefault="00D8601A" w:rsidP="00D8601A">
      <w:pPr>
        <w:widowControl w:val="0"/>
        <w:autoSpaceDE w:val="0"/>
        <w:autoSpaceDN w:val="0"/>
        <w:rPr>
          <w:rFonts w:ascii="Courier New" w:eastAsiaTheme="minorEastAsia" w:hAnsi="Courier New" w:cs="Courier New"/>
          <w:szCs w:val="22"/>
        </w:rPr>
      </w:pPr>
    </w:p>
    <w:p w:rsidR="00D8601A" w:rsidRDefault="00D8601A" w:rsidP="00D8601A">
      <w:pPr>
        <w:widowControl w:val="0"/>
        <w:autoSpaceDE w:val="0"/>
        <w:autoSpaceDN w:val="0"/>
        <w:rPr>
          <w:rFonts w:ascii="Courier New" w:eastAsiaTheme="minorEastAsia" w:hAnsi="Courier New" w:cs="Courier New"/>
          <w:szCs w:val="22"/>
        </w:rPr>
      </w:pPr>
    </w:p>
    <w:p w:rsidR="00D8601A" w:rsidRPr="002C1BBB" w:rsidRDefault="00D8601A" w:rsidP="00D8601A">
      <w:pPr>
        <w:widowControl w:val="0"/>
        <w:autoSpaceDE w:val="0"/>
        <w:autoSpaceDN w:val="0"/>
        <w:rPr>
          <w:rFonts w:ascii="Courier New" w:eastAsiaTheme="minorEastAsia" w:hAnsi="Courier New" w:cs="Courier New"/>
          <w:szCs w:val="22"/>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454"/>
        <w:gridCol w:w="1907"/>
        <w:gridCol w:w="340"/>
        <w:gridCol w:w="2835"/>
      </w:tblGrid>
      <w:tr w:rsidR="00D8601A" w:rsidRPr="00EB4466" w:rsidTr="007025B1">
        <w:tc>
          <w:tcPr>
            <w:tcW w:w="3515" w:type="dxa"/>
            <w:tcBorders>
              <w:top w:val="nil"/>
              <w:left w:val="nil"/>
              <w:bottom w:val="single" w:sz="4" w:space="0" w:color="auto"/>
              <w:right w:val="nil"/>
            </w:tcBorders>
          </w:tcPr>
          <w:p w:rsidR="00D8601A" w:rsidRPr="00EB4466" w:rsidRDefault="00D8601A" w:rsidP="007025B1">
            <w:pPr>
              <w:widowControl w:val="0"/>
              <w:autoSpaceDE w:val="0"/>
              <w:autoSpaceDN w:val="0"/>
              <w:rPr>
                <w:rFonts w:eastAsia="Calibri"/>
                <w:bCs/>
                <w:iCs/>
                <w:lang w:eastAsia="en-US"/>
              </w:rPr>
            </w:pPr>
          </w:p>
        </w:tc>
        <w:tc>
          <w:tcPr>
            <w:tcW w:w="454"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1907" w:type="dxa"/>
            <w:tcBorders>
              <w:top w:val="nil"/>
              <w:left w:val="nil"/>
              <w:bottom w:val="single" w:sz="4" w:space="0" w:color="auto"/>
              <w:right w:val="nil"/>
            </w:tcBorders>
          </w:tcPr>
          <w:p w:rsidR="00D8601A" w:rsidRPr="00EB4466" w:rsidRDefault="00D8601A" w:rsidP="007025B1">
            <w:pPr>
              <w:widowControl w:val="0"/>
              <w:autoSpaceDE w:val="0"/>
              <w:autoSpaceDN w:val="0"/>
              <w:rPr>
                <w:rFonts w:eastAsia="Calibri"/>
                <w:bCs/>
                <w:iCs/>
                <w:lang w:eastAsia="en-US"/>
              </w:rPr>
            </w:pPr>
          </w:p>
        </w:tc>
        <w:tc>
          <w:tcPr>
            <w:tcW w:w="340"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2835" w:type="dxa"/>
            <w:tcBorders>
              <w:top w:val="nil"/>
              <w:left w:val="nil"/>
              <w:bottom w:val="single" w:sz="4" w:space="0" w:color="auto"/>
              <w:right w:val="nil"/>
            </w:tcBorders>
          </w:tcPr>
          <w:p w:rsidR="00D8601A" w:rsidRPr="00EB4466" w:rsidRDefault="00D8601A" w:rsidP="007025B1">
            <w:pPr>
              <w:widowControl w:val="0"/>
              <w:autoSpaceDE w:val="0"/>
              <w:autoSpaceDN w:val="0"/>
              <w:rPr>
                <w:rFonts w:eastAsia="Calibri"/>
                <w:bCs/>
                <w:iCs/>
                <w:lang w:eastAsia="en-US"/>
              </w:rPr>
            </w:pPr>
          </w:p>
        </w:tc>
      </w:tr>
      <w:tr w:rsidR="00D8601A" w:rsidRPr="00EB4466" w:rsidTr="007025B1">
        <w:tblPrEx>
          <w:tblBorders>
            <w:insideH w:val="none" w:sz="0" w:space="0" w:color="auto"/>
          </w:tblBorders>
        </w:tblPrEx>
        <w:tc>
          <w:tcPr>
            <w:tcW w:w="3515" w:type="dxa"/>
            <w:tcBorders>
              <w:top w:val="single" w:sz="4" w:space="0" w:color="auto"/>
              <w:left w:val="nil"/>
              <w:bottom w:val="nil"/>
              <w:right w:val="nil"/>
            </w:tcBorders>
          </w:tcPr>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(наименование дол</w:t>
            </w:r>
            <w:r>
              <w:rPr>
                <w:rFonts w:eastAsia="Calibri"/>
                <w:bCs/>
                <w:iCs/>
                <w:lang w:eastAsia="en-US"/>
              </w:rPr>
              <w:t>жности руководителя организации</w:t>
            </w:r>
            <w:r w:rsidRPr="00EB4466">
              <w:rPr>
                <w:rFonts w:eastAsia="Calibri"/>
                <w:bCs/>
                <w:iCs/>
                <w:lang w:eastAsia="en-US"/>
              </w:rPr>
              <w:t>)</w:t>
            </w:r>
          </w:p>
        </w:tc>
        <w:tc>
          <w:tcPr>
            <w:tcW w:w="454"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1907" w:type="dxa"/>
            <w:tcBorders>
              <w:top w:val="single" w:sz="4" w:space="0" w:color="auto"/>
              <w:left w:val="nil"/>
              <w:bottom w:val="nil"/>
              <w:right w:val="nil"/>
            </w:tcBorders>
          </w:tcPr>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(подпись)</w:t>
            </w:r>
          </w:p>
        </w:tc>
        <w:tc>
          <w:tcPr>
            <w:tcW w:w="340"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2835" w:type="dxa"/>
            <w:tcBorders>
              <w:top w:val="single" w:sz="4" w:space="0" w:color="auto"/>
              <w:left w:val="nil"/>
              <w:bottom w:val="nil"/>
              <w:right w:val="nil"/>
            </w:tcBorders>
          </w:tcPr>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ФИО (полностью)</w:t>
            </w:r>
          </w:p>
        </w:tc>
      </w:tr>
      <w:tr w:rsidR="00D8601A" w:rsidRPr="00EB4466" w:rsidTr="007025B1">
        <w:tblPrEx>
          <w:tblBorders>
            <w:insideH w:val="none" w:sz="0" w:space="0" w:color="auto"/>
          </w:tblBorders>
        </w:tblPrEx>
        <w:tc>
          <w:tcPr>
            <w:tcW w:w="9051" w:type="dxa"/>
            <w:gridSpan w:val="5"/>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r>
      <w:tr w:rsidR="00D8601A" w:rsidRPr="00EB4466" w:rsidTr="007025B1">
        <w:tblPrEx>
          <w:tblBorders>
            <w:insideH w:val="none" w:sz="0" w:space="0" w:color="auto"/>
          </w:tblBorders>
        </w:tblPrEx>
        <w:tc>
          <w:tcPr>
            <w:tcW w:w="3515"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___ ______________ 20___ г.</w:t>
            </w:r>
          </w:p>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(дата заполнения)</w:t>
            </w:r>
          </w:p>
        </w:tc>
        <w:tc>
          <w:tcPr>
            <w:tcW w:w="454"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1907"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М.П.</w:t>
            </w:r>
          </w:p>
          <w:p w:rsidR="00D8601A" w:rsidRPr="00EB4466" w:rsidRDefault="00D8601A" w:rsidP="007025B1">
            <w:pPr>
              <w:widowControl w:val="0"/>
              <w:autoSpaceDE w:val="0"/>
              <w:autoSpaceDN w:val="0"/>
              <w:rPr>
                <w:rFonts w:eastAsia="Calibri"/>
                <w:bCs/>
                <w:iCs/>
                <w:lang w:eastAsia="en-US"/>
              </w:rPr>
            </w:pPr>
            <w:r w:rsidRPr="00EB4466">
              <w:rPr>
                <w:rFonts w:eastAsia="Calibri"/>
                <w:bCs/>
                <w:iCs/>
                <w:lang w:eastAsia="en-US"/>
              </w:rPr>
              <w:t>(при наличии)</w:t>
            </w:r>
          </w:p>
        </w:tc>
        <w:tc>
          <w:tcPr>
            <w:tcW w:w="340"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c>
          <w:tcPr>
            <w:tcW w:w="2835" w:type="dxa"/>
            <w:tcBorders>
              <w:top w:val="nil"/>
              <w:left w:val="nil"/>
              <w:bottom w:val="nil"/>
              <w:right w:val="nil"/>
            </w:tcBorders>
          </w:tcPr>
          <w:p w:rsidR="00D8601A" w:rsidRPr="00EB4466" w:rsidRDefault="00D8601A" w:rsidP="007025B1">
            <w:pPr>
              <w:widowControl w:val="0"/>
              <w:autoSpaceDE w:val="0"/>
              <w:autoSpaceDN w:val="0"/>
              <w:rPr>
                <w:rFonts w:eastAsia="Calibri"/>
                <w:bCs/>
                <w:iCs/>
                <w:lang w:eastAsia="en-US"/>
              </w:rPr>
            </w:pPr>
          </w:p>
        </w:tc>
      </w:tr>
    </w:tbl>
    <w:p w:rsidR="00D8601A" w:rsidRPr="00EB4466" w:rsidRDefault="00D8601A" w:rsidP="00D8601A">
      <w:pPr>
        <w:widowControl w:val="0"/>
        <w:autoSpaceDE w:val="0"/>
        <w:autoSpaceDN w:val="0"/>
        <w:ind w:firstLine="540"/>
        <w:rPr>
          <w:rFonts w:eastAsia="Calibri"/>
          <w:bCs/>
          <w:iCs/>
          <w:lang w:eastAsia="en-US"/>
        </w:rPr>
      </w:pPr>
    </w:p>
    <w:p w:rsidR="00D8601A" w:rsidRPr="00EB4466" w:rsidRDefault="00D8601A" w:rsidP="00D8601A">
      <w:pPr>
        <w:widowControl w:val="0"/>
        <w:autoSpaceDE w:val="0"/>
        <w:autoSpaceDN w:val="0"/>
        <w:ind w:firstLine="540"/>
        <w:rPr>
          <w:rFonts w:eastAsia="Calibri"/>
          <w:bCs/>
          <w:iCs/>
          <w:lang w:eastAsia="en-US"/>
        </w:rPr>
      </w:pPr>
      <w:r w:rsidRPr="00EB4466">
        <w:rPr>
          <w:rFonts w:eastAsia="Calibri"/>
          <w:bCs/>
          <w:iCs/>
          <w:lang w:eastAsia="en-US"/>
        </w:rPr>
        <w:t>--------------------------------</w:t>
      </w:r>
    </w:p>
    <w:p w:rsidR="00D8601A" w:rsidRPr="00EB4466" w:rsidRDefault="00D8601A" w:rsidP="00D8601A">
      <w:pPr>
        <w:widowControl w:val="0"/>
        <w:autoSpaceDE w:val="0"/>
        <w:autoSpaceDN w:val="0"/>
        <w:spacing w:before="220"/>
        <w:ind w:firstLine="540"/>
        <w:rPr>
          <w:rFonts w:eastAsia="Calibri"/>
          <w:bCs/>
          <w:iCs/>
          <w:lang w:eastAsia="en-US"/>
        </w:rPr>
      </w:pPr>
      <w:r w:rsidRPr="00EB4466">
        <w:rPr>
          <w:rFonts w:eastAsia="Calibri"/>
          <w:bCs/>
          <w:iCs/>
          <w:lang w:eastAsia="en-US"/>
        </w:rPr>
        <w:t>&lt;1&gt; заполняется при необходимости</w:t>
      </w:r>
    </w:p>
    <w:p w:rsidR="00D8601A" w:rsidRPr="00EB4466" w:rsidRDefault="00D8601A" w:rsidP="00D8601A">
      <w:pPr>
        <w:widowControl w:val="0"/>
        <w:autoSpaceDE w:val="0"/>
        <w:autoSpaceDN w:val="0"/>
        <w:rPr>
          <w:rFonts w:ascii="Calibri" w:eastAsiaTheme="minorEastAsia" w:hAnsi="Calibri" w:cs="Calibri"/>
          <w:sz w:val="22"/>
          <w:szCs w:val="22"/>
        </w:rPr>
      </w:pPr>
    </w:p>
    <w:p w:rsidR="00D8601A" w:rsidRPr="00EB4466" w:rsidRDefault="00D8601A" w:rsidP="00D8601A">
      <w:pPr>
        <w:widowControl w:val="0"/>
        <w:autoSpaceDE w:val="0"/>
        <w:autoSpaceDN w:val="0"/>
        <w:rPr>
          <w:rFonts w:ascii="Calibri" w:eastAsiaTheme="minorEastAsia" w:hAnsi="Calibri" w:cs="Calibri"/>
          <w:sz w:val="22"/>
          <w:szCs w:val="22"/>
        </w:rPr>
      </w:pPr>
    </w:p>
    <w:p w:rsidR="00D8601A" w:rsidRPr="00EB4466" w:rsidRDefault="00D8601A" w:rsidP="00D8601A">
      <w:pPr>
        <w:widowControl w:val="0"/>
        <w:autoSpaceDE w:val="0"/>
        <w:autoSpaceDN w:val="0"/>
        <w:rPr>
          <w:rFonts w:ascii="Calibri" w:eastAsiaTheme="minorEastAsia" w:hAnsi="Calibri" w:cs="Calibri"/>
          <w:sz w:val="22"/>
          <w:szCs w:val="22"/>
        </w:rPr>
      </w:pPr>
    </w:p>
    <w:p w:rsidR="00D8601A" w:rsidRPr="00EB4466" w:rsidRDefault="00D8601A" w:rsidP="00D8601A">
      <w:pPr>
        <w:widowControl w:val="0"/>
        <w:autoSpaceDE w:val="0"/>
        <w:autoSpaceDN w:val="0"/>
        <w:rPr>
          <w:rFonts w:ascii="Calibri" w:eastAsiaTheme="minorEastAsia" w:hAnsi="Calibri" w:cs="Calibri"/>
          <w:sz w:val="22"/>
          <w:szCs w:val="22"/>
        </w:rPr>
      </w:pPr>
    </w:p>
    <w:p w:rsidR="00D8601A" w:rsidRPr="00EB4466" w:rsidRDefault="00D8601A" w:rsidP="00D8601A">
      <w:pPr>
        <w:widowControl w:val="0"/>
        <w:autoSpaceDE w:val="0"/>
        <w:autoSpaceDN w:val="0"/>
        <w:rPr>
          <w:rFonts w:ascii="Calibri" w:eastAsiaTheme="minorEastAsia" w:hAnsi="Calibri" w:cs="Calibri"/>
          <w:sz w:val="22"/>
          <w:szCs w:val="22"/>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Default="00D8601A" w:rsidP="00D8601A">
      <w:pPr>
        <w:jc w:val="center"/>
        <w:outlineLvl w:val="1"/>
        <w:rPr>
          <w:b/>
          <w:bCs/>
          <w:iCs/>
          <w:szCs w:val="28"/>
        </w:rPr>
      </w:pPr>
    </w:p>
    <w:p w:rsidR="00D8601A" w:rsidRPr="007025B1" w:rsidRDefault="00D8601A" w:rsidP="007025B1">
      <w:pPr>
        <w:jc w:val="right"/>
        <w:outlineLvl w:val="1"/>
        <w:rPr>
          <w:sz w:val="26"/>
          <w:szCs w:val="26"/>
        </w:rPr>
      </w:pPr>
    </w:p>
    <w:p w:rsidR="00D8601A" w:rsidRPr="007025B1" w:rsidRDefault="00D8601A" w:rsidP="00D8601A">
      <w:pPr>
        <w:jc w:val="right"/>
        <w:outlineLvl w:val="1"/>
        <w:rPr>
          <w:sz w:val="26"/>
          <w:szCs w:val="26"/>
        </w:rPr>
      </w:pPr>
      <w:r w:rsidRPr="007025B1">
        <w:rPr>
          <w:sz w:val="26"/>
          <w:szCs w:val="26"/>
        </w:rPr>
        <w:t>Приложение</w:t>
      </w:r>
    </w:p>
    <w:p w:rsidR="00D8601A" w:rsidRPr="007025B1" w:rsidRDefault="00D8601A" w:rsidP="00D8601A">
      <w:pPr>
        <w:jc w:val="right"/>
        <w:outlineLvl w:val="1"/>
        <w:rPr>
          <w:sz w:val="26"/>
          <w:szCs w:val="26"/>
        </w:rPr>
      </w:pPr>
      <w:r w:rsidRPr="007025B1">
        <w:rPr>
          <w:sz w:val="26"/>
          <w:szCs w:val="26"/>
        </w:rPr>
        <w:t xml:space="preserve"> 1 к Заявке </w:t>
      </w:r>
    </w:p>
    <w:p w:rsidR="00D8601A" w:rsidRPr="007025B1" w:rsidRDefault="00D8601A" w:rsidP="007025B1">
      <w:pPr>
        <w:jc w:val="right"/>
        <w:outlineLvl w:val="1"/>
        <w:rPr>
          <w:sz w:val="26"/>
          <w:szCs w:val="26"/>
        </w:rPr>
      </w:pPr>
    </w:p>
    <w:p w:rsidR="00D8601A" w:rsidRPr="007025B1" w:rsidRDefault="00D8601A" w:rsidP="007025B1">
      <w:pPr>
        <w:jc w:val="center"/>
        <w:outlineLvl w:val="1"/>
        <w:rPr>
          <w:sz w:val="26"/>
          <w:szCs w:val="26"/>
        </w:rPr>
      </w:pPr>
      <w:r w:rsidRPr="007025B1">
        <w:rPr>
          <w:sz w:val="26"/>
          <w:szCs w:val="26"/>
        </w:rPr>
        <w:t>Описание</w:t>
      </w:r>
    </w:p>
    <w:p w:rsidR="00D8601A" w:rsidRPr="007025B1" w:rsidRDefault="00D8601A" w:rsidP="007025B1">
      <w:pPr>
        <w:jc w:val="center"/>
        <w:outlineLvl w:val="1"/>
        <w:rPr>
          <w:sz w:val="26"/>
          <w:szCs w:val="26"/>
        </w:rPr>
      </w:pPr>
      <w:r w:rsidRPr="007025B1">
        <w:rPr>
          <w:sz w:val="26"/>
          <w:szCs w:val="26"/>
        </w:rPr>
        <w:t>социально значимого проекта</w:t>
      </w:r>
    </w:p>
    <w:p w:rsidR="007025B1" w:rsidRDefault="00D8601A" w:rsidP="007025B1">
      <w:pPr>
        <w:jc w:val="center"/>
        <w:outlineLvl w:val="1"/>
        <w:rPr>
          <w:sz w:val="26"/>
          <w:szCs w:val="26"/>
        </w:rPr>
      </w:pPr>
      <w:r w:rsidRPr="007025B1">
        <w:rPr>
          <w:sz w:val="26"/>
          <w:szCs w:val="26"/>
        </w:rPr>
        <w:t>для участия в конкурсе социально значимых проектов</w:t>
      </w:r>
    </w:p>
    <w:p w:rsidR="007025B1" w:rsidRDefault="00D8601A" w:rsidP="007025B1">
      <w:pPr>
        <w:jc w:val="center"/>
        <w:outlineLvl w:val="1"/>
        <w:rPr>
          <w:sz w:val="26"/>
          <w:szCs w:val="26"/>
        </w:rPr>
      </w:pPr>
      <w:r w:rsidRPr="007025B1">
        <w:rPr>
          <w:sz w:val="26"/>
          <w:szCs w:val="26"/>
        </w:rPr>
        <w:t xml:space="preserve">среди социально ориентированных некоммерческих организаций </w:t>
      </w:r>
    </w:p>
    <w:p w:rsidR="00D8601A" w:rsidRDefault="00D8601A" w:rsidP="00EA221C">
      <w:pPr>
        <w:jc w:val="center"/>
        <w:outlineLvl w:val="1"/>
        <w:rPr>
          <w:sz w:val="26"/>
          <w:szCs w:val="26"/>
        </w:rPr>
      </w:pPr>
      <w:r w:rsidRPr="007025B1">
        <w:rPr>
          <w:sz w:val="26"/>
          <w:szCs w:val="26"/>
        </w:rPr>
        <w:t>города Когалыма</w:t>
      </w:r>
    </w:p>
    <w:p w:rsidR="00EA221C" w:rsidRPr="00EA221C" w:rsidRDefault="00EA221C" w:rsidP="00EA221C">
      <w:pPr>
        <w:jc w:val="center"/>
        <w:outlineLvl w:val="1"/>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54"/>
        <w:gridCol w:w="2169"/>
        <w:gridCol w:w="937"/>
        <w:gridCol w:w="1297"/>
        <w:gridCol w:w="2343"/>
      </w:tblGrid>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8601A" w:rsidRPr="00EA221C" w:rsidRDefault="00D8601A" w:rsidP="00EA221C">
            <w:pPr>
              <w:jc w:val="center"/>
              <w:outlineLvl w:val="1"/>
              <w:rPr>
                <w:sz w:val="26"/>
                <w:szCs w:val="26"/>
              </w:rPr>
            </w:pPr>
            <w:r w:rsidRPr="00EA221C">
              <w:rPr>
                <w:sz w:val="26"/>
                <w:szCs w:val="26"/>
              </w:rPr>
              <w:t>Основные параметры</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8601A" w:rsidRPr="00EA221C" w:rsidRDefault="00D8601A" w:rsidP="00EA221C">
            <w:pPr>
              <w:jc w:val="center"/>
              <w:outlineLvl w:val="1"/>
              <w:rPr>
                <w:sz w:val="26"/>
                <w:szCs w:val="26"/>
              </w:rPr>
            </w:pPr>
            <w:r w:rsidRPr="00EA221C">
              <w:rPr>
                <w:sz w:val="26"/>
                <w:szCs w:val="26"/>
              </w:rPr>
              <w:t>Рекомендуемое описание раздела</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Наименование  СО НКО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Указать наименование организации</w:t>
            </w:r>
          </w:p>
          <w:p w:rsidR="00EA221C" w:rsidRPr="00EA221C" w:rsidRDefault="00EA221C" w:rsidP="00EA221C">
            <w:pPr>
              <w:widowControl w:val="0"/>
              <w:autoSpaceDE w:val="0"/>
              <w:autoSpaceDN w:val="0"/>
              <w:jc w:val="both"/>
              <w:rPr>
                <w:rFonts w:ascii="Courier New" w:eastAsiaTheme="minorEastAsia" w:hAnsi="Courier New" w:cs="Courier New"/>
                <w:szCs w:val="22"/>
              </w:rPr>
            </w:pPr>
          </w:p>
        </w:tc>
      </w:tr>
      <w:tr w:rsidR="00D8601A" w:rsidRPr="00EA221C" w:rsidTr="00EA221C">
        <w:trPr>
          <w:trHeight w:val="840"/>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Выберите направление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Следует выбрать направление, которому преимущественно соответствует планируемая деятельность по проекту, в соответствии с пунктом 1.2. Порядка </w:t>
            </w:r>
          </w:p>
        </w:tc>
      </w:tr>
      <w:tr w:rsidR="00D8601A" w:rsidRPr="00EA221C" w:rsidTr="007025B1">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Название проекта, на реализацию которого запрашивается грант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После подачи заявки название проекта изменить нельзя</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География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Описать текстом географию проекта </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Описание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Представить подробное описание проекта, отражающее основную идею проекта и его содержание с указанием участников и наиболее значимых ожидаемых результатов</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Срок реализации проекта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Указывается дата начала и дата окончания (ДД.ММ.ГГГГ.)</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Срок реализации проекта должен начинаться не ранее 1 января и завершиться не позже 5 августа года, следующего за годом, в котором с получателем гранта заключается соглашение </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Актуальность и социальная значимость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Целевая аудитория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Предлагается выбрать из списка и описать текстом целевую аудиторию (или несколько целевых групп-людей) на решение или смягчение проблемы которой направлен проект.</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Цель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Следует указать не более 3 целей проекта (как правило, формулируется одна цель проекта, напрямую связанная с целевой группой, направленная на решение или смягчение актуальной социальной проблемы этой группы и достижима к моменту завершения проекта).</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Задачи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Следует перечислить только те задачи, которые будут способствовать достижению цели проекта.</w:t>
            </w:r>
          </w:p>
          <w:p w:rsidR="00D8601A" w:rsidRPr="00EA221C" w:rsidRDefault="00D8601A" w:rsidP="009609C3">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Важно обеспечить логическую связь между задачами и причинами проблем целевых групп.</w:t>
            </w:r>
          </w:p>
        </w:tc>
      </w:tr>
      <w:tr w:rsidR="00D8601A" w:rsidRPr="00EA221C" w:rsidTr="009609C3">
        <w:trPr>
          <w:trHeight w:val="132"/>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Ожидаемые количественные результаты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 количество запланированных в рамках проекта мероприятий; </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численность участников проекта;</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 другие показатели, например, </w:t>
            </w:r>
            <w:r w:rsidRPr="00EA221C">
              <w:rPr>
                <w:rFonts w:ascii="Courier New" w:eastAsiaTheme="minorEastAsia" w:hAnsi="Courier New" w:cs="Courier New"/>
                <w:szCs w:val="22"/>
              </w:rPr>
              <w:lastRenderedPageBreak/>
              <w:t xml:space="preserve">количество привлекаемых волонтеров. </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lastRenderedPageBreak/>
              <w:t>Ожидаемые качественные результаты</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Следует указать результаты, не измеримые в числовых значениях, которые планируется достичь за период реализации проекта и чему он в целом будет способствовать (положительные изменения в социуме, решение конкретных социальных проблем, повышение качества жизни целевой группы и т.п.). </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Информация о руководителе проекта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 Ф.И.О., кратко указать имеется ли опыт участия в </w:t>
            </w:r>
            <w:proofErr w:type="spellStart"/>
            <w:r w:rsidRPr="00EA221C">
              <w:rPr>
                <w:rFonts w:ascii="Courier New" w:eastAsiaTheme="minorEastAsia" w:hAnsi="Courier New" w:cs="Courier New"/>
                <w:szCs w:val="22"/>
              </w:rPr>
              <w:t>грантовых</w:t>
            </w:r>
            <w:proofErr w:type="spellEnd"/>
            <w:r w:rsidRPr="00EA221C">
              <w:rPr>
                <w:rFonts w:ascii="Courier New" w:eastAsiaTheme="minorEastAsia" w:hAnsi="Courier New" w:cs="Courier New"/>
                <w:szCs w:val="22"/>
              </w:rPr>
              <w:t xml:space="preserve"> конкурсах, имеется ли опыт реализации социально значимых проектов </w:t>
            </w:r>
          </w:p>
        </w:tc>
      </w:tr>
      <w:tr w:rsidR="00D8601A" w:rsidRPr="00EA221C" w:rsidTr="00EA221C">
        <w:trPr>
          <w:trHeight w:val="680"/>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Информация об Организации, в том числе полное и сокращённое (при наличии) наименование</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Указать полное наименование организации в точном соответствии с ее уставом, указать сокращённое наименование (при наличии)</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Основной государственный регистрационный номер </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Следует ввести ОГРН организации, внимательно проверить цифры</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Идентификационный номер налогоплательщика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В данном поле должен отображаться корректный ИНН организации</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Место нахождения Организации</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Указывается адрес фактического местонахождения организации в городе Когалыме</w:t>
            </w:r>
          </w:p>
        </w:tc>
      </w:tr>
      <w:tr w:rsidR="00D8601A" w:rsidRPr="00EA221C" w:rsidTr="00EA221C">
        <w:trPr>
          <w:trHeight w:val="584"/>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Основные виды деятельности Организации</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Информация заполняется исходя из видов деятельности, указанных в уставе организации</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Контактный телефон</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Указать телефон организации, руководителя (сотовый или домашний, по желанию)</w:t>
            </w: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Адрес электронной почты для направления Организации юридически значимых сообщений</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Указать действующую электронную почту </w:t>
            </w:r>
          </w:p>
        </w:tc>
      </w:tr>
      <w:tr w:rsidR="00D8601A" w:rsidRPr="00EA221C" w:rsidTr="007025B1">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p>
        </w:tc>
      </w:tr>
      <w:tr w:rsidR="00D8601A" w:rsidRPr="00EA221C" w:rsidTr="00EA221C">
        <w:trPr>
          <w:jc w:val="center"/>
        </w:trPr>
        <w:tc>
          <w:tcPr>
            <w:tcW w:w="2496"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Участники (команда проекта)</w:t>
            </w:r>
          </w:p>
        </w:tc>
        <w:tc>
          <w:tcPr>
            <w:tcW w:w="2504"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Необходимо указать краткие сведения о членах команды проекта </w:t>
            </w:r>
          </w:p>
        </w:tc>
      </w:tr>
      <w:tr w:rsidR="00D8601A" w:rsidRPr="00EA221C" w:rsidTr="007025B1">
        <w:trPr>
          <w:trHeight w:val="364"/>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025B1"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Календарный план проведения мероприятий в ходе реализации проекта:</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срок завершения реализации проекта должен быть не позже 05 августа года, следующего за годом, в котором с получателем гранта заключается соглашение</w:t>
            </w:r>
          </w:p>
        </w:tc>
      </w:tr>
      <w:tr w:rsidR="00D8601A" w:rsidRPr="00EA221C" w:rsidTr="00EA221C">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 </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п/п</w:t>
            </w:r>
          </w:p>
        </w:tc>
        <w:tc>
          <w:tcPr>
            <w:tcW w:w="897"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Решаемая задача</w:t>
            </w:r>
          </w:p>
        </w:tc>
        <w:tc>
          <w:tcPr>
            <w:tcW w:w="1270"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Мероприятие,</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его краткое содержание,</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место проведения</w:t>
            </w:r>
          </w:p>
        </w:tc>
        <w:tc>
          <w:tcPr>
            <w:tcW w:w="534"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Дата начала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Дата окончания</w:t>
            </w:r>
          </w:p>
        </w:tc>
        <w:tc>
          <w:tcPr>
            <w:tcW w:w="1369" w:type="pct"/>
            <w:tcBorders>
              <w:top w:val="single" w:sz="4" w:space="0" w:color="auto"/>
              <w:left w:val="single" w:sz="4" w:space="0" w:color="auto"/>
              <w:bottom w:val="single" w:sz="4" w:space="0" w:color="auto"/>
              <w:right w:val="single" w:sz="4" w:space="0" w:color="auto"/>
            </w:tcBorders>
            <w:vAlign w:val="center"/>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Ожидаемые результаты</w:t>
            </w: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(с указанием количественных и качественных показателей)</w:t>
            </w:r>
          </w:p>
        </w:tc>
      </w:tr>
      <w:tr w:rsidR="00D8601A" w:rsidRPr="00EA221C" w:rsidTr="00EA221C">
        <w:trPr>
          <w:jc w:val="center"/>
        </w:trPr>
        <w:tc>
          <w:tcPr>
            <w:tcW w:w="329" w:type="pct"/>
            <w:tcBorders>
              <w:top w:val="single" w:sz="4" w:space="0" w:color="auto"/>
              <w:left w:val="single" w:sz="4" w:space="0" w:color="auto"/>
              <w:bottom w:val="single" w:sz="4" w:space="0" w:color="auto"/>
              <w:right w:val="single" w:sz="4" w:space="0" w:color="auto"/>
            </w:tcBorders>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1</w:t>
            </w:r>
          </w:p>
        </w:tc>
        <w:tc>
          <w:tcPr>
            <w:tcW w:w="897"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270"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534"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601"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369"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r>
      <w:tr w:rsidR="00D8601A" w:rsidRPr="00EA221C" w:rsidTr="00EA221C">
        <w:trPr>
          <w:jc w:val="center"/>
        </w:trPr>
        <w:tc>
          <w:tcPr>
            <w:tcW w:w="329" w:type="pct"/>
            <w:tcBorders>
              <w:top w:val="single" w:sz="4" w:space="0" w:color="auto"/>
              <w:left w:val="single" w:sz="4" w:space="0" w:color="auto"/>
              <w:bottom w:val="single" w:sz="4" w:space="0" w:color="auto"/>
              <w:right w:val="single" w:sz="4" w:space="0" w:color="auto"/>
            </w:tcBorders>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2</w:t>
            </w:r>
          </w:p>
        </w:tc>
        <w:tc>
          <w:tcPr>
            <w:tcW w:w="897"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270"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534"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601"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369"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r>
      <w:tr w:rsidR="00D8601A" w:rsidRPr="00EA221C" w:rsidTr="00EA221C">
        <w:trPr>
          <w:jc w:val="center"/>
        </w:trPr>
        <w:tc>
          <w:tcPr>
            <w:tcW w:w="329" w:type="pct"/>
            <w:tcBorders>
              <w:top w:val="single" w:sz="4" w:space="0" w:color="auto"/>
              <w:left w:val="single" w:sz="4" w:space="0" w:color="auto"/>
              <w:bottom w:val="single" w:sz="4" w:space="0" w:color="auto"/>
              <w:right w:val="single" w:sz="4" w:space="0" w:color="auto"/>
            </w:tcBorders>
            <w:hideMark/>
          </w:tcPr>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w:t>
            </w:r>
          </w:p>
        </w:tc>
        <w:tc>
          <w:tcPr>
            <w:tcW w:w="897"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270"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534"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601"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c>
          <w:tcPr>
            <w:tcW w:w="1369" w:type="pct"/>
            <w:tcBorders>
              <w:top w:val="single" w:sz="4" w:space="0" w:color="auto"/>
              <w:left w:val="single" w:sz="4" w:space="0" w:color="auto"/>
              <w:bottom w:val="single" w:sz="4" w:space="0" w:color="auto"/>
              <w:right w:val="single" w:sz="4" w:space="0" w:color="auto"/>
            </w:tcBorders>
          </w:tcPr>
          <w:p w:rsidR="00D8601A" w:rsidRPr="00EA221C" w:rsidRDefault="00D8601A" w:rsidP="00EA221C">
            <w:pPr>
              <w:widowControl w:val="0"/>
              <w:autoSpaceDE w:val="0"/>
              <w:autoSpaceDN w:val="0"/>
              <w:jc w:val="both"/>
              <w:rPr>
                <w:rFonts w:ascii="Courier New" w:eastAsiaTheme="minorEastAsia" w:hAnsi="Courier New" w:cs="Courier New"/>
                <w:szCs w:val="22"/>
              </w:rPr>
            </w:pPr>
          </w:p>
        </w:tc>
      </w:tr>
    </w:tbl>
    <w:p w:rsidR="009609C3" w:rsidRDefault="009609C3" w:rsidP="00EA221C">
      <w:pPr>
        <w:widowControl w:val="0"/>
        <w:autoSpaceDE w:val="0"/>
        <w:autoSpaceDN w:val="0"/>
        <w:jc w:val="both"/>
        <w:rPr>
          <w:rFonts w:ascii="Courier New" w:eastAsiaTheme="minorEastAsia" w:hAnsi="Courier New" w:cs="Courier New"/>
          <w:szCs w:val="22"/>
        </w:rPr>
      </w:pPr>
    </w:p>
    <w:p w:rsidR="00D8601A"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Достоверность информации (в том числе документов), предоставленной в составе Заявки, подтверждаю. </w:t>
      </w:r>
    </w:p>
    <w:p w:rsidR="009609C3" w:rsidRPr="00EA221C" w:rsidRDefault="009609C3" w:rsidP="00EA221C">
      <w:pPr>
        <w:widowControl w:val="0"/>
        <w:autoSpaceDE w:val="0"/>
        <w:autoSpaceDN w:val="0"/>
        <w:jc w:val="both"/>
        <w:rPr>
          <w:rFonts w:ascii="Courier New" w:eastAsiaTheme="minorEastAsia" w:hAnsi="Courier New" w:cs="Courier New"/>
          <w:szCs w:val="22"/>
        </w:rPr>
      </w:pP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____</w:t>
      </w:r>
      <w:r w:rsidR="00EA221C">
        <w:rPr>
          <w:rFonts w:ascii="Courier New" w:eastAsiaTheme="minorEastAsia" w:hAnsi="Courier New" w:cs="Courier New"/>
          <w:szCs w:val="22"/>
        </w:rPr>
        <w:t>___________</w:t>
      </w:r>
      <w:r w:rsidRPr="00EA221C">
        <w:rPr>
          <w:rFonts w:ascii="Courier New" w:eastAsiaTheme="minorEastAsia" w:hAnsi="Courier New" w:cs="Courier New"/>
          <w:szCs w:val="22"/>
        </w:rPr>
        <w:t>_____________    ____          _____________________________</w:t>
      </w:r>
    </w:p>
    <w:p w:rsid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 xml:space="preserve">(наименование </w:t>
      </w:r>
      <w:proofErr w:type="gramStart"/>
      <w:r w:rsidRPr="00EA221C">
        <w:rPr>
          <w:rFonts w:ascii="Courier New" w:eastAsiaTheme="minorEastAsia" w:hAnsi="Courier New" w:cs="Courier New"/>
          <w:szCs w:val="22"/>
        </w:rPr>
        <w:t xml:space="preserve">должности)   </w:t>
      </w:r>
      <w:proofErr w:type="gramEnd"/>
      <w:r w:rsidRPr="00EA221C">
        <w:rPr>
          <w:rFonts w:ascii="Courier New" w:eastAsiaTheme="minorEastAsia" w:hAnsi="Courier New" w:cs="Courier New"/>
          <w:szCs w:val="22"/>
        </w:rPr>
        <w:t xml:space="preserve">  (подпись)          (Ф.И.О.) руководителя                                                                                   </w:t>
      </w:r>
      <w:r w:rsidR="00EA221C">
        <w:rPr>
          <w:rFonts w:ascii="Courier New" w:eastAsiaTheme="minorEastAsia" w:hAnsi="Courier New" w:cs="Courier New"/>
          <w:szCs w:val="22"/>
        </w:rPr>
        <w:t xml:space="preserve">               </w:t>
      </w:r>
    </w:p>
    <w:p w:rsidR="00D8601A" w:rsidRDefault="00EA221C" w:rsidP="00EA221C">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r w:rsidR="00D8601A" w:rsidRPr="00EA221C">
        <w:rPr>
          <w:rFonts w:ascii="Courier New" w:eastAsiaTheme="minorEastAsia" w:hAnsi="Courier New" w:cs="Courier New"/>
          <w:szCs w:val="22"/>
        </w:rPr>
        <w:t xml:space="preserve">некоммерческой организации) </w:t>
      </w:r>
    </w:p>
    <w:p w:rsidR="009609C3" w:rsidRPr="00EA221C" w:rsidRDefault="009609C3" w:rsidP="00EA221C">
      <w:pPr>
        <w:widowControl w:val="0"/>
        <w:autoSpaceDE w:val="0"/>
        <w:autoSpaceDN w:val="0"/>
        <w:jc w:val="both"/>
        <w:rPr>
          <w:rFonts w:ascii="Courier New" w:eastAsiaTheme="minorEastAsia" w:hAnsi="Courier New" w:cs="Courier New"/>
          <w:szCs w:val="22"/>
        </w:rPr>
      </w:pPr>
    </w:p>
    <w:p w:rsidR="00D8601A" w:rsidRPr="00EA221C" w:rsidRDefault="00D8601A" w:rsidP="00EA221C">
      <w:pPr>
        <w:widowControl w:val="0"/>
        <w:autoSpaceDE w:val="0"/>
        <w:autoSpaceDN w:val="0"/>
        <w:jc w:val="both"/>
        <w:rPr>
          <w:rFonts w:ascii="Courier New" w:eastAsiaTheme="minorEastAsia" w:hAnsi="Courier New" w:cs="Courier New"/>
          <w:szCs w:val="22"/>
        </w:rPr>
      </w:pPr>
      <w:r w:rsidRPr="00EA221C">
        <w:rPr>
          <w:rFonts w:ascii="Courier New" w:eastAsiaTheme="minorEastAsia" w:hAnsi="Courier New" w:cs="Courier New"/>
          <w:szCs w:val="22"/>
        </w:rPr>
        <w:t>«____» __________ 20___ года М.П. (при наличии)</w:t>
      </w:r>
    </w:p>
    <w:p w:rsidR="00D8601A" w:rsidRPr="007025B1" w:rsidRDefault="00D8601A" w:rsidP="009609C3">
      <w:pPr>
        <w:widowControl w:val="0"/>
        <w:autoSpaceDE w:val="0"/>
        <w:autoSpaceDN w:val="0"/>
        <w:jc w:val="right"/>
        <w:rPr>
          <w:sz w:val="26"/>
          <w:szCs w:val="26"/>
        </w:rPr>
      </w:pPr>
      <w:r w:rsidRPr="00EA221C">
        <w:rPr>
          <w:rFonts w:ascii="Courier New" w:eastAsiaTheme="minorEastAsia" w:hAnsi="Courier New" w:cs="Courier New"/>
          <w:szCs w:val="22"/>
        </w:rPr>
        <w:br w:type="page"/>
      </w:r>
      <w:r w:rsidRPr="007025B1">
        <w:rPr>
          <w:sz w:val="26"/>
          <w:szCs w:val="26"/>
        </w:rPr>
        <w:lastRenderedPageBreak/>
        <w:t>Приложение 2</w:t>
      </w:r>
    </w:p>
    <w:p w:rsidR="00D8601A" w:rsidRPr="007025B1" w:rsidRDefault="00D8601A" w:rsidP="009609C3">
      <w:pPr>
        <w:jc w:val="right"/>
        <w:outlineLvl w:val="1"/>
        <w:rPr>
          <w:sz w:val="26"/>
          <w:szCs w:val="26"/>
        </w:rPr>
      </w:pPr>
      <w:r w:rsidRPr="007025B1">
        <w:rPr>
          <w:sz w:val="26"/>
          <w:szCs w:val="26"/>
        </w:rPr>
        <w:t xml:space="preserve">к Заявке </w:t>
      </w:r>
    </w:p>
    <w:p w:rsidR="00D8601A" w:rsidRPr="007025B1" w:rsidRDefault="00D8601A" w:rsidP="009609C3">
      <w:pPr>
        <w:jc w:val="right"/>
        <w:outlineLvl w:val="1"/>
        <w:rPr>
          <w:sz w:val="26"/>
          <w:szCs w:val="26"/>
        </w:rPr>
      </w:pPr>
    </w:p>
    <w:p w:rsidR="00D8601A" w:rsidRPr="007025B1" w:rsidRDefault="00D8601A" w:rsidP="009609C3">
      <w:pPr>
        <w:jc w:val="right"/>
        <w:outlineLvl w:val="1"/>
        <w:rPr>
          <w:sz w:val="26"/>
          <w:szCs w:val="26"/>
        </w:rPr>
      </w:pPr>
    </w:p>
    <w:p w:rsidR="00D8601A" w:rsidRPr="007025B1" w:rsidRDefault="00D8601A" w:rsidP="007025B1">
      <w:pPr>
        <w:jc w:val="center"/>
        <w:outlineLvl w:val="1"/>
        <w:rPr>
          <w:sz w:val="26"/>
          <w:szCs w:val="26"/>
        </w:rPr>
      </w:pPr>
    </w:p>
    <w:p w:rsidR="00D8601A" w:rsidRPr="007025B1" w:rsidRDefault="00D8601A" w:rsidP="007025B1">
      <w:pPr>
        <w:jc w:val="center"/>
        <w:outlineLvl w:val="1"/>
        <w:rPr>
          <w:sz w:val="26"/>
          <w:szCs w:val="26"/>
        </w:rPr>
      </w:pPr>
    </w:p>
    <w:p w:rsidR="00D8601A" w:rsidRDefault="00D8601A" w:rsidP="007025B1">
      <w:pPr>
        <w:jc w:val="center"/>
        <w:outlineLvl w:val="1"/>
        <w:rPr>
          <w:sz w:val="26"/>
          <w:szCs w:val="26"/>
        </w:rPr>
      </w:pPr>
      <w:r w:rsidRPr="007025B1">
        <w:rPr>
          <w:sz w:val="26"/>
          <w:szCs w:val="26"/>
        </w:rPr>
        <w:t>Бюджет проекта</w:t>
      </w:r>
    </w:p>
    <w:p w:rsidR="007025B1" w:rsidRDefault="007025B1" w:rsidP="007025B1">
      <w:pPr>
        <w:jc w:val="center"/>
        <w:outlineLvl w:val="1"/>
        <w:rPr>
          <w:sz w:val="26"/>
          <w:szCs w:val="26"/>
        </w:rPr>
      </w:pPr>
    </w:p>
    <w:p w:rsidR="007025B1" w:rsidRDefault="007025B1" w:rsidP="007025B1">
      <w:pPr>
        <w:jc w:val="center"/>
        <w:outlineLvl w:val="1"/>
        <w:rPr>
          <w:sz w:val="26"/>
          <w:szCs w:val="26"/>
        </w:rPr>
      </w:pPr>
    </w:p>
    <w:p w:rsidR="007025B1" w:rsidRPr="007025B1" w:rsidRDefault="007025B1" w:rsidP="007025B1">
      <w:pPr>
        <w:jc w:val="center"/>
        <w:outlineLvl w:val="1"/>
        <w:rPr>
          <w:sz w:val="26"/>
          <w:szCs w:val="26"/>
        </w:rPr>
      </w:pPr>
    </w:p>
    <w:p w:rsidR="00D8601A" w:rsidRPr="007025B1" w:rsidRDefault="00D8601A" w:rsidP="007025B1">
      <w:pPr>
        <w:jc w:val="center"/>
        <w:outlineLvl w:val="1"/>
        <w:rPr>
          <w:sz w:val="26"/>
          <w:szCs w:val="26"/>
        </w:rPr>
      </w:pPr>
      <w:r w:rsidRPr="007025B1">
        <w:rPr>
          <w:sz w:val="26"/>
          <w:szCs w:val="26"/>
        </w:rPr>
        <w:t>___________________________________________________________________</w:t>
      </w:r>
    </w:p>
    <w:p w:rsidR="00D8601A" w:rsidRPr="007025B1" w:rsidRDefault="00D8601A" w:rsidP="00D8601A">
      <w:pPr>
        <w:jc w:val="center"/>
        <w:outlineLvl w:val="1"/>
        <w:rPr>
          <w:sz w:val="22"/>
          <w:szCs w:val="22"/>
        </w:rPr>
      </w:pPr>
      <w:r w:rsidRPr="007025B1">
        <w:rPr>
          <w:sz w:val="22"/>
          <w:szCs w:val="22"/>
        </w:rPr>
        <w:t>полное наименование участника отбора на предоставление из бюджета города Когалыма гранта (в форме субсидии) в рамках конкурса социально значимых проектов среди социально ориентированных некоммерческих организаций города Когалыма</w:t>
      </w:r>
    </w:p>
    <w:p w:rsidR="00D8601A" w:rsidRPr="007025B1" w:rsidRDefault="00D8601A" w:rsidP="007025B1">
      <w:pPr>
        <w:jc w:val="center"/>
        <w:outlineLvl w:val="1"/>
        <w:rPr>
          <w:sz w:val="26"/>
          <w:szCs w:val="26"/>
        </w:rPr>
      </w:pPr>
    </w:p>
    <w:p w:rsidR="00D8601A" w:rsidRPr="007025B1" w:rsidRDefault="00D8601A" w:rsidP="007025B1">
      <w:pPr>
        <w:jc w:val="center"/>
        <w:outlineLvl w:val="1"/>
        <w:rPr>
          <w:sz w:val="26"/>
          <w:szCs w:val="26"/>
        </w:rPr>
      </w:pPr>
      <w:r w:rsidRPr="007025B1">
        <w:rPr>
          <w:sz w:val="26"/>
          <w:szCs w:val="26"/>
        </w:rPr>
        <w:t>________________________</w:t>
      </w:r>
    </w:p>
    <w:p w:rsidR="00D8601A" w:rsidRPr="007025B1" w:rsidRDefault="00D8601A" w:rsidP="007025B1">
      <w:pPr>
        <w:jc w:val="center"/>
        <w:outlineLvl w:val="1"/>
        <w:rPr>
          <w:sz w:val="26"/>
          <w:szCs w:val="26"/>
        </w:rPr>
      </w:pPr>
      <w:r w:rsidRPr="007025B1">
        <w:rPr>
          <w:sz w:val="26"/>
          <w:szCs w:val="26"/>
        </w:rPr>
        <w:t xml:space="preserve">наименование проекта </w:t>
      </w:r>
    </w:p>
    <w:p w:rsidR="00D8601A" w:rsidRPr="007025B1" w:rsidRDefault="00D8601A" w:rsidP="007025B1">
      <w:pPr>
        <w:jc w:val="center"/>
        <w:outlineLvl w:val="1"/>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6"/>
        <w:gridCol w:w="1357"/>
        <w:gridCol w:w="2368"/>
        <w:gridCol w:w="1939"/>
      </w:tblGrid>
      <w:tr w:rsidR="00D8601A" w:rsidRPr="007025B1" w:rsidTr="007025B1">
        <w:trPr>
          <w:jc w:val="center"/>
        </w:trPr>
        <w:tc>
          <w:tcPr>
            <w:tcW w:w="356" w:type="pct"/>
            <w:tcBorders>
              <w:top w:val="single" w:sz="4" w:space="0" w:color="auto"/>
              <w:left w:val="single" w:sz="4" w:space="0" w:color="auto"/>
              <w:bottom w:val="single" w:sz="4" w:space="0" w:color="auto"/>
              <w:right w:val="single" w:sz="4" w:space="0" w:color="auto"/>
            </w:tcBorders>
            <w:vAlign w:val="center"/>
            <w:hideMark/>
          </w:tcPr>
          <w:p w:rsidR="00D8601A" w:rsidRPr="007025B1" w:rsidRDefault="00D8601A" w:rsidP="007025B1">
            <w:pPr>
              <w:jc w:val="center"/>
              <w:outlineLvl w:val="1"/>
              <w:rPr>
                <w:sz w:val="26"/>
                <w:szCs w:val="26"/>
              </w:rPr>
            </w:pPr>
            <w:r w:rsidRPr="007025B1">
              <w:rPr>
                <w:sz w:val="26"/>
                <w:szCs w:val="26"/>
              </w:rPr>
              <w:t xml:space="preserve"> № </w:t>
            </w:r>
          </w:p>
          <w:p w:rsidR="00D8601A" w:rsidRPr="007025B1" w:rsidRDefault="00D8601A" w:rsidP="007025B1">
            <w:pPr>
              <w:jc w:val="center"/>
              <w:outlineLvl w:val="1"/>
              <w:rPr>
                <w:sz w:val="26"/>
                <w:szCs w:val="26"/>
              </w:rPr>
            </w:pPr>
            <w:r w:rsidRPr="007025B1">
              <w:rPr>
                <w:sz w:val="26"/>
                <w:szCs w:val="26"/>
              </w:rPr>
              <w:t>п/п</w:t>
            </w:r>
          </w:p>
        </w:tc>
        <w:tc>
          <w:tcPr>
            <w:tcW w:w="1568" w:type="pct"/>
            <w:tcBorders>
              <w:top w:val="single" w:sz="4" w:space="0" w:color="auto"/>
              <w:left w:val="single" w:sz="4" w:space="0" w:color="auto"/>
              <w:bottom w:val="single" w:sz="4" w:space="0" w:color="auto"/>
              <w:right w:val="single" w:sz="4" w:space="0" w:color="auto"/>
            </w:tcBorders>
            <w:vAlign w:val="center"/>
            <w:hideMark/>
          </w:tcPr>
          <w:p w:rsidR="00D8601A" w:rsidRPr="007025B1" w:rsidRDefault="00D8601A" w:rsidP="007025B1">
            <w:pPr>
              <w:jc w:val="center"/>
              <w:outlineLvl w:val="1"/>
              <w:rPr>
                <w:sz w:val="26"/>
                <w:szCs w:val="26"/>
              </w:rPr>
            </w:pPr>
            <w:r w:rsidRPr="007025B1">
              <w:rPr>
                <w:sz w:val="26"/>
                <w:szCs w:val="26"/>
              </w:rPr>
              <w:t xml:space="preserve">Наименование расходования средств </w:t>
            </w:r>
          </w:p>
        </w:tc>
        <w:tc>
          <w:tcPr>
            <w:tcW w:w="729" w:type="pct"/>
            <w:tcBorders>
              <w:top w:val="single" w:sz="4" w:space="0" w:color="auto"/>
              <w:left w:val="single" w:sz="4" w:space="0" w:color="auto"/>
              <w:bottom w:val="single" w:sz="4" w:space="0" w:color="auto"/>
              <w:right w:val="single" w:sz="4" w:space="0" w:color="auto"/>
            </w:tcBorders>
            <w:vAlign w:val="center"/>
            <w:hideMark/>
          </w:tcPr>
          <w:p w:rsidR="00D8601A" w:rsidRPr="007025B1" w:rsidRDefault="00D8601A" w:rsidP="007025B1">
            <w:pPr>
              <w:jc w:val="center"/>
              <w:outlineLvl w:val="1"/>
              <w:rPr>
                <w:sz w:val="26"/>
                <w:szCs w:val="26"/>
              </w:rPr>
            </w:pPr>
            <w:r w:rsidRPr="007025B1">
              <w:rPr>
                <w:sz w:val="26"/>
                <w:szCs w:val="26"/>
              </w:rPr>
              <w:t>Общая стоимость</w:t>
            </w:r>
          </w:p>
          <w:p w:rsidR="00D8601A" w:rsidRPr="007025B1" w:rsidRDefault="00D8601A" w:rsidP="007025B1">
            <w:pPr>
              <w:jc w:val="center"/>
              <w:outlineLvl w:val="1"/>
              <w:rPr>
                <w:sz w:val="26"/>
                <w:szCs w:val="26"/>
              </w:rPr>
            </w:pPr>
            <w:r w:rsidRPr="007025B1">
              <w:rPr>
                <w:sz w:val="26"/>
                <w:szCs w:val="26"/>
              </w:rPr>
              <w:t>(руб.)</w:t>
            </w:r>
          </w:p>
        </w:tc>
        <w:tc>
          <w:tcPr>
            <w:tcW w:w="1295" w:type="pct"/>
            <w:tcBorders>
              <w:top w:val="single" w:sz="4" w:space="0" w:color="auto"/>
              <w:left w:val="single" w:sz="4" w:space="0" w:color="auto"/>
              <w:bottom w:val="single" w:sz="4" w:space="0" w:color="auto"/>
              <w:right w:val="single" w:sz="4" w:space="0" w:color="auto"/>
            </w:tcBorders>
            <w:vAlign w:val="center"/>
            <w:hideMark/>
          </w:tcPr>
          <w:p w:rsidR="00D8601A" w:rsidRPr="007025B1" w:rsidRDefault="00D8601A" w:rsidP="007025B1">
            <w:pPr>
              <w:jc w:val="center"/>
              <w:outlineLvl w:val="1"/>
              <w:rPr>
                <w:sz w:val="26"/>
                <w:szCs w:val="26"/>
              </w:rPr>
            </w:pPr>
            <w:proofErr w:type="spellStart"/>
            <w:r w:rsidRPr="007025B1">
              <w:rPr>
                <w:sz w:val="26"/>
                <w:szCs w:val="26"/>
              </w:rPr>
              <w:t>Софинансирование</w:t>
            </w:r>
            <w:proofErr w:type="spellEnd"/>
          </w:p>
          <w:p w:rsidR="00D8601A" w:rsidRPr="007025B1" w:rsidRDefault="00D8601A" w:rsidP="007025B1">
            <w:pPr>
              <w:jc w:val="center"/>
              <w:outlineLvl w:val="1"/>
              <w:rPr>
                <w:sz w:val="26"/>
                <w:szCs w:val="26"/>
              </w:rPr>
            </w:pPr>
            <w:r w:rsidRPr="007025B1">
              <w:rPr>
                <w:sz w:val="26"/>
                <w:szCs w:val="26"/>
              </w:rPr>
              <w:t>(если имеется)</w:t>
            </w:r>
          </w:p>
          <w:p w:rsidR="00D8601A" w:rsidRPr="007025B1" w:rsidRDefault="00D8601A" w:rsidP="007025B1">
            <w:pPr>
              <w:jc w:val="center"/>
              <w:outlineLvl w:val="1"/>
              <w:rPr>
                <w:sz w:val="26"/>
                <w:szCs w:val="26"/>
              </w:rPr>
            </w:pPr>
            <w:r w:rsidRPr="007025B1">
              <w:rPr>
                <w:sz w:val="26"/>
                <w:szCs w:val="26"/>
              </w:rPr>
              <w:t>(руб.)</w:t>
            </w:r>
          </w:p>
        </w:tc>
        <w:tc>
          <w:tcPr>
            <w:tcW w:w="1052" w:type="pct"/>
            <w:tcBorders>
              <w:top w:val="single" w:sz="4" w:space="0" w:color="auto"/>
              <w:left w:val="single" w:sz="4" w:space="0" w:color="auto"/>
              <w:bottom w:val="single" w:sz="4" w:space="0" w:color="auto"/>
              <w:right w:val="single" w:sz="4" w:space="0" w:color="auto"/>
            </w:tcBorders>
            <w:vAlign w:val="center"/>
            <w:hideMark/>
          </w:tcPr>
          <w:p w:rsidR="00D8601A" w:rsidRPr="007025B1" w:rsidRDefault="00D8601A" w:rsidP="007025B1">
            <w:pPr>
              <w:jc w:val="center"/>
              <w:outlineLvl w:val="1"/>
              <w:rPr>
                <w:sz w:val="26"/>
                <w:szCs w:val="26"/>
              </w:rPr>
            </w:pPr>
            <w:r w:rsidRPr="007025B1">
              <w:rPr>
                <w:sz w:val="26"/>
                <w:szCs w:val="26"/>
              </w:rPr>
              <w:t>Запрашиваемая сумма</w:t>
            </w:r>
          </w:p>
          <w:p w:rsidR="00D8601A" w:rsidRPr="007025B1" w:rsidRDefault="00D8601A" w:rsidP="007025B1">
            <w:pPr>
              <w:jc w:val="center"/>
              <w:outlineLvl w:val="1"/>
              <w:rPr>
                <w:sz w:val="26"/>
                <w:szCs w:val="26"/>
              </w:rPr>
            </w:pPr>
            <w:r w:rsidRPr="007025B1">
              <w:rPr>
                <w:sz w:val="26"/>
                <w:szCs w:val="26"/>
              </w:rPr>
              <w:t>(руб.)</w:t>
            </w:r>
          </w:p>
        </w:tc>
      </w:tr>
      <w:tr w:rsidR="00D8601A" w:rsidRPr="007025B1" w:rsidTr="007025B1">
        <w:trPr>
          <w:jc w:val="center"/>
        </w:trPr>
        <w:tc>
          <w:tcPr>
            <w:tcW w:w="356"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r w:rsidRPr="007025B1">
              <w:rPr>
                <w:sz w:val="26"/>
                <w:szCs w:val="26"/>
              </w:rPr>
              <w:t>1.</w:t>
            </w:r>
          </w:p>
        </w:tc>
        <w:tc>
          <w:tcPr>
            <w:tcW w:w="1568"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729"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295"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052"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r>
      <w:tr w:rsidR="00D8601A" w:rsidRPr="007025B1" w:rsidTr="007025B1">
        <w:trPr>
          <w:jc w:val="center"/>
        </w:trPr>
        <w:tc>
          <w:tcPr>
            <w:tcW w:w="356"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r w:rsidRPr="007025B1">
              <w:rPr>
                <w:sz w:val="26"/>
                <w:szCs w:val="26"/>
              </w:rPr>
              <w:t>2.</w:t>
            </w:r>
          </w:p>
        </w:tc>
        <w:tc>
          <w:tcPr>
            <w:tcW w:w="1568"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729"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295"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052"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r>
      <w:tr w:rsidR="00D8601A" w:rsidRPr="007025B1" w:rsidTr="007025B1">
        <w:trPr>
          <w:jc w:val="center"/>
        </w:trPr>
        <w:tc>
          <w:tcPr>
            <w:tcW w:w="356"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r w:rsidRPr="007025B1">
              <w:rPr>
                <w:sz w:val="26"/>
                <w:szCs w:val="26"/>
              </w:rPr>
              <w:t>…</w:t>
            </w:r>
          </w:p>
        </w:tc>
        <w:tc>
          <w:tcPr>
            <w:tcW w:w="1568"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729"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295"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052"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r>
      <w:tr w:rsidR="00D8601A" w:rsidRPr="007025B1" w:rsidTr="007025B1">
        <w:trPr>
          <w:jc w:val="center"/>
        </w:trPr>
        <w:tc>
          <w:tcPr>
            <w:tcW w:w="356"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568"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r w:rsidRPr="007025B1">
              <w:rPr>
                <w:sz w:val="26"/>
                <w:szCs w:val="26"/>
              </w:rPr>
              <w:t>ИТОГО</w:t>
            </w:r>
          </w:p>
        </w:tc>
        <w:tc>
          <w:tcPr>
            <w:tcW w:w="729"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295"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c>
          <w:tcPr>
            <w:tcW w:w="1052" w:type="pct"/>
            <w:tcBorders>
              <w:top w:val="single" w:sz="4" w:space="0" w:color="auto"/>
              <w:left w:val="single" w:sz="4" w:space="0" w:color="auto"/>
              <w:bottom w:val="single" w:sz="4" w:space="0" w:color="auto"/>
              <w:right w:val="single" w:sz="4" w:space="0" w:color="auto"/>
            </w:tcBorders>
          </w:tcPr>
          <w:p w:rsidR="00D8601A" w:rsidRPr="007025B1" w:rsidRDefault="00D8601A" w:rsidP="007025B1">
            <w:pPr>
              <w:jc w:val="center"/>
              <w:outlineLvl w:val="1"/>
              <w:rPr>
                <w:sz w:val="26"/>
                <w:szCs w:val="26"/>
              </w:rPr>
            </w:pPr>
          </w:p>
        </w:tc>
      </w:tr>
    </w:tbl>
    <w:p w:rsidR="00D8601A" w:rsidRPr="007025B1" w:rsidRDefault="00D8601A" w:rsidP="007025B1">
      <w:pPr>
        <w:jc w:val="center"/>
        <w:outlineLvl w:val="1"/>
        <w:rPr>
          <w:sz w:val="26"/>
          <w:szCs w:val="26"/>
        </w:rPr>
      </w:pPr>
    </w:p>
    <w:p w:rsidR="00D8601A" w:rsidRPr="007025B1" w:rsidRDefault="00D8601A" w:rsidP="007025B1">
      <w:pPr>
        <w:outlineLvl w:val="1"/>
        <w:rPr>
          <w:sz w:val="22"/>
          <w:szCs w:val="22"/>
        </w:rPr>
      </w:pPr>
      <w:r w:rsidRPr="007025B1">
        <w:rPr>
          <w:sz w:val="22"/>
          <w:szCs w:val="22"/>
        </w:rPr>
        <w:t>Приложение (при наличии):</w:t>
      </w:r>
    </w:p>
    <w:p w:rsidR="00D8601A" w:rsidRPr="007025B1" w:rsidRDefault="00D8601A" w:rsidP="007025B1">
      <w:pPr>
        <w:outlineLvl w:val="1"/>
        <w:rPr>
          <w:sz w:val="22"/>
          <w:szCs w:val="22"/>
        </w:rPr>
      </w:pPr>
      <w:r w:rsidRPr="007025B1">
        <w:rPr>
          <w:sz w:val="22"/>
          <w:szCs w:val="22"/>
        </w:rPr>
        <w:t>- коммерческое предложение на _ л.;</w:t>
      </w:r>
    </w:p>
    <w:p w:rsidR="00D8601A" w:rsidRPr="007025B1" w:rsidRDefault="00D8601A" w:rsidP="007025B1">
      <w:pPr>
        <w:outlineLvl w:val="1"/>
        <w:rPr>
          <w:sz w:val="22"/>
          <w:szCs w:val="22"/>
        </w:rPr>
      </w:pPr>
      <w:r w:rsidRPr="007025B1">
        <w:rPr>
          <w:sz w:val="22"/>
          <w:szCs w:val="22"/>
        </w:rPr>
        <w:t>- письмо поддержки на 1 л.;</w:t>
      </w:r>
    </w:p>
    <w:p w:rsidR="00D8601A" w:rsidRPr="007025B1" w:rsidRDefault="00D8601A" w:rsidP="007025B1">
      <w:pPr>
        <w:outlineLvl w:val="1"/>
        <w:rPr>
          <w:sz w:val="22"/>
          <w:szCs w:val="22"/>
        </w:rPr>
      </w:pPr>
      <w:r w:rsidRPr="007025B1">
        <w:rPr>
          <w:sz w:val="22"/>
          <w:szCs w:val="22"/>
        </w:rPr>
        <w:t>-  …</w:t>
      </w:r>
    </w:p>
    <w:p w:rsidR="00D8601A" w:rsidRPr="007025B1" w:rsidRDefault="00D8601A" w:rsidP="007025B1">
      <w:pPr>
        <w:outlineLvl w:val="1"/>
        <w:rPr>
          <w:sz w:val="22"/>
          <w:szCs w:val="22"/>
        </w:rPr>
      </w:pPr>
    </w:p>
    <w:p w:rsidR="00D8601A" w:rsidRPr="007025B1" w:rsidRDefault="00D8601A" w:rsidP="007025B1">
      <w:pPr>
        <w:jc w:val="center"/>
        <w:outlineLvl w:val="1"/>
        <w:rPr>
          <w:sz w:val="26"/>
          <w:szCs w:val="26"/>
        </w:rPr>
      </w:pPr>
    </w:p>
    <w:p w:rsidR="00D8601A" w:rsidRPr="007025B1" w:rsidRDefault="00D8601A" w:rsidP="007025B1">
      <w:pPr>
        <w:jc w:val="center"/>
        <w:outlineLvl w:val="1"/>
        <w:rPr>
          <w:sz w:val="26"/>
          <w:szCs w:val="26"/>
        </w:rPr>
      </w:pPr>
      <w:r w:rsidRPr="007025B1">
        <w:rPr>
          <w:sz w:val="26"/>
          <w:szCs w:val="26"/>
        </w:rPr>
        <w:t>_________________________     _________          _______________________</w:t>
      </w:r>
    </w:p>
    <w:p w:rsidR="00D8601A" w:rsidRPr="007025B1" w:rsidRDefault="007025B1" w:rsidP="007025B1">
      <w:pPr>
        <w:outlineLvl w:val="1"/>
        <w:rPr>
          <w:sz w:val="22"/>
          <w:szCs w:val="22"/>
        </w:rPr>
      </w:pPr>
      <w:r>
        <w:rPr>
          <w:sz w:val="26"/>
          <w:szCs w:val="26"/>
        </w:rPr>
        <w:t xml:space="preserve">       </w:t>
      </w:r>
      <w:r w:rsidR="00D8601A" w:rsidRPr="007025B1">
        <w:rPr>
          <w:sz w:val="26"/>
          <w:szCs w:val="26"/>
        </w:rPr>
        <w:t>(</w:t>
      </w:r>
      <w:r w:rsidR="00D8601A" w:rsidRPr="007025B1">
        <w:rPr>
          <w:sz w:val="22"/>
          <w:szCs w:val="22"/>
        </w:rPr>
        <w:t xml:space="preserve">наименование </w:t>
      </w:r>
      <w:proofErr w:type="gramStart"/>
      <w:r w:rsidR="00D8601A" w:rsidRPr="007025B1">
        <w:rPr>
          <w:sz w:val="22"/>
          <w:szCs w:val="22"/>
        </w:rPr>
        <w:t xml:space="preserve">должности)   </w:t>
      </w:r>
      <w:proofErr w:type="gramEnd"/>
      <w:r w:rsidR="00D8601A" w:rsidRPr="007025B1">
        <w:rPr>
          <w:sz w:val="22"/>
          <w:szCs w:val="22"/>
        </w:rPr>
        <w:t xml:space="preserve">     </w:t>
      </w:r>
      <w:r>
        <w:rPr>
          <w:sz w:val="22"/>
          <w:szCs w:val="22"/>
        </w:rPr>
        <w:t xml:space="preserve">         </w:t>
      </w:r>
      <w:r w:rsidR="00D8601A" w:rsidRPr="007025B1">
        <w:rPr>
          <w:sz w:val="22"/>
          <w:szCs w:val="22"/>
        </w:rPr>
        <w:t xml:space="preserve">(подпись)                </w:t>
      </w:r>
      <w:r>
        <w:rPr>
          <w:sz w:val="22"/>
          <w:szCs w:val="22"/>
        </w:rPr>
        <w:t xml:space="preserve">    </w:t>
      </w:r>
      <w:r w:rsidR="00D8601A" w:rsidRPr="007025B1">
        <w:rPr>
          <w:sz w:val="22"/>
          <w:szCs w:val="22"/>
        </w:rPr>
        <w:t xml:space="preserve">(Ф.И.О.) руководителя </w:t>
      </w:r>
    </w:p>
    <w:p w:rsidR="00D8601A" w:rsidRPr="007025B1" w:rsidRDefault="00D8601A" w:rsidP="007025B1">
      <w:pPr>
        <w:jc w:val="center"/>
        <w:outlineLvl w:val="1"/>
        <w:rPr>
          <w:sz w:val="22"/>
          <w:szCs w:val="22"/>
        </w:rPr>
      </w:pPr>
      <w:r w:rsidRPr="007025B1">
        <w:rPr>
          <w:sz w:val="22"/>
          <w:szCs w:val="22"/>
        </w:rPr>
        <w:t xml:space="preserve">                                                                                  </w:t>
      </w:r>
      <w:r w:rsidR="007025B1">
        <w:rPr>
          <w:sz w:val="22"/>
          <w:szCs w:val="22"/>
        </w:rPr>
        <w:t xml:space="preserve">               </w:t>
      </w:r>
      <w:r w:rsidRPr="007025B1">
        <w:rPr>
          <w:sz w:val="22"/>
          <w:szCs w:val="22"/>
        </w:rPr>
        <w:t xml:space="preserve">некоммерческой </w:t>
      </w:r>
      <w:r w:rsidR="007025B1" w:rsidRPr="007025B1">
        <w:rPr>
          <w:sz w:val="22"/>
          <w:szCs w:val="22"/>
        </w:rPr>
        <w:t>о</w:t>
      </w:r>
      <w:r w:rsidRPr="007025B1">
        <w:rPr>
          <w:sz w:val="22"/>
          <w:szCs w:val="22"/>
        </w:rPr>
        <w:t xml:space="preserve">рганизации </w:t>
      </w:r>
    </w:p>
    <w:p w:rsidR="00D8601A" w:rsidRPr="007025B1" w:rsidRDefault="00D8601A" w:rsidP="007025B1">
      <w:pPr>
        <w:jc w:val="center"/>
        <w:outlineLvl w:val="1"/>
        <w:rPr>
          <w:sz w:val="22"/>
          <w:szCs w:val="22"/>
        </w:rPr>
      </w:pPr>
    </w:p>
    <w:p w:rsidR="00D8601A" w:rsidRPr="007025B1" w:rsidRDefault="00D8601A" w:rsidP="007025B1">
      <w:pPr>
        <w:jc w:val="center"/>
        <w:outlineLvl w:val="1"/>
        <w:rPr>
          <w:sz w:val="26"/>
          <w:szCs w:val="26"/>
        </w:rPr>
      </w:pPr>
    </w:p>
    <w:p w:rsidR="00D8601A" w:rsidRPr="007025B1" w:rsidRDefault="00D8601A" w:rsidP="00D8601A">
      <w:pPr>
        <w:rPr>
          <w:sz w:val="22"/>
          <w:szCs w:val="22"/>
        </w:rPr>
      </w:pPr>
      <w:r w:rsidRPr="007025B1">
        <w:rPr>
          <w:sz w:val="22"/>
          <w:szCs w:val="22"/>
        </w:rPr>
        <w:t>«____» __________ 20___ года М.П. (при наличии)</w:t>
      </w:r>
    </w:p>
    <w:p w:rsidR="00D8601A" w:rsidRPr="007025B1" w:rsidRDefault="00D8601A" w:rsidP="00D8601A">
      <w:pPr>
        <w:rPr>
          <w:sz w:val="22"/>
          <w:szCs w:val="22"/>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221E80" w:rsidRDefault="00221E80" w:rsidP="00221E80">
      <w:pPr>
        <w:outlineLvl w:val="1"/>
        <w:rPr>
          <w:bCs/>
          <w:sz w:val="24"/>
          <w:szCs w:val="24"/>
        </w:rPr>
      </w:pPr>
    </w:p>
    <w:p w:rsidR="00D8601A" w:rsidRPr="00221E80" w:rsidRDefault="00D8601A" w:rsidP="00221E80">
      <w:pPr>
        <w:jc w:val="right"/>
        <w:outlineLvl w:val="1"/>
        <w:rPr>
          <w:sz w:val="26"/>
          <w:szCs w:val="26"/>
        </w:rPr>
      </w:pPr>
      <w:r w:rsidRPr="00221E80">
        <w:rPr>
          <w:sz w:val="26"/>
          <w:szCs w:val="26"/>
        </w:rPr>
        <w:t>Приложение 3</w:t>
      </w:r>
    </w:p>
    <w:p w:rsidR="00D8601A" w:rsidRPr="00221E80" w:rsidRDefault="00D8601A" w:rsidP="00221E80">
      <w:pPr>
        <w:jc w:val="right"/>
        <w:outlineLvl w:val="1"/>
        <w:rPr>
          <w:sz w:val="26"/>
          <w:szCs w:val="26"/>
        </w:rPr>
      </w:pPr>
      <w:r w:rsidRPr="00221E80">
        <w:rPr>
          <w:sz w:val="26"/>
          <w:szCs w:val="26"/>
        </w:rPr>
        <w:t xml:space="preserve">к Заявке </w:t>
      </w:r>
    </w:p>
    <w:p w:rsidR="00D8601A" w:rsidRPr="00221E80" w:rsidRDefault="00D8601A" w:rsidP="00221E80">
      <w:pPr>
        <w:jc w:val="right"/>
        <w:outlineLvl w:val="1"/>
        <w:rPr>
          <w:sz w:val="26"/>
          <w:szCs w:val="26"/>
        </w:rPr>
      </w:pPr>
    </w:p>
    <w:p w:rsidR="00D8601A" w:rsidRPr="00221E80" w:rsidRDefault="00D8601A" w:rsidP="00221E80">
      <w:pPr>
        <w:jc w:val="right"/>
        <w:outlineLvl w:val="1"/>
        <w:rPr>
          <w:sz w:val="26"/>
          <w:szCs w:val="26"/>
        </w:rPr>
      </w:pPr>
    </w:p>
    <w:p w:rsidR="00D8601A" w:rsidRPr="00221E80" w:rsidRDefault="00D8601A" w:rsidP="00221E80">
      <w:pPr>
        <w:jc w:val="right"/>
        <w:outlineLvl w:val="1"/>
        <w:rPr>
          <w:sz w:val="26"/>
          <w:szCs w:val="26"/>
        </w:rPr>
      </w:pPr>
    </w:p>
    <w:p w:rsidR="00D8601A" w:rsidRPr="00221E80" w:rsidRDefault="00D8601A" w:rsidP="00221E80">
      <w:pPr>
        <w:jc w:val="center"/>
        <w:outlineLvl w:val="1"/>
        <w:rPr>
          <w:sz w:val="26"/>
          <w:szCs w:val="26"/>
        </w:rPr>
      </w:pPr>
      <w:r w:rsidRPr="00221E80">
        <w:rPr>
          <w:sz w:val="26"/>
          <w:szCs w:val="26"/>
        </w:rPr>
        <w:t>Согласие субъекта персональных данных</w:t>
      </w:r>
    </w:p>
    <w:p w:rsidR="00D8601A" w:rsidRPr="00221E80" w:rsidRDefault="00D8601A" w:rsidP="00221E80">
      <w:pPr>
        <w:jc w:val="center"/>
        <w:outlineLvl w:val="1"/>
        <w:rPr>
          <w:sz w:val="26"/>
          <w:szCs w:val="26"/>
        </w:rPr>
      </w:pPr>
      <w:r w:rsidRPr="00221E80">
        <w:rPr>
          <w:sz w:val="26"/>
          <w:szCs w:val="26"/>
        </w:rPr>
        <w:t>на обработку персональных данных</w:t>
      </w:r>
    </w:p>
    <w:p w:rsidR="00D8601A" w:rsidRPr="003F632E" w:rsidRDefault="00D8601A" w:rsidP="00221E80">
      <w:pPr>
        <w:jc w:val="center"/>
      </w:pPr>
    </w:p>
    <w:tbl>
      <w:tblPr>
        <w:tblW w:w="4872" w:type="pct"/>
        <w:jc w:val="center"/>
        <w:tblLook w:val="04A0" w:firstRow="1" w:lastRow="0" w:firstColumn="1" w:lastColumn="0" w:noHBand="0" w:noVBand="1"/>
      </w:tblPr>
      <w:tblGrid>
        <w:gridCol w:w="277"/>
        <w:gridCol w:w="124"/>
        <w:gridCol w:w="201"/>
        <w:gridCol w:w="280"/>
        <w:gridCol w:w="645"/>
        <w:gridCol w:w="136"/>
        <w:gridCol w:w="64"/>
        <w:gridCol w:w="2539"/>
        <w:gridCol w:w="128"/>
        <w:gridCol w:w="324"/>
        <w:gridCol w:w="128"/>
        <w:gridCol w:w="607"/>
        <w:gridCol w:w="1354"/>
        <w:gridCol w:w="128"/>
        <w:gridCol w:w="193"/>
        <w:gridCol w:w="143"/>
        <w:gridCol w:w="1001"/>
        <w:gridCol w:w="290"/>
      </w:tblGrid>
      <w:tr w:rsidR="00D8601A" w:rsidRPr="003F632E" w:rsidTr="007025B1">
        <w:trPr>
          <w:trHeight w:val="151"/>
          <w:jc w:val="center"/>
        </w:trPr>
        <w:tc>
          <w:tcPr>
            <w:tcW w:w="363" w:type="pct"/>
            <w:gridSpan w:val="3"/>
            <w:hideMark/>
          </w:tcPr>
          <w:p w:rsidR="00D8601A" w:rsidRPr="003F632E" w:rsidRDefault="00D8601A" w:rsidP="007025B1">
            <w:r w:rsidRPr="003F632E">
              <w:t>Я,</w:t>
            </w:r>
          </w:p>
        </w:tc>
        <w:tc>
          <w:tcPr>
            <w:tcW w:w="4478" w:type="pct"/>
            <w:gridSpan w:val="14"/>
            <w:tcBorders>
              <w:top w:val="nil"/>
              <w:left w:val="nil"/>
              <w:bottom w:val="single" w:sz="4" w:space="0" w:color="auto"/>
              <w:right w:val="nil"/>
            </w:tcBorders>
          </w:tcPr>
          <w:p w:rsidR="00D8601A" w:rsidRPr="003F632E" w:rsidRDefault="00D8601A" w:rsidP="007025B1"/>
        </w:tc>
        <w:tc>
          <w:tcPr>
            <w:tcW w:w="159" w:type="pct"/>
            <w:hideMark/>
          </w:tcPr>
          <w:p w:rsidR="00D8601A" w:rsidRPr="003F632E" w:rsidRDefault="00D8601A" w:rsidP="007025B1">
            <w:pPr>
              <w:jc w:val="center"/>
            </w:pPr>
            <w:r w:rsidRPr="003F632E">
              <w:t>,</w:t>
            </w:r>
          </w:p>
        </w:tc>
      </w:tr>
      <w:tr w:rsidR="00D8601A" w:rsidRPr="003F632E" w:rsidTr="007025B1">
        <w:trPr>
          <w:trHeight w:val="413"/>
          <w:jc w:val="center"/>
        </w:trPr>
        <w:tc>
          <w:tcPr>
            <w:tcW w:w="4841" w:type="pct"/>
            <w:gridSpan w:val="17"/>
            <w:hideMark/>
          </w:tcPr>
          <w:p w:rsidR="00D8601A" w:rsidRPr="003F632E" w:rsidRDefault="00D8601A" w:rsidP="007025B1">
            <w:pPr>
              <w:jc w:val="center"/>
              <w:rPr>
                <w:szCs w:val="18"/>
              </w:rPr>
            </w:pPr>
            <w:r w:rsidRPr="003F632E">
              <w:rPr>
                <w:szCs w:val="18"/>
              </w:rPr>
              <w:t>(фамилия, имя, отчество)</w:t>
            </w:r>
          </w:p>
          <w:p w:rsidR="00D8601A" w:rsidRPr="003F632E" w:rsidRDefault="00D8601A" w:rsidP="007025B1">
            <w:r w:rsidRPr="003F632E">
              <w:t>проживающий(</w:t>
            </w:r>
            <w:proofErr w:type="spellStart"/>
            <w:r w:rsidRPr="003F632E">
              <w:t>ая</w:t>
            </w:r>
            <w:proofErr w:type="spellEnd"/>
            <w:r w:rsidRPr="003F632E">
              <w:t xml:space="preserve">) по адресу: </w:t>
            </w:r>
          </w:p>
        </w:tc>
        <w:tc>
          <w:tcPr>
            <w:tcW w:w="159" w:type="pct"/>
            <w:vMerge w:val="restart"/>
          </w:tcPr>
          <w:p w:rsidR="00D8601A" w:rsidRPr="003F632E" w:rsidRDefault="00D8601A" w:rsidP="007025B1"/>
          <w:p w:rsidR="00D8601A" w:rsidRPr="003F632E" w:rsidRDefault="00D8601A" w:rsidP="007025B1"/>
          <w:p w:rsidR="00D8601A" w:rsidRPr="003F632E" w:rsidRDefault="00D8601A" w:rsidP="007025B1"/>
        </w:tc>
      </w:tr>
      <w:tr w:rsidR="00D8601A" w:rsidRPr="003F632E" w:rsidTr="007025B1">
        <w:trPr>
          <w:trHeight w:val="203"/>
          <w:jc w:val="center"/>
        </w:trPr>
        <w:tc>
          <w:tcPr>
            <w:tcW w:w="1034" w:type="pct"/>
            <w:gridSpan w:val="7"/>
            <w:tcBorders>
              <w:top w:val="nil"/>
              <w:left w:val="nil"/>
              <w:bottom w:val="single" w:sz="4" w:space="0" w:color="auto"/>
              <w:right w:val="nil"/>
            </w:tcBorders>
          </w:tcPr>
          <w:p w:rsidR="00D8601A" w:rsidRPr="003F632E" w:rsidRDefault="00D8601A" w:rsidP="007025B1">
            <w:pPr>
              <w:jc w:val="center"/>
            </w:pPr>
          </w:p>
        </w:tc>
        <w:tc>
          <w:tcPr>
            <w:tcW w:w="3808" w:type="pct"/>
            <w:gridSpan w:val="10"/>
            <w:tcBorders>
              <w:top w:val="single" w:sz="4" w:space="0" w:color="auto"/>
              <w:left w:val="nil"/>
              <w:bottom w:val="single" w:sz="4" w:space="0" w:color="auto"/>
              <w:right w:val="nil"/>
            </w:tcBorders>
          </w:tcPr>
          <w:p w:rsidR="00D8601A" w:rsidRPr="003F632E" w:rsidRDefault="00D8601A" w:rsidP="007025B1">
            <w:pPr>
              <w:jc w:val="center"/>
            </w:pPr>
          </w:p>
        </w:tc>
        <w:tc>
          <w:tcPr>
            <w:tcW w:w="0" w:type="auto"/>
            <w:vMerge/>
            <w:vAlign w:val="center"/>
            <w:hideMark/>
          </w:tcPr>
          <w:p w:rsidR="00D8601A" w:rsidRPr="003F632E" w:rsidRDefault="00D8601A" w:rsidP="007025B1"/>
        </w:tc>
      </w:tr>
      <w:tr w:rsidR="00D8601A" w:rsidRPr="003F632E" w:rsidTr="007025B1">
        <w:trPr>
          <w:trHeight w:val="202"/>
          <w:jc w:val="center"/>
        </w:trPr>
        <w:tc>
          <w:tcPr>
            <w:tcW w:w="4841" w:type="pct"/>
            <w:gridSpan w:val="17"/>
            <w:tcBorders>
              <w:top w:val="single" w:sz="4" w:space="0" w:color="auto"/>
              <w:left w:val="nil"/>
              <w:bottom w:val="nil"/>
              <w:right w:val="nil"/>
            </w:tcBorders>
          </w:tcPr>
          <w:p w:rsidR="00D8601A" w:rsidRPr="003F632E" w:rsidRDefault="00D8601A" w:rsidP="007025B1">
            <w:pPr>
              <w:jc w:val="center"/>
            </w:pPr>
          </w:p>
        </w:tc>
        <w:tc>
          <w:tcPr>
            <w:tcW w:w="0" w:type="auto"/>
            <w:vMerge/>
            <w:vAlign w:val="center"/>
            <w:hideMark/>
          </w:tcPr>
          <w:p w:rsidR="00D8601A" w:rsidRPr="003F632E" w:rsidRDefault="00D8601A" w:rsidP="007025B1"/>
        </w:tc>
      </w:tr>
      <w:tr w:rsidR="00D8601A" w:rsidRPr="003F632E" w:rsidTr="007025B1">
        <w:trPr>
          <w:trHeight w:val="20"/>
          <w:jc w:val="center"/>
        </w:trPr>
        <w:tc>
          <w:tcPr>
            <w:tcW w:w="993" w:type="pct"/>
            <w:gridSpan w:val="6"/>
            <w:hideMark/>
          </w:tcPr>
          <w:p w:rsidR="00D8601A" w:rsidRPr="003F632E" w:rsidRDefault="00D8601A" w:rsidP="007025B1">
            <w:r w:rsidRPr="003F632E">
              <w:t>паспорт серии</w:t>
            </w:r>
          </w:p>
        </w:tc>
        <w:tc>
          <w:tcPr>
            <w:tcW w:w="1876" w:type="pct"/>
            <w:gridSpan w:val="5"/>
            <w:tcBorders>
              <w:top w:val="nil"/>
              <w:left w:val="nil"/>
              <w:bottom w:val="single" w:sz="4" w:space="0" w:color="auto"/>
              <w:right w:val="nil"/>
            </w:tcBorders>
          </w:tcPr>
          <w:p w:rsidR="00D8601A" w:rsidRPr="003F632E" w:rsidRDefault="00D8601A" w:rsidP="007025B1"/>
        </w:tc>
        <w:tc>
          <w:tcPr>
            <w:tcW w:w="358" w:type="pct"/>
            <w:hideMark/>
          </w:tcPr>
          <w:p w:rsidR="00D8601A" w:rsidRPr="003F632E" w:rsidRDefault="00D8601A" w:rsidP="007025B1">
            <w:pPr>
              <w:jc w:val="center"/>
            </w:pPr>
            <w:r w:rsidRPr="003F632E">
              <w:t xml:space="preserve"> № </w:t>
            </w:r>
          </w:p>
        </w:tc>
        <w:tc>
          <w:tcPr>
            <w:tcW w:w="1773" w:type="pct"/>
            <w:gridSpan w:val="6"/>
            <w:tcBorders>
              <w:top w:val="nil"/>
              <w:left w:val="nil"/>
              <w:bottom w:val="single" w:sz="4" w:space="0" w:color="auto"/>
              <w:right w:val="nil"/>
            </w:tcBorders>
          </w:tcPr>
          <w:p w:rsidR="00D8601A" w:rsidRPr="003F632E" w:rsidRDefault="00D8601A" w:rsidP="007025B1"/>
        </w:tc>
      </w:tr>
      <w:tr w:rsidR="00D8601A" w:rsidRPr="003F632E" w:rsidTr="007025B1">
        <w:trPr>
          <w:trHeight w:val="20"/>
          <w:jc w:val="center"/>
        </w:trPr>
        <w:tc>
          <w:tcPr>
            <w:tcW w:w="530" w:type="pct"/>
            <w:gridSpan w:val="4"/>
            <w:hideMark/>
          </w:tcPr>
          <w:p w:rsidR="00D8601A" w:rsidRPr="003F632E" w:rsidRDefault="00D8601A" w:rsidP="007025B1">
            <w:r w:rsidRPr="003F632E">
              <w:t xml:space="preserve">выдан </w:t>
            </w:r>
          </w:p>
        </w:tc>
        <w:tc>
          <w:tcPr>
            <w:tcW w:w="4470" w:type="pct"/>
            <w:gridSpan w:val="14"/>
            <w:tcBorders>
              <w:top w:val="nil"/>
              <w:left w:val="nil"/>
              <w:bottom w:val="single" w:sz="4" w:space="0" w:color="auto"/>
              <w:right w:val="nil"/>
            </w:tcBorders>
          </w:tcPr>
          <w:p w:rsidR="00D8601A" w:rsidRPr="003F632E" w:rsidRDefault="00D8601A" w:rsidP="007025B1"/>
        </w:tc>
      </w:tr>
      <w:tr w:rsidR="00D8601A" w:rsidRPr="003F632E" w:rsidTr="007025B1">
        <w:trPr>
          <w:trHeight w:val="20"/>
          <w:jc w:val="center"/>
        </w:trPr>
        <w:tc>
          <w:tcPr>
            <w:tcW w:w="5000" w:type="pct"/>
            <w:gridSpan w:val="18"/>
            <w:tcBorders>
              <w:top w:val="nil"/>
              <w:left w:val="nil"/>
              <w:bottom w:val="single" w:sz="4" w:space="0" w:color="auto"/>
              <w:right w:val="nil"/>
            </w:tcBorders>
          </w:tcPr>
          <w:p w:rsidR="00D8601A" w:rsidRPr="003F632E" w:rsidRDefault="00D8601A" w:rsidP="007025B1"/>
        </w:tc>
      </w:tr>
      <w:tr w:rsidR="00D8601A" w:rsidRPr="003F632E" w:rsidTr="007025B1">
        <w:trPr>
          <w:trHeight w:val="20"/>
          <w:jc w:val="center"/>
        </w:trPr>
        <w:tc>
          <w:tcPr>
            <w:tcW w:w="5000" w:type="pct"/>
            <w:gridSpan w:val="18"/>
            <w:tcBorders>
              <w:top w:val="single" w:sz="4" w:space="0" w:color="auto"/>
              <w:left w:val="nil"/>
              <w:bottom w:val="nil"/>
              <w:right w:val="nil"/>
            </w:tcBorders>
          </w:tcPr>
          <w:p w:rsidR="00D8601A" w:rsidRPr="003F632E" w:rsidRDefault="00D8601A" w:rsidP="007025B1"/>
        </w:tc>
      </w:tr>
      <w:tr w:rsidR="00D8601A" w:rsidRPr="003F632E" w:rsidTr="007025B1">
        <w:trPr>
          <w:trHeight w:val="156"/>
          <w:jc w:val="center"/>
        </w:trPr>
        <w:tc>
          <w:tcPr>
            <w:tcW w:w="910" w:type="pct"/>
            <w:gridSpan w:val="5"/>
            <w:hideMark/>
          </w:tcPr>
          <w:p w:rsidR="00D8601A" w:rsidRPr="003F632E" w:rsidRDefault="00D8601A" w:rsidP="007025B1">
            <w:r w:rsidRPr="003F632E">
              <w:t>дата выдачи</w:t>
            </w:r>
          </w:p>
        </w:tc>
        <w:tc>
          <w:tcPr>
            <w:tcW w:w="4090" w:type="pct"/>
            <w:gridSpan w:val="13"/>
            <w:hideMark/>
          </w:tcPr>
          <w:p w:rsidR="00D8601A" w:rsidRPr="003F632E" w:rsidRDefault="00D8601A" w:rsidP="007025B1">
            <w:r w:rsidRPr="003F632E">
              <w:t>«____»____________ ____г.</w:t>
            </w:r>
          </w:p>
        </w:tc>
      </w:tr>
      <w:tr w:rsidR="00D8601A" w:rsidRPr="003F632E" w:rsidTr="007025B1">
        <w:trPr>
          <w:jc w:val="center"/>
        </w:trPr>
        <w:tc>
          <w:tcPr>
            <w:tcW w:w="5000" w:type="pct"/>
            <w:gridSpan w:val="18"/>
          </w:tcPr>
          <w:p w:rsidR="00D8601A" w:rsidRPr="003F632E" w:rsidRDefault="00D8601A" w:rsidP="007025B1">
            <w:r w:rsidRPr="003F632E">
              <w:br w:type="page"/>
            </w:r>
            <w:r w:rsidRPr="003F632E">
              <w:br w:type="page"/>
            </w:r>
          </w:p>
          <w:p w:rsidR="00D8601A" w:rsidRPr="003F632E" w:rsidRDefault="00D8601A" w:rsidP="007025B1">
            <w:r w:rsidRPr="003F632E">
              <w:t xml:space="preserve">данные документа, подтверждающего полномочия законного представителя </w:t>
            </w:r>
            <w:r w:rsidRPr="003F632E">
              <w:rPr>
                <w:i/>
              </w:rPr>
              <w:t>(заполняются в том случае, если согласие заполняет законный представитель)</w:t>
            </w:r>
            <w:r w:rsidRPr="003F632E">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D8601A" w:rsidRPr="003F632E" w:rsidTr="007025B1">
              <w:trPr>
                <w:trHeight w:val="278"/>
              </w:trPr>
              <w:tc>
                <w:tcPr>
                  <w:tcW w:w="5000" w:type="pct"/>
                  <w:tcBorders>
                    <w:top w:val="nil"/>
                    <w:left w:val="nil"/>
                    <w:bottom w:val="single" w:sz="4" w:space="0" w:color="auto"/>
                    <w:right w:val="nil"/>
                  </w:tcBorders>
                </w:tcPr>
                <w:p w:rsidR="00D8601A" w:rsidRPr="003F632E" w:rsidRDefault="00D8601A" w:rsidP="007025B1">
                  <w:pPr>
                    <w:ind w:left="-78"/>
                  </w:pPr>
                </w:p>
              </w:tc>
            </w:tr>
            <w:tr w:rsidR="00D8601A" w:rsidRPr="003F632E" w:rsidTr="007025B1">
              <w:trPr>
                <w:trHeight w:val="278"/>
              </w:trPr>
              <w:tc>
                <w:tcPr>
                  <w:tcW w:w="5000" w:type="pct"/>
                  <w:tcBorders>
                    <w:top w:val="nil"/>
                    <w:left w:val="nil"/>
                    <w:bottom w:val="single" w:sz="4" w:space="0" w:color="auto"/>
                    <w:right w:val="nil"/>
                  </w:tcBorders>
                </w:tcPr>
                <w:p w:rsidR="00D8601A" w:rsidRPr="003F632E" w:rsidRDefault="00D8601A" w:rsidP="007025B1">
                  <w:pPr>
                    <w:ind w:left="-78"/>
                  </w:pPr>
                </w:p>
              </w:tc>
            </w:tr>
          </w:tbl>
          <w:p w:rsidR="00D8601A" w:rsidRPr="003F632E" w:rsidRDefault="00D8601A" w:rsidP="007025B1">
            <w:r w:rsidRPr="003F632E">
              <w:t xml:space="preserve">являюсь субъектом </w:t>
            </w:r>
            <w:proofErr w:type="spellStart"/>
            <w:r w:rsidRPr="003F632E">
              <w:t>ПДн</w:t>
            </w:r>
            <w:proofErr w:type="spellEnd"/>
            <w:r w:rsidRPr="003F632E">
              <w:t xml:space="preserve"> / законным представителем субъекта </w:t>
            </w:r>
            <w:proofErr w:type="spellStart"/>
            <w:r w:rsidRPr="003F632E">
              <w:t>ПДн</w:t>
            </w:r>
            <w:proofErr w:type="spellEnd"/>
            <w:r w:rsidRPr="003F632E">
              <w:t xml:space="preserve"> и даю согласие на обработку его персональных данных </w:t>
            </w:r>
            <w:r w:rsidRPr="003F632E">
              <w:rPr>
                <w:i/>
              </w:rPr>
              <w:t>(нужное подчеркнуть)</w:t>
            </w:r>
            <w:r w:rsidRPr="003F632E">
              <w:t>:</w:t>
            </w:r>
          </w:p>
          <w:p w:rsidR="00D8601A" w:rsidRPr="003F632E" w:rsidRDefault="00D8601A" w:rsidP="007025B1"/>
          <w:p w:rsidR="00D8601A" w:rsidRPr="003F632E" w:rsidRDefault="00D8601A" w:rsidP="007025B1">
            <w:pPr>
              <w:jc w:val="center"/>
              <w:rPr>
                <w:b/>
              </w:rPr>
            </w:pPr>
            <w:r w:rsidRPr="003F632E">
              <w:rPr>
                <w:b/>
              </w:rPr>
              <w:t>ВНИМАНИЕ!</w:t>
            </w:r>
          </w:p>
          <w:p w:rsidR="00D8601A" w:rsidRPr="003F632E" w:rsidRDefault="00D8601A" w:rsidP="007025B1">
            <w:pPr>
              <w:jc w:val="center"/>
              <w:rPr>
                <w:b/>
              </w:rPr>
            </w:pPr>
            <w:r w:rsidRPr="003F632E">
              <w:rPr>
                <w:b/>
              </w:rPr>
              <w:t xml:space="preserve">Сведения о субъекте </w:t>
            </w:r>
            <w:proofErr w:type="spellStart"/>
            <w:r w:rsidRPr="003F632E">
              <w:rPr>
                <w:b/>
              </w:rPr>
              <w:t>ПДн</w:t>
            </w:r>
            <w:proofErr w:type="spellEnd"/>
            <w:r w:rsidRPr="003F632E">
              <w:rPr>
                <w:b/>
              </w:rPr>
              <w:t xml:space="preserve"> заполняются в том случае, если согласие заполняет законный представитель гражданина Российской Федерации</w:t>
            </w:r>
          </w:p>
          <w:p w:rsidR="00D8601A" w:rsidRPr="003F632E" w:rsidRDefault="00D8601A" w:rsidP="007025B1">
            <w:pPr>
              <w:jc w:val="center"/>
            </w:pPr>
          </w:p>
          <w:tbl>
            <w:tblPr>
              <w:tblpPr w:leftFromText="180" w:rightFromText="180" w:vertAnchor="text" w:horzAnchor="margin" w:tblpY="105"/>
              <w:tblOverlap w:val="never"/>
              <w:tblW w:w="5000" w:type="pct"/>
              <w:tblLook w:val="04A0" w:firstRow="1" w:lastRow="0" w:firstColumn="1" w:lastColumn="0" w:noHBand="0" w:noVBand="1"/>
            </w:tblPr>
            <w:tblGrid>
              <w:gridCol w:w="712"/>
              <w:gridCol w:w="1552"/>
              <w:gridCol w:w="850"/>
              <w:gridCol w:w="5222"/>
            </w:tblGrid>
            <w:tr w:rsidR="00D8601A" w:rsidRPr="003F632E" w:rsidTr="007025B1">
              <w:trPr>
                <w:trHeight w:val="465"/>
              </w:trPr>
              <w:tc>
                <w:tcPr>
                  <w:tcW w:w="5000" w:type="pct"/>
                  <w:gridSpan w:val="4"/>
                  <w:tcBorders>
                    <w:top w:val="single" w:sz="4" w:space="0" w:color="auto"/>
                    <w:left w:val="single" w:sz="4" w:space="0" w:color="auto"/>
                    <w:bottom w:val="nil"/>
                    <w:right w:val="single" w:sz="4" w:space="0" w:color="auto"/>
                  </w:tcBorders>
                  <w:hideMark/>
                </w:tcPr>
                <w:p w:rsidR="00D8601A" w:rsidRPr="003F632E" w:rsidRDefault="00D8601A" w:rsidP="007025B1">
                  <w:pPr>
                    <w:jc w:val="center"/>
                    <w:rPr>
                      <w:b/>
                    </w:rPr>
                  </w:pPr>
                  <w:r w:rsidRPr="003F632E">
                    <w:rPr>
                      <w:b/>
                    </w:rPr>
                    <w:t xml:space="preserve">Сведения о субъекте </w:t>
                  </w:r>
                  <w:proofErr w:type="spellStart"/>
                  <w:r w:rsidRPr="003F632E">
                    <w:rPr>
                      <w:b/>
                    </w:rPr>
                    <w:t>ПДн</w:t>
                  </w:r>
                  <w:proofErr w:type="spellEnd"/>
                  <w:r w:rsidRPr="003F632E">
                    <w:rPr>
                      <w:b/>
                    </w:rPr>
                    <w:t xml:space="preserve"> (категория субъекта </w:t>
                  </w:r>
                  <w:proofErr w:type="spellStart"/>
                  <w:r w:rsidRPr="003F632E">
                    <w:rPr>
                      <w:b/>
                    </w:rPr>
                    <w:t>ПДн</w:t>
                  </w:r>
                  <w:proofErr w:type="spellEnd"/>
                  <w:r w:rsidRPr="003F632E">
                    <w:rPr>
                      <w:b/>
                    </w:rPr>
                    <w:t>):</w:t>
                  </w:r>
                </w:p>
              </w:tc>
            </w:tr>
            <w:tr w:rsidR="00D8601A" w:rsidRPr="003F632E" w:rsidTr="007025B1">
              <w:trPr>
                <w:trHeight w:val="257"/>
              </w:trPr>
              <w:tc>
                <w:tcPr>
                  <w:tcW w:w="427" w:type="pct"/>
                  <w:tcBorders>
                    <w:top w:val="nil"/>
                    <w:left w:val="single" w:sz="4" w:space="0" w:color="auto"/>
                    <w:bottom w:val="nil"/>
                    <w:right w:val="nil"/>
                  </w:tcBorders>
                  <w:hideMark/>
                </w:tcPr>
                <w:p w:rsidR="00D8601A" w:rsidRPr="003F632E" w:rsidRDefault="00D8601A" w:rsidP="007025B1">
                  <w:r w:rsidRPr="003F632E">
                    <w:t>ФИО</w:t>
                  </w:r>
                </w:p>
              </w:tc>
              <w:tc>
                <w:tcPr>
                  <w:tcW w:w="4573" w:type="pct"/>
                  <w:gridSpan w:val="3"/>
                  <w:tcBorders>
                    <w:top w:val="nil"/>
                    <w:left w:val="nil"/>
                    <w:bottom w:val="single" w:sz="4" w:space="0" w:color="auto"/>
                    <w:right w:val="single" w:sz="4" w:space="0" w:color="auto"/>
                  </w:tcBorders>
                </w:tcPr>
                <w:p w:rsidR="00D8601A" w:rsidRPr="003F632E" w:rsidRDefault="00D8601A" w:rsidP="007025B1">
                  <w:pPr>
                    <w:jc w:val="center"/>
                  </w:pPr>
                </w:p>
              </w:tc>
            </w:tr>
            <w:tr w:rsidR="00D8601A" w:rsidRPr="003F632E" w:rsidTr="007025B1">
              <w:trPr>
                <w:trHeight w:val="266"/>
              </w:trPr>
              <w:tc>
                <w:tcPr>
                  <w:tcW w:w="1358" w:type="pct"/>
                  <w:gridSpan w:val="2"/>
                  <w:tcBorders>
                    <w:top w:val="nil"/>
                    <w:left w:val="single" w:sz="4" w:space="0" w:color="auto"/>
                    <w:bottom w:val="nil"/>
                    <w:right w:val="nil"/>
                  </w:tcBorders>
                  <w:hideMark/>
                </w:tcPr>
                <w:p w:rsidR="00D8601A" w:rsidRPr="003F632E" w:rsidRDefault="00D8601A" w:rsidP="007025B1">
                  <w:r w:rsidRPr="003F632E">
                    <w:t>адрес проживания</w:t>
                  </w:r>
                </w:p>
              </w:tc>
              <w:tc>
                <w:tcPr>
                  <w:tcW w:w="3642" w:type="pct"/>
                  <w:gridSpan w:val="2"/>
                  <w:tcBorders>
                    <w:top w:val="nil"/>
                    <w:left w:val="nil"/>
                    <w:bottom w:val="single" w:sz="4" w:space="0" w:color="auto"/>
                    <w:right w:val="single" w:sz="4" w:space="0" w:color="auto"/>
                  </w:tcBorders>
                </w:tcPr>
                <w:p w:rsidR="00D8601A" w:rsidRPr="003F632E" w:rsidRDefault="00D8601A" w:rsidP="007025B1">
                  <w:pPr>
                    <w:jc w:val="center"/>
                  </w:pPr>
                </w:p>
              </w:tc>
            </w:tr>
            <w:tr w:rsidR="00D8601A" w:rsidRPr="003F632E" w:rsidTr="007025B1">
              <w:trPr>
                <w:trHeight w:val="283"/>
              </w:trPr>
              <w:tc>
                <w:tcPr>
                  <w:tcW w:w="5000" w:type="pct"/>
                  <w:gridSpan w:val="4"/>
                  <w:tcBorders>
                    <w:top w:val="nil"/>
                    <w:left w:val="single" w:sz="4" w:space="0" w:color="auto"/>
                    <w:bottom w:val="single" w:sz="4" w:space="0" w:color="auto"/>
                    <w:right w:val="single" w:sz="4" w:space="0" w:color="auto"/>
                  </w:tcBorders>
                </w:tcPr>
                <w:p w:rsidR="00D8601A" w:rsidRPr="003F632E" w:rsidRDefault="00D8601A" w:rsidP="007025B1">
                  <w:pPr>
                    <w:jc w:val="center"/>
                  </w:pPr>
                </w:p>
              </w:tc>
            </w:tr>
            <w:tr w:rsidR="00D8601A" w:rsidRPr="003F632E" w:rsidTr="007025B1">
              <w:trPr>
                <w:trHeight w:val="315"/>
              </w:trPr>
              <w:tc>
                <w:tcPr>
                  <w:tcW w:w="1868" w:type="pct"/>
                  <w:gridSpan w:val="3"/>
                  <w:tcBorders>
                    <w:top w:val="single" w:sz="4" w:space="0" w:color="auto"/>
                    <w:left w:val="single" w:sz="4" w:space="0" w:color="auto"/>
                    <w:bottom w:val="nil"/>
                    <w:right w:val="nil"/>
                  </w:tcBorders>
                  <w:hideMark/>
                </w:tcPr>
                <w:p w:rsidR="00D8601A" w:rsidRPr="003F632E" w:rsidRDefault="00D8601A" w:rsidP="007025B1">
                  <w:r w:rsidRPr="003F632E">
                    <w:t>данные документа, удостоверяющего личность:</w:t>
                  </w:r>
                </w:p>
              </w:tc>
              <w:tc>
                <w:tcPr>
                  <w:tcW w:w="3132" w:type="pct"/>
                  <w:tcBorders>
                    <w:top w:val="single" w:sz="4" w:space="0" w:color="auto"/>
                    <w:left w:val="nil"/>
                    <w:bottom w:val="single" w:sz="4" w:space="0" w:color="auto"/>
                    <w:right w:val="single" w:sz="4" w:space="0" w:color="auto"/>
                  </w:tcBorders>
                </w:tcPr>
                <w:p w:rsidR="00D8601A" w:rsidRPr="003F632E" w:rsidRDefault="00D8601A" w:rsidP="007025B1">
                  <w:pPr>
                    <w:jc w:val="center"/>
                  </w:pPr>
                </w:p>
              </w:tc>
            </w:tr>
            <w:tr w:rsidR="00D8601A" w:rsidRPr="003F632E" w:rsidTr="007025B1">
              <w:trPr>
                <w:trHeight w:val="238"/>
              </w:trPr>
              <w:tc>
                <w:tcPr>
                  <w:tcW w:w="5000" w:type="pct"/>
                  <w:gridSpan w:val="4"/>
                  <w:tcBorders>
                    <w:top w:val="nil"/>
                    <w:left w:val="single" w:sz="4" w:space="0" w:color="auto"/>
                    <w:bottom w:val="single" w:sz="4" w:space="0" w:color="auto"/>
                    <w:right w:val="single" w:sz="4" w:space="0" w:color="auto"/>
                  </w:tcBorders>
                </w:tcPr>
                <w:p w:rsidR="00D8601A" w:rsidRPr="003F632E" w:rsidRDefault="00D8601A" w:rsidP="007025B1">
                  <w:pPr>
                    <w:jc w:val="center"/>
                  </w:pPr>
                </w:p>
              </w:tc>
            </w:tr>
            <w:tr w:rsidR="00D8601A" w:rsidRPr="003F632E" w:rsidTr="007025B1">
              <w:trPr>
                <w:trHeight w:val="100"/>
              </w:trPr>
              <w:tc>
                <w:tcPr>
                  <w:tcW w:w="5000" w:type="pct"/>
                  <w:gridSpan w:val="4"/>
                  <w:tcBorders>
                    <w:top w:val="single" w:sz="4" w:space="0" w:color="auto"/>
                    <w:left w:val="single" w:sz="4" w:space="0" w:color="auto"/>
                    <w:bottom w:val="single" w:sz="4" w:space="0" w:color="auto"/>
                    <w:right w:val="single" w:sz="4" w:space="0" w:color="auto"/>
                  </w:tcBorders>
                </w:tcPr>
                <w:p w:rsidR="00D8601A" w:rsidRPr="003F632E" w:rsidRDefault="00D8601A" w:rsidP="007025B1">
                  <w:pPr>
                    <w:jc w:val="center"/>
                  </w:pPr>
                </w:p>
              </w:tc>
            </w:tr>
          </w:tbl>
          <w:p w:rsidR="00D8601A" w:rsidRPr="00121C12" w:rsidRDefault="00D8601A" w:rsidP="007025B1">
            <w:pPr>
              <w:rPr>
                <w:rFonts w:eastAsia="SimSun"/>
              </w:rPr>
            </w:pPr>
          </w:p>
          <w:p w:rsidR="00D8601A" w:rsidRPr="003F632E" w:rsidRDefault="00D8601A" w:rsidP="00221E80">
            <w:pPr>
              <w:autoSpaceDE w:val="0"/>
              <w:autoSpaceDN w:val="0"/>
              <w:adjustRightInd w:val="0"/>
              <w:jc w:val="both"/>
              <w:rPr>
                <w:rFonts w:eastAsia="SimSun"/>
              </w:rPr>
            </w:pPr>
            <w:r w:rsidRPr="00121C12">
              <w:rPr>
                <w:rFonts w:eastAsia="SimSun"/>
              </w:rPr>
              <w:t xml:space="preserve">свободно, своей волей и в </w:t>
            </w:r>
            <w:r w:rsidRPr="005879E3">
              <w:rPr>
                <w:rFonts w:eastAsia="SimSun"/>
              </w:rPr>
              <w:t>своем интересе в соответствии с требованиями Федерального закона от 27</w:t>
            </w:r>
            <w:r>
              <w:rPr>
                <w:rFonts w:eastAsia="SimSun"/>
              </w:rPr>
              <w:t>.07.</w:t>
            </w:r>
            <w:r w:rsidRPr="005879E3">
              <w:rPr>
                <w:rFonts w:eastAsia="SimSun"/>
              </w:rPr>
              <w:t xml:space="preserve">2006 </w:t>
            </w:r>
            <w:hyperlink r:id="rId26" w:tooltip="ФЕДЕРАЛЬНЫЙ ЗАКОН от 27.07.2006 № 152-ФЗ ГОСУДАРСТВЕННАЯ ДУМА ФЕДЕРАЛЬНОГО СОБРАНИЯ РФ&#10;&#10;О персональных данных" w:history="1">
              <w:r w:rsidRPr="00121C12">
                <w:rPr>
                  <w:rFonts w:eastAsia="SimSun"/>
                </w:rPr>
                <w:t>№152-ФЗ «О персональных</w:t>
              </w:r>
            </w:hyperlink>
            <w:r w:rsidRPr="005879E3">
              <w:rPr>
                <w:rFonts w:eastAsia="SimSun"/>
              </w:rPr>
              <w:t xml:space="preserve"> данных» даю согласие уполномоченным должностным лицам Администрации города Когалыма, адрес: 628481, ул. Дружбы Народов, д.7 (далее-Оператор), на обработку* следующих</w:t>
            </w:r>
            <w:r w:rsidRPr="003F632E">
              <w:t xml:space="preserve"> персональных данных: </w:t>
            </w:r>
            <w:r w:rsidRPr="003F632E">
              <w:rPr>
                <w:rFonts w:eastAsia="SimSun"/>
              </w:rPr>
              <w:t>копии учредительных документов (со всеми внесенными изменениями); документы, подтверждающие полномочия лица на осуществление действий от имени организации, заверенные подписью руководителя и печатью СО НКО (при наличии), в случае отсутствия руководителя; справка учреждения Центрального банка или кредитной организации о реквизитах расчетного или корреспондентского счета участника отбора; справка из налогового органа об отсутствии задолженности участника отбора по уплате налогов и иных обязательных платежей в бюджеты всех уровней и во внебюджетные фонды на первое число месяца публикации объявления о проведении конкурса на официальном сайте;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D8601A" w:rsidRPr="003F632E" w:rsidTr="007025B1">
              <w:trPr>
                <w:trHeight w:val="278"/>
              </w:trPr>
              <w:tc>
                <w:tcPr>
                  <w:tcW w:w="5000" w:type="pct"/>
                  <w:tcBorders>
                    <w:top w:val="nil"/>
                    <w:left w:val="nil"/>
                    <w:bottom w:val="single" w:sz="4" w:space="0" w:color="auto"/>
                    <w:right w:val="nil"/>
                  </w:tcBorders>
                </w:tcPr>
                <w:p w:rsidR="00D8601A" w:rsidRPr="003F632E" w:rsidRDefault="00D8601A" w:rsidP="00221E80">
                  <w:pPr>
                    <w:jc w:val="both"/>
                  </w:pPr>
                </w:p>
              </w:tc>
            </w:tr>
            <w:tr w:rsidR="00D8601A" w:rsidRPr="003F632E" w:rsidTr="007025B1">
              <w:trPr>
                <w:trHeight w:val="278"/>
              </w:trPr>
              <w:tc>
                <w:tcPr>
                  <w:tcW w:w="5000" w:type="pct"/>
                  <w:tcBorders>
                    <w:top w:val="single" w:sz="4" w:space="0" w:color="auto"/>
                    <w:left w:val="nil"/>
                    <w:bottom w:val="single" w:sz="4" w:space="0" w:color="auto"/>
                    <w:right w:val="nil"/>
                  </w:tcBorders>
                </w:tcPr>
                <w:p w:rsidR="00D8601A" w:rsidRPr="003F632E" w:rsidRDefault="00D8601A" w:rsidP="007025B1"/>
              </w:tc>
            </w:tr>
            <w:tr w:rsidR="00D8601A" w:rsidRPr="003F632E" w:rsidTr="007025B1">
              <w:trPr>
                <w:trHeight w:val="278"/>
              </w:trPr>
              <w:tc>
                <w:tcPr>
                  <w:tcW w:w="5000" w:type="pct"/>
                  <w:tcBorders>
                    <w:top w:val="single" w:sz="4" w:space="0" w:color="auto"/>
                    <w:left w:val="nil"/>
                    <w:bottom w:val="single" w:sz="4" w:space="0" w:color="auto"/>
                    <w:right w:val="nil"/>
                  </w:tcBorders>
                </w:tcPr>
                <w:p w:rsidR="00D8601A" w:rsidRPr="003F632E" w:rsidRDefault="00D8601A" w:rsidP="007025B1"/>
              </w:tc>
            </w:tr>
          </w:tbl>
          <w:p w:rsidR="00D8601A" w:rsidRPr="005879E3" w:rsidRDefault="00D8601A" w:rsidP="007025B1">
            <w:pPr>
              <w:rPr>
                <w:rFonts w:eastAsia="SimSun"/>
              </w:rPr>
            </w:pPr>
            <w:r w:rsidRPr="005879E3">
              <w:rPr>
                <w:rFonts w:eastAsia="SimSun"/>
              </w:rPr>
              <w:t>в целях предоставления гранта (в форме субсидии) на реализацию социально значимого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D8601A" w:rsidRPr="005879E3" w:rsidTr="007025B1">
              <w:trPr>
                <w:trHeight w:val="278"/>
              </w:trPr>
              <w:tc>
                <w:tcPr>
                  <w:tcW w:w="5000" w:type="pct"/>
                  <w:tcBorders>
                    <w:top w:val="nil"/>
                    <w:left w:val="nil"/>
                    <w:bottom w:val="single" w:sz="4" w:space="0" w:color="auto"/>
                    <w:right w:val="nil"/>
                  </w:tcBorders>
                </w:tcPr>
                <w:p w:rsidR="00D8601A" w:rsidRPr="005879E3" w:rsidRDefault="00D8601A" w:rsidP="007025B1">
                  <w:pPr>
                    <w:rPr>
                      <w:rFonts w:eastAsia="SimSun"/>
                    </w:rPr>
                  </w:pPr>
                </w:p>
              </w:tc>
            </w:tr>
            <w:tr w:rsidR="00D8601A" w:rsidRPr="003F632E" w:rsidTr="007025B1">
              <w:trPr>
                <w:trHeight w:val="278"/>
              </w:trPr>
              <w:tc>
                <w:tcPr>
                  <w:tcW w:w="5000" w:type="pct"/>
                  <w:tcBorders>
                    <w:top w:val="single" w:sz="4" w:space="0" w:color="auto"/>
                    <w:left w:val="nil"/>
                    <w:bottom w:val="single" w:sz="4" w:space="0" w:color="auto"/>
                    <w:right w:val="nil"/>
                  </w:tcBorders>
                </w:tcPr>
                <w:p w:rsidR="00D8601A" w:rsidRPr="003F632E" w:rsidRDefault="00D8601A" w:rsidP="007025B1"/>
              </w:tc>
            </w:tr>
            <w:tr w:rsidR="00D8601A" w:rsidRPr="003F632E" w:rsidTr="007025B1">
              <w:trPr>
                <w:trHeight w:val="278"/>
              </w:trPr>
              <w:tc>
                <w:tcPr>
                  <w:tcW w:w="5000" w:type="pct"/>
                  <w:tcBorders>
                    <w:top w:val="single" w:sz="4" w:space="0" w:color="auto"/>
                    <w:left w:val="nil"/>
                    <w:bottom w:val="single" w:sz="4" w:space="0" w:color="auto"/>
                    <w:right w:val="nil"/>
                  </w:tcBorders>
                </w:tcPr>
                <w:p w:rsidR="00D8601A" w:rsidRPr="003F632E" w:rsidRDefault="00D8601A" w:rsidP="007025B1"/>
              </w:tc>
            </w:tr>
          </w:tbl>
          <w:p w:rsidR="00D8601A" w:rsidRPr="003F632E" w:rsidRDefault="00D8601A" w:rsidP="007025B1"/>
        </w:tc>
      </w:tr>
      <w:tr w:rsidR="00D8601A" w:rsidRPr="003F632E" w:rsidTr="007025B1">
        <w:trPr>
          <w:jc w:val="center"/>
        </w:trPr>
        <w:tc>
          <w:tcPr>
            <w:tcW w:w="5000" w:type="pct"/>
            <w:gridSpan w:val="18"/>
          </w:tcPr>
          <w:p w:rsidR="00D8601A" w:rsidRPr="003F632E" w:rsidRDefault="00D8601A" w:rsidP="00221E80">
            <w:pPr>
              <w:jc w:val="both"/>
            </w:pPr>
          </w:p>
          <w:p w:rsidR="00D8601A" w:rsidRPr="003F632E" w:rsidRDefault="00D8601A" w:rsidP="00221E80">
            <w:pPr>
              <w:jc w:val="both"/>
            </w:pPr>
            <w:r w:rsidRPr="003F632E">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w:t>
            </w:r>
            <w:r>
              <w:t>.07.</w:t>
            </w:r>
            <w:r w:rsidRPr="003F632E">
              <w:t>2006</w:t>
            </w:r>
            <w:r>
              <w:t xml:space="preserve"> </w:t>
            </w:r>
            <w:r w:rsidRPr="003F632E">
              <w:t xml:space="preserve"> </w:t>
            </w:r>
            <w:hyperlink r:id="rId27" w:tooltip="ФЕДЕРАЛЬНЫЙ ЗАКОН от 27.07.2006 № 152-ФЗ ГОСУДАРСТВЕННАЯ ДУМА ФЕДЕРАЛЬНОГО СОБРАНИЯ РФ&#10;&#10;О персональных данных" w:history="1">
              <w:r w:rsidRPr="00121C12">
                <w:t>№ 152-ФЗ «О персональных</w:t>
              </w:r>
            </w:hyperlink>
            <w:r w:rsidRPr="003F632E">
              <w:t xml:space="preserve">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8601A" w:rsidRPr="00121C12" w:rsidTr="007025B1">
        <w:trPr>
          <w:trHeight w:val="1038"/>
          <w:jc w:val="center"/>
        </w:trPr>
        <w:tc>
          <w:tcPr>
            <w:tcW w:w="5000" w:type="pct"/>
            <w:gridSpan w:val="18"/>
          </w:tcPr>
          <w:p w:rsidR="00D8601A" w:rsidRPr="003F632E" w:rsidRDefault="00D8601A" w:rsidP="00221E80">
            <w:pPr>
              <w:jc w:val="both"/>
            </w:pPr>
          </w:p>
          <w:p w:rsidR="00D8601A" w:rsidRPr="003F632E" w:rsidRDefault="00D8601A" w:rsidP="00221E80">
            <w:pPr>
              <w:jc w:val="both"/>
            </w:pPr>
            <w:r w:rsidRPr="003F632E">
              <w:t>Срок действия Согласия на обработку персональных данных-с даты подписания Согласия, в течение _________________. Согласие может быть досрочно отозвано путем подачи письменного заявления в адрес Оператора.</w:t>
            </w:r>
          </w:p>
          <w:p w:rsidR="00D8601A" w:rsidRPr="003F632E" w:rsidRDefault="00D8601A" w:rsidP="00221E80">
            <w:pPr>
              <w:jc w:val="both"/>
            </w:pPr>
          </w:p>
          <w:p w:rsidR="00D8601A" w:rsidRPr="003F632E" w:rsidRDefault="00D8601A" w:rsidP="00221E80">
            <w:pPr>
              <w:jc w:val="both"/>
            </w:pPr>
            <w:r w:rsidRPr="003F632E">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пп.2-10 ч.2 ст.10 Федерального закона от 27</w:t>
            </w:r>
            <w:r>
              <w:t>.07.</w:t>
            </w:r>
            <w:r w:rsidRPr="003F632E">
              <w:t xml:space="preserve"> 2006 </w:t>
            </w:r>
            <w:hyperlink r:id="rId28" w:tooltip="ФЕДЕРАЛЬНЫЙ ЗАКОН от 27.07.2006 № 152-ФЗ ГОСУДАРСТВЕННАЯ ДУМА ФЕДЕРАЛЬНОГО СОБРАНИЯ РФ&#10;&#10;О персональных данных" w:history="1">
              <w:r>
                <w:t>№</w:t>
              </w:r>
              <w:r w:rsidRPr="00121C12">
                <w:t>152-ФЗ «О персональных</w:t>
              </w:r>
            </w:hyperlink>
            <w:r w:rsidRPr="003F632E">
              <w:t xml:space="preserve"> данных».</w:t>
            </w:r>
          </w:p>
          <w:p w:rsidR="00D8601A" w:rsidRPr="003F632E" w:rsidRDefault="00D8601A" w:rsidP="00221E80">
            <w:pPr>
              <w:jc w:val="both"/>
            </w:pPr>
          </w:p>
        </w:tc>
      </w:tr>
      <w:tr w:rsidR="00D8601A" w:rsidRPr="003F632E" w:rsidTr="007025B1">
        <w:trPr>
          <w:gridBefore w:val="2"/>
          <w:wBefore w:w="242" w:type="pct"/>
          <w:jc w:val="center"/>
        </w:trPr>
        <w:tc>
          <w:tcPr>
            <w:tcW w:w="2356" w:type="pct"/>
            <w:gridSpan w:val="7"/>
            <w:tcBorders>
              <w:top w:val="nil"/>
              <w:left w:val="nil"/>
              <w:bottom w:val="single" w:sz="4" w:space="0" w:color="auto"/>
              <w:right w:val="nil"/>
            </w:tcBorders>
          </w:tcPr>
          <w:p w:rsidR="00D8601A" w:rsidRPr="003F632E" w:rsidRDefault="00D8601A" w:rsidP="007025B1">
            <w:pPr>
              <w:jc w:val="center"/>
              <w:rPr>
                <w:vertAlign w:val="superscript"/>
              </w:rPr>
            </w:pPr>
          </w:p>
        </w:tc>
        <w:tc>
          <w:tcPr>
            <w:tcW w:w="271" w:type="pct"/>
            <w:gridSpan w:val="2"/>
          </w:tcPr>
          <w:p w:rsidR="00D8601A" w:rsidRPr="003F632E" w:rsidRDefault="00D8601A" w:rsidP="007025B1">
            <w:pPr>
              <w:jc w:val="center"/>
              <w:rPr>
                <w:vertAlign w:val="superscript"/>
              </w:rPr>
            </w:pPr>
          </w:p>
        </w:tc>
        <w:tc>
          <w:tcPr>
            <w:tcW w:w="1230" w:type="pct"/>
            <w:gridSpan w:val="3"/>
            <w:tcBorders>
              <w:top w:val="nil"/>
              <w:left w:val="nil"/>
              <w:bottom w:val="single" w:sz="4" w:space="0" w:color="auto"/>
              <w:right w:val="nil"/>
            </w:tcBorders>
          </w:tcPr>
          <w:p w:rsidR="00D8601A" w:rsidRPr="003F632E" w:rsidRDefault="00D8601A" w:rsidP="007025B1">
            <w:pPr>
              <w:jc w:val="center"/>
              <w:rPr>
                <w:vertAlign w:val="superscript"/>
              </w:rPr>
            </w:pPr>
          </w:p>
        </w:tc>
        <w:tc>
          <w:tcPr>
            <w:tcW w:w="194" w:type="pct"/>
            <w:gridSpan w:val="2"/>
          </w:tcPr>
          <w:p w:rsidR="00D8601A" w:rsidRPr="003F632E" w:rsidRDefault="00D8601A" w:rsidP="007025B1">
            <w:pPr>
              <w:jc w:val="center"/>
              <w:rPr>
                <w:vertAlign w:val="superscript"/>
              </w:rPr>
            </w:pPr>
          </w:p>
        </w:tc>
        <w:tc>
          <w:tcPr>
            <w:tcW w:w="706" w:type="pct"/>
            <w:gridSpan w:val="2"/>
            <w:tcBorders>
              <w:top w:val="nil"/>
              <w:left w:val="nil"/>
              <w:bottom w:val="single" w:sz="4" w:space="0" w:color="auto"/>
              <w:right w:val="nil"/>
            </w:tcBorders>
          </w:tcPr>
          <w:p w:rsidR="00D8601A" w:rsidRPr="003F632E" w:rsidRDefault="00D8601A" w:rsidP="007025B1">
            <w:pPr>
              <w:jc w:val="center"/>
              <w:rPr>
                <w:vertAlign w:val="superscript"/>
              </w:rPr>
            </w:pPr>
          </w:p>
        </w:tc>
      </w:tr>
      <w:tr w:rsidR="00D8601A" w:rsidRPr="003F632E" w:rsidTr="007025B1">
        <w:trPr>
          <w:gridBefore w:val="1"/>
          <w:wBefore w:w="166" w:type="pct"/>
          <w:jc w:val="center"/>
        </w:trPr>
        <w:tc>
          <w:tcPr>
            <w:tcW w:w="2354" w:type="pct"/>
            <w:gridSpan w:val="7"/>
            <w:hideMark/>
          </w:tcPr>
          <w:p w:rsidR="00D8601A" w:rsidRPr="003F632E" w:rsidRDefault="00D8601A" w:rsidP="007025B1">
            <w:pPr>
              <w:jc w:val="center"/>
              <w:rPr>
                <w:szCs w:val="18"/>
                <w:vertAlign w:val="superscript"/>
              </w:rPr>
            </w:pPr>
            <w:r w:rsidRPr="003F632E">
              <w:rPr>
                <w:szCs w:val="18"/>
              </w:rPr>
              <w:t>(дата)</w:t>
            </w:r>
          </w:p>
        </w:tc>
        <w:tc>
          <w:tcPr>
            <w:tcW w:w="271" w:type="pct"/>
            <w:gridSpan w:val="2"/>
          </w:tcPr>
          <w:p w:rsidR="00D8601A" w:rsidRPr="003F632E" w:rsidRDefault="00D8601A" w:rsidP="007025B1">
            <w:pPr>
              <w:jc w:val="center"/>
              <w:rPr>
                <w:szCs w:val="18"/>
                <w:vertAlign w:val="superscript"/>
              </w:rPr>
            </w:pPr>
          </w:p>
        </w:tc>
        <w:tc>
          <w:tcPr>
            <w:tcW w:w="1230" w:type="pct"/>
            <w:gridSpan w:val="3"/>
            <w:hideMark/>
          </w:tcPr>
          <w:p w:rsidR="00D8601A" w:rsidRPr="003F632E" w:rsidRDefault="00D8601A" w:rsidP="007025B1">
            <w:pPr>
              <w:jc w:val="center"/>
              <w:rPr>
                <w:szCs w:val="18"/>
                <w:vertAlign w:val="superscript"/>
              </w:rPr>
            </w:pPr>
            <w:r w:rsidRPr="003F632E">
              <w:rPr>
                <w:szCs w:val="18"/>
              </w:rPr>
              <w:t>(подпись)</w:t>
            </w:r>
          </w:p>
        </w:tc>
        <w:tc>
          <w:tcPr>
            <w:tcW w:w="194" w:type="pct"/>
            <w:gridSpan w:val="2"/>
          </w:tcPr>
          <w:p w:rsidR="00D8601A" w:rsidRPr="003F632E" w:rsidRDefault="00D8601A" w:rsidP="007025B1">
            <w:pPr>
              <w:jc w:val="center"/>
              <w:rPr>
                <w:szCs w:val="18"/>
                <w:vertAlign w:val="superscript"/>
              </w:rPr>
            </w:pPr>
          </w:p>
        </w:tc>
        <w:tc>
          <w:tcPr>
            <w:tcW w:w="784" w:type="pct"/>
            <w:gridSpan w:val="3"/>
            <w:hideMark/>
          </w:tcPr>
          <w:p w:rsidR="00D8601A" w:rsidRPr="003F632E" w:rsidRDefault="00D8601A" w:rsidP="007025B1">
            <w:pPr>
              <w:jc w:val="center"/>
              <w:rPr>
                <w:szCs w:val="18"/>
                <w:vertAlign w:val="superscript"/>
              </w:rPr>
            </w:pPr>
            <w:r w:rsidRPr="003F632E">
              <w:rPr>
                <w:szCs w:val="18"/>
              </w:rPr>
              <w:t>(расшифровка подписи)</w:t>
            </w:r>
          </w:p>
        </w:tc>
      </w:tr>
    </w:tbl>
    <w:p w:rsidR="00D8601A" w:rsidRPr="003F632E" w:rsidRDefault="00D8601A" w:rsidP="00D8601A">
      <w:pPr>
        <w:jc w:val="center"/>
      </w:pPr>
    </w:p>
    <w:p w:rsidR="00D8601A" w:rsidRPr="003F632E" w:rsidRDefault="00D8601A" w:rsidP="00D8601A">
      <w:r w:rsidRPr="003F632E">
        <w:t>*обработка персональных данных-любое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D8601A" w:rsidRPr="003F632E" w:rsidRDefault="00D8601A" w:rsidP="00D8601A">
      <w:pPr>
        <w:jc w:val="right"/>
      </w:pPr>
    </w:p>
    <w:p w:rsidR="00D8601A" w:rsidRPr="009E34D6" w:rsidRDefault="00D8601A" w:rsidP="00D8601A">
      <w:pPr>
        <w:pStyle w:val="2"/>
        <w:jc w:val="right"/>
        <w:rPr>
          <w:rFonts w:ascii="Times New Roman" w:eastAsia="Calibri" w:hAnsi="Times New Roman" w:cs="Times New Roman"/>
          <w:bCs/>
          <w:sz w:val="24"/>
          <w:szCs w:val="24"/>
        </w:rPr>
      </w:pPr>
      <w:r w:rsidRPr="003F632E">
        <w:rPr>
          <w:rFonts w:ascii="Times New Roman" w:hAnsi="Times New Roman" w:cs="Times New Roman"/>
          <w:b/>
          <w:bCs/>
          <w:iCs w:val="0"/>
        </w:rPr>
        <w:br w:type="page"/>
      </w:r>
    </w:p>
    <w:p w:rsidR="00D8601A" w:rsidRPr="00221E80" w:rsidRDefault="00D8601A" w:rsidP="00221E80">
      <w:pPr>
        <w:jc w:val="right"/>
        <w:outlineLvl w:val="1"/>
        <w:rPr>
          <w:bCs/>
          <w:sz w:val="26"/>
          <w:szCs w:val="26"/>
        </w:rPr>
      </w:pPr>
      <w:r w:rsidRPr="00221E80">
        <w:rPr>
          <w:bCs/>
          <w:sz w:val="26"/>
          <w:szCs w:val="26"/>
        </w:rPr>
        <w:lastRenderedPageBreak/>
        <w:t>Приложение 4</w:t>
      </w:r>
    </w:p>
    <w:p w:rsidR="00D8601A" w:rsidRPr="00221E80" w:rsidRDefault="00D8601A" w:rsidP="00221E80">
      <w:pPr>
        <w:jc w:val="right"/>
        <w:outlineLvl w:val="1"/>
        <w:rPr>
          <w:bCs/>
          <w:sz w:val="26"/>
          <w:szCs w:val="26"/>
        </w:rPr>
      </w:pPr>
      <w:r w:rsidRPr="00221E80">
        <w:rPr>
          <w:bCs/>
          <w:sz w:val="26"/>
          <w:szCs w:val="26"/>
        </w:rPr>
        <w:t>к Заявке</w:t>
      </w:r>
    </w:p>
    <w:p w:rsidR="00D8601A" w:rsidRPr="00221E80" w:rsidRDefault="00D8601A" w:rsidP="00221E80">
      <w:pPr>
        <w:jc w:val="right"/>
        <w:outlineLvl w:val="1"/>
        <w:rPr>
          <w:bCs/>
          <w:sz w:val="26"/>
          <w:szCs w:val="26"/>
        </w:rPr>
      </w:pPr>
    </w:p>
    <w:p w:rsidR="00D8601A" w:rsidRPr="00221E80" w:rsidRDefault="00D8601A" w:rsidP="00221E80">
      <w:pPr>
        <w:jc w:val="center"/>
        <w:outlineLvl w:val="1"/>
        <w:rPr>
          <w:bCs/>
          <w:sz w:val="26"/>
          <w:szCs w:val="26"/>
        </w:rPr>
      </w:pPr>
    </w:p>
    <w:p w:rsidR="00D8601A" w:rsidRPr="00221E80" w:rsidRDefault="00D8601A" w:rsidP="00221E80">
      <w:pPr>
        <w:jc w:val="center"/>
        <w:outlineLvl w:val="1"/>
        <w:rPr>
          <w:bCs/>
          <w:sz w:val="26"/>
          <w:szCs w:val="26"/>
        </w:rPr>
      </w:pPr>
      <w:r w:rsidRPr="00221E80">
        <w:rPr>
          <w:bCs/>
          <w:sz w:val="26"/>
          <w:szCs w:val="26"/>
        </w:rPr>
        <w:t>Согласие субъекта персональных данных на обработку</w:t>
      </w:r>
    </w:p>
    <w:p w:rsidR="00D8601A" w:rsidRPr="00221E80" w:rsidRDefault="00D8601A" w:rsidP="00221E80">
      <w:pPr>
        <w:jc w:val="center"/>
        <w:outlineLvl w:val="1"/>
        <w:rPr>
          <w:bCs/>
          <w:sz w:val="26"/>
          <w:szCs w:val="26"/>
        </w:rPr>
      </w:pPr>
      <w:r w:rsidRPr="00221E80">
        <w:rPr>
          <w:bCs/>
          <w:sz w:val="26"/>
          <w:szCs w:val="26"/>
        </w:rPr>
        <w:t>персональных данных, разрешенных субъектом персональных</w:t>
      </w:r>
    </w:p>
    <w:p w:rsidR="00D8601A" w:rsidRPr="00221E80" w:rsidRDefault="00D8601A" w:rsidP="00221E80">
      <w:pPr>
        <w:jc w:val="center"/>
        <w:outlineLvl w:val="1"/>
        <w:rPr>
          <w:bCs/>
          <w:sz w:val="26"/>
          <w:szCs w:val="26"/>
        </w:rPr>
      </w:pPr>
      <w:r w:rsidRPr="00221E80">
        <w:rPr>
          <w:bCs/>
          <w:sz w:val="26"/>
          <w:szCs w:val="26"/>
        </w:rPr>
        <w:t>данных для распространения</w:t>
      </w:r>
    </w:p>
    <w:p w:rsidR="00D8601A" w:rsidRPr="00221E80" w:rsidRDefault="00D8601A" w:rsidP="00221E80">
      <w:pPr>
        <w:jc w:val="center"/>
        <w:outlineLvl w:val="1"/>
        <w:rPr>
          <w:bCs/>
          <w:sz w:val="26"/>
          <w:szCs w:val="26"/>
        </w:rPr>
      </w:pPr>
    </w:p>
    <w:p w:rsidR="00D8601A" w:rsidRPr="003F632E" w:rsidRDefault="00D8601A" w:rsidP="00D8601A"/>
    <w:tbl>
      <w:tblPr>
        <w:tblW w:w="5000" w:type="pct"/>
        <w:jc w:val="center"/>
        <w:tblLook w:val="04A0" w:firstRow="1" w:lastRow="0" w:firstColumn="1" w:lastColumn="0" w:noHBand="0" w:noVBand="1"/>
      </w:tblPr>
      <w:tblGrid>
        <w:gridCol w:w="400"/>
        <w:gridCol w:w="8095"/>
        <w:gridCol w:w="26"/>
        <w:gridCol w:w="266"/>
      </w:tblGrid>
      <w:tr w:rsidR="00D8601A" w:rsidRPr="003F632E" w:rsidTr="007025B1">
        <w:trPr>
          <w:jc w:val="center"/>
        </w:trPr>
        <w:tc>
          <w:tcPr>
            <w:tcW w:w="208" w:type="pct"/>
            <w:hideMark/>
          </w:tcPr>
          <w:p w:rsidR="00D8601A" w:rsidRPr="003F632E" w:rsidRDefault="00D8601A" w:rsidP="007025B1">
            <w:r w:rsidRPr="003F632E">
              <w:t>Я,</w:t>
            </w:r>
          </w:p>
        </w:tc>
        <w:tc>
          <w:tcPr>
            <w:tcW w:w="4658" w:type="pct"/>
            <w:gridSpan w:val="2"/>
            <w:tcBorders>
              <w:top w:val="nil"/>
              <w:left w:val="nil"/>
              <w:bottom w:val="single" w:sz="4" w:space="0" w:color="auto"/>
              <w:right w:val="nil"/>
            </w:tcBorders>
          </w:tcPr>
          <w:p w:rsidR="00D8601A" w:rsidRPr="003F632E" w:rsidRDefault="00D8601A" w:rsidP="007025B1"/>
        </w:tc>
        <w:tc>
          <w:tcPr>
            <w:tcW w:w="134" w:type="pct"/>
            <w:hideMark/>
          </w:tcPr>
          <w:p w:rsidR="00D8601A" w:rsidRPr="003F632E" w:rsidRDefault="00D8601A" w:rsidP="007025B1">
            <w:r w:rsidRPr="003F632E">
              <w:t>,</w:t>
            </w:r>
          </w:p>
        </w:tc>
      </w:tr>
      <w:tr w:rsidR="00D8601A" w:rsidRPr="003F632E" w:rsidTr="007025B1">
        <w:trPr>
          <w:jc w:val="center"/>
        </w:trPr>
        <w:tc>
          <w:tcPr>
            <w:tcW w:w="208" w:type="pct"/>
          </w:tcPr>
          <w:p w:rsidR="00D8601A" w:rsidRPr="003F632E" w:rsidRDefault="00D8601A" w:rsidP="007025B1"/>
        </w:tc>
        <w:tc>
          <w:tcPr>
            <w:tcW w:w="4658" w:type="pct"/>
            <w:gridSpan w:val="2"/>
            <w:tcBorders>
              <w:top w:val="single" w:sz="4" w:space="0" w:color="auto"/>
              <w:left w:val="nil"/>
              <w:bottom w:val="nil"/>
              <w:right w:val="nil"/>
            </w:tcBorders>
            <w:hideMark/>
          </w:tcPr>
          <w:p w:rsidR="00D8601A" w:rsidRPr="003F632E" w:rsidRDefault="00D8601A" w:rsidP="007025B1">
            <w:r w:rsidRPr="003F632E">
              <w:t xml:space="preserve"> (фамилия, имя, отчество)</w:t>
            </w:r>
          </w:p>
        </w:tc>
        <w:tc>
          <w:tcPr>
            <w:tcW w:w="134" w:type="pct"/>
          </w:tcPr>
          <w:p w:rsidR="00D8601A" w:rsidRPr="003F632E" w:rsidRDefault="00D8601A" w:rsidP="007025B1"/>
        </w:tc>
      </w:tr>
      <w:tr w:rsidR="00D8601A" w:rsidRPr="003F632E" w:rsidTr="007025B1">
        <w:trPr>
          <w:trHeight w:val="226"/>
          <w:jc w:val="center"/>
        </w:trPr>
        <w:tc>
          <w:tcPr>
            <w:tcW w:w="4833" w:type="pct"/>
            <w:gridSpan w:val="2"/>
            <w:tcBorders>
              <w:top w:val="nil"/>
              <w:left w:val="nil"/>
              <w:bottom w:val="single" w:sz="4" w:space="0" w:color="auto"/>
              <w:right w:val="nil"/>
            </w:tcBorders>
          </w:tcPr>
          <w:p w:rsidR="00D8601A" w:rsidRPr="003F632E" w:rsidRDefault="00D8601A" w:rsidP="007025B1"/>
        </w:tc>
        <w:tc>
          <w:tcPr>
            <w:tcW w:w="167" w:type="pct"/>
            <w:gridSpan w:val="2"/>
            <w:tcBorders>
              <w:top w:val="nil"/>
              <w:left w:val="nil"/>
              <w:bottom w:val="single" w:sz="4" w:space="0" w:color="auto"/>
              <w:right w:val="nil"/>
            </w:tcBorders>
          </w:tcPr>
          <w:p w:rsidR="00D8601A" w:rsidRPr="003F632E" w:rsidRDefault="00D8601A" w:rsidP="007025B1"/>
        </w:tc>
      </w:tr>
      <w:tr w:rsidR="00D8601A" w:rsidRPr="003F632E" w:rsidTr="007025B1">
        <w:trPr>
          <w:jc w:val="center"/>
        </w:trPr>
        <w:tc>
          <w:tcPr>
            <w:tcW w:w="5000" w:type="pct"/>
            <w:gridSpan w:val="4"/>
            <w:tcBorders>
              <w:top w:val="single" w:sz="4" w:space="0" w:color="auto"/>
              <w:left w:val="nil"/>
              <w:bottom w:val="nil"/>
              <w:right w:val="nil"/>
            </w:tcBorders>
            <w:hideMark/>
          </w:tcPr>
          <w:p w:rsidR="00D8601A" w:rsidRPr="003F632E" w:rsidRDefault="00D8601A" w:rsidP="007025B1">
            <w:r w:rsidRPr="003F632E">
              <w:t>контактная информация (номер телефона, адрес электронной почты или почтовый адрес)</w:t>
            </w:r>
          </w:p>
        </w:tc>
      </w:tr>
    </w:tbl>
    <w:p w:rsidR="00D8601A" w:rsidRPr="003F632E" w:rsidRDefault="00D8601A" w:rsidP="00D8601A">
      <w:r w:rsidRPr="003F632E">
        <w:t xml:space="preserve">являюсь субъектом </w:t>
      </w:r>
      <w:proofErr w:type="spellStart"/>
      <w:r w:rsidRPr="003F632E">
        <w:t>ПДн</w:t>
      </w:r>
      <w:proofErr w:type="spellEnd"/>
      <w:r w:rsidRPr="003F632E">
        <w:t xml:space="preserve"> и даю согласие на обработку персональных данных, разрешенных для распространения </w:t>
      </w:r>
    </w:p>
    <w:p w:rsidR="00D8601A" w:rsidRPr="003F632E" w:rsidRDefault="00D8601A" w:rsidP="00D8601A">
      <w:r w:rsidRPr="003F632E">
        <w:t xml:space="preserve">даю согласие Администрации города Когалыма адрес: 628481, </w:t>
      </w:r>
      <w:proofErr w:type="spellStart"/>
      <w:r w:rsidRPr="003F632E">
        <w:t>ул.Дружбы</w:t>
      </w:r>
      <w:proofErr w:type="spellEnd"/>
      <w:r w:rsidRPr="003F632E">
        <w:t xml:space="preserve"> Народов, д.7 (далее-Оператор*) на обработку персональных данных (далее-</w:t>
      </w:r>
      <w:proofErr w:type="spellStart"/>
      <w:r w:rsidRPr="003F632E">
        <w:t>ПДн</w:t>
      </w:r>
      <w:proofErr w:type="spellEnd"/>
      <w:r w:rsidRPr="003F632E">
        <w:t>), разрешенных для распространения, в соответствии с требованиями ст. 10.1 Феде</w:t>
      </w:r>
      <w:r>
        <w:t>рального закона от 27.07.2006</w:t>
      </w:r>
      <w:r w:rsidRPr="003F632E">
        <w:t xml:space="preserve"> </w:t>
      </w:r>
      <w:hyperlink r:id="rId29" w:tooltip="ФЕДЕРАЛЬНЫЙ ЗАКОН от 27.07.2006 № 152-ФЗ ГОСУДАРСТВЕННАЯ ДУМА ФЕДЕРАЛЬНОГО СОБРАНИЯ РФ&#10;&#10;О персональных данных" w:history="1">
        <w:r w:rsidRPr="005879E3">
          <w:t>№ 152-ФЗ «О персональных данных</w:t>
        </w:r>
      </w:hyperlink>
      <w:r w:rsidRPr="003F632E">
        <w:t>»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D8601A" w:rsidRPr="005879E3" w:rsidTr="007025B1">
        <w:trPr>
          <w:trHeight w:val="278"/>
        </w:trPr>
        <w:tc>
          <w:tcPr>
            <w:tcW w:w="5000" w:type="pct"/>
            <w:tcBorders>
              <w:top w:val="nil"/>
              <w:left w:val="nil"/>
              <w:bottom w:val="single" w:sz="4" w:space="0" w:color="auto"/>
              <w:right w:val="nil"/>
            </w:tcBorders>
            <w:hideMark/>
          </w:tcPr>
          <w:p w:rsidR="00D8601A" w:rsidRPr="003F632E" w:rsidRDefault="00D8601A" w:rsidP="007025B1">
            <w:r w:rsidRPr="005879E3">
              <w:t>проведения конкурса социально значимых проектов среди социально ориентированных некоммерческих</w:t>
            </w:r>
            <w:r w:rsidRPr="003F632E">
              <w:t xml:space="preserve"> организаций города Когалыма» и получения гранта (в форме субсидии) по итогам его проведения </w:t>
            </w:r>
          </w:p>
        </w:tc>
      </w:tr>
    </w:tbl>
    <w:p w:rsidR="00D8601A" w:rsidRPr="003F632E" w:rsidRDefault="00D8601A" w:rsidP="00D8601A"/>
    <w:p w:rsidR="00D8601A" w:rsidRPr="003F632E" w:rsidRDefault="00D8601A" w:rsidP="00D8601A">
      <w:r w:rsidRPr="003F632E">
        <w:t xml:space="preserve">Информационные ресурсы Оператора, посредством которых будет осуществляться предоставление доступа неограниченному кругу лиц и иные действия с </w:t>
      </w:r>
      <w:proofErr w:type="spellStart"/>
      <w:r w:rsidRPr="003F632E">
        <w:t>ПДн</w:t>
      </w:r>
      <w:proofErr w:type="spellEnd"/>
      <w:r w:rsidRPr="003F632E">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D8601A" w:rsidRPr="003F632E" w:rsidTr="007025B1">
        <w:trPr>
          <w:trHeight w:val="278"/>
        </w:trPr>
        <w:tc>
          <w:tcPr>
            <w:tcW w:w="5000" w:type="pct"/>
            <w:tcBorders>
              <w:top w:val="nil"/>
              <w:left w:val="nil"/>
              <w:bottom w:val="single" w:sz="4" w:space="0" w:color="auto"/>
              <w:right w:val="nil"/>
            </w:tcBorders>
            <w:hideMark/>
          </w:tcPr>
          <w:p w:rsidR="00D8601A" w:rsidRPr="003F632E" w:rsidRDefault="00D8601A" w:rsidP="007025B1">
            <w:pPr>
              <w:rPr>
                <w:i/>
              </w:rPr>
            </w:pPr>
            <w:r w:rsidRPr="003F632E">
              <w:rPr>
                <w:i/>
              </w:rPr>
              <w:t xml:space="preserve">официальный сайт органов местного самоуправления города Когалыма </w:t>
            </w:r>
          </w:p>
        </w:tc>
      </w:tr>
    </w:tbl>
    <w:p w:rsidR="00D8601A" w:rsidRPr="003F632E" w:rsidRDefault="00D8601A" w:rsidP="00D8601A">
      <w:pPr>
        <w:rPr>
          <w:i/>
        </w:rPr>
      </w:pPr>
    </w:p>
    <w:p w:rsidR="00D8601A" w:rsidRPr="003F632E" w:rsidRDefault="00D8601A" w:rsidP="00D8601A">
      <w:proofErr w:type="spellStart"/>
      <w:r w:rsidRPr="003F632E">
        <w:t>ПДн</w:t>
      </w:r>
      <w:proofErr w:type="spellEnd"/>
      <w:r w:rsidRPr="003F632E">
        <w:t>, распространяемые в обязательном порядке</w:t>
      </w:r>
    </w:p>
    <w:p w:rsidR="00D8601A" w:rsidRPr="003F632E" w:rsidRDefault="00D8601A" w:rsidP="00D8601A">
      <w:pPr>
        <w:rPr>
          <w:i/>
        </w:rPr>
      </w:pPr>
      <w:r w:rsidRPr="003F632E">
        <w:rPr>
          <w:i/>
        </w:rPr>
        <w:t xml:space="preserve">(Все столбцы, кроме </w:t>
      </w:r>
      <w:proofErr w:type="spellStart"/>
      <w:r w:rsidRPr="003F632E">
        <w:rPr>
          <w:i/>
        </w:rPr>
        <w:t>ПДн</w:t>
      </w:r>
      <w:proofErr w:type="spellEnd"/>
      <w:r w:rsidRPr="003F632E">
        <w:rPr>
          <w:i/>
        </w:rPr>
        <w:t xml:space="preserve"> и правового основания для распространения </w:t>
      </w:r>
      <w:proofErr w:type="spellStart"/>
      <w:r w:rsidRPr="003F632E">
        <w:rPr>
          <w:i/>
        </w:rPr>
        <w:t>ПДн</w:t>
      </w:r>
      <w:proofErr w:type="spellEnd"/>
      <w:r w:rsidRPr="003F632E">
        <w:rPr>
          <w:i/>
        </w:rPr>
        <w:t>, заполняются субъектом самостоятельно)</w:t>
      </w:r>
    </w:p>
    <w:p w:rsidR="00D8601A" w:rsidRPr="003F632E" w:rsidRDefault="00D8601A" w:rsidP="00D8601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668"/>
        <w:gridCol w:w="1973"/>
        <w:gridCol w:w="1662"/>
        <w:gridCol w:w="1671"/>
      </w:tblGrid>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proofErr w:type="spellStart"/>
            <w:r w:rsidRPr="003F632E">
              <w:t>ПДн</w:t>
            </w:r>
            <w:proofErr w:type="spellEnd"/>
          </w:p>
        </w:tc>
        <w:tc>
          <w:tcPr>
            <w:tcW w:w="913"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 xml:space="preserve">Правовое основание для распространения </w:t>
            </w:r>
            <w:proofErr w:type="spellStart"/>
            <w:r w:rsidRPr="003F632E">
              <w:t>ПДн</w:t>
            </w:r>
            <w:proofErr w:type="spellEnd"/>
          </w:p>
        </w:tc>
        <w:tc>
          <w:tcPr>
            <w:tcW w:w="1145"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 xml:space="preserve">Обработка </w:t>
            </w:r>
            <w:proofErr w:type="spellStart"/>
            <w:r w:rsidRPr="003F632E">
              <w:t>ПДн</w:t>
            </w:r>
            <w:proofErr w:type="spellEnd"/>
            <w:r w:rsidRPr="003F632E">
              <w:t xml:space="preserve"> неограниченным кругом лиц (Запрещено/ Не запрещено/ Не запрещено, с условиями)</w:t>
            </w:r>
          </w:p>
        </w:tc>
        <w:tc>
          <w:tcPr>
            <w:tcW w:w="938"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 xml:space="preserve">Запрещаемые действия по обработке </w:t>
            </w:r>
            <w:proofErr w:type="spellStart"/>
            <w:r w:rsidRPr="003F632E">
              <w:t>ПДн</w:t>
            </w:r>
            <w:proofErr w:type="spellEnd"/>
            <w:r w:rsidRPr="003F632E">
              <w:t xml:space="preserve"> неограниченным кругом лиц*</w:t>
            </w:r>
          </w:p>
        </w:tc>
        <w:tc>
          <w:tcPr>
            <w:tcW w:w="957"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Дополнительные условия**</w:t>
            </w:r>
          </w:p>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8601A" w:rsidRPr="003F632E" w:rsidRDefault="00D8601A" w:rsidP="007025B1">
            <w:pPr>
              <w:rPr>
                <w:i/>
              </w:rPr>
            </w:pPr>
            <w:r w:rsidRPr="003F632E">
              <w:rPr>
                <w:i/>
              </w:rPr>
              <w:t>Иные</w:t>
            </w:r>
          </w:p>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8601A" w:rsidRPr="003F632E" w:rsidRDefault="00D8601A" w:rsidP="007025B1">
            <w:pPr>
              <w:rPr>
                <w:i/>
              </w:rPr>
            </w:pPr>
            <w:r w:rsidRPr="003F632E">
              <w:rPr>
                <w:i/>
              </w:rPr>
              <w:t>Специальные</w:t>
            </w:r>
          </w:p>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8601A" w:rsidRPr="003F632E" w:rsidRDefault="00D8601A" w:rsidP="007025B1">
            <w:pPr>
              <w:rPr>
                <w:i/>
              </w:rPr>
            </w:pPr>
            <w:r w:rsidRPr="003F632E">
              <w:rPr>
                <w:i/>
              </w:rPr>
              <w:t>Биометрические</w:t>
            </w:r>
          </w:p>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104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13"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45"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3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957"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bl>
    <w:p w:rsidR="00D8601A" w:rsidRPr="005879E3" w:rsidRDefault="00D8601A" w:rsidP="00D8601A">
      <w:pPr>
        <w:rPr>
          <w:sz w:val="12"/>
          <w:szCs w:val="12"/>
        </w:rPr>
      </w:pPr>
    </w:p>
    <w:p w:rsidR="00D8601A" w:rsidRPr="003F632E" w:rsidRDefault="00D8601A" w:rsidP="00D8601A">
      <w:proofErr w:type="spellStart"/>
      <w:r w:rsidRPr="003F632E">
        <w:t>ПДн</w:t>
      </w:r>
      <w:proofErr w:type="spellEnd"/>
      <w:r w:rsidRPr="003F632E">
        <w:t xml:space="preserve">, распространяемые по выбору субъекта </w:t>
      </w:r>
      <w:proofErr w:type="spellStart"/>
      <w:r w:rsidRPr="003F632E">
        <w:t>ПДн</w:t>
      </w:r>
      <w:proofErr w:type="spellEnd"/>
    </w:p>
    <w:p w:rsidR="00D8601A" w:rsidRPr="003F632E" w:rsidRDefault="00D8601A" w:rsidP="00D8601A">
      <w:r w:rsidRPr="003F632E">
        <w:rPr>
          <w:i/>
        </w:rPr>
        <w:t xml:space="preserve">(Все столбцы, кроме </w:t>
      </w:r>
      <w:proofErr w:type="spellStart"/>
      <w:r w:rsidRPr="003F632E">
        <w:rPr>
          <w:i/>
        </w:rPr>
        <w:t>ПДн</w:t>
      </w:r>
      <w:proofErr w:type="spellEnd"/>
      <w:r w:rsidRPr="003F632E">
        <w:rPr>
          <w:i/>
        </w:rPr>
        <w:t>, заполняются субъектом самостоятельно)</w:t>
      </w:r>
    </w:p>
    <w:p w:rsidR="00D8601A" w:rsidRPr="005879E3" w:rsidRDefault="00D8601A" w:rsidP="00D8601A">
      <w:pPr>
        <w:rPr>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791"/>
        <w:gridCol w:w="2122"/>
        <w:gridCol w:w="2050"/>
        <w:gridCol w:w="1671"/>
      </w:tblGrid>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proofErr w:type="spellStart"/>
            <w:r w:rsidRPr="003F632E">
              <w:t>ПДн</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 xml:space="preserve">Передача </w:t>
            </w:r>
            <w:proofErr w:type="spellStart"/>
            <w:r w:rsidRPr="003F632E">
              <w:t>ПДн</w:t>
            </w:r>
            <w:proofErr w:type="spellEnd"/>
            <w:r w:rsidRPr="003F632E">
              <w:t xml:space="preserve"> неограниченному кругу лиц (распространение </w:t>
            </w:r>
            <w:proofErr w:type="spellStart"/>
            <w:r w:rsidRPr="003F632E">
              <w:t>ПДн</w:t>
            </w:r>
            <w:proofErr w:type="spellEnd"/>
            <w:r w:rsidRPr="003F632E">
              <w:t>) (Запрещено/ Не запрещено)</w:t>
            </w:r>
          </w:p>
        </w:tc>
        <w:tc>
          <w:tcPr>
            <w:tcW w:w="1229"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 xml:space="preserve">Обработка </w:t>
            </w:r>
            <w:proofErr w:type="spellStart"/>
            <w:r w:rsidRPr="003F632E">
              <w:t>ПДн</w:t>
            </w:r>
            <w:proofErr w:type="spellEnd"/>
            <w:r w:rsidRPr="003F632E">
              <w:t xml:space="preserve"> неограниченным кругом лиц (Запрещено/ Не запрещено/ Не </w:t>
            </w:r>
            <w:r w:rsidRPr="003F632E">
              <w:lastRenderedPageBreak/>
              <w:t>запрещено, с условиями)</w:t>
            </w:r>
          </w:p>
        </w:tc>
        <w:tc>
          <w:tcPr>
            <w:tcW w:w="1188"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lastRenderedPageBreak/>
              <w:t xml:space="preserve">Запрещаемые действия по обработке </w:t>
            </w:r>
            <w:proofErr w:type="spellStart"/>
            <w:r w:rsidRPr="003F632E">
              <w:t>ПДн</w:t>
            </w:r>
            <w:proofErr w:type="spellEnd"/>
            <w:r w:rsidRPr="003F632E">
              <w:t xml:space="preserve"> неограниченным кругом лиц*</w:t>
            </w:r>
          </w:p>
        </w:tc>
        <w:tc>
          <w:tcPr>
            <w:tcW w:w="871" w:type="pct"/>
            <w:tcBorders>
              <w:top w:val="single" w:sz="4" w:space="0" w:color="auto"/>
              <w:left w:val="single" w:sz="4" w:space="0" w:color="auto"/>
              <w:bottom w:val="single" w:sz="4" w:space="0" w:color="auto"/>
              <w:right w:val="single" w:sz="4" w:space="0" w:color="auto"/>
            </w:tcBorders>
            <w:hideMark/>
          </w:tcPr>
          <w:p w:rsidR="00D8601A" w:rsidRPr="003F632E" w:rsidRDefault="00D8601A" w:rsidP="007025B1">
            <w:r w:rsidRPr="003F632E">
              <w:t>Дополнительные условия**</w:t>
            </w:r>
          </w:p>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8601A" w:rsidRPr="003F632E" w:rsidRDefault="00D8601A" w:rsidP="007025B1">
            <w:r w:rsidRPr="003F632E">
              <w:rPr>
                <w:i/>
                <w:iCs/>
              </w:rPr>
              <w:t>Иные</w:t>
            </w:r>
          </w:p>
        </w:tc>
      </w:tr>
      <w:tr w:rsidR="00D8601A" w:rsidRPr="003F632E" w:rsidTr="007025B1">
        <w:trPr>
          <w:trHeight w:val="58"/>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8601A" w:rsidRPr="003F632E" w:rsidRDefault="00D8601A" w:rsidP="007025B1">
            <w:pPr>
              <w:rPr>
                <w:i/>
                <w:iCs/>
              </w:rPr>
            </w:pPr>
            <w:r w:rsidRPr="003F632E">
              <w:rPr>
                <w:i/>
                <w:iCs/>
              </w:rPr>
              <w:t>Специальные</w:t>
            </w:r>
          </w:p>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trHeight w:val="58"/>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8601A" w:rsidRPr="003F632E" w:rsidRDefault="00D8601A" w:rsidP="007025B1">
            <w:pPr>
              <w:rPr>
                <w:i/>
                <w:iCs/>
              </w:rPr>
            </w:pPr>
            <w:r w:rsidRPr="003F632E">
              <w:rPr>
                <w:i/>
                <w:iCs/>
              </w:rPr>
              <w:t>Биометрические</w:t>
            </w:r>
          </w:p>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r w:rsidR="00D8601A" w:rsidRPr="003F632E" w:rsidTr="007025B1">
        <w:trPr>
          <w:jc w:val="center"/>
        </w:trPr>
        <w:tc>
          <w:tcPr>
            <w:tcW w:w="6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040"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229"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1188"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c>
          <w:tcPr>
            <w:tcW w:w="871" w:type="pct"/>
            <w:tcBorders>
              <w:top w:val="single" w:sz="4" w:space="0" w:color="auto"/>
              <w:left w:val="single" w:sz="4" w:space="0" w:color="auto"/>
              <w:bottom w:val="single" w:sz="4" w:space="0" w:color="auto"/>
              <w:right w:val="single" w:sz="4" w:space="0" w:color="auto"/>
            </w:tcBorders>
          </w:tcPr>
          <w:p w:rsidR="00D8601A" w:rsidRPr="003F632E" w:rsidRDefault="00D8601A" w:rsidP="007025B1"/>
        </w:tc>
      </w:tr>
    </w:tbl>
    <w:p w:rsidR="00D8601A" w:rsidRPr="005879E3" w:rsidRDefault="00D8601A" w:rsidP="00D8601A">
      <w:pPr>
        <w:rPr>
          <w:sz w:val="8"/>
          <w:szCs w:val="8"/>
        </w:rPr>
      </w:pPr>
    </w:p>
    <w:p w:rsidR="00D8601A" w:rsidRPr="003F632E" w:rsidRDefault="00D8601A" w:rsidP="00221E80">
      <w:pPr>
        <w:jc w:val="both"/>
      </w:pPr>
      <w:r w:rsidRPr="003F632E">
        <w:t xml:space="preserve">* Запрещаемые действия по обработке </w:t>
      </w:r>
      <w:proofErr w:type="spellStart"/>
      <w:r w:rsidRPr="003F632E">
        <w:t>ПДн</w:t>
      </w:r>
      <w:proofErr w:type="spellEnd"/>
      <w:r w:rsidRPr="003F632E">
        <w:t xml:space="preserve"> неограниченным кругом лиц (</w:t>
      </w:r>
      <w:r w:rsidRPr="003F632E">
        <w:rPr>
          <w:i/>
        </w:rPr>
        <w:t>требуется к заполнению для указанного значения «Не запрещено, с условиями»)</w:t>
      </w:r>
      <w:r w:rsidRPr="003F632E">
        <w:t>:</w:t>
      </w:r>
    </w:p>
    <w:p w:rsidR="00D8601A" w:rsidRPr="003F632E" w:rsidRDefault="00D8601A" w:rsidP="00221E80">
      <w:pPr>
        <w:jc w:val="both"/>
      </w:pPr>
      <w:r w:rsidRPr="003F632E">
        <w:t>1-сбор; 2-запись; 3-систематизация; 4-накопление; 5-хранение; 6-уточнение (обновление, изменение); 7-извлечение; 8-использование; 9-передача (распространение, предоставление); 10-обезличивание; 11 - блокирование</w:t>
      </w:r>
    </w:p>
    <w:p w:rsidR="00D8601A" w:rsidRPr="003F632E" w:rsidRDefault="00D8601A" w:rsidP="00221E80">
      <w:pPr>
        <w:jc w:val="both"/>
      </w:pPr>
      <w:r w:rsidRPr="003F632E">
        <w:t xml:space="preserve">** Дополнительные условия передачи </w:t>
      </w:r>
      <w:proofErr w:type="spellStart"/>
      <w:r w:rsidRPr="003F632E">
        <w:t>ПДн</w:t>
      </w:r>
      <w:proofErr w:type="spellEnd"/>
      <w:r w:rsidRPr="003F632E">
        <w:t xml:space="preserve"> (за исключением случаев, установленных законодательством) Оператором по сети (</w:t>
      </w:r>
      <w:r w:rsidRPr="003F632E">
        <w:rPr>
          <w:i/>
        </w:rPr>
        <w:t xml:space="preserve">заполняется по желанию субъекта </w:t>
      </w:r>
      <w:proofErr w:type="spellStart"/>
      <w:r w:rsidRPr="003F632E">
        <w:rPr>
          <w:i/>
        </w:rPr>
        <w:t>ПДн</w:t>
      </w:r>
      <w:proofErr w:type="spellEnd"/>
      <w:r w:rsidRPr="003F632E">
        <w:t>):</w:t>
      </w:r>
    </w:p>
    <w:p w:rsidR="00D8601A" w:rsidRPr="003F632E" w:rsidRDefault="00D8601A" w:rsidP="00221E80">
      <w:pPr>
        <w:jc w:val="both"/>
      </w:pPr>
      <w:r w:rsidRPr="003F632E">
        <w:t xml:space="preserve">1-возможна передача полученных </w:t>
      </w:r>
      <w:proofErr w:type="spellStart"/>
      <w:r w:rsidRPr="003F632E">
        <w:t>ПДн</w:t>
      </w:r>
      <w:proofErr w:type="spellEnd"/>
      <w:r w:rsidRPr="003F632E">
        <w:t xml:space="preserve"> только по внутренней сети (обеспечивается доступ к информации лишь для строго определенных сотрудников);</w:t>
      </w:r>
    </w:p>
    <w:p w:rsidR="00D8601A" w:rsidRPr="003F632E" w:rsidRDefault="00D8601A" w:rsidP="00221E80">
      <w:pPr>
        <w:jc w:val="both"/>
      </w:pPr>
      <w:r w:rsidRPr="003F632E">
        <w:t xml:space="preserve">2-возможна передача полученных </w:t>
      </w:r>
      <w:proofErr w:type="spellStart"/>
      <w:r w:rsidRPr="003F632E">
        <w:t>ПДн</w:t>
      </w:r>
      <w:proofErr w:type="spellEnd"/>
      <w:r w:rsidRPr="003F632E">
        <w:t xml:space="preserve"> с использованием информационно-телекоммуникационных сетей;</w:t>
      </w:r>
    </w:p>
    <w:p w:rsidR="00D8601A" w:rsidRPr="003F632E" w:rsidRDefault="00D8601A" w:rsidP="00221E80">
      <w:pPr>
        <w:jc w:val="both"/>
      </w:pPr>
      <w:r w:rsidRPr="003F632E">
        <w:t xml:space="preserve">3-полученные данные не могут передаваться Оператором, осуществляющим обработку </w:t>
      </w:r>
      <w:proofErr w:type="spellStart"/>
      <w:r w:rsidRPr="003F632E">
        <w:t>ПДн</w:t>
      </w:r>
      <w:proofErr w:type="spellEnd"/>
    </w:p>
    <w:p w:rsidR="00D8601A" w:rsidRPr="005879E3" w:rsidRDefault="00D8601A" w:rsidP="00221E80">
      <w:pPr>
        <w:jc w:val="both"/>
        <w:rPr>
          <w:sz w:val="16"/>
          <w:szCs w:val="16"/>
        </w:rPr>
      </w:pPr>
    </w:p>
    <w:p w:rsidR="00221E80" w:rsidRDefault="00D8601A" w:rsidP="00221E80">
      <w:pPr>
        <w:jc w:val="both"/>
      </w:pPr>
      <w:r w:rsidRPr="003F632E">
        <w:t>Срок действия согласия-</w:t>
      </w:r>
      <w:r w:rsidRPr="003F632E">
        <w:rPr>
          <w:u w:val="single"/>
        </w:rPr>
        <w:t>в течение 5 лет с даты подачи заявки на конкурс</w:t>
      </w:r>
      <w:r w:rsidRPr="003F632E">
        <w:t>.</w:t>
      </w:r>
    </w:p>
    <w:p w:rsidR="00D8601A" w:rsidRPr="003F632E" w:rsidRDefault="00D8601A" w:rsidP="00221E80">
      <w:pPr>
        <w:jc w:val="both"/>
      </w:pPr>
      <w:r w:rsidRPr="003F632E">
        <w:t xml:space="preserve">Согласие может быть досрочно отозвано на основании требования субъекта </w:t>
      </w:r>
      <w:proofErr w:type="spellStart"/>
      <w:r w:rsidRPr="003F632E">
        <w:t>ПДн</w:t>
      </w:r>
      <w:proofErr w:type="spellEnd"/>
      <w:r w:rsidRPr="003F632E">
        <w:t>.</w:t>
      </w:r>
    </w:p>
    <w:p w:rsidR="00D8601A" w:rsidRPr="003F632E" w:rsidRDefault="00D8601A" w:rsidP="00D8601A"/>
    <w:p w:rsidR="00D8601A" w:rsidRPr="003F632E" w:rsidRDefault="00D8601A" w:rsidP="00D8601A">
      <w:r w:rsidRPr="003F632E">
        <w:t>*Информация об Операторе:</w:t>
      </w:r>
    </w:p>
    <w:tbl>
      <w:tblPr>
        <w:tblpPr w:leftFromText="180" w:rightFromText="180" w:vertAnchor="text" w:horzAnchor="margin" w:tblpY="36"/>
        <w:tblOverlap w:val="never"/>
        <w:tblW w:w="5000" w:type="pct"/>
        <w:tblLook w:val="04A0" w:firstRow="1" w:lastRow="0" w:firstColumn="1" w:lastColumn="0" w:noHBand="0" w:noVBand="1"/>
      </w:tblPr>
      <w:tblGrid>
        <w:gridCol w:w="3070"/>
        <w:gridCol w:w="5717"/>
      </w:tblGrid>
      <w:tr w:rsidR="00D8601A" w:rsidRPr="003F632E" w:rsidTr="007025B1">
        <w:trPr>
          <w:trHeight w:val="340"/>
        </w:trPr>
        <w:tc>
          <w:tcPr>
            <w:tcW w:w="1747" w:type="pct"/>
            <w:hideMark/>
          </w:tcPr>
          <w:p w:rsidR="00D8601A" w:rsidRPr="003F632E" w:rsidRDefault="00D8601A" w:rsidP="007025B1">
            <w:r w:rsidRPr="003F632E">
              <w:t>Полное наименование:</w:t>
            </w:r>
            <w:r>
              <w:t xml:space="preserve">                 </w:t>
            </w:r>
          </w:p>
        </w:tc>
        <w:tc>
          <w:tcPr>
            <w:tcW w:w="3253" w:type="pct"/>
            <w:hideMark/>
          </w:tcPr>
          <w:p w:rsidR="00D8601A" w:rsidRDefault="00D8601A" w:rsidP="007025B1">
            <w:r w:rsidRPr="003F632E">
              <w:t xml:space="preserve">Муниципальное казенное учреждение </w:t>
            </w:r>
          </w:p>
          <w:p w:rsidR="00D8601A" w:rsidRPr="003F632E" w:rsidRDefault="00D8601A" w:rsidP="007025B1">
            <w:r w:rsidRPr="003F632E">
              <w:t>Администрация города Когалыма</w:t>
            </w:r>
          </w:p>
        </w:tc>
      </w:tr>
      <w:tr w:rsidR="00D8601A" w:rsidRPr="003F632E" w:rsidTr="007025B1">
        <w:trPr>
          <w:trHeight w:val="340"/>
        </w:trPr>
        <w:tc>
          <w:tcPr>
            <w:tcW w:w="1747" w:type="pct"/>
            <w:hideMark/>
          </w:tcPr>
          <w:p w:rsidR="00D8601A" w:rsidRDefault="00D8601A" w:rsidP="007025B1">
            <w:r w:rsidRPr="003F632E">
              <w:t xml:space="preserve">Адрес </w:t>
            </w:r>
          </w:p>
          <w:p w:rsidR="00D8601A" w:rsidRPr="003F632E" w:rsidRDefault="00D8601A" w:rsidP="007025B1">
            <w:r w:rsidRPr="003F632E">
              <w:t>(указанный в ЕГРЮЛ):</w:t>
            </w:r>
          </w:p>
        </w:tc>
        <w:tc>
          <w:tcPr>
            <w:tcW w:w="3253" w:type="pct"/>
            <w:hideMark/>
          </w:tcPr>
          <w:p w:rsidR="00D8601A" w:rsidRDefault="00D8601A" w:rsidP="007025B1"/>
          <w:p w:rsidR="00D8601A" w:rsidRPr="003F632E" w:rsidRDefault="00D8601A" w:rsidP="007025B1">
            <w:r w:rsidRPr="003F632E">
              <w:t xml:space="preserve">628481, </w:t>
            </w:r>
            <w:proofErr w:type="spellStart"/>
            <w:r w:rsidRPr="003F632E">
              <w:t>ул.Дружбы</w:t>
            </w:r>
            <w:proofErr w:type="spellEnd"/>
            <w:r w:rsidRPr="003F632E">
              <w:t xml:space="preserve"> Народов, д.7</w:t>
            </w:r>
          </w:p>
        </w:tc>
      </w:tr>
      <w:tr w:rsidR="00D8601A" w:rsidRPr="003F632E" w:rsidTr="007025B1">
        <w:trPr>
          <w:trHeight w:val="340"/>
        </w:trPr>
        <w:tc>
          <w:tcPr>
            <w:tcW w:w="1747" w:type="pct"/>
            <w:hideMark/>
          </w:tcPr>
          <w:p w:rsidR="00D8601A" w:rsidRPr="003F632E" w:rsidRDefault="00D8601A" w:rsidP="007025B1">
            <w:r w:rsidRPr="003F632E">
              <w:t>ИНН:</w:t>
            </w:r>
          </w:p>
        </w:tc>
        <w:tc>
          <w:tcPr>
            <w:tcW w:w="3253" w:type="pct"/>
            <w:hideMark/>
          </w:tcPr>
          <w:p w:rsidR="00D8601A" w:rsidRPr="003F632E" w:rsidRDefault="00D8601A" w:rsidP="007025B1">
            <w:r w:rsidRPr="003F632E">
              <w:t>8608000104</w:t>
            </w:r>
          </w:p>
        </w:tc>
      </w:tr>
      <w:tr w:rsidR="00D8601A" w:rsidRPr="003F632E" w:rsidTr="007025B1">
        <w:trPr>
          <w:trHeight w:val="340"/>
        </w:trPr>
        <w:tc>
          <w:tcPr>
            <w:tcW w:w="1747" w:type="pct"/>
            <w:hideMark/>
          </w:tcPr>
          <w:p w:rsidR="00D8601A" w:rsidRPr="003F632E" w:rsidRDefault="00D8601A" w:rsidP="007025B1">
            <w:r w:rsidRPr="003F632E">
              <w:t>ОГРН:</w:t>
            </w:r>
          </w:p>
        </w:tc>
        <w:tc>
          <w:tcPr>
            <w:tcW w:w="3253" w:type="pct"/>
            <w:hideMark/>
          </w:tcPr>
          <w:p w:rsidR="00D8601A" w:rsidRPr="003F632E" w:rsidRDefault="00D8601A" w:rsidP="007025B1">
            <w:r w:rsidRPr="003F632E">
              <w:t>1028601443892</w:t>
            </w:r>
          </w:p>
        </w:tc>
      </w:tr>
    </w:tbl>
    <w:tbl>
      <w:tblPr>
        <w:tblW w:w="4218" w:type="pct"/>
        <w:jc w:val="center"/>
        <w:tblLook w:val="04A0" w:firstRow="1" w:lastRow="0" w:firstColumn="1" w:lastColumn="0" w:noHBand="0" w:noVBand="1"/>
      </w:tblPr>
      <w:tblGrid>
        <w:gridCol w:w="1989"/>
        <w:gridCol w:w="600"/>
        <w:gridCol w:w="2129"/>
        <w:gridCol w:w="480"/>
        <w:gridCol w:w="2215"/>
      </w:tblGrid>
      <w:tr w:rsidR="00D8601A" w:rsidRPr="003F632E" w:rsidTr="007025B1">
        <w:trPr>
          <w:trHeight w:val="220"/>
          <w:jc w:val="center"/>
        </w:trPr>
        <w:tc>
          <w:tcPr>
            <w:tcW w:w="1341" w:type="pct"/>
            <w:tcBorders>
              <w:top w:val="nil"/>
              <w:left w:val="nil"/>
              <w:bottom w:val="single" w:sz="4" w:space="0" w:color="auto"/>
              <w:right w:val="nil"/>
            </w:tcBorders>
          </w:tcPr>
          <w:p w:rsidR="00D8601A" w:rsidRDefault="00D8601A" w:rsidP="007025B1">
            <w:pPr>
              <w:rPr>
                <w:vertAlign w:val="superscript"/>
              </w:rPr>
            </w:pPr>
          </w:p>
          <w:p w:rsidR="00D8601A" w:rsidRPr="003F632E" w:rsidRDefault="00D8601A" w:rsidP="007025B1">
            <w:pPr>
              <w:rPr>
                <w:vertAlign w:val="superscript"/>
              </w:rPr>
            </w:pPr>
          </w:p>
        </w:tc>
        <w:tc>
          <w:tcPr>
            <w:tcW w:w="405" w:type="pct"/>
          </w:tcPr>
          <w:p w:rsidR="00D8601A" w:rsidRPr="003F632E" w:rsidRDefault="00D8601A" w:rsidP="007025B1">
            <w:pPr>
              <w:rPr>
                <w:vertAlign w:val="superscript"/>
              </w:rPr>
            </w:pPr>
          </w:p>
        </w:tc>
        <w:tc>
          <w:tcPr>
            <w:tcW w:w="1436" w:type="pct"/>
            <w:tcBorders>
              <w:top w:val="nil"/>
              <w:left w:val="nil"/>
              <w:bottom w:val="single" w:sz="4" w:space="0" w:color="auto"/>
              <w:right w:val="nil"/>
            </w:tcBorders>
          </w:tcPr>
          <w:p w:rsidR="00D8601A" w:rsidRPr="003F632E" w:rsidRDefault="00D8601A" w:rsidP="007025B1">
            <w:pPr>
              <w:rPr>
                <w:vertAlign w:val="superscript"/>
              </w:rPr>
            </w:pPr>
          </w:p>
        </w:tc>
        <w:tc>
          <w:tcPr>
            <w:tcW w:w="324" w:type="pct"/>
          </w:tcPr>
          <w:p w:rsidR="00D8601A" w:rsidRPr="003F632E" w:rsidRDefault="00D8601A" w:rsidP="007025B1">
            <w:pPr>
              <w:rPr>
                <w:vertAlign w:val="superscript"/>
              </w:rPr>
            </w:pPr>
          </w:p>
        </w:tc>
        <w:tc>
          <w:tcPr>
            <w:tcW w:w="1494" w:type="pct"/>
            <w:tcBorders>
              <w:top w:val="nil"/>
              <w:left w:val="nil"/>
              <w:bottom w:val="single" w:sz="4" w:space="0" w:color="auto"/>
              <w:right w:val="nil"/>
            </w:tcBorders>
          </w:tcPr>
          <w:p w:rsidR="00D8601A" w:rsidRPr="003F632E" w:rsidRDefault="00D8601A" w:rsidP="007025B1">
            <w:pPr>
              <w:rPr>
                <w:vertAlign w:val="superscript"/>
              </w:rPr>
            </w:pPr>
          </w:p>
        </w:tc>
      </w:tr>
      <w:tr w:rsidR="00D8601A" w:rsidRPr="009E34D6" w:rsidTr="007025B1">
        <w:trPr>
          <w:trHeight w:val="364"/>
          <w:jc w:val="center"/>
        </w:trPr>
        <w:tc>
          <w:tcPr>
            <w:tcW w:w="1341" w:type="pct"/>
            <w:tcBorders>
              <w:top w:val="single" w:sz="4" w:space="0" w:color="auto"/>
              <w:left w:val="nil"/>
              <w:bottom w:val="single" w:sz="4" w:space="0" w:color="auto"/>
              <w:right w:val="nil"/>
            </w:tcBorders>
            <w:hideMark/>
          </w:tcPr>
          <w:p w:rsidR="00D8601A" w:rsidRPr="009E34D6" w:rsidRDefault="00D8601A" w:rsidP="007025B1">
            <w:pPr>
              <w:rPr>
                <w:vertAlign w:val="superscript"/>
              </w:rPr>
            </w:pPr>
            <w:r w:rsidRPr="009E34D6">
              <w:t>(дата)</w:t>
            </w:r>
          </w:p>
        </w:tc>
        <w:tc>
          <w:tcPr>
            <w:tcW w:w="405" w:type="pct"/>
          </w:tcPr>
          <w:p w:rsidR="00D8601A" w:rsidRPr="009E34D6" w:rsidRDefault="00D8601A" w:rsidP="007025B1">
            <w:pPr>
              <w:rPr>
                <w:vertAlign w:val="superscript"/>
              </w:rPr>
            </w:pPr>
          </w:p>
        </w:tc>
        <w:tc>
          <w:tcPr>
            <w:tcW w:w="1436" w:type="pct"/>
            <w:tcBorders>
              <w:top w:val="single" w:sz="4" w:space="0" w:color="auto"/>
              <w:left w:val="nil"/>
              <w:bottom w:val="single" w:sz="4" w:space="0" w:color="auto"/>
              <w:right w:val="nil"/>
            </w:tcBorders>
            <w:hideMark/>
          </w:tcPr>
          <w:p w:rsidR="00D8601A" w:rsidRPr="009E34D6" w:rsidRDefault="00D8601A" w:rsidP="007025B1">
            <w:pPr>
              <w:rPr>
                <w:vertAlign w:val="superscript"/>
              </w:rPr>
            </w:pPr>
            <w:r w:rsidRPr="009E34D6">
              <w:t>(подпись)</w:t>
            </w:r>
          </w:p>
        </w:tc>
        <w:tc>
          <w:tcPr>
            <w:tcW w:w="324" w:type="pct"/>
          </w:tcPr>
          <w:p w:rsidR="00D8601A" w:rsidRPr="009E34D6" w:rsidRDefault="00D8601A" w:rsidP="007025B1">
            <w:pPr>
              <w:rPr>
                <w:vertAlign w:val="superscript"/>
              </w:rPr>
            </w:pPr>
          </w:p>
        </w:tc>
        <w:tc>
          <w:tcPr>
            <w:tcW w:w="1494" w:type="pct"/>
            <w:tcBorders>
              <w:top w:val="single" w:sz="4" w:space="0" w:color="auto"/>
              <w:left w:val="nil"/>
              <w:bottom w:val="single" w:sz="4" w:space="0" w:color="auto"/>
              <w:right w:val="nil"/>
            </w:tcBorders>
            <w:hideMark/>
          </w:tcPr>
          <w:p w:rsidR="00D8601A" w:rsidRPr="009E34D6" w:rsidRDefault="00D8601A" w:rsidP="007025B1">
            <w:pPr>
              <w:rPr>
                <w:vertAlign w:val="superscript"/>
              </w:rPr>
            </w:pPr>
            <w:r w:rsidRPr="009E34D6">
              <w:t>(расшифровка подписи)</w:t>
            </w:r>
          </w:p>
        </w:tc>
      </w:tr>
      <w:tr w:rsidR="00D8601A" w:rsidRPr="009E34D6" w:rsidTr="007025B1">
        <w:trPr>
          <w:trHeight w:val="364"/>
          <w:jc w:val="center"/>
        </w:trPr>
        <w:tc>
          <w:tcPr>
            <w:tcW w:w="1341" w:type="pct"/>
            <w:tcBorders>
              <w:top w:val="single" w:sz="4" w:space="0" w:color="auto"/>
              <w:left w:val="nil"/>
              <w:bottom w:val="nil"/>
              <w:right w:val="nil"/>
            </w:tcBorders>
          </w:tcPr>
          <w:p w:rsidR="00D8601A" w:rsidRDefault="00D8601A" w:rsidP="007025B1"/>
          <w:p w:rsidR="00D8601A" w:rsidRDefault="00D8601A" w:rsidP="007025B1"/>
          <w:p w:rsidR="00D8601A" w:rsidRPr="009E34D6" w:rsidRDefault="00D8601A" w:rsidP="007025B1"/>
        </w:tc>
        <w:tc>
          <w:tcPr>
            <w:tcW w:w="405" w:type="pct"/>
          </w:tcPr>
          <w:p w:rsidR="00D8601A" w:rsidRPr="009E34D6" w:rsidRDefault="00D8601A" w:rsidP="007025B1">
            <w:pPr>
              <w:rPr>
                <w:vertAlign w:val="superscript"/>
              </w:rPr>
            </w:pPr>
          </w:p>
        </w:tc>
        <w:tc>
          <w:tcPr>
            <w:tcW w:w="1436" w:type="pct"/>
            <w:tcBorders>
              <w:top w:val="single" w:sz="4" w:space="0" w:color="auto"/>
              <w:left w:val="nil"/>
              <w:bottom w:val="nil"/>
              <w:right w:val="nil"/>
            </w:tcBorders>
          </w:tcPr>
          <w:p w:rsidR="00D8601A" w:rsidRPr="009E34D6" w:rsidRDefault="00D8601A" w:rsidP="007025B1"/>
        </w:tc>
        <w:tc>
          <w:tcPr>
            <w:tcW w:w="324" w:type="pct"/>
          </w:tcPr>
          <w:p w:rsidR="00D8601A" w:rsidRPr="009E34D6" w:rsidRDefault="00D8601A" w:rsidP="007025B1">
            <w:pPr>
              <w:rPr>
                <w:vertAlign w:val="superscript"/>
              </w:rPr>
            </w:pPr>
          </w:p>
        </w:tc>
        <w:tc>
          <w:tcPr>
            <w:tcW w:w="1494" w:type="pct"/>
            <w:tcBorders>
              <w:top w:val="single" w:sz="4" w:space="0" w:color="auto"/>
              <w:left w:val="nil"/>
              <w:bottom w:val="nil"/>
              <w:right w:val="nil"/>
            </w:tcBorders>
          </w:tcPr>
          <w:p w:rsidR="00D8601A" w:rsidRPr="009E34D6" w:rsidRDefault="00D8601A" w:rsidP="007025B1"/>
        </w:tc>
      </w:tr>
    </w:tbl>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D8601A" w:rsidRDefault="00D8601A" w:rsidP="008329FC">
      <w:pPr>
        <w:tabs>
          <w:tab w:val="left" w:pos="3206"/>
        </w:tabs>
        <w:rPr>
          <w:sz w:val="26"/>
          <w:szCs w:val="26"/>
        </w:rPr>
      </w:pPr>
    </w:p>
    <w:p w:rsidR="007025B1" w:rsidRPr="00221E80" w:rsidRDefault="007025B1" w:rsidP="00221E80">
      <w:pPr>
        <w:jc w:val="right"/>
        <w:outlineLvl w:val="1"/>
        <w:rPr>
          <w:sz w:val="26"/>
          <w:szCs w:val="26"/>
        </w:rPr>
      </w:pPr>
      <w:r w:rsidRPr="00221E80">
        <w:rPr>
          <w:sz w:val="26"/>
          <w:szCs w:val="26"/>
        </w:rPr>
        <w:lastRenderedPageBreak/>
        <w:t>Приложение 2</w:t>
      </w:r>
    </w:p>
    <w:p w:rsidR="007025B1" w:rsidRPr="00221E80" w:rsidRDefault="007025B1" w:rsidP="00221E80">
      <w:pPr>
        <w:jc w:val="right"/>
        <w:outlineLvl w:val="1"/>
        <w:rPr>
          <w:sz w:val="26"/>
          <w:szCs w:val="26"/>
        </w:rPr>
      </w:pPr>
      <w:r w:rsidRPr="00221E80">
        <w:rPr>
          <w:sz w:val="26"/>
          <w:szCs w:val="26"/>
        </w:rPr>
        <w:t xml:space="preserve">к порядку предоставления гранта </w:t>
      </w:r>
    </w:p>
    <w:p w:rsidR="007025B1" w:rsidRPr="00221E80" w:rsidRDefault="007025B1" w:rsidP="00221E80">
      <w:pPr>
        <w:jc w:val="right"/>
        <w:outlineLvl w:val="1"/>
        <w:rPr>
          <w:sz w:val="26"/>
          <w:szCs w:val="26"/>
        </w:rPr>
      </w:pPr>
      <w:r w:rsidRPr="00221E80">
        <w:rPr>
          <w:sz w:val="26"/>
          <w:szCs w:val="26"/>
        </w:rPr>
        <w:t xml:space="preserve">в форме субсидий на реализацию проекта </w:t>
      </w:r>
    </w:p>
    <w:p w:rsidR="007025B1" w:rsidRPr="00221E80" w:rsidRDefault="007025B1" w:rsidP="00221E80">
      <w:pPr>
        <w:jc w:val="right"/>
        <w:outlineLvl w:val="1"/>
        <w:rPr>
          <w:sz w:val="26"/>
          <w:szCs w:val="26"/>
        </w:rPr>
      </w:pPr>
      <w:r w:rsidRPr="00221E80">
        <w:rPr>
          <w:sz w:val="26"/>
          <w:szCs w:val="26"/>
        </w:rPr>
        <w:t xml:space="preserve">победителям конкурса </w:t>
      </w:r>
    </w:p>
    <w:p w:rsidR="007025B1" w:rsidRPr="00221E80" w:rsidRDefault="007025B1" w:rsidP="00221E80">
      <w:pPr>
        <w:jc w:val="right"/>
        <w:outlineLvl w:val="1"/>
        <w:rPr>
          <w:sz w:val="26"/>
          <w:szCs w:val="26"/>
        </w:rPr>
      </w:pPr>
      <w:r w:rsidRPr="00221E80">
        <w:rPr>
          <w:sz w:val="26"/>
          <w:szCs w:val="26"/>
        </w:rPr>
        <w:t xml:space="preserve">социально значимых проектов </w:t>
      </w:r>
    </w:p>
    <w:p w:rsidR="007025B1" w:rsidRPr="00221E80" w:rsidRDefault="007025B1" w:rsidP="00221E80">
      <w:pPr>
        <w:jc w:val="right"/>
        <w:outlineLvl w:val="1"/>
        <w:rPr>
          <w:sz w:val="26"/>
          <w:szCs w:val="26"/>
        </w:rPr>
      </w:pPr>
      <w:r w:rsidRPr="00221E80">
        <w:rPr>
          <w:sz w:val="26"/>
          <w:szCs w:val="26"/>
        </w:rPr>
        <w:t xml:space="preserve">среди социально ориентированных </w:t>
      </w:r>
    </w:p>
    <w:p w:rsidR="007025B1" w:rsidRPr="00221E80" w:rsidRDefault="007025B1" w:rsidP="00221E80">
      <w:pPr>
        <w:jc w:val="right"/>
        <w:outlineLvl w:val="1"/>
        <w:rPr>
          <w:sz w:val="26"/>
          <w:szCs w:val="26"/>
        </w:rPr>
      </w:pPr>
      <w:r w:rsidRPr="00221E80">
        <w:rPr>
          <w:sz w:val="26"/>
          <w:szCs w:val="26"/>
        </w:rPr>
        <w:t xml:space="preserve">некоммерческих организаций города Когалыма </w:t>
      </w:r>
    </w:p>
    <w:p w:rsidR="007025B1" w:rsidRPr="00221E80" w:rsidRDefault="007025B1" w:rsidP="00221E80">
      <w:pPr>
        <w:jc w:val="right"/>
        <w:outlineLvl w:val="1"/>
        <w:rPr>
          <w:sz w:val="26"/>
          <w:szCs w:val="26"/>
        </w:rPr>
      </w:pPr>
      <w:r w:rsidRPr="00221E80">
        <w:rPr>
          <w:sz w:val="26"/>
          <w:szCs w:val="26"/>
        </w:rPr>
        <w:t>(далее-Порядок)</w:t>
      </w:r>
    </w:p>
    <w:p w:rsidR="007025B1" w:rsidRPr="00221E80" w:rsidRDefault="007025B1" w:rsidP="00221E80">
      <w:pPr>
        <w:jc w:val="right"/>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center"/>
        <w:outlineLvl w:val="1"/>
        <w:rPr>
          <w:sz w:val="26"/>
          <w:szCs w:val="26"/>
        </w:rPr>
      </w:pPr>
      <w:r w:rsidRPr="00221E80">
        <w:rPr>
          <w:sz w:val="26"/>
          <w:szCs w:val="26"/>
        </w:rPr>
        <w:t>Положение о комиссии по рассмотрению</w:t>
      </w:r>
    </w:p>
    <w:p w:rsidR="007025B1" w:rsidRPr="00221E80" w:rsidRDefault="007025B1" w:rsidP="00221E80">
      <w:pPr>
        <w:jc w:val="center"/>
        <w:outlineLvl w:val="1"/>
        <w:rPr>
          <w:sz w:val="26"/>
          <w:szCs w:val="26"/>
        </w:rPr>
      </w:pPr>
      <w:r w:rsidRPr="00221E80">
        <w:rPr>
          <w:sz w:val="26"/>
          <w:szCs w:val="26"/>
        </w:rPr>
        <w:t xml:space="preserve">и </w:t>
      </w:r>
      <w:r w:rsidR="00221E80" w:rsidRPr="00221E80">
        <w:rPr>
          <w:sz w:val="26"/>
          <w:szCs w:val="26"/>
        </w:rPr>
        <w:t>оценке заявок и документов участников отбора,</w:t>
      </w:r>
      <w:r w:rsidRPr="00221E80">
        <w:rPr>
          <w:sz w:val="26"/>
          <w:szCs w:val="26"/>
        </w:rPr>
        <w:t xml:space="preserve"> и определению</w:t>
      </w:r>
    </w:p>
    <w:p w:rsidR="007025B1" w:rsidRPr="00221E80" w:rsidRDefault="007025B1" w:rsidP="00221E80">
      <w:pPr>
        <w:jc w:val="center"/>
        <w:outlineLvl w:val="1"/>
        <w:rPr>
          <w:sz w:val="26"/>
          <w:szCs w:val="26"/>
        </w:rPr>
      </w:pPr>
      <w:r w:rsidRPr="00221E80">
        <w:rPr>
          <w:sz w:val="26"/>
          <w:szCs w:val="26"/>
        </w:rPr>
        <w:t>победителя(-ей) отбора конкурса социально значимых проектов среди социально ориентированных некоммерческих организаций города Когалыма</w:t>
      </w:r>
    </w:p>
    <w:p w:rsidR="007025B1" w:rsidRPr="00221E80" w:rsidRDefault="007025B1" w:rsidP="00221E80">
      <w:pPr>
        <w:jc w:val="center"/>
        <w:outlineLvl w:val="1"/>
        <w:rPr>
          <w:sz w:val="26"/>
          <w:szCs w:val="26"/>
        </w:rPr>
      </w:pPr>
      <w:r w:rsidRPr="00221E80">
        <w:rPr>
          <w:sz w:val="26"/>
          <w:szCs w:val="26"/>
        </w:rPr>
        <w:t>(далее-Комиссия)</w:t>
      </w:r>
    </w:p>
    <w:p w:rsidR="007025B1" w:rsidRPr="00221E80" w:rsidRDefault="007025B1" w:rsidP="00221E80">
      <w:pPr>
        <w:jc w:val="center"/>
        <w:outlineLvl w:val="1"/>
        <w:rPr>
          <w:sz w:val="26"/>
          <w:szCs w:val="26"/>
        </w:rPr>
      </w:pPr>
    </w:p>
    <w:p w:rsidR="007025B1" w:rsidRPr="00221E80" w:rsidRDefault="007025B1" w:rsidP="00221E80">
      <w:pPr>
        <w:jc w:val="center"/>
        <w:outlineLvl w:val="1"/>
        <w:rPr>
          <w:sz w:val="26"/>
          <w:szCs w:val="26"/>
        </w:rPr>
      </w:pPr>
    </w:p>
    <w:p w:rsidR="007025B1" w:rsidRPr="00221E80" w:rsidRDefault="007025B1" w:rsidP="00221E80">
      <w:pPr>
        <w:jc w:val="center"/>
        <w:outlineLvl w:val="1"/>
        <w:rPr>
          <w:sz w:val="26"/>
          <w:szCs w:val="26"/>
        </w:rPr>
      </w:pPr>
      <w:r w:rsidRPr="00221E80">
        <w:rPr>
          <w:sz w:val="26"/>
          <w:szCs w:val="26"/>
        </w:rPr>
        <w:t>1. Общие положения</w:t>
      </w:r>
    </w:p>
    <w:p w:rsidR="007025B1" w:rsidRPr="00221E80" w:rsidRDefault="007025B1" w:rsidP="00221E80">
      <w:pPr>
        <w:jc w:val="center"/>
        <w:outlineLvl w:val="1"/>
        <w:rPr>
          <w:sz w:val="26"/>
          <w:szCs w:val="26"/>
        </w:rPr>
      </w:pP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1.1. Комиссия представляет собой коллегиальный орган, специально сформированный для рассмотрения и оценки заявок и документов участников отбора на предоставление гранта в форме субсидий и определения победителя(-ей) отбора на предоставление гранта в форме субсидий социально ориентированным некоммерческим организациям-победителям конкурса социально значимых проектов среди социально ориентированных некоммерческих организаций города Когалыма на реализацию проекта.</w:t>
      </w: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 xml:space="preserve">1.2. Комиссия в своей деятельности руководствуется </w:t>
      </w:r>
      <w:hyperlink r:id="rId30" w:tooltip="КОНСТИТУЦИЯ РОССИЙСКОЙ ФЕДЕРАЦИИ от 12.12.1993 №  РЕФЕРЕНДУМ&#10;&#10;КОНСТИТУЦИЯ РОССИЙСКОЙ ФЕДЕРАЦИИ" w:history="1">
        <w:r w:rsidR="007025B1" w:rsidRPr="00221E80">
          <w:rPr>
            <w:sz w:val="26"/>
            <w:szCs w:val="26"/>
          </w:rPr>
          <w:t>Конституцией</w:t>
        </w:r>
      </w:hyperlink>
      <w:r w:rsidR="007025B1" w:rsidRPr="00221E80">
        <w:rPr>
          <w:sz w:val="26"/>
          <w:szCs w:val="26"/>
        </w:rPr>
        <w:t xml:space="preserve"> Российской Федерации, </w:t>
      </w:r>
      <w:hyperlink r:id="rId31" w:tooltip="ФЕДЕРАЛЬНЫЙ ЗАКОН от 31.07.1998 № 145-ФЗ ГОСУДАРСТВЕННАЯ ДУМА ФЕДЕРАЛЬНОГО СОБРАНИЯ РФ&#10;&#10;БЮДЖЕТНЫЙ КОДЕКС РОССИЙСКОЙ ФЕДЕРАЦИИ" w:history="1">
        <w:r w:rsidR="007025B1" w:rsidRPr="00221E80">
          <w:rPr>
            <w:sz w:val="26"/>
            <w:szCs w:val="26"/>
          </w:rPr>
          <w:t>Бюджетным кодексом Российской</w:t>
        </w:r>
      </w:hyperlink>
      <w:r w:rsidR="007025B1" w:rsidRPr="00221E80">
        <w:rPr>
          <w:sz w:val="26"/>
          <w:szCs w:val="26"/>
        </w:rPr>
        <w:t xml:space="preserve">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округа-Югры, муниципальными нормативными правовыми актами города Когалыма, порядком предоставления гранта в форме субсидий из бюджета города Когалыма на реализацию проекта в рамках конкурса социально значимых проектов среди социально ориентированных некоммерческих организаций города Когалыма (далее-Порядок).</w:t>
      </w:r>
    </w:p>
    <w:p w:rsidR="007025B1" w:rsidRPr="00221E80" w:rsidRDefault="007025B1" w:rsidP="00221E80">
      <w:pPr>
        <w:jc w:val="both"/>
        <w:outlineLvl w:val="1"/>
        <w:rPr>
          <w:sz w:val="26"/>
          <w:szCs w:val="26"/>
        </w:rPr>
      </w:pPr>
    </w:p>
    <w:p w:rsidR="007025B1" w:rsidRPr="00221E80" w:rsidRDefault="007025B1" w:rsidP="00221E80">
      <w:pPr>
        <w:jc w:val="center"/>
        <w:outlineLvl w:val="1"/>
        <w:rPr>
          <w:sz w:val="26"/>
          <w:szCs w:val="26"/>
        </w:rPr>
      </w:pPr>
      <w:r w:rsidRPr="00221E80">
        <w:rPr>
          <w:sz w:val="26"/>
          <w:szCs w:val="26"/>
        </w:rPr>
        <w:t>2. Основные задачи Комиссии</w:t>
      </w:r>
    </w:p>
    <w:p w:rsidR="007025B1" w:rsidRPr="00221E80" w:rsidRDefault="007025B1" w:rsidP="00221E80">
      <w:pPr>
        <w:jc w:val="both"/>
        <w:outlineLvl w:val="1"/>
        <w:rPr>
          <w:sz w:val="26"/>
          <w:szCs w:val="26"/>
        </w:rPr>
      </w:pP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 xml:space="preserve">2.1. Рассмотрение и оценка заявок и документов, представленных участниками отбора в соответствии с </w:t>
      </w:r>
      <w:hyperlink w:anchor="P46">
        <w:r w:rsidR="007025B1" w:rsidRPr="00221E80">
          <w:rPr>
            <w:sz w:val="26"/>
            <w:szCs w:val="26"/>
          </w:rPr>
          <w:t>Порядком</w:t>
        </w:r>
      </w:hyperlink>
      <w:r w:rsidR="007025B1" w:rsidRPr="00221E80">
        <w:rPr>
          <w:sz w:val="26"/>
          <w:szCs w:val="26"/>
        </w:rPr>
        <w:t>, и принятие решения о признании участника отбора прошедшим или не прошедшим отбор.</w:t>
      </w:r>
    </w:p>
    <w:p w:rsidR="007025B1" w:rsidRPr="00221E80" w:rsidRDefault="007025B1" w:rsidP="00221E80">
      <w:pPr>
        <w:jc w:val="both"/>
        <w:outlineLvl w:val="1"/>
        <w:rPr>
          <w:sz w:val="26"/>
          <w:szCs w:val="26"/>
        </w:rPr>
      </w:pPr>
    </w:p>
    <w:p w:rsidR="007025B1" w:rsidRPr="00221E80" w:rsidRDefault="007025B1" w:rsidP="00221E80">
      <w:pPr>
        <w:jc w:val="center"/>
        <w:outlineLvl w:val="1"/>
        <w:rPr>
          <w:sz w:val="26"/>
          <w:szCs w:val="26"/>
        </w:rPr>
      </w:pPr>
      <w:r w:rsidRPr="00221E80">
        <w:rPr>
          <w:sz w:val="26"/>
          <w:szCs w:val="26"/>
        </w:rPr>
        <w:t>3. Права и обязанности членов Комиссии</w:t>
      </w:r>
    </w:p>
    <w:p w:rsidR="007025B1" w:rsidRPr="00221E80" w:rsidRDefault="007025B1" w:rsidP="00221E80">
      <w:pPr>
        <w:jc w:val="both"/>
        <w:outlineLvl w:val="1"/>
        <w:rPr>
          <w:sz w:val="26"/>
          <w:szCs w:val="26"/>
        </w:rPr>
      </w:pP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3.1. Члены Комиссии имеют право:</w:t>
      </w:r>
    </w:p>
    <w:p w:rsidR="007025B1" w:rsidRPr="00221E80" w:rsidRDefault="007025B1" w:rsidP="00221E80">
      <w:pPr>
        <w:ind w:firstLine="709"/>
        <w:jc w:val="both"/>
        <w:outlineLvl w:val="1"/>
        <w:rPr>
          <w:sz w:val="26"/>
          <w:szCs w:val="26"/>
        </w:rPr>
      </w:pPr>
      <w:r w:rsidRPr="00221E80">
        <w:rPr>
          <w:sz w:val="26"/>
          <w:szCs w:val="26"/>
        </w:rPr>
        <w:lastRenderedPageBreak/>
        <w:t>- рассматривать представленные участниками отбора заявки и документы на предмет их соответствия установленным в объявлении о проведении отбора требованиям;</w:t>
      </w:r>
    </w:p>
    <w:p w:rsidR="007025B1" w:rsidRPr="00221E80" w:rsidRDefault="007025B1" w:rsidP="00221E80">
      <w:pPr>
        <w:ind w:firstLine="709"/>
        <w:jc w:val="both"/>
        <w:outlineLvl w:val="1"/>
        <w:rPr>
          <w:sz w:val="26"/>
          <w:szCs w:val="26"/>
        </w:rPr>
      </w:pPr>
      <w:r w:rsidRPr="00221E80">
        <w:rPr>
          <w:sz w:val="26"/>
          <w:szCs w:val="26"/>
        </w:rPr>
        <w:t>- оценивать заявки.</w:t>
      </w: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3.2. В случае, если член Комиссии лично (прямо или косвенно) заинтересован в итогах оценки заявок участников отбора, он обязан проинформировать об этом Комиссию до организации рассмотрения представленных заявок.</w:t>
      </w:r>
    </w:p>
    <w:p w:rsidR="007025B1" w:rsidRDefault="00221E80" w:rsidP="00221E80">
      <w:pPr>
        <w:jc w:val="both"/>
        <w:outlineLvl w:val="1"/>
        <w:rPr>
          <w:sz w:val="26"/>
          <w:szCs w:val="26"/>
        </w:rPr>
      </w:pPr>
      <w:r>
        <w:rPr>
          <w:sz w:val="26"/>
          <w:szCs w:val="26"/>
        </w:rPr>
        <w:t xml:space="preserve">           </w:t>
      </w:r>
      <w:r w:rsidR="007025B1" w:rsidRPr="00221E80">
        <w:rPr>
          <w:sz w:val="26"/>
          <w:szCs w:val="26"/>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сёстрами, а также братьями, сёстрами,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rsidR="007025B1" w:rsidRPr="00221E80" w:rsidRDefault="007025B1" w:rsidP="00221E80">
      <w:pPr>
        <w:jc w:val="both"/>
        <w:outlineLvl w:val="1"/>
        <w:rPr>
          <w:sz w:val="26"/>
          <w:szCs w:val="26"/>
        </w:rPr>
      </w:pPr>
    </w:p>
    <w:p w:rsidR="007025B1" w:rsidRPr="00221E80" w:rsidRDefault="007025B1" w:rsidP="00221E80">
      <w:pPr>
        <w:jc w:val="center"/>
        <w:outlineLvl w:val="1"/>
        <w:rPr>
          <w:sz w:val="26"/>
          <w:szCs w:val="26"/>
        </w:rPr>
      </w:pPr>
      <w:r w:rsidRPr="00221E80">
        <w:rPr>
          <w:sz w:val="26"/>
          <w:szCs w:val="26"/>
        </w:rPr>
        <w:t>4. Порядок деятельности Комиссии</w:t>
      </w:r>
    </w:p>
    <w:p w:rsidR="007025B1" w:rsidRPr="00221E80" w:rsidRDefault="007025B1" w:rsidP="00221E80">
      <w:pPr>
        <w:jc w:val="both"/>
        <w:outlineLvl w:val="1"/>
        <w:rPr>
          <w:sz w:val="26"/>
          <w:szCs w:val="26"/>
        </w:rPr>
      </w:pPr>
    </w:p>
    <w:p w:rsidR="007025B1" w:rsidRPr="00221E80" w:rsidRDefault="007025B1" w:rsidP="00221E80">
      <w:pPr>
        <w:ind w:firstLine="709"/>
        <w:jc w:val="both"/>
        <w:outlineLvl w:val="1"/>
        <w:rPr>
          <w:sz w:val="26"/>
          <w:szCs w:val="26"/>
        </w:rPr>
      </w:pPr>
      <w:r w:rsidRPr="00221E80">
        <w:rPr>
          <w:sz w:val="26"/>
          <w:szCs w:val="26"/>
        </w:rPr>
        <w:t>4.1. Комиссия состоит из председателя Комиссии, членов Комиссии и секретаря Комиссии.</w:t>
      </w:r>
    </w:p>
    <w:p w:rsidR="007025B1" w:rsidRPr="00221E80" w:rsidRDefault="007025B1" w:rsidP="00221E80">
      <w:pPr>
        <w:ind w:firstLine="709"/>
        <w:jc w:val="both"/>
        <w:outlineLvl w:val="1"/>
        <w:rPr>
          <w:sz w:val="26"/>
          <w:szCs w:val="26"/>
        </w:rPr>
      </w:pPr>
      <w:r w:rsidRPr="00221E80">
        <w:rPr>
          <w:sz w:val="26"/>
          <w:szCs w:val="26"/>
        </w:rPr>
        <w:t>4.2. Председатель Комиссии осуществляет общее руководство Комиссией.</w:t>
      </w:r>
    </w:p>
    <w:p w:rsidR="007025B1" w:rsidRPr="00221E80" w:rsidRDefault="007025B1" w:rsidP="00221E80">
      <w:pPr>
        <w:ind w:firstLine="709"/>
        <w:jc w:val="both"/>
        <w:outlineLvl w:val="1"/>
        <w:rPr>
          <w:sz w:val="26"/>
          <w:szCs w:val="26"/>
        </w:rPr>
      </w:pPr>
      <w:r w:rsidRPr="00221E80">
        <w:rPr>
          <w:sz w:val="26"/>
          <w:szCs w:val="26"/>
        </w:rPr>
        <w:t>4.3. Секретарь Комиссии ведёт организационно-техническую работу по подготовке к проведению Комиссией рассмотрения и оценки заявок участников отбора.</w:t>
      </w:r>
    </w:p>
    <w:p w:rsidR="007025B1" w:rsidRPr="00221E80" w:rsidRDefault="007025B1" w:rsidP="00221E80">
      <w:pPr>
        <w:ind w:firstLine="709"/>
        <w:jc w:val="both"/>
        <w:outlineLvl w:val="1"/>
        <w:rPr>
          <w:sz w:val="26"/>
          <w:szCs w:val="26"/>
        </w:rPr>
      </w:pPr>
      <w:r w:rsidRPr="00221E80">
        <w:rPr>
          <w:sz w:val="26"/>
          <w:szCs w:val="26"/>
        </w:rPr>
        <w:t>4.4. Формой работы Комиссии является рассмотрение и оценка заявок в системе «Электронный бюджет».</w:t>
      </w:r>
    </w:p>
    <w:p w:rsidR="007025B1" w:rsidRPr="00221E80" w:rsidRDefault="007025B1" w:rsidP="00221E80">
      <w:pPr>
        <w:ind w:firstLine="709"/>
        <w:jc w:val="both"/>
        <w:outlineLvl w:val="1"/>
        <w:rPr>
          <w:sz w:val="26"/>
          <w:szCs w:val="26"/>
        </w:rPr>
      </w:pPr>
      <w:r w:rsidRPr="00221E80">
        <w:rPr>
          <w:sz w:val="26"/>
          <w:szCs w:val="26"/>
        </w:rPr>
        <w:t>Для рассмотрения и оценки заявок участников отбора в системе «Электронный бюджет» председателю Комиссии и членам Комиссии открывается доступ к поданным заявкам.</w:t>
      </w:r>
    </w:p>
    <w:p w:rsidR="007025B1" w:rsidRPr="00221E80" w:rsidRDefault="007025B1" w:rsidP="00221E80">
      <w:pPr>
        <w:ind w:firstLine="709"/>
        <w:jc w:val="both"/>
        <w:outlineLvl w:val="1"/>
        <w:rPr>
          <w:sz w:val="26"/>
          <w:szCs w:val="26"/>
        </w:rPr>
      </w:pPr>
      <w:r w:rsidRPr="00221E80">
        <w:rPr>
          <w:sz w:val="26"/>
          <w:szCs w:val="26"/>
        </w:rPr>
        <w:t>4.5. В случае отсутствия председателя Комиссии полномочия по подписанию протокола вскрытия заявок, протокола рассмотрения заявок, протокола подведения итогов отбора (документа об итогах проведения отбора) за председателя Комиссии осуществляет член Комиссии, уполномоченный председателем Комиссии.</w:t>
      </w:r>
    </w:p>
    <w:p w:rsidR="007025B1" w:rsidRPr="00221E80" w:rsidRDefault="007025B1" w:rsidP="00221E80">
      <w:pPr>
        <w:ind w:firstLine="709"/>
        <w:jc w:val="both"/>
        <w:outlineLvl w:val="1"/>
        <w:rPr>
          <w:sz w:val="26"/>
          <w:szCs w:val="26"/>
        </w:rPr>
      </w:pPr>
      <w:r w:rsidRPr="00221E80">
        <w:rPr>
          <w:sz w:val="26"/>
          <w:szCs w:val="26"/>
        </w:rPr>
        <w:t>4.6. Решение Комиссии считается правомочным, если в рассмотрении и оценке заявок принимали участие более половины её членов.</w:t>
      </w:r>
    </w:p>
    <w:p w:rsidR="007025B1" w:rsidRPr="00221E80" w:rsidRDefault="007025B1" w:rsidP="00221E80">
      <w:pPr>
        <w:ind w:firstLine="709"/>
        <w:jc w:val="both"/>
        <w:outlineLvl w:val="1"/>
        <w:rPr>
          <w:sz w:val="26"/>
          <w:szCs w:val="26"/>
        </w:rPr>
      </w:pPr>
      <w:r w:rsidRPr="00221E80">
        <w:rPr>
          <w:sz w:val="26"/>
          <w:szCs w:val="26"/>
        </w:rPr>
        <w:t>В случае отсутствия члена Комиссии по уважительной причине (отпуск, болезнь, командировка) в период рассмотрения и оценки заявок в системе «Электронный бюджет» его представляет штатный заместитель или работник, на которого возложено исполнение его должностных обязанностей.</w:t>
      </w:r>
    </w:p>
    <w:p w:rsidR="007025B1" w:rsidRPr="00221E80" w:rsidRDefault="007025B1" w:rsidP="00221E80">
      <w:pPr>
        <w:ind w:firstLine="709"/>
        <w:jc w:val="both"/>
        <w:outlineLvl w:val="1"/>
        <w:rPr>
          <w:sz w:val="26"/>
          <w:szCs w:val="26"/>
        </w:rPr>
      </w:pPr>
      <w:r w:rsidRPr="00221E80">
        <w:rPr>
          <w:sz w:val="26"/>
          <w:szCs w:val="26"/>
        </w:rPr>
        <w:t>4.7. Члены Комиссии:</w:t>
      </w:r>
    </w:p>
    <w:p w:rsidR="007025B1" w:rsidRPr="00221E80" w:rsidRDefault="007025B1" w:rsidP="00221E80">
      <w:pPr>
        <w:ind w:firstLine="709"/>
        <w:jc w:val="both"/>
        <w:outlineLvl w:val="1"/>
        <w:rPr>
          <w:sz w:val="26"/>
          <w:szCs w:val="26"/>
        </w:rPr>
      </w:pPr>
      <w:r w:rsidRPr="00221E80">
        <w:rPr>
          <w:sz w:val="26"/>
          <w:szCs w:val="26"/>
        </w:rPr>
        <w:lastRenderedPageBreak/>
        <w:t>4.7.1. Осуществляют рассмотрение заявок и документов участников отбора на предмет их соответствия установленным в объявлении о проведении отбора требованиям 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rsidR="007025B1" w:rsidRPr="00221E80" w:rsidRDefault="007025B1" w:rsidP="00221E80">
      <w:pPr>
        <w:ind w:firstLine="709"/>
        <w:jc w:val="both"/>
        <w:outlineLvl w:val="1"/>
        <w:rPr>
          <w:sz w:val="26"/>
          <w:szCs w:val="26"/>
        </w:rPr>
      </w:pPr>
      <w:r w:rsidRPr="00221E80">
        <w:rPr>
          <w:sz w:val="26"/>
          <w:szCs w:val="26"/>
        </w:rPr>
        <w:t xml:space="preserve">4.7.2. Оценивают в системе «Электронный бюджет» каждую заявку в соответствии с </w:t>
      </w:r>
      <w:hyperlink w:anchor="P1064">
        <w:r w:rsidRPr="00221E80">
          <w:rPr>
            <w:sz w:val="26"/>
            <w:szCs w:val="26"/>
          </w:rPr>
          <w:t>критериями</w:t>
        </w:r>
      </w:hyperlink>
      <w:r w:rsidRPr="00221E80">
        <w:rPr>
          <w:sz w:val="26"/>
          <w:szCs w:val="26"/>
        </w:rPr>
        <w:t>, установленными в приложении 3 к Порядку.</w:t>
      </w:r>
    </w:p>
    <w:p w:rsidR="007025B1" w:rsidRPr="00221E80" w:rsidRDefault="007025B1" w:rsidP="00221E80">
      <w:pPr>
        <w:ind w:firstLine="709"/>
        <w:jc w:val="both"/>
        <w:outlineLvl w:val="1"/>
        <w:rPr>
          <w:sz w:val="26"/>
          <w:szCs w:val="26"/>
        </w:rPr>
      </w:pPr>
      <w:r w:rsidRPr="00221E80">
        <w:rPr>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баллов - от максимального значения к минимальному.</w:t>
      </w:r>
      <w:bookmarkStart w:id="2" w:name="P1023"/>
      <w:bookmarkEnd w:id="2"/>
    </w:p>
    <w:p w:rsidR="007025B1" w:rsidRPr="00221E80" w:rsidRDefault="007025B1" w:rsidP="00221E80">
      <w:pPr>
        <w:ind w:firstLine="709"/>
        <w:jc w:val="both"/>
        <w:outlineLvl w:val="1"/>
        <w:rPr>
          <w:sz w:val="26"/>
          <w:szCs w:val="26"/>
        </w:rPr>
      </w:pPr>
      <w:r w:rsidRPr="00221E80">
        <w:rPr>
          <w:sz w:val="26"/>
          <w:szCs w:val="26"/>
        </w:rPr>
        <w:t>4.9. По результатам оценки заявок Комиссия принимает одно из решений:</w:t>
      </w:r>
    </w:p>
    <w:p w:rsidR="007025B1" w:rsidRPr="00221E80" w:rsidRDefault="007025B1" w:rsidP="00221E80">
      <w:pPr>
        <w:ind w:firstLine="709"/>
        <w:jc w:val="both"/>
        <w:outlineLvl w:val="1"/>
        <w:rPr>
          <w:sz w:val="26"/>
          <w:szCs w:val="26"/>
        </w:rPr>
      </w:pPr>
      <w:r w:rsidRPr="00221E80">
        <w:rPr>
          <w:sz w:val="26"/>
          <w:szCs w:val="26"/>
        </w:rPr>
        <w:t>- признать участника отбора прошедшим отбор и рекомендовать Администрации города Когалыма, осуществляющей функции ГРБС,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из бюджета города Когалыма социально ориентированным некоммерческим организациям - победителям отбора на финансовое обеспечение проектов, представленных на Конкурс в соответствующем финансовом году предоставить субсидии согласно результатам оценки;</w:t>
      </w:r>
    </w:p>
    <w:p w:rsidR="007025B1" w:rsidRPr="00221E80" w:rsidRDefault="007025B1" w:rsidP="00221E80">
      <w:pPr>
        <w:ind w:firstLine="709"/>
        <w:jc w:val="both"/>
        <w:outlineLvl w:val="1"/>
        <w:rPr>
          <w:sz w:val="26"/>
          <w:szCs w:val="26"/>
        </w:rPr>
      </w:pPr>
      <w:r w:rsidRPr="00221E80">
        <w:rPr>
          <w:sz w:val="26"/>
          <w:szCs w:val="26"/>
        </w:rPr>
        <w:t>- признать участника отбора не прошедшим отбор и рекомендовать ГРБС отклонить заявку;</w:t>
      </w:r>
    </w:p>
    <w:p w:rsidR="007025B1" w:rsidRPr="00221E80" w:rsidRDefault="007025B1" w:rsidP="00221E80">
      <w:pPr>
        <w:ind w:firstLine="709"/>
        <w:jc w:val="both"/>
        <w:outlineLvl w:val="1"/>
        <w:rPr>
          <w:sz w:val="26"/>
          <w:szCs w:val="26"/>
        </w:rPr>
      </w:pPr>
      <w:r w:rsidRPr="00221E80">
        <w:rPr>
          <w:sz w:val="26"/>
          <w:szCs w:val="26"/>
        </w:rPr>
        <w:t>- вынести решение о несостоявшемся отборе.</w:t>
      </w:r>
      <w:bookmarkStart w:id="3" w:name="P1027"/>
      <w:bookmarkEnd w:id="3"/>
    </w:p>
    <w:p w:rsidR="007025B1" w:rsidRPr="00221E80" w:rsidRDefault="007025B1" w:rsidP="00221E80">
      <w:pPr>
        <w:ind w:firstLine="709"/>
        <w:jc w:val="both"/>
        <w:outlineLvl w:val="1"/>
        <w:rPr>
          <w:sz w:val="26"/>
          <w:szCs w:val="26"/>
        </w:rPr>
      </w:pPr>
      <w:r w:rsidRPr="00221E80">
        <w:rPr>
          <w:sz w:val="26"/>
          <w:szCs w:val="26"/>
        </w:rPr>
        <w:t>4.10. Прошедшими отбор признаются участники отбора, заявки которых набрали 50% и более от максимально возможного количества баллов (максимальный балл - 100 баллов).</w:t>
      </w:r>
    </w:p>
    <w:p w:rsidR="007025B1" w:rsidRPr="00221E80" w:rsidRDefault="007025B1" w:rsidP="00221E80">
      <w:pPr>
        <w:ind w:firstLine="709"/>
        <w:jc w:val="both"/>
        <w:outlineLvl w:val="1"/>
        <w:rPr>
          <w:sz w:val="26"/>
          <w:szCs w:val="26"/>
        </w:rPr>
      </w:pPr>
      <w:r w:rsidRPr="00221E80">
        <w:rPr>
          <w:sz w:val="26"/>
          <w:szCs w:val="26"/>
        </w:rPr>
        <w:t>4.11. Из числа участников, признанных прошедшими отбор, Комиссия определяет победителя(-ей) отбора на основании наиболее высокого(-их) среднего(-их) балла(-</w:t>
      </w:r>
      <w:proofErr w:type="spellStart"/>
      <w:r w:rsidRPr="00221E80">
        <w:rPr>
          <w:sz w:val="26"/>
          <w:szCs w:val="26"/>
        </w:rPr>
        <w:t>ов</w:t>
      </w:r>
      <w:proofErr w:type="spellEnd"/>
      <w:r w:rsidRPr="00221E80">
        <w:rPr>
          <w:sz w:val="26"/>
          <w:szCs w:val="26"/>
        </w:rPr>
        <w:t>) в пределах общего объема выделенных бюджетных ассигнований, предусмотренных решением Думы города Когалыма о бюджете города Когалыма на соответствующий финансовый год и плановый период, для предоставления гранта в форме субсидии на реализацию проекта победителям конкурса социально значимых проектов среди социально ориентированных некоммерческих организаций города Когалыма.</w:t>
      </w:r>
    </w:p>
    <w:p w:rsidR="007025B1" w:rsidRPr="00221E80" w:rsidRDefault="007025B1" w:rsidP="00221E80">
      <w:pPr>
        <w:ind w:firstLine="709"/>
        <w:jc w:val="both"/>
        <w:outlineLvl w:val="1"/>
        <w:rPr>
          <w:sz w:val="26"/>
          <w:szCs w:val="26"/>
        </w:rPr>
      </w:pPr>
      <w:r w:rsidRPr="00221E80">
        <w:rPr>
          <w:sz w:val="26"/>
          <w:szCs w:val="26"/>
        </w:rPr>
        <w:t>В случае получения двумя и более участниками отбора одинакового количества баллов преимущество имеет заявка, зарегистрированная в системе «Электронный бюджет» первой.</w:t>
      </w:r>
    </w:p>
    <w:p w:rsidR="007025B1" w:rsidRPr="00221E80" w:rsidRDefault="007025B1" w:rsidP="00221E80">
      <w:pPr>
        <w:ind w:firstLine="709"/>
        <w:jc w:val="both"/>
        <w:outlineLvl w:val="1"/>
        <w:rPr>
          <w:sz w:val="26"/>
          <w:szCs w:val="26"/>
        </w:rPr>
      </w:pPr>
      <w:r w:rsidRPr="00221E80">
        <w:rPr>
          <w:sz w:val="26"/>
          <w:szCs w:val="26"/>
        </w:rPr>
        <w:t>При совпадении времени регистрации заявок, получивших одинаковое количество баллов, преимущество имеет заявка, оцененная председателем Комиссии большим количеством баллов.</w:t>
      </w:r>
      <w:bookmarkStart w:id="4" w:name="P1031"/>
      <w:bookmarkEnd w:id="4"/>
    </w:p>
    <w:p w:rsidR="007025B1" w:rsidRPr="00221E80" w:rsidRDefault="007025B1" w:rsidP="00221E80">
      <w:pPr>
        <w:ind w:firstLine="709"/>
        <w:jc w:val="both"/>
        <w:outlineLvl w:val="1"/>
        <w:rPr>
          <w:sz w:val="26"/>
          <w:szCs w:val="26"/>
        </w:rPr>
      </w:pPr>
      <w:r w:rsidRPr="00221E80">
        <w:rPr>
          <w:sz w:val="26"/>
          <w:szCs w:val="26"/>
        </w:rPr>
        <w:t>4.12. Не прошедшими отбор признаются участники отбора:</w:t>
      </w:r>
    </w:p>
    <w:p w:rsidR="007025B1" w:rsidRPr="00221E80" w:rsidRDefault="007025B1" w:rsidP="00221E80">
      <w:pPr>
        <w:ind w:firstLine="709"/>
        <w:jc w:val="both"/>
        <w:outlineLvl w:val="1"/>
        <w:rPr>
          <w:sz w:val="26"/>
          <w:szCs w:val="26"/>
        </w:rPr>
      </w:pPr>
      <w:r w:rsidRPr="00221E80">
        <w:rPr>
          <w:sz w:val="26"/>
          <w:szCs w:val="26"/>
        </w:rPr>
        <w:t>- заявки которых отклонены на стадии рассмотрения;</w:t>
      </w:r>
    </w:p>
    <w:p w:rsidR="007025B1" w:rsidRPr="00221E80" w:rsidRDefault="007025B1" w:rsidP="00221E80">
      <w:pPr>
        <w:ind w:firstLine="709"/>
        <w:jc w:val="both"/>
        <w:outlineLvl w:val="1"/>
        <w:rPr>
          <w:sz w:val="26"/>
          <w:szCs w:val="26"/>
        </w:rPr>
      </w:pPr>
      <w:r w:rsidRPr="00221E80">
        <w:rPr>
          <w:sz w:val="26"/>
          <w:szCs w:val="26"/>
        </w:rPr>
        <w:t>- заявки которых набрали менее 50% от максимально возможного количества баллов.</w:t>
      </w:r>
    </w:p>
    <w:p w:rsidR="007025B1" w:rsidRPr="00221E80" w:rsidRDefault="007025B1" w:rsidP="00221E80">
      <w:pPr>
        <w:ind w:firstLine="567"/>
        <w:jc w:val="both"/>
        <w:outlineLvl w:val="1"/>
        <w:rPr>
          <w:sz w:val="26"/>
          <w:szCs w:val="26"/>
        </w:rPr>
      </w:pPr>
      <w:r w:rsidRPr="00221E80">
        <w:rPr>
          <w:sz w:val="26"/>
          <w:szCs w:val="26"/>
        </w:rPr>
        <w:t>В случае, если ни один из участников отбора не набрал 50% от максимально возможного количества баллов, Комиссия принимает решение о несостоявшемся отборе на предоставление субсидии.</w:t>
      </w:r>
    </w:p>
    <w:p w:rsidR="007025B1" w:rsidRDefault="007025B1" w:rsidP="00221E80">
      <w:pPr>
        <w:ind w:firstLine="567"/>
        <w:jc w:val="both"/>
        <w:outlineLvl w:val="1"/>
        <w:rPr>
          <w:sz w:val="26"/>
          <w:szCs w:val="26"/>
        </w:rPr>
      </w:pPr>
      <w:r w:rsidRPr="00221E80">
        <w:rPr>
          <w:sz w:val="26"/>
          <w:szCs w:val="26"/>
        </w:rPr>
        <w:lastRenderedPageBreak/>
        <w:t>4.13. На основании результатов определения победителя (победителей) отбора на Едином портале автоматически формируется протокол подведения итогов отбора (документ об итогах проведения отбора) и подписывается усиленной квалифицированной электронной подписью председателя Комиссии и членов Комиссии в системе «Электронный бюджет».</w:t>
      </w:r>
    </w:p>
    <w:p w:rsidR="00221E80" w:rsidRPr="00221E80" w:rsidRDefault="00221E80" w:rsidP="00221E80">
      <w:pPr>
        <w:ind w:firstLine="567"/>
        <w:jc w:val="both"/>
        <w:outlineLvl w:val="1"/>
        <w:rPr>
          <w:sz w:val="26"/>
          <w:szCs w:val="26"/>
        </w:rPr>
      </w:pPr>
    </w:p>
    <w:p w:rsidR="007025B1" w:rsidRDefault="007025B1" w:rsidP="00221E80">
      <w:pPr>
        <w:ind w:firstLine="567"/>
        <w:jc w:val="center"/>
        <w:outlineLvl w:val="1"/>
        <w:rPr>
          <w:sz w:val="26"/>
          <w:szCs w:val="26"/>
        </w:rPr>
      </w:pPr>
      <w:r w:rsidRPr="00221E80">
        <w:rPr>
          <w:sz w:val="26"/>
          <w:szCs w:val="26"/>
        </w:rPr>
        <w:t>5. Состав Комиссии</w:t>
      </w:r>
    </w:p>
    <w:p w:rsidR="00221E80" w:rsidRPr="00221E80" w:rsidRDefault="00221E80" w:rsidP="00221E80">
      <w:pPr>
        <w:ind w:firstLine="567"/>
        <w:jc w:val="center"/>
        <w:outlineLvl w:val="1"/>
        <w:rPr>
          <w:sz w:val="26"/>
          <w:szCs w:val="26"/>
        </w:rPr>
      </w:pPr>
    </w:p>
    <w:p w:rsidR="007025B1" w:rsidRPr="00221E80" w:rsidRDefault="007025B1" w:rsidP="00221E80">
      <w:pPr>
        <w:ind w:firstLine="567"/>
        <w:jc w:val="both"/>
        <w:outlineLvl w:val="1"/>
        <w:rPr>
          <w:sz w:val="26"/>
          <w:szCs w:val="26"/>
        </w:rPr>
      </w:pPr>
      <w:r w:rsidRPr="00221E80">
        <w:rPr>
          <w:sz w:val="26"/>
          <w:szCs w:val="26"/>
        </w:rPr>
        <w:t>5.1. Первый заместитель главы города Когалыма - председатель Комиссии.</w:t>
      </w:r>
    </w:p>
    <w:p w:rsidR="007025B1" w:rsidRPr="00221E80" w:rsidRDefault="007025B1" w:rsidP="00221E80">
      <w:pPr>
        <w:ind w:firstLine="567"/>
        <w:jc w:val="both"/>
        <w:outlineLvl w:val="1"/>
        <w:rPr>
          <w:sz w:val="26"/>
          <w:szCs w:val="26"/>
        </w:rPr>
      </w:pPr>
      <w:r w:rsidRPr="00221E80">
        <w:rPr>
          <w:sz w:val="26"/>
          <w:szCs w:val="26"/>
        </w:rPr>
        <w:t>5.2. Члены Комиссии:</w:t>
      </w:r>
    </w:p>
    <w:p w:rsidR="007025B1" w:rsidRPr="00221E80" w:rsidRDefault="007025B1" w:rsidP="00221E80">
      <w:pPr>
        <w:ind w:firstLine="567"/>
        <w:jc w:val="both"/>
        <w:outlineLvl w:val="1"/>
        <w:rPr>
          <w:sz w:val="26"/>
          <w:szCs w:val="26"/>
        </w:rPr>
      </w:pPr>
      <w:r w:rsidRPr="00221E80">
        <w:rPr>
          <w:sz w:val="26"/>
          <w:szCs w:val="26"/>
        </w:rPr>
        <w:t>- заместитель главы города Когалыма, курирующий сферу финансов и экономической политики;</w:t>
      </w:r>
    </w:p>
    <w:p w:rsidR="007025B1" w:rsidRPr="00221E80" w:rsidRDefault="007025B1" w:rsidP="00221E80">
      <w:pPr>
        <w:ind w:firstLine="567"/>
        <w:jc w:val="both"/>
        <w:outlineLvl w:val="1"/>
        <w:rPr>
          <w:sz w:val="26"/>
          <w:szCs w:val="26"/>
        </w:rPr>
      </w:pPr>
      <w:r w:rsidRPr="00221E80">
        <w:rPr>
          <w:sz w:val="26"/>
          <w:szCs w:val="26"/>
        </w:rPr>
        <w:t>- начальник Управления внутренней политики Администрации города Когалыма;</w:t>
      </w: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 xml:space="preserve"> - начальник Управления культуры и спорта Администрации города Когалыма;</w:t>
      </w:r>
    </w:p>
    <w:p w:rsidR="007025B1" w:rsidRPr="00221E80" w:rsidRDefault="007025B1" w:rsidP="00221E80">
      <w:pPr>
        <w:ind w:firstLine="567"/>
        <w:jc w:val="both"/>
        <w:outlineLvl w:val="1"/>
        <w:rPr>
          <w:sz w:val="26"/>
          <w:szCs w:val="26"/>
        </w:rPr>
      </w:pPr>
      <w:r w:rsidRPr="00221E80">
        <w:rPr>
          <w:sz w:val="26"/>
          <w:szCs w:val="26"/>
        </w:rPr>
        <w:t>-  начальник общеправового отдела юридического управления Администрации города Когалыма;</w:t>
      </w:r>
    </w:p>
    <w:p w:rsidR="007025B1" w:rsidRPr="00221E80" w:rsidRDefault="007025B1" w:rsidP="00221E80">
      <w:pPr>
        <w:ind w:firstLine="567"/>
        <w:jc w:val="both"/>
        <w:outlineLvl w:val="1"/>
        <w:rPr>
          <w:sz w:val="26"/>
          <w:szCs w:val="26"/>
        </w:rPr>
      </w:pPr>
      <w:r w:rsidRPr="00221E80">
        <w:rPr>
          <w:sz w:val="26"/>
          <w:szCs w:val="26"/>
        </w:rPr>
        <w:t>- начальник отдела финансово-экономического обеспечения и контроля Администрации города Когалыма;</w:t>
      </w:r>
    </w:p>
    <w:p w:rsidR="007025B1" w:rsidRPr="00221E80" w:rsidRDefault="007025B1" w:rsidP="00221E80">
      <w:pPr>
        <w:ind w:firstLine="567"/>
        <w:jc w:val="both"/>
        <w:outlineLvl w:val="1"/>
        <w:rPr>
          <w:sz w:val="26"/>
          <w:szCs w:val="26"/>
        </w:rPr>
      </w:pPr>
      <w:r w:rsidRPr="00221E80">
        <w:rPr>
          <w:sz w:val="26"/>
          <w:szCs w:val="26"/>
        </w:rPr>
        <w:t>- начальник отдела анализа общественно–политической ситуации и развития местного самоуправления Управления внутренней политики Администрации города Когалыма.</w:t>
      </w:r>
    </w:p>
    <w:p w:rsidR="007025B1" w:rsidRPr="00221E80" w:rsidRDefault="007025B1" w:rsidP="00221E80">
      <w:pPr>
        <w:ind w:firstLine="567"/>
        <w:jc w:val="both"/>
        <w:outlineLvl w:val="1"/>
        <w:rPr>
          <w:sz w:val="26"/>
          <w:szCs w:val="26"/>
        </w:rPr>
      </w:pPr>
      <w:r w:rsidRPr="00221E80">
        <w:rPr>
          <w:sz w:val="26"/>
          <w:szCs w:val="26"/>
        </w:rPr>
        <w:t>5.3. Секретарь Комиссии:</w:t>
      </w:r>
    </w:p>
    <w:p w:rsidR="007025B1" w:rsidRPr="00221E80" w:rsidRDefault="00221E80" w:rsidP="00221E80">
      <w:pPr>
        <w:jc w:val="both"/>
        <w:outlineLvl w:val="1"/>
        <w:rPr>
          <w:sz w:val="26"/>
          <w:szCs w:val="26"/>
        </w:rPr>
      </w:pPr>
      <w:r>
        <w:rPr>
          <w:sz w:val="26"/>
          <w:szCs w:val="26"/>
        </w:rPr>
        <w:t xml:space="preserve">        </w:t>
      </w:r>
      <w:r w:rsidR="007025B1" w:rsidRPr="00221E80">
        <w:rPr>
          <w:sz w:val="26"/>
          <w:szCs w:val="26"/>
        </w:rPr>
        <w:t>- специалист отдела анализа общественно–политической ситуации и развития местного самоуправления Управления внутренней политики Администрации города Когалыма (без права голоса).</w:t>
      </w: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Default="007025B1"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221E80" w:rsidRDefault="00221E80" w:rsidP="00221E80">
      <w:pPr>
        <w:jc w:val="both"/>
        <w:outlineLvl w:val="1"/>
        <w:rPr>
          <w:sz w:val="26"/>
          <w:szCs w:val="26"/>
        </w:rPr>
      </w:pPr>
    </w:p>
    <w:p w:rsidR="009609C3" w:rsidRDefault="009609C3" w:rsidP="00221E80">
      <w:pPr>
        <w:jc w:val="both"/>
        <w:outlineLvl w:val="1"/>
        <w:rPr>
          <w:sz w:val="26"/>
          <w:szCs w:val="26"/>
        </w:rPr>
      </w:pPr>
    </w:p>
    <w:p w:rsidR="00221E80" w:rsidRPr="00221E80" w:rsidRDefault="00221E80"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right"/>
        <w:outlineLvl w:val="1"/>
        <w:rPr>
          <w:sz w:val="26"/>
          <w:szCs w:val="26"/>
        </w:rPr>
      </w:pPr>
      <w:r w:rsidRPr="00221E80">
        <w:rPr>
          <w:sz w:val="26"/>
          <w:szCs w:val="26"/>
        </w:rPr>
        <w:lastRenderedPageBreak/>
        <w:t>Приложение 3</w:t>
      </w:r>
    </w:p>
    <w:p w:rsidR="007025B1" w:rsidRPr="00221E80" w:rsidRDefault="007025B1" w:rsidP="00221E80">
      <w:pPr>
        <w:jc w:val="right"/>
        <w:outlineLvl w:val="1"/>
        <w:rPr>
          <w:sz w:val="26"/>
          <w:szCs w:val="26"/>
        </w:rPr>
      </w:pPr>
      <w:r w:rsidRPr="00221E80">
        <w:rPr>
          <w:sz w:val="26"/>
          <w:szCs w:val="26"/>
        </w:rPr>
        <w:t>к Порядку предоставления гранта</w:t>
      </w:r>
    </w:p>
    <w:p w:rsidR="007025B1" w:rsidRPr="00221E80" w:rsidRDefault="007025B1" w:rsidP="00221E80">
      <w:pPr>
        <w:jc w:val="right"/>
        <w:outlineLvl w:val="1"/>
        <w:rPr>
          <w:sz w:val="26"/>
          <w:szCs w:val="26"/>
        </w:rPr>
      </w:pPr>
      <w:r w:rsidRPr="00221E80">
        <w:rPr>
          <w:sz w:val="26"/>
          <w:szCs w:val="26"/>
        </w:rPr>
        <w:t xml:space="preserve"> в форме субсидий на реализацию проекта</w:t>
      </w:r>
    </w:p>
    <w:p w:rsidR="007025B1" w:rsidRPr="00221E80" w:rsidRDefault="007025B1" w:rsidP="00221E80">
      <w:pPr>
        <w:jc w:val="right"/>
        <w:outlineLvl w:val="1"/>
        <w:rPr>
          <w:sz w:val="26"/>
          <w:szCs w:val="26"/>
        </w:rPr>
      </w:pPr>
      <w:r w:rsidRPr="00221E80">
        <w:rPr>
          <w:sz w:val="26"/>
          <w:szCs w:val="26"/>
        </w:rPr>
        <w:t xml:space="preserve"> победителям конкурса социально</w:t>
      </w:r>
    </w:p>
    <w:p w:rsidR="007025B1" w:rsidRPr="00221E80" w:rsidRDefault="007025B1" w:rsidP="00221E80">
      <w:pPr>
        <w:jc w:val="right"/>
        <w:outlineLvl w:val="1"/>
        <w:rPr>
          <w:sz w:val="26"/>
          <w:szCs w:val="26"/>
        </w:rPr>
      </w:pPr>
      <w:r w:rsidRPr="00221E80">
        <w:rPr>
          <w:sz w:val="26"/>
          <w:szCs w:val="26"/>
        </w:rPr>
        <w:t xml:space="preserve"> значимых проектов среди социально</w:t>
      </w:r>
    </w:p>
    <w:p w:rsidR="007025B1" w:rsidRPr="00221E80" w:rsidRDefault="007025B1" w:rsidP="00221E80">
      <w:pPr>
        <w:jc w:val="right"/>
        <w:outlineLvl w:val="1"/>
        <w:rPr>
          <w:sz w:val="26"/>
          <w:szCs w:val="26"/>
        </w:rPr>
      </w:pPr>
      <w:r w:rsidRPr="00221E80">
        <w:rPr>
          <w:sz w:val="26"/>
          <w:szCs w:val="26"/>
        </w:rPr>
        <w:t xml:space="preserve"> ориентированных некоммерческих</w:t>
      </w:r>
    </w:p>
    <w:p w:rsidR="007025B1" w:rsidRPr="00221E80" w:rsidRDefault="007025B1" w:rsidP="00221E80">
      <w:pPr>
        <w:jc w:val="right"/>
        <w:outlineLvl w:val="1"/>
        <w:rPr>
          <w:sz w:val="26"/>
          <w:szCs w:val="26"/>
        </w:rPr>
      </w:pPr>
      <w:r w:rsidRPr="00221E80">
        <w:rPr>
          <w:sz w:val="26"/>
          <w:szCs w:val="26"/>
        </w:rPr>
        <w:t xml:space="preserve"> организаций города Когалыма </w:t>
      </w:r>
    </w:p>
    <w:p w:rsidR="007025B1" w:rsidRPr="00221E80" w:rsidRDefault="007025B1" w:rsidP="00221E80">
      <w:pPr>
        <w:jc w:val="both"/>
        <w:outlineLvl w:val="1"/>
        <w:rPr>
          <w:sz w:val="26"/>
          <w:szCs w:val="26"/>
        </w:rPr>
      </w:pPr>
    </w:p>
    <w:p w:rsidR="007025B1" w:rsidRPr="00221E80" w:rsidRDefault="007025B1" w:rsidP="00221E80">
      <w:pPr>
        <w:jc w:val="both"/>
        <w:outlineLvl w:val="1"/>
        <w:rPr>
          <w:sz w:val="26"/>
          <w:szCs w:val="26"/>
        </w:rPr>
      </w:pPr>
    </w:p>
    <w:p w:rsidR="007025B1" w:rsidRPr="00221E80" w:rsidRDefault="007025B1" w:rsidP="00221E80">
      <w:pPr>
        <w:jc w:val="center"/>
        <w:outlineLvl w:val="1"/>
        <w:rPr>
          <w:sz w:val="26"/>
          <w:szCs w:val="26"/>
        </w:rPr>
      </w:pPr>
      <w:r w:rsidRPr="00221E80">
        <w:rPr>
          <w:sz w:val="26"/>
          <w:szCs w:val="26"/>
        </w:rPr>
        <w:t>Критерии оценки и шкала оценки по критериям оценки</w:t>
      </w:r>
    </w:p>
    <w:p w:rsidR="00221E80" w:rsidRDefault="007025B1" w:rsidP="00221E80">
      <w:pPr>
        <w:jc w:val="center"/>
        <w:outlineLvl w:val="1"/>
        <w:rPr>
          <w:sz w:val="26"/>
          <w:szCs w:val="26"/>
        </w:rPr>
      </w:pPr>
      <w:r w:rsidRPr="00221E80">
        <w:rPr>
          <w:sz w:val="26"/>
          <w:szCs w:val="26"/>
        </w:rPr>
        <w:t xml:space="preserve">заявок участников отбора на предоставление гранта в форме </w:t>
      </w:r>
    </w:p>
    <w:p w:rsidR="007025B1" w:rsidRPr="00221E80" w:rsidRDefault="007025B1" w:rsidP="00221E80">
      <w:pPr>
        <w:jc w:val="center"/>
        <w:outlineLvl w:val="1"/>
        <w:rPr>
          <w:sz w:val="26"/>
          <w:szCs w:val="26"/>
        </w:rPr>
      </w:pPr>
      <w:r w:rsidRPr="00221E80">
        <w:rPr>
          <w:sz w:val="26"/>
          <w:szCs w:val="26"/>
        </w:rPr>
        <w:t>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w:t>
      </w:r>
    </w:p>
    <w:p w:rsidR="007025B1" w:rsidRPr="00EA516C" w:rsidRDefault="007025B1" w:rsidP="007025B1">
      <w:pPr>
        <w:widowControl w:val="0"/>
        <w:autoSpaceDE w:val="0"/>
        <w:autoSpaceDN w:val="0"/>
        <w:jc w:val="right"/>
        <w:outlineLvl w:val="1"/>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441"/>
        <w:gridCol w:w="4090"/>
        <w:gridCol w:w="2654"/>
        <w:gridCol w:w="1592"/>
      </w:tblGrid>
      <w:tr w:rsidR="007025B1" w:rsidRPr="009609C3" w:rsidTr="009609C3">
        <w:trPr>
          <w:trHeight w:val="673"/>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 п/п</w:t>
            </w:r>
          </w:p>
        </w:tc>
        <w:tc>
          <w:tcPr>
            <w:tcW w:w="2330" w:type="pct"/>
          </w:tcPr>
          <w:p w:rsidR="007025B1" w:rsidRPr="009609C3" w:rsidRDefault="007025B1" w:rsidP="007025B1">
            <w:pPr>
              <w:widowControl w:val="0"/>
              <w:autoSpaceDE w:val="0"/>
              <w:autoSpaceDN w:val="0"/>
              <w:jc w:val="center"/>
              <w:rPr>
                <w:sz w:val="26"/>
                <w:szCs w:val="26"/>
              </w:rPr>
            </w:pPr>
            <w:r w:rsidRPr="009609C3">
              <w:rPr>
                <w:sz w:val="26"/>
                <w:szCs w:val="26"/>
              </w:rPr>
              <w:t>Наименование критерия оценки</w:t>
            </w:r>
          </w:p>
        </w:tc>
        <w:tc>
          <w:tcPr>
            <w:tcW w:w="1512" w:type="pct"/>
          </w:tcPr>
          <w:p w:rsidR="007025B1" w:rsidRPr="009609C3" w:rsidRDefault="007025B1" w:rsidP="007025B1">
            <w:pPr>
              <w:widowControl w:val="0"/>
              <w:autoSpaceDE w:val="0"/>
              <w:autoSpaceDN w:val="0"/>
              <w:jc w:val="center"/>
              <w:rPr>
                <w:sz w:val="26"/>
                <w:szCs w:val="26"/>
              </w:rPr>
            </w:pPr>
            <w:r w:rsidRPr="009609C3">
              <w:rPr>
                <w:sz w:val="26"/>
                <w:szCs w:val="26"/>
              </w:rPr>
              <w:t>Шкала оценки по критериям оценки</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Максимально возможное количество баллов по критерию оценки</w:t>
            </w:r>
          </w:p>
          <w:p w:rsidR="007025B1" w:rsidRPr="009609C3" w:rsidRDefault="007025B1" w:rsidP="007025B1">
            <w:pPr>
              <w:widowControl w:val="0"/>
              <w:autoSpaceDE w:val="0"/>
              <w:autoSpaceDN w:val="0"/>
              <w:rPr>
                <w:sz w:val="26"/>
                <w:szCs w:val="26"/>
              </w:rPr>
            </w:pPr>
          </w:p>
        </w:tc>
      </w:tr>
      <w:tr w:rsidR="007025B1" w:rsidRPr="009609C3" w:rsidTr="009609C3">
        <w:trPr>
          <w:trHeight w:val="1331"/>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1.</w:t>
            </w:r>
          </w:p>
        </w:tc>
        <w:tc>
          <w:tcPr>
            <w:tcW w:w="2330" w:type="pct"/>
          </w:tcPr>
          <w:p w:rsidR="007025B1" w:rsidRPr="009609C3" w:rsidRDefault="007025B1" w:rsidP="007025B1">
            <w:pPr>
              <w:widowControl w:val="0"/>
              <w:autoSpaceDE w:val="0"/>
              <w:autoSpaceDN w:val="0"/>
              <w:rPr>
                <w:sz w:val="26"/>
                <w:szCs w:val="26"/>
              </w:rPr>
            </w:pPr>
            <w:r w:rsidRPr="009609C3">
              <w:rPr>
                <w:sz w:val="26"/>
                <w:szCs w:val="26"/>
              </w:rPr>
              <w:t>Актуальность и социальная значимость проекта:</w:t>
            </w:r>
          </w:p>
          <w:p w:rsidR="007025B1" w:rsidRPr="009609C3" w:rsidRDefault="007025B1" w:rsidP="007025B1">
            <w:pPr>
              <w:widowControl w:val="0"/>
              <w:autoSpaceDE w:val="0"/>
              <w:autoSpaceDN w:val="0"/>
              <w:rPr>
                <w:sz w:val="26"/>
                <w:szCs w:val="26"/>
              </w:rPr>
            </w:pPr>
            <w:r w:rsidRPr="009609C3">
              <w:rPr>
                <w:sz w:val="26"/>
                <w:szCs w:val="26"/>
              </w:rPr>
              <w:t>-направленность цели проекта на решение социально значимых задач;</w:t>
            </w:r>
          </w:p>
          <w:p w:rsidR="007025B1" w:rsidRPr="009609C3" w:rsidRDefault="007025B1" w:rsidP="007025B1">
            <w:pPr>
              <w:widowControl w:val="0"/>
              <w:autoSpaceDE w:val="0"/>
              <w:autoSpaceDN w:val="0"/>
              <w:rPr>
                <w:sz w:val="26"/>
                <w:szCs w:val="26"/>
              </w:rPr>
            </w:pPr>
            <w:r w:rsidRPr="009609C3">
              <w:rPr>
                <w:sz w:val="26"/>
                <w:szCs w:val="26"/>
              </w:rPr>
              <w:t>-влияние проекта на решение задач в направлениях предоставления гранта;</w:t>
            </w:r>
          </w:p>
          <w:p w:rsidR="007025B1" w:rsidRPr="009609C3" w:rsidRDefault="007025B1" w:rsidP="007025B1">
            <w:pPr>
              <w:widowControl w:val="0"/>
              <w:autoSpaceDE w:val="0"/>
              <w:autoSpaceDN w:val="0"/>
              <w:rPr>
                <w:sz w:val="26"/>
                <w:szCs w:val="26"/>
              </w:rPr>
            </w:pPr>
            <w:r w:rsidRPr="009609C3">
              <w:rPr>
                <w:sz w:val="26"/>
                <w:szCs w:val="26"/>
              </w:rPr>
              <w:t>- значимость решаемой проблемы;</w:t>
            </w:r>
          </w:p>
          <w:p w:rsidR="007025B1" w:rsidRPr="009609C3" w:rsidRDefault="007025B1" w:rsidP="007025B1">
            <w:pPr>
              <w:widowControl w:val="0"/>
              <w:autoSpaceDE w:val="0"/>
              <w:autoSpaceDN w:val="0"/>
              <w:rPr>
                <w:sz w:val="26"/>
                <w:szCs w:val="26"/>
              </w:rPr>
            </w:pPr>
            <w:r w:rsidRPr="009609C3">
              <w:rPr>
                <w:sz w:val="26"/>
                <w:szCs w:val="26"/>
              </w:rPr>
              <w:t xml:space="preserve">- масштабность проекта; </w:t>
            </w:r>
          </w:p>
          <w:p w:rsidR="007025B1" w:rsidRPr="009609C3" w:rsidRDefault="007025B1" w:rsidP="007025B1">
            <w:pPr>
              <w:widowControl w:val="0"/>
              <w:autoSpaceDE w:val="0"/>
              <w:autoSpaceDN w:val="0"/>
              <w:rPr>
                <w:sz w:val="26"/>
                <w:szCs w:val="26"/>
              </w:rPr>
            </w:pPr>
            <w:r w:rsidRPr="009609C3">
              <w:rPr>
                <w:sz w:val="26"/>
                <w:szCs w:val="26"/>
              </w:rPr>
              <w:t>- значение позитивных изменений в ходе реализации проекта</w:t>
            </w:r>
          </w:p>
        </w:tc>
        <w:tc>
          <w:tcPr>
            <w:tcW w:w="1512" w:type="pct"/>
          </w:tcPr>
          <w:p w:rsidR="007025B1" w:rsidRPr="009609C3" w:rsidRDefault="007025B1" w:rsidP="007025B1">
            <w:pPr>
              <w:rPr>
                <w:sz w:val="26"/>
                <w:szCs w:val="26"/>
              </w:rPr>
            </w:pPr>
            <w:r w:rsidRPr="009609C3">
              <w:rPr>
                <w:sz w:val="26"/>
                <w:szCs w:val="26"/>
              </w:rPr>
              <w:t>полностью соответствует критерию – 20 баллов;</w:t>
            </w:r>
          </w:p>
          <w:p w:rsidR="007025B1" w:rsidRPr="009609C3" w:rsidRDefault="007025B1" w:rsidP="007025B1">
            <w:pPr>
              <w:rPr>
                <w:sz w:val="26"/>
                <w:szCs w:val="26"/>
              </w:rPr>
            </w:pPr>
            <w:r w:rsidRPr="009609C3">
              <w:rPr>
                <w:sz w:val="26"/>
                <w:szCs w:val="26"/>
              </w:rPr>
              <w:t>соответствует, но есть несущественные замечания – 15 баллов;</w:t>
            </w:r>
          </w:p>
          <w:p w:rsidR="007025B1" w:rsidRPr="009609C3" w:rsidRDefault="007025B1" w:rsidP="007025B1">
            <w:pPr>
              <w:rPr>
                <w:sz w:val="26"/>
                <w:szCs w:val="26"/>
              </w:rPr>
            </w:pPr>
            <w:r w:rsidRPr="009609C3">
              <w:rPr>
                <w:sz w:val="26"/>
                <w:szCs w:val="26"/>
              </w:rPr>
              <w:t>соответствует частично – 5 баллов;</w:t>
            </w:r>
          </w:p>
          <w:p w:rsidR="007025B1" w:rsidRPr="009609C3" w:rsidRDefault="007025B1" w:rsidP="007025B1">
            <w:pPr>
              <w:widowControl w:val="0"/>
              <w:autoSpaceDE w:val="0"/>
              <w:autoSpaceDN w:val="0"/>
              <w:rPr>
                <w:sz w:val="26"/>
                <w:szCs w:val="26"/>
              </w:rPr>
            </w:pPr>
            <w:r w:rsidRPr="009609C3">
              <w:rPr>
                <w:sz w:val="26"/>
                <w:szCs w:val="26"/>
              </w:rPr>
              <w:t>не соответствует – 0 баллов</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20</w:t>
            </w:r>
          </w:p>
          <w:p w:rsidR="007025B1" w:rsidRPr="009609C3" w:rsidRDefault="007025B1" w:rsidP="007025B1">
            <w:pPr>
              <w:widowControl w:val="0"/>
              <w:autoSpaceDE w:val="0"/>
              <w:autoSpaceDN w:val="0"/>
              <w:rPr>
                <w:sz w:val="26"/>
                <w:szCs w:val="26"/>
              </w:rPr>
            </w:pPr>
          </w:p>
        </w:tc>
      </w:tr>
      <w:tr w:rsidR="007025B1" w:rsidRPr="009609C3" w:rsidTr="009609C3">
        <w:trPr>
          <w:trHeight w:val="1346"/>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2.</w:t>
            </w:r>
          </w:p>
        </w:tc>
        <w:tc>
          <w:tcPr>
            <w:tcW w:w="2330" w:type="pct"/>
          </w:tcPr>
          <w:p w:rsidR="007025B1" w:rsidRPr="009609C3" w:rsidRDefault="007025B1" w:rsidP="007025B1">
            <w:pPr>
              <w:widowControl w:val="0"/>
              <w:autoSpaceDE w:val="0"/>
              <w:autoSpaceDN w:val="0"/>
              <w:rPr>
                <w:sz w:val="26"/>
                <w:szCs w:val="26"/>
              </w:rPr>
            </w:pPr>
            <w:r w:rsidRPr="009609C3">
              <w:rPr>
                <w:sz w:val="26"/>
                <w:szCs w:val="26"/>
              </w:rPr>
              <w:t xml:space="preserve">Реалистичность проекта: </w:t>
            </w:r>
          </w:p>
          <w:p w:rsidR="007025B1" w:rsidRPr="009609C3" w:rsidRDefault="007025B1" w:rsidP="007025B1">
            <w:pPr>
              <w:widowControl w:val="0"/>
              <w:autoSpaceDE w:val="0"/>
              <w:autoSpaceDN w:val="0"/>
              <w:rPr>
                <w:sz w:val="26"/>
                <w:szCs w:val="26"/>
              </w:rPr>
            </w:pPr>
            <w:r w:rsidRPr="009609C3">
              <w:rPr>
                <w:sz w:val="26"/>
                <w:szCs w:val="26"/>
              </w:rPr>
              <w:t xml:space="preserve">- наличие чёткой проектной логики: конкретность, ясность целеполагания, логичность задач в качестве этапов достижения цели, взаимосвязь мероприятий проекта с его целью, проблематикой и ожидаемыми результатами; </w:t>
            </w:r>
          </w:p>
          <w:p w:rsidR="007025B1" w:rsidRPr="009609C3" w:rsidRDefault="007025B1" w:rsidP="007025B1">
            <w:pPr>
              <w:widowControl w:val="0"/>
              <w:autoSpaceDE w:val="0"/>
              <w:autoSpaceDN w:val="0"/>
              <w:rPr>
                <w:sz w:val="26"/>
                <w:szCs w:val="26"/>
              </w:rPr>
            </w:pPr>
            <w:r w:rsidRPr="009609C3">
              <w:rPr>
                <w:sz w:val="26"/>
                <w:szCs w:val="26"/>
              </w:rPr>
              <w:t xml:space="preserve">- продуманность схемы управления и кадровой обеспеченности проекта; </w:t>
            </w:r>
          </w:p>
          <w:p w:rsidR="007025B1" w:rsidRPr="009609C3" w:rsidRDefault="007025B1" w:rsidP="007025B1">
            <w:pPr>
              <w:widowControl w:val="0"/>
              <w:autoSpaceDE w:val="0"/>
              <w:autoSpaceDN w:val="0"/>
              <w:rPr>
                <w:sz w:val="26"/>
                <w:szCs w:val="26"/>
              </w:rPr>
            </w:pPr>
            <w:r w:rsidRPr="009609C3">
              <w:rPr>
                <w:sz w:val="26"/>
                <w:szCs w:val="26"/>
              </w:rPr>
              <w:t>- наличие опыта выполнения мероприятий, аналогичных мероприятиям, заявленным в проекте;</w:t>
            </w:r>
          </w:p>
          <w:p w:rsidR="007025B1" w:rsidRPr="009609C3" w:rsidRDefault="007025B1" w:rsidP="007025B1">
            <w:pPr>
              <w:widowControl w:val="0"/>
              <w:autoSpaceDE w:val="0"/>
              <w:autoSpaceDN w:val="0"/>
              <w:rPr>
                <w:sz w:val="26"/>
                <w:szCs w:val="26"/>
              </w:rPr>
            </w:pPr>
            <w:r w:rsidRPr="009609C3">
              <w:rPr>
                <w:sz w:val="26"/>
                <w:szCs w:val="26"/>
              </w:rPr>
              <w:lastRenderedPageBreak/>
              <w:t>- собственный вклад организации в реализацию проекта;</w:t>
            </w:r>
          </w:p>
          <w:p w:rsidR="007025B1" w:rsidRPr="009609C3" w:rsidRDefault="007025B1" w:rsidP="007025B1">
            <w:pPr>
              <w:widowControl w:val="0"/>
              <w:autoSpaceDE w:val="0"/>
              <w:autoSpaceDN w:val="0"/>
              <w:rPr>
                <w:sz w:val="26"/>
                <w:szCs w:val="26"/>
              </w:rPr>
            </w:pPr>
            <w:r w:rsidRPr="009609C3">
              <w:rPr>
                <w:sz w:val="26"/>
                <w:szCs w:val="26"/>
              </w:rPr>
              <w:t>- решение вопросов привлечения необходимых кадров, материально-технической базы и помещений для реализации проекта</w:t>
            </w:r>
          </w:p>
        </w:tc>
        <w:tc>
          <w:tcPr>
            <w:tcW w:w="1512" w:type="pct"/>
          </w:tcPr>
          <w:p w:rsidR="007025B1" w:rsidRPr="009609C3" w:rsidRDefault="007025B1" w:rsidP="007025B1">
            <w:pPr>
              <w:rPr>
                <w:sz w:val="26"/>
                <w:szCs w:val="26"/>
              </w:rPr>
            </w:pPr>
            <w:r w:rsidRPr="009609C3">
              <w:rPr>
                <w:sz w:val="26"/>
                <w:szCs w:val="26"/>
              </w:rPr>
              <w:lastRenderedPageBreak/>
              <w:t>полностью соответствует критерию – 20 баллов;</w:t>
            </w:r>
          </w:p>
          <w:p w:rsidR="007025B1" w:rsidRPr="009609C3" w:rsidRDefault="007025B1" w:rsidP="007025B1">
            <w:pPr>
              <w:rPr>
                <w:sz w:val="26"/>
                <w:szCs w:val="26"/>
              </w:rPr>
            </w:pPr>
            <w:r w:rsidRPr="009609C3">
              <w:rPr>
                <w:sz w:val="26"/>
                <w:szCs w:val="26"/>
              </w:rPr>
              <w:t>соответствует, но есть несущественные замечания – 15 баллов;</w:t>
            </w:r>
          </w:p>
          <w:p w:rsidR="007025B1" w:rsidRPr="009609C3" w:rsidRDefault="007025B1" w:rsidP="007025B1">
            <w:pPr>
              <w:rPr>
                <w:sz w:val="26"/>
                <w:szCs w:val="26"/>
              </w:rPr>
            </w:pPr>
            <w:r w:rsidRPr="009609C3">
              <w:rPr>
                <w:sz w:val="26"/>
                <w:szCs w:val="26"/>
              </w:rPr>
              <w:t>соответствует частично – 5 баллов;</w:t>
            </w:r>
          </w:p>
          <w:p w:rsidR="007025B1" w:rsidRPr="009609C3" w:rsidRDefault="007025B1" w:rsidP="007025B1">
            <w:pPr>
              <w:widowControl w:val="0"/>
              <w:autoSpaceDE w:val="0"/>
              <w:autoSpaceDN w:val="0"/>
              <w:rPr>
                <w:sz w:val="26"/>
                <w:szCs w:val="26"/>
              </w:rPr>
            </w:pPr>
            <w:r w:rsidRPr="009609C3">
              <w:rPr>
                <w:sz w:val="26"/>
                <w:szCs w:val="26"/>
              </w:rPr>
              <w:t>не соответствует – 0 баллов</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20</w:t>
            </w:r>
          </w:p>
        </w:tc>
      </w:tr>
      <w:tr w:rsidR="007025B1" w:rsidRPr="009609C3" w:rsidTr="009609C3">
        <w:trPr>
          <w:trHeight w:val="1346"/>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3.</w:t>
            </w:r>
          </w:p>
        </w:tc>
        <w:tc>
          <w:tcPr>
            <w:tcW w:w="2330" w:type="pct"/>
            <w:tcBorders>
              <w:top w:val="single" w:sz="4" w:space="0" w:color="auto"/>
              <w:left w:val="single" w:sz="4" w:space="0" w:color="auto"/>
              <w:bottom w:val="single" w:sz="4" w:space="0" w:color="auto"/>
              <w:right w:val="single" w:sz="4" w:space="0" w:color="auto"/>
            </w:tcBorders>
          </w:tcPr>
          <w:p w:rsidR="007025B1" w:rsidRPr="009609C3" w:rsidRDefault="007025B1" w:rsidP="007025B1">
            <w:pPr>
              <w:widowControl w:val="0"/>
              <w:autoSpaceDE w:val="0"/>
              <w:autoSpaceDN w:val="0"/>
              <w:rPr>
                <w:sz w:val="26"/>
                <w:szCs w:val="26"/>
              </w:rPr>
            </w:pPr>
            <w:proofErr w:type="spellStart"/>
            <w:r w:rsidRPr="009609C3">
              <w:rPr>
                <w:sz w:val="26"/>
                <w:szCs w:val="26"/>
              </w:rPr>
              <w:t>Инновационность</w:t>
            </w:r>
            <w:proofErr w:type="spellEnd"/>
            <w:r w:rsidRPr="009609C3">
              <w:rPr>
                <w:sz w:val="26"/>
                <w:szCs w:val="26"/>
              </w:rPr>
              <w:t xml:space="preserve">, уникальность проекта (новизна проекта, новые, уникальные решения, применение новых методов и технологий) </w:t>
            </w:r>
          </w:p>
        </w:tc>
        <w:tc>
          <w:tcPr>
            <w:tcW w:w="1512" w:type="pct"/>
          </w:tcPr>
          <w:p w:rsidR="007025B1" w:rsidRPr="009609C3" w:rsidRDefault="007025B1" w:rsidP="007025B1">
            <w:pPr>
              <w:rPr>
                <w:sz w:val="26"/>
                <w:szCs w:val="26"/>
              </w:rPr>
            </w:pPr>
            <w:r w:rsidRPr="009609C3">
              <w:rPr>
                <w:sz w:val="26"/>
                <w:szCs w:val="26"/>
              </w:rPr>
              <w:t>полностью соответствует критерию – 20 баллов;</w:t>
            </w:r>
          </w:p>
          <w:p w:rsidR="007025B1" w:rsidRPr="009609C3" w:rsidRDefault="007025B1" w:rsidP="007025B1">
            <w:pPr>
              <w:rPr>
                <w:sz w:val="26"/>
                <w:szCs w:val="26"/>
              </w:rPr>
            </w:pPr>
            <w:r w:rsidRPr="009609C3">
              <w:rPr>
                <w:sz w:val="26"/>
                <w:szCs w:val="26"/>
              </w:rPr>
              <w:t>соответствует, но есть несущественные замечания – 15 баллов;</w:t>
            </w:r>
          </w:p>
          <w:p w:rsidR="007025B1" w:rsidRPr="009609C3" w:rsidRDefault="007025B1" w:rsidP="007025B1">
            <w:pPr>
              <w:rPr>
                <w:sz w:val="26"/>
                <w:szCs w:val="26"/>
              </w:rPr>
            </w:pPr>
            <w:r w:rsidRPr="009609C3">
              <w:rPr>
                <w:sz w:val="26"/>
                <w:szCs w:val="26"/>
              </w:rPr>
              <w:t>соответствует частично – 5 баллов;</w:t>
            </w:r>
          </w:p>
          <w:p w:rsidR="007025B1" w:rsidRPr="009609C3" w:rsidRDefault="007025B1" w:rsidP="007025B1">
            <w:pPr>
              <w:widowControl w:val="0"/>
              <w:autoSpaceDE w:val="0"/>
              <w:autoSpaceDN w:val="0"/>
              <w:rPr>
                <w:sz w:val="26"/>
                <w:szCs w:val="26"/>
              </w:rPr>
            </w:pPr>
            <w:r w:rsidRPr="009609C3">
              <w:rPr>
                <w:sz w:val="26"/>
                <w:szCs w:val="26"/>
              </w:rPr>
              <w:t>не соответствует – 0 баллов</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20</w:t>
            </w:r>
          </w:p>
        </w:tc>
      </w:tr>
      <w:tr w:rsidR="007025B1" w:rsidRPr="009609C3" w:rsidTr="009609C3">
        <w:trPr>
          <w:trHeight w:val="1331"/>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4.</w:t>
            </w:r>
          </w:p>
        </w:tc>
        <w:tc>
          <w:tcPr>
            <w:tcW w:w="2330" w:type="pct"/>
          </w:tcPr>
          <w:p w:rsidR="007025B1" w:rsidRPr="009609C3" w:rsidRDefault="007025B1" w:rsidP="007025B1">
            <w:pPr>
              <w:widowControl w:val="0"/>
              <w:autoSpaceDE w:val="0"/>
              <w:autoSpaceDN w:val="0"/>
              <w:rPr>
                <w:sz w:val="26"/>
                <w:szCs w:val="26"/>
              </w:rPr>
            </w:pPr>
            <w:r w:rsidRPr="009609C3">
              <w:rPr>
                <w:sz w:val="26"/>
                <w:szCs w:val="26"/>
              </w:rPr>
              <w:t>Результативность (соответствие ожидаемых результатов проекта его цели, задачам и проблематике; конкретность, измеримость и достижимость результатов проекта)</w:t>
            </w:r>
          </w:p>
        </w:tc>
        <w:tc>
          <w:tcPr>
            <w:tcW w:w="1512" w:type="pct"/>
          </w:tcPr>
          <w:p w:rsidR="007025B1" w:rsidRPr="009609C3" w:rsidRDefault="007025B1" w:rsidP="007025B1">
            <w:pPr>
              <w:rPr>
                <w:sz w:val="26"/>
                <w:szCs w:val="26"/>
              </w:rPr>
            </w:pPr>
            <w:r w:rsidRPr="009609C3">
              <w:rPr>
                <w:sz w:val="26"/>
                <w:szCs w:val="26"/>
              </w:rPr>
              <w:t>полностью соответствует критерию – 20 баллов;</w:t>
            </w:r>
          </w:p>
          <w:p w:rsidR="007025B1" w:rsidRPr="009609C3" w:rsidRDefault="007025B1" w:rsidP="007025B1">
            <w:pPr>
              <w:rPr>
                <w:sz w:val="26"/>
                <w:szCs w:val="26"/>
              </w:rPr>
            </w:pPr>
            <w:r w:rsidRPr="009609C3">
              <w:rPr>
                <w:sz w:val="26"/>
                <w:szCs w:val="26"/>
              </w:rPr>
              <w:t>соответствует, но есть несущественные замечания – 15 баллов;</w:t>
            </w:r>
          </w:p>
          <w:p w:rsidR="007025B1" w:rsidRPr="009609C3" w:rsidRDefault="007025B1" w:rsidP="007025B1">
            <w:pPr>
              <w:rPr>
                <w:sz w:val="26"/>
                <w:szCs w:val="26"/>
              </w:rPr>
            </w:pPr>
            <w:r w:rsidRPr="009609C3">
              <w:rPr>
                <w:sz w:val="26"/>
                <w:szCs w:val="26"/>
              </w:rPr>
              <w:t>соответствует частично – 5 баллов;</w:t>
            </w:r>
          </w:p>
          <w:p w:rsidR="007025B1" w:rsidRPr="009609C3" w:rsidRDefault="007025B1" w:rsidP="007025B1">
            <w:pPr>
              <w:widowControl w:val="0"/>
              <w:autoSpaceDE w:val="0"/>
              <w:autoSpaceDN w:val="0"/>
              <w:rPr>
                <w:sz w:val="26"/>
                <w:szCs w:val="26"/>
              </w:rPr>
            </w:pPr>
            <w:r w:rsidRPr="009609C3">
              <w:rPr>
                <w:sz w:val="26"/>
                <w:szCs w:val="26"/>
              </w:rPr>
              <w:t>не соответствует – 0 баллов</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20</w:t>
            </w:r>
          </w:p>
        </w:tc>
      </w:tr>
      <w:tr w:rsidR="007025B1" w:rsidRPr="009609C3" w:rsidTr="009609C3">
        <w:trPr>
          <w:trHeight w:val="892"/>
        </w:trPr>
        <w:tc>
          <w:tcPr>
            <w:tcW w:w="251" w:type="pct"/>
          </w:tcPr>
          <w:p w:rsidR="007025B1" w:rsidRPr="009609C3" w:rsidRDefault="007025B1" w:rsidP="007025B1">
            <w:pPr>
              <w:widowControl w:val="0"/>
              <w:autoSpaceDE w:val="0"/>
              <w:autoSpaceDN w:val="0"/>
              <w:jc w:val="center"/>
              <w:rPr>
                <w:sz w:val="26"/>
                <w:szCs w:val="26"/>
              </w:rPr>
            </w:pPr>
            <w:r w:rsidRPr="009609C3">
              <w:rPr>
                <w:sz w:val="26"/>
                <w:szCs w:val="26"/>
              </w:rPr>
              <w:t>5.</w:t>
            </w:r>
          </w:p>
        </w:tc>
        <w:tc>
          <w:tcPr>
            <w:tcW w:w="2330" w:type="pct"/>
          </w:tcPr>
          <w:p w:rsidR="007025B1" w:rsidRPr="009609C3" w:rsidRDefault="007025B1" w:rsidP="007025B1">
            <w:pPr>
              <w:widowControl w:val="0"/>
              <w:autoSpaceDE w:val="0"/>
              <w:autoSpaceDN w:val="0"/>
              <w:rPr>
                <w:sz w:val="26"/>
                <w:szCs w:val="26"/>
              </w:rPr>
            </w:pPr>
            <w:r w:rsidRPr="009609C3">
              <w:rPr>
                <w:sz w:val="26"/>
                <w:szCs w:val="26"/>
              </w:rPr>
              <w:t>Экономическая целесообразность и обоснованность проекта (соразмерность запрошенного объёма финансирования на реализацию проекта и его ожидаемых результатов; обоснованность направлений расходования средств гранта)</w:t>
            </w:r>
          </w:p>
        </w:tc>
        <w:tc>
          <w:tcPr>
            <w:tcW w:w="1512" w:type="pct"/>
          </w:tcPr>
          <w:p w:rsidR="007025B1" w:rsidRPr="009609C3" w:rsidRDefault="007025B1" w:rsidP="007025B1">
            <w:pPr>
              <w:rPr>
                <w:sz w:val="26"/>
                <w:szCs w:val="26"/>
              </w:rPr>
            </w:pPr>
            <w:r w:rsidRPr="009609C3">
              <w:rPr>
                <w:sz w:val="26"/>
                <w:szCs w:val="26"/>
              </w:rPr>
              <w:t>полностью соответствует критерию – 20 баллов;</w:t>
            </w:r>
          </w:p>
          <w:p w:rsidR="007025B1" w:rsidRPr="009609C3" w:rsidRDefault="007025B1" w:rsidP="007025B1">
            <w:pPr>
              <w:rPr>
                <w:sz w:val="26"/>
                <w:szCs w:val="26"/>
              </w:rPr>
            </w:pPr>
            <w:r w:rsidRPr="009609C3">
              <w:rPr>
                <w:sz w:val="26"/>
                <w:szCs w:val="26"/>
              </w:rPr>
              <w:t>соответствует, но есть несущественные замечания – 15 баллов;</w:t>
            </w:r>
          </w:p>
          <w:p w:rsidR="007025B1" w:rsidRPr="009609C3" w:rsidRDefault="007025B1" w:rsidP="007025B1">
            <w:pPr>
              <w:rPr>
                <w:sz w:val="26"/>
                <w:szCs w:val="26"/>
              </w:rPr>
            </w:pPr>
            <w:r w:rsidRPr="009609C3">
              <w:rPr>
                <w:sz w:val="26"/>
                <w:szCs w:val="26"/>
              </w:rPr>
              <w:t>соответствует частично – 5 баллов;</w:t>
            </w:r>
          </w:p>
          <w:p w:rsidR="007025B1" w:rsidRPr="009609C3" w:rsidRDefault="007025B1" w:rsidP="007025B1">
            <w:pPr>
              <w:widowControl w:val="0"/>
              <w:autoSpaceDE w:val="0"/>
              <w:autoSpaceDN w:val="0"/>
              <w:rPr>
                <w:sz w:val="26"/>
                <w:szCs w:val="26"/>
              </w:rPr>
            </w:pPr>
            <w:r w:rsidRPr="009609C3">
              <w:rPr>
                <w:sz w:val="26"/>
                <w:szCs w:val="26"/>
              </w:rPr>
              <w:t>не соответствует – 0 баллов</w:t>
            </w:r>
          </w:p>
        </w:tc>
        <w:tc>
          <w:tcPr>
            <w:tcW w:w="907" w:type="pct"/>
          </w:tcPr>
          <w:p w:rsidR="007025B1" w:rsidRPr="009609C3" w:rsidRDefault="007025B1" w:rsidP="007025B1">
            <w:pPr>
              <w:widowControl w:val="0"/>
              <w:autoSpaceDE w:val="0"/>
              <w:autoSpaceDN w:val="0"/>
              <w:jc w:val="center"/>
              <w:rPr>
                <w:sz w:val="26"/>
                <w:szCs w:val="26"/>
              </w:rPr>
            </w:pPr>
            <w:r w:rsidRPr="009609C3">
              <w:rPr>
                <w:sz w:val="26"/>
                <w:szCs w:val="26"/>
              </w:rPr>
              <w:t>20</w:t>
            </w:r>
          </w:p>
        </w:tc>
      </w:tr>
    </w:tbl>
    <w:p w:rsidR="007025B1" w:rsidRPr="009609C3" w:rsidRDefault="007025B1" w:rsidP="007025B1">
      <w:pPr>
        <w:autoSpaceDE w:val="0"/>
        <w:autoSpaceDN w:val="0"/>
        <w:adjustRightInd w:val="0"/>
        <w:ind w:firstLine="709"/>
        <w:rPr>
          <w:sz w:val="26"/>
          <w:szCs w:val="26"/>
        </w:rPr>
      </w:pPr>
    </w:p>
    <w:p w:rsidR="007025B1" w:rsidRPr="009609C3" w:rsidRDefault="007025B1" w:rsidP="007025B1">
      <w:pPr>
        <w:autoSpaceDE w:val="0"/>
        <w:autoSpaceDN w:val="0"/>
        <w:adjustRightInd w:val="0"/>
        <w:ind w:firstLine="709"/>
        <w:rPr>
          <w:sz w:val="26"/>
          <w:szCs w:val="26"/>
        </w:rPr>
      </w:pPr>
    </w:p>
    <w:p w:rsidR="007025B1" w:rsidRPr="009609C3" w:rsidRDefault="007025B1" w:rsidP="007025B1">
      <w:pPr>
        <w:autoSpaceDE w:val="0"/>
        <w:autoSpaceDN w:val="0"/>
        <w:adjustRightInd w:val="0"/>
        <w:ind w:firstLine="709"/>
        <w:rPr>
          <w:sz w:val="26"/>
          <w:szCs w:val="26"/>
        </w:rPr>
      </w:pPr>
    </w:p>
    <w:p w:rsidR="007025B1" w:rsidRPr="009609C3" w:rsidRDefault="007025B1" w:rsidP="007025B1">
      <w:pPr>
        <w:autoSpaceDE w:val="0"/>
        <w:autoSpaceDN w:val="0"/>
        <w:adjustRightInd w:val="0"/>
        <w:ind w:firstLine="709"/>
        <w:rPr>
          <w:sz w:val="26"/>
          <w:szCs w:val="26"/>
        </w:rPr>
      </w:pPr>
    </w:p>
    <w:p w:rsidR="007025B1" w:rsidRPr="009609C3" w:rsidRDefault="007025B1" w:rsidP="007025B1">
      <w:pPr>
        <w:rPr>
          <w:sz w:val="26"/>
          <w:szCs w:val="26"/>
        </w:rPr>
      </w:pPr>
    </w:p>
    <w:p w:rsidR="00D8601A" w:rsidRDefault="00D8601A" w:rsidP="008329FC">
      <w:pPr>
        <w:tabs>
          <w:tab w:val="left" w:pos="3206"/>
        </w:tabs>
        <w:rPr>
          <w:sz w:val="26"/>
          <w:szCs w:val="26"/>
        </w:rPr>
      </w:pPr>
    </w:p>
    <w:p w:rsidR="00D8601A" w:rsidRPr="008329FC" w:rsidRDefault="00D8601A" w:rsidP="008329FC">
      <w:pPr>
        <w:tabs>
          <w:tab w:val="left" w:pos="3206"/>
        </w:tabs>
        <w:rPr>
          <w:sz w:val="26"/>
          <w:szCs w:val="26"/>
        </w:rPr>
      </w:pPr>
    </w:p>
    <w:sectPr w:rsidR="00D8601A" w:rsidRPr="008329FC"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65BCF"/>
    <w:rsid w:val="00082085"/>
    <w:rsid w:val="000F0569"/>
    <w:rsid w:val="00171A84"/>
    <w:rsid w:val="001D0927"/>
    <w:rsid w:val="001E328E"/>
    <w:rsid w:val="00201088"/>
    <w:rsid w:val="00221E80"/>
    <w:rsid w:val="00253F98"/>
    <w:rsid w:val="002B10AF"/>
    <w:rsid w:val="002B49A0"/>
    <w:rsid w:val="002D5593"/>
    <w:rsid w:val="002E0A30"/>
    <w:rsid w:val="002F7936"/>
    <w:rsid w:val="00300D9B"/>
    <w:rsid w:val="00313DAF"/>
    <w:rsid w:val="003447F7"/>
    <w:rsid w:val="003F587E"/>
    <w:rsid w:val="0043438A"/>
    <w:rsid w:val="004F33B1"/>
    <w:rsid w:val="00502FEC"/>
    <w:rsid w:val="005500E4"/>
    <w:rsid w:val="006015ED"/>
    <w:rsid w:val="00625AA2"/>
    <w:rsid w:val="00635680"/>
    <w:rsid w:val="007025B1"/>
    <w:rsid w:val="0074653F"/>
    <w:rsid w:val="00747B75"/>
    <w:rsid w:val="007C24AA"/>
    <w:rsid w:val="007D1C62"/>
    <w:rsid w:val="007E28C2"/>
    <w:rsid w:val="007F5689"/>
    <w:rsid w:val="00820045"/>
    <w:rsid w:val="008329FC"/>
    <w:rsid w:val="0086685A"/>
    <w:rsid w:val="00874F39"/>
    <w:rsid w:val="00877CE5"/>
    <w:rsid w:val="008C0B7C"/>
    <w:rsid w:val="008C7E24"/>
    <w:rsid w:val="008D2DB3"/>
    <w:rsid w:val="00952EC3"/>
    <w:rsid w:val="009609C3"/>
    <w:rsid w:val="009C47D2"/>
    <w:rsid w:val="00A564E7"/>
    <w:rsid w:val="00AD3898"/>
    <w:rsid w:val="00AE6CEC"/>
    <w:rsid w:val="00B22DDA"/>
    <w:rsid w:val="00B25576"/>
    <w:rsid w:val="00B44BE6"/>
    <w:rsid w:val="00B71C99"/>
    <w:rsid w:val="00BB1866"/>
    <w:rsid w:val="00BC37E6"/>
    <w:rsid w:val="00C27247"/>
    <w:rsid w:val="00C700C4"/>
    <w:rsid w:val="00C700F3"/>
    <w:rsid w:val="00CB2627"/>
    <w:rsid w:val="00CC367F"/>
    <w:rsid w:val="00CF6B89"/>
    <w:rsid w:val="00D1113F"/>
    <w:rsid w:val="00D52DB6"/>
    <w:rsid w:val="00D5489C"/>
    <w:rsid w:val="00D571FF"/>
    <w:rsid w:val="00D8601A"/>
    <w:rsid w:val="00EA221C"/>
    <w:rsid w:val="00EB75CB"/>
    <w:rsid w:val="00EB76A4"/>
    <w:rsid w:val="00EC17E6"/>
    <w:rsid w:val="00ED5C7C"/>
    <w:rsid w:val="00ED62A2"/>
    <w:rsid w:val="00EE3504"/>
    <w:rsid w:val="00EE4DBB"/>
    <w:rsid w:val="00EE539C"/>
    <w:rsid w:val="00F06198"/>
    <w:rsid w:val="00F5080D"/>
    <w:rsid w:val="00F8542E"/>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01A"/>
    <w:pPr>
      <w:spacing w:after="0" w:line="240" w:lineRule="auto"/>
    </w:pPr>
    <w:rPr>
      <w:rFonts w:ascii="Times New Roman" w:eastAsia="Times New Roman" w:hAnsi="Times New Roman" w:cs="Times New Roman"/>
      <w:sz w:val="20"/>
      <w:szCs w:val="20"/>
      <w:lang w:eastAsia="ru-RU"/>
    </w:rPr>
  </w:style>
  <w:style w:type="paragraph" w:styleId="2">
    <w:name w:val="heading 2"/>
    <w:aliases w:val="!Разделы документа"/>
    <w:basedOn w:val="a"/>
    <w:link w:val="20"/>
    <w:unhideWhenUsed/>
    <w:qFormat/>
    <w:rsid w:val="00D8601A"/>
    <w:pPr>
      <w:ind w:firstLine="567"/>
      <w:jc w:val="center"/>
      <w:outlineLvl w:val="1"/>
    </w:pPr>
    <w:rPr>
      <w:rFonts w:ascii="Arial" w:hAnsi="Arial"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customStyle="1" w:styleId="20">
    <w:name w:val="Заголовок 2 Знак"/>
    <w:aliases w:val="!Разделы документа Знак"/>
    <w:basedOn w:val="a0"/>
    <w:link w:val="2"/>
    <w:rsid w:val="00D8601A"/>
    <w:rPr>
      <w:rFonts w:ascii="Arial" w:eastAsia="Times New Roman" w:hAnsi="Arial" w:cs="Arial"/>
      <w:iCs/>
      <w:sz w:val="30"/>
      <w:szCs w:val="28"/>
      <w:lang w:eastAsia="ru-RU"/>
    </w:rPr>
  </w:style>
  <w:style w:type="paragraph" w:customStyle="1" w:styleId="ConsPlusNormal">
    <w:name w:val="ConsPlusNormal"/>
    <w:link w:val="ConsPlusNormal0"/>
    <w:qFormat/>
    <w:rsid w:val="007025B1"/>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7025B1"/>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3658a2f0-13f2-4925-a536-3ef779cff4cc.html" TargetMode="External"/><Relationship Id="rId13" Type="http://schemas.openxmlformats.org/officeDocument/2006/relationships/hyperlink" Target="file:///C:\content\act\f7de1846-3c6a-47ab-b440-b8e4cea90c68.html" TargetMode="External"/><Relationship Id="rId18" Type="http://schemas.openxmlformats.org/officeDocument/2006/relationships/hyperlink" Target="file:///C:\content\act\8f21b21c-a408-42c4-b9fe-a939b863c84a.html" TargetMode="External"/><Relationship Id="rId26" Type="http://schemas.openxmlformats.org/officeDocument/2006/relationships/hyperlink" Target="file:///C:\content\act\0a02e7ab-81dc-427b-9bb7-abfb1e14bdf3.html" TargetMode="External"/><Relationship Id="rId3" Type="http://schemas.openxmlformats.org/officeDocument/2006/relationships/styles" Target="styles.xml"/><Relationship Id="rId21" Type="http://schemas.openxmlformats.org/officeDocument/2006/relationships/hyperlink" Target="https://login.consultant.ru/link/?req=doc&amp;base=LAW&amp;n=482686" TargetMode="External"/><Relationship Id="rId34" Type="http://schemas.openxmlformats.org/officeDocument/2006/relationships/theme" Target="theme/theme1.xml"/><Relationship Id="rId7" Type="http://schemas.openxmlformats.org/officeDocument/2006/relationships/hyperlink" Target="file:///C:\content\act\8f21b21c-a408-42c4-b9fe-a939b863c84a.html" TargetMode="External"/><Relationship Id="rId12" Type="http://schemas.openxmlformats.org/officeDocument/2006/relationships/hyperlink" Target="file:///C:\content\act\3658a2f0-13f2-4925-a536-3ef779cff4cc.html" TargetMode="External"/><Relationship Id="rId17" Type="http://schemas.openxmlformats.org/officeDocument/2006/relationships/hyperlink" Target="file:///C:\content\act\8f21b21c-a408-42c4-b9fe-a939b863c84a.html" TargetMode="External"/><Relationship Id="rId25" Type="http://schemas.openxmlformats.org/officeDocument/2006/relationships/hyperlink" Target="https://login.consultant.ru/link/?req=doc&amp;base=LAW&amp;n=483130&amp;dst=5769"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doc&amp;base=LAW&amp;n=482692&amp;dst=101922" TargetMode="External"/><Relationship Id="rId20" Type="http://schemas.openxmlformats.org/officeDocument/2006/relationships/hyperlink" Target="file:///C:\content\act\449bab3f-88a3-409b-ba91-dc968081aea7.html" TargetMode="External"/><Relationship Id="rId29" Type="http://schemas.openxmlformats.org/officeDocument/2006/relationships/hyperlink" Target="file:///C:\content\act\0a02e7ab-81dc-427b-9bb7-abfb1e14bdf3.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login.consultant.ru/link/?req=doc&amp;base=LAW&amp;n=483130&amp;dst=57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3130&amp;dst=5769" TargetMode="External"/><Relationship Id="rId23" Type="http://schemas.openxmlformats.org/officeDocument/2006/relationships/hyperlink" Target="https://login.consultant.ru/link/?req=doc&amp;base=LAW&amp;n=503623" TargetMode="External"/><Relationship Id="rId28" Type="http://schemas.openxmlformats.org/officeDocument/2006/relationships/hyperlink" Target="file:///C:\content\act\0a02e7ab-81dc-427b-9bb7-abfb1e14bdf3.html" TargetMode="External"/><Relationship Id="rId10" Type="http://schemas.openxmlformats.org/officeDocument/2006/relationships/hyperlink" Target="https://login.consultant.ru/link/?req=doc&amp;base=RLAW926&amp;n=135124" TargetMode="External"/><Relationship Id="rId19" Type="http://schemas.openxmlformats.org/officeDocument/2006/relationships/hyperlink" Target="file:///C:\content\act\8f21b21c-a408-42c4-b9fe-a939b863c84a.html" TargetMode="External"/><Relationship Id="rId31" Type="http://schemas.openxmlformats.org/officeDocument/2006/relationships/hyperlink" Target="file:///C:\content\act\8f21b21c-a408-42c4-b9fe-a939b863c84a.html" TargetMode="External"/><Relationship Id="rId4" Type="http://schemas.openxmlformats.org/officeDocument/2006/relationships/settings" Target="settings.xml"/><Relationship Id="rId9" Type="http://schemas.openxmlformats.org/officeDocument/2006/relationships/hyperlink" Target="file:///C:\content\act\9cd65e6a-8bc1-4f19-9990-006381530294.html" TargetMode="External"/><Relationship Id="rId14" Type="http://schemas.openxmlformats.org/officeDocument/2006/relationships/hyperlink" Target="file:///C:\content\act\01224863-5e68-49d7-b715-42284c5f901b.html"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file:///C:\content\act\0a02e7ab-81dc-427b-9bb7-abfb1e14bdf3.html" TargetMode="External"/><Relationship Id="rId30" Type="http://schemas.openxmlformats.org/officeDocument/2006/relationships/hyperlink" Target="file:///C:\content\act\15d4560c-d530-4955-bf7e-f734337ae80b.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967422"/>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D613-01F5-4C9B-A0F5-8810C2AB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12555</Words>
  <Characters>71570</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Подворчан Оксана Васильевна</cp:lastModifiedBy>
  <cp:revision>2</cp:revision>
  <cp:lastPrinted>2022-11-11T11:42:00Z</cp:lastPrinted>
  <dcterms:created xsi:type="dcterms:W3CDTF">2025-09-02T06:13:00Z</dcterms:created>
  <dcterms:modified xsi:type="dcterms:W3CDTF">2025-09-02T06:13:00Z</dcterms:modified>
</cp:coreProperties>
</file>