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B22DDA" w:rsidRDefault="003E0FA3" w:rsidP="00B22DDA">
      <w:pPr>
        <w:rPr>
          <w:sz w:val="26"/>
          <w:szCs w:val="26"/>
        </w:rPr>
      </w:pPr>
      <w:r>
        <w:rPr>
          <w:sz w:val="26"/>
          <w:szCs w:val="26"/>
        </w:rPr>
        <w:t>О внесении изменений</w:t>
      </w:r>
    </w:p>
    <w:p w:rsidR="003E0FA3" w:rsidRDefault="003E0FA3" w:rsidP="00B22DDA">
      <w:pPr>
        <w:rPr>
          <w:sz w:val="26"/>
          <w:szCs w:val="26"/>
        </w:rPr>
      </w:pPr>
      <w:r>
        <w:rPr>
          <w:sz w:val="26"/>
          <w:szCs w:val="26"/>
        </w:rPr>
        <w:t>в постановление Администрации</w:t>
      </w:r>
    </w:p>
    <w:p w:rsidR="003E0FA3" w:rsidRDefault="003E0FA3" w:rsidP="00B22DDA">
      <w:pPr>
        <w:rPr>
          <w:sz w:val="26"/>
          <w:szCs w:val="26"/>
        </w:rPr>
      </w:pPr>
      <w:r>
        <w:rPr>
          <w:sz w:val="26"/>
          <w:szCs w:val="26"/>
        </w:rPr>
        <w:t>города Когалыма</w:t>
      </w:r>
    </w:p>
    <w:p w:rsidR="003E0FA3" w:rsidRPr="007876C6" w:rsidRDefault="003E0FA3" w:rsidP="00B22DDA">
      <w:pPr>
        <w:rPr>
          <w:sz w:val="26"/>
          <w:szCs w:val="26"/>
        </w:rPr>
      </w:pPr>
      <w:r>
        <w:rPr>
          <w:sz w:val="26"/>
          <w:szCs w:val="26"/>
        </w:rPr>
        <w:t>от 01.07.2016 № 1768</w:t>
      </w:r>
    </w:p>
    <w:p w:rsidR="00B22DDA" w:rsidRDefault="00B22DDA" w:rsidP="00B22DDA">
      <w:pPr>
        <w:ind w:firstLine="851"/>
        <w:rPr>
          <w:sz w:val="26"/>
          <w:szCs w:val="26"/>
        </w:rPr>
      </w:pPr>
    </w:p>
    <w:p w:rsidR="00FB5937" w:rsidRPr="007876C6" w:rsidRDefault="00FB5937" w:rsidP="00B22DDA">
      <w:pPr>
        <w:ind w:firstLine="851"/>
        <w:rPr>
          <w:sz w:val="26"/>
          <w:szCs w:val="26"/>
        </w:rPr>
      </w:pP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  <w:r w:rsidRPr="007876C6">
        <w:rPr>
          <w:sz w:val="26"/>
          <w:szCs w:val="26"/>
        </w:rPr>
        <w:t xml:space="preserve">В соответствии со </w:t>
      </w:r>
      <w:r w:rsidR="00E83872">
        <w:rPr>
          <w:sz w:val="26"/>
          <w:szCs w:val="26"/>
        </w:rPr>
        <w:t xml:space="preserve">статьёй 145 Трудового кодекса Российской Федерации, </w:t>
      </w:r>
      <w:r w:rsidRPr="007876C6">
        <w:rPr>
          <w:sz w:val="26"/>
          <w:szCs w:val="26"/>
        </w:rPr>
        <w:t xml:space="preserve">статьёй </w:t>
      </w:r>
      <w:r w:rsidR="00391E15">
        <w:rPr>
          <w:sz w:val="26"/>
          <w:szCs w:val="26"/>
        </w:rPr>
        <w:t>2</w:t>
      </w:r>
      <w:r w:rsidRPr="007876C6">
        <w:rPr>
          <w:sz w:val="26"/>
          <w:szCs w:val="26"/>
        </w:rPr>
        <w:t xml:space="preserve"> </w:t>
      </w:r>
      <w:r w:rsidR="00391E15">
        <w:rPr>
          <w:sz w:val="26"/>
          <w:szCs w:val="26"/>
        </w:rPr>
        <w:t>Федерального Закона от 30.12.2020</w:t>
      </w:r>
      <w:r w:rsidR="00DD6096">
        <w:rPr>
          <w:sz w:val="26"/>
          <w:szCs w:val="26"/>
        </w:rPr>
        <w:t xml:space="preserve"> </w:t>
      </w:r>
      <w:r w:rsidR="00391E15">
        <w:rPr>
          <w:sz w:val="26"/>
          <w:szCs w:val="26"/>
        </w:rPr>
        <w:t>№ 489-ФЗ «О молодежно</w:t>
      </w:r>
      <w:r w:rsidR="003F51AD">
        <w:rPr>
          <w:sz w:val="26"/>
          <w:szCs w:val="26"/>
        </w:rPr>
        <w:t>й политике в Российской Федерац</w:t>
      </w:r>
      <w:r w:rsidR="00391E15">
        <w:rPr>
          <w:sz w:val="26"/>
          <w:szCs w:val="26"/>
        </w:rPr>
        <w:t>ии</w:t>
      </w:r>
      <w:r w:rsidR="00D111FB">
        <w:rPr>
          <w:sz w:val="26"/>
          <w:szCs w:val="26"/>
        </w:rPr>
        <w:t>»</w:t>
      </w:r>
      <w:r w:rsidR="003E0FA3">
        <w:rPr>
          <w:sz w:val="26"/>
          <w:szCs w:val="26"/>
        </w:rPr>
        <w:t>,</w:t>
      </w:r>
      <w:r w:rsidR="00E83872">
        <w:rPr>
          <w:sz w:val="26"/>
          <w:szCs w:val="26"/>
        </w:rPr>
        <w:t xml:space="preserve"> </w:t>
      </w:r>
      <w:r w:rsidR="003E0FA3">
        <w:rPr>
          <w:sz w:val="26"/>
          <w:szCs w:val="26"/>
        </w:rPr>
        <w:t>статьёй 53 Федерального закона от 06.10.2003 № 131-ФЗ «Об общих принципах организации местного самоуправления в Российской Федерации»</w:t>
      </w:r>
      <w:r w:rsidR="006D553F">
        <w:rPr>
          <w:sz w:val="26"/>
          <w:szCs w:val="26"/>
        </w:rPr>
        <w:t>, Уставом города Когалыма</w:t>
      </w:r>
      <w:r w:rsidR="00B80757">
        <w:rPr>
          <w:sz w:val="26"/>
          <w:szCs w:val="26"/>
        </w:rPr>
        <w:t xml:space="preserve">, в </w:t>
      </w:r>
      <w:r w:rsidR="00B80757" w:rsidRPr="00393964">
        <w:rPr>
          <w:sz w:val="26"/>
          <w:szCs w:val="26"/>
        </w:rPr>
        <w:t>целях приведения муниципального нормативного правового акта в соответстви</w:t>
      </w:r>
      <w:r w:rsidR="00D111FB">
        <w:rPr>
          <w:sz w:val="26"/>
          <w:szCs w:val="26"/>
        </w:rPr>
        <w:t>е</w:t>
      </w:r>
      <w:r w:rsidR="00B80757" w:rsidRPr="00393964">
        <w:rPr>
          <w:sz w:val="26"/>
          <w:szCs w:val="26"/>
        </w:rPr>
        <w:t xml:space="preserve"> с действующим законодательством</w:t>
      </w:r>
      <w:r w:rsidRPr="00393964">
        <w:rPr>
          <w:sz w:val="26"/>
          <w:szCs w:val="26"/>
        </w:rPr>
        <w:t>:</w:t>
      </w: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</w:p>
    <w:p w:rsidR="00B22DDA" w:rsidRPr="007876C6" w:rsidRDefault="003E0FA3" w:rsidP="00882179">
      <w:pPr>
        <w:numPr>
          <w:ilvl w:val="0"/>
          <w:numId w:val="1"/>
        </w:numPr>
        <w:tabs>
          <w:tab w:val="left" w:pos="993"/>
        </w:tabs>
        <w:ind w:left="0" w:firstLineChars="272" w:firstLine="707"/>
        <w:jc w:val="both"/>
        <w:rPr>
          <w:sz w:val="26"/>
          <w:szCs w:val="26"/>
        </w:rPr>
      </w:pPr>
      <w:r>
        <w:rPr>
          <w:sz w:val="26"/>
          <w:szCs w:val="26"/>
        </w:rPr>
        <w:t>В приложение к постановлению Администрации города Когалыма от 01.07.2016</w:t>
      </w:r>
      <w:r w:rsidR="00D111FB">
        <w:rPr>
          <w:sz w:val="26"/>
          <w:szCs w:val="26"/>
        </w:rPr>
        <w:t xml:space="preserve"> </w:t>
      </w:r>
      <w:r>
        <w:rPr>
          <w:sz w:val="26"/>
          <w:szCs w:val="26"/>
        </w:rPr>
        <w:t>№ 1768 «Об утверждении Положения об оплате труда и стимулирующих выплатах работников муниципального казённого учреждения «Единая дежурно-диспетчерская служба города Когалыма», подведомственного Администрации города Когалыма</w:t>
      </w:r>
      <w:r w:rsidR="00D111FB">
        <w:rPr>
          <w:sz w:val="26"/>
          <w:szCs w:val="26"/>
        </w:rPr>
        <w:t>»</w:t>
      </w:r>
      <w:r>
        <w:rPr>
          <w:sz w:val="26"/>
          <w:szCs w:val="26"/>
        </w:rPr>
        <w:t xml:space="preserve"> (далее – Положение) внести следующие изменения:</w:t>
      </w:r>
    </w:p>
    <w:p w:rsidR="00AA7C83" w:rsidRDefault="00AA7C83" w:rsidP="00882179">
      <w:pPr>
        <w:pStyle w:val="a7"/>
        <w:numPr>
          <w:ilvl w:val="1"/>
          <w:numId w:val="1"/>
        </w:numPr>
        <w:tabs>
          <w:tab w:val="left" w:pos="1134"/>
        </w:tabs>
        <w:spacing w:line="240" w:lineRule="auto"/>
        <w:ind w:left="0" w:firstLineChars="272" w:firstLine="707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раздел 3 «</w:t>
      </w:r>
      <w:r w:rsidR="00E83872">
        <w:rPr>
          <w:rFonts w:ascii="Times New Roman" w:eastAsia="Times New Roman" w:hAnsi="Times New Roman"/>
          <w:sz w:val="26"/>
          <w:szCs w:val="26"/>
          <w:lang w:eastAsia="ru-RU"/>
        </w:rPr>
        <w:t>Порядок и условия оплаты труда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директора, заместителей директора и главного бухгалтера Учреждения» Положения дополнить пунктом 3.8 следующего содержания:</w:t>
      </w:r>
    </w:p>
    <w:p w:rsidR="00AA7C83" w:rsidRDefault="00AA7C83" w:rsidP="00AA7C83">
      <w:pPr>
        <w:pStyle w:val="a7"/>
        <w:tabs>
          <w:tab w:val="left" w:pos="1134"/>
        </w:tabs>
        <w:spacing w:line="240" w:lineRule="auto"/>
        <w:ind w:left="0" w:firstLine="707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«3.8. Предельный уровень соотношения среднемесячной заработной платы директора Учреждения, заместителя директора и главного бухгалтера</w:t>
      </w:r>
      <w:r w:rsidR="00E83872">
        <w:rPr>
          <w:rFonts w:ascii="Times New Roman" w:eastAsia="Times New Roman" w:hAnsi="Times New Roman"/>
          <w:sz w:val="26"/>
          <w:szCs w:val="26"/>
          <w:lang w:eastAsia="ru-RU"/>
        </w:rPr>
        <w:t xml:space="preserve"> Учреждения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формируется за счет всех источников финансового обеспечения и рассчитываемой за календарный год, и среднемесячной заработной платы работников Учреждения (без учета заработной платы директора Учреждения, заместителя директора, главного бухгалтера</w:t>
      </w:r>
      <w:r w:rsidR="00E83872">
        <w:rPr>
          <w:rFonts w:ascii="Times New Roman" w:eastAsia="Times New Roman" w:hAnsi="Times New Roman"/>
          <w:sz w:val="26"/>
          <w:szCs w:val="26"/>
          <w:lang w:eastAsia="ru-RU"/>
        </w:rPr>
        <w:t xml:space="preserve"> Учреждения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) устанавливается:</w:t>
      </w:r>
    </w:p>
    <w:p w:rsidR="00AA7C83" w:rsidRDefault="00AA7C83" w:rsidP="00AA7C83">
      <w:pPr>
        <w:pStyle w:val="a7"/>
        <w:tabs>
          <w:tab w:val="left" w:pos="1134"/>
        </w:tabs>
        <w:spacing w:line="240" w:lineRule="auto"/>
        <w:ind w:left="0" w:firstLine="707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у директора – 5;</w:t>
      </w:r>
    </w:p>
    <w:p w:rsidR="00AA7C83" w:rsidRDefault="00AA7C83" w:rsidP="00AA7C83">
      <w:pPr>
        <w:pStyle w:val="a7"/>
        <w:tabs>
          <w:tab w:val="left" w:pos="1134"/>
        </w:tabs>
        <w:spacing w:line="240" w:lineRule="auto"/>
        <w:ind w:left="0" w:firstLine="707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у заместителя директора и главного бухгалтера –</w:t>
      </w:r>
      <w:r w:rsidR="00E83872">
        <w:rPr>
          <w:rFonts w:ascii="Times New Roman" w:eastAsia="Times New Roman" w:hAnsi="Times New Roman"/>
          <w:sz w:val="26"/>
          <w:szCs w:val="26"/>
          <w:lang w:eastAsia="ru-RU"/>
        </w:rPr>
        <w:t xml:space="preserve"> 4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AA7C83" w:rsidRDefault="00AA7C83" w:rsidP="00AA7C83">
      <w:pPr>
        <w:pStyle w:val="a7"/>
        <w:tabs>
          <w:tab w:val="left" w:pos="1134"/>
        </w:tabs>
        <w:spacing w:line="240" w:lineRule="auto"/>
        <w:ind w:left="0" w:firstLine="707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Информация о рас</w:t>
      </w:r>
      <w:bookmarkStart w:id="0" w:name="_GoBack"/>
      <w:bookmarkEnd w:id="0"/>
      <w:r>
        <w:rPr>
          <w:rFonts w:ascii="Times New Roman" w:eastAsia="Times New Roman" w:hAnsi="Times New Roman"/>
          <w:sz w:val="26"/>
          <w:szCs w:val="26"/>
          <w:lang w:eastAsia="ru-RU"/>
        </w:rPr>
        <w:t>считываемой за календарный год среднемесячной заработной плате директора Учреждения, заместителя директора и главного бухгалтера</w:t>
      </w:r>
      <w:r w:rsidR="00E83872">
        <w:rPr>
          <w:rFonts w:ascii="Times New Roman" w:eastAsia="Times New Roman" w:hAnsi="Times New Roman"/>
          <w:sz w:val="26"/>
          <w:szCs w:val="26"/>
          <w:lang w:eastAsia="ru-RU"/>
        </w:rPr>
        <w:t xml:space="preserve"> Учреждения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размещается в информационно-телекоммуникационной сети «Интернет» в порядке, установленном постановлением Администрации города Когалыма.»</w:t>
      </w:r>
      <w:r w:rsidR="00D111FB">
        <w:rPr>
          <w:rFonts w:ascii="Times New Roman" w:eastAsia="Times New Roman" w:hAnsi="Times New Roman"/>
          <w:sz w:val="26"/>
          <w:szCs w:val="26"/>
          <w:lang w:eastAsia="ru-RU"/>
        </w:rPr>
        <w:t>;</w:t>
      </w:r>
    </w:p>
    <w:p w:rsidR="00B22DDA" w:rsidRPr="003E0FA3" w:rsidRDefault="003E0FA3" w:rsidP="00882179">
      <w:pPr>
        <w:pStyle w:val="a7"/>
        <w:numPr>
          <w:ilvl w:val="1"/>
          <w:numId w:val="1"/>
        </w:numPr>
        <w:tabs>
          <w:tab w:val="left" w:pos="1134"/>
        </w:tabs>
        <w:spacing w:line="240" w:lineRule="auto"/>
        <w:ind w:left="0" w:firstLineChars="272" w:firstLine="707"/>
        <w:rPr>
          <w:rFonts w:ascii="Times New Roman" w:eastAsia="Times New Roman" w:hAnsi="Times New Roman"/>
          <w:sz w:val="26"/>
          <w:szCs w:val="26"/>
          <w:lang w:eastAsia="ru-RU"/>
        </w:rPr>
      </w:pPr>
      <w:r w:rsidRPr="003E0FA3">
        <w:rPr>
          <w:rFonts w:ascii="Times New Roman" w:eastAsia="Times New Roman" w:hAnsi="Times New Roman"/>
          <w:sz w:val="26"/>
          <w:szCs w:val="26"/>
          <w:lang w:eastAsia="ru-RU"/>
        </w:rPr>
        <w:t>раздел 6 «Иные выплаты» Положения дополнить пунктом 6.3 сл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еду</w:t>
      </w:r>
      <w:r w:rsidRPr="003E0FA3">
        <w:rPr>
          <w:rFonts w:ascii="Times New Roman" w:eastAsia="Times New Roman" w:hAnsi="Times New Roman"/>
          <w:sz w:val="26"/>
          <w:szCs w:val="26"/>
          <w:lang w:eastAsia="ru-RU"/>
        </w:rPr>
        <w:t>ющего содержания:</w:t>
      </w:r>
    </w:p>
    <w:p w:rsidR="003E0FA3" w:rsidRDefault="003E0FA3" w:rsidP="00882179">
      <w:pPr>
        <w:tabs>
          <w:tab w:val="left" w:pos="1134"/>
        </w:tabs>
        <w:ind w:firstLineChars="272" w:firstLine="70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«6.3. Единовременная выплата молодым специалистам осуществляется в пределах средств фонда оплаты труда, формируемого </w:t>
      </w:r>
      <w:r w:rsidR="00D111FB">
        <w:rPr>
          <w:sz w:val="26"/>
          <w:szCs w:val="26"/>
        </w:rPr>
        <w:t>Учреждением</w:t>
      </w:r>
      <w:r>
        <w:rPr>
          <w:sz w:val="26"/>
          <w:szCs w:val="26"/>
        </w:rPr>
        <w:t xml:space="preserve"> в соответствии </w:t>
      </w:r>
      <w:r w:rsidR="00FE02D5">
        <w:rPr>
          <w:sz w:val="26"/>
          <w:szCs w:val="26"/>
        </w:rPr>
        <w:t>с разделом 7 настоящего Положения.</w:t>
      </w:r>
    </w:p>
    <w:p w:rsidR="00FE02D5" w:rsidRDefault="00FE02D5" w:rsidP="00882179">
      <w:pPr>
        <w:tabs>
          <w:tab w:val="left" w:pos="1134"/>
        </w:tabs>
        <w:ind w:firstLineChars="272" w:firstLine="70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установлении единовременной выплаты молодым специалистам следует учитывать, что молодой специалист – гражданин Российской Федерации в возрасте </w:t>
      </w:r>
      <w:r w:rsidR="00D111FB">
        <w:rPr>
          <w:sz w:val="26"/>
          <w:szCs w:val="26"/>
        </w:rPr>
        <w:t xml:space="preserve">до </w:t>
      </w:r>
      <w:r>
        <w:rPr>
          <w:sz w:val="26"/>
          <w:szCs w:val="26"/>
        </w:rPr>
        <w:t>35 лет включительно (за исключением случаев, предусмотренных частью 3 статьи 6 Федерального закона от 30.12.2020 № 489-ФЗ «О молодежной политике в Российской федерации»), завершивший обучение по основным профессиональным образовательным программам и (или) по программам профессионального обучения, впервые устраивающийся на работу в соответствии с полученной квалификацией, в том числе имеющий трудовой стаж, полученный в период обучения по основным профессиональным образовательным программам и (или) по программам профессионального обучения.</w:t>
      </w:r>
    </w:p>
    <w:p w:rsidR="00FE02D5" w:rsidRDefault="00FE02D5" w:rsidP="00882179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Размер единовременной выплаты молодым специалистам соответствует двум должностным окладам по основной занимаемой должности с учетом районного коэффициента, процентной надбавки к заработной плате за работу в районах Крайнего Севера и приравненных к ним местностях.</w:t>
      </w:r>
    </w:p>
    <w:p w:rsidR="00AA7C83" w:rsidRDefault="00FE02D5" w:rsidP="00AA7C8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Единовременна выплата молодым специалистам предоставляется один раз по основному месту работы в течение месяца после поступления на работу.»</w:t>
      </w:r>
      <w:r w:rsidR="00D111FB">
        <w:rPr>
          <w:sz w:val="26"/>
          <w:szCs w:val="26"/>
        </w:rPr>
        <w:t>.</w:t>
      </w:r>
    </w:p>
    <w:p w:rsidR="006D553F" w:rsidRPr="006D553F" w:rsidRDefault="003D2CC2" w:rsidP="00882179">
      <w:pPr>
        <w:pStyle w:val="a7"/>
        <w:numPr>
          <w:ilvl w:val="0"/>
          <w:numId w:val="1"/>
        </w:numPr>
        <w:tabs>
          <w:tab w:val="left" w:pos="1134"/>
        </w:tabs>
        <w:spacing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3D2CC2">
        <w:rPr>
          <w:rFonts w:ascii="Times New Roman" w:hAnsi="Times New Roman"/>
          <w:sz w:val="26"/>
          <w:szCs w:val="26"/>
        </w:rPr>
        <w:t>Управлени</w:t>
      </w:r>
      <w:r w:rsidR="0017750B">
        <w:rPr>
          <w:rFonts w:ascii="Times New Roman" w:hAnsi="Times New Roman"/>
          <w:sz w:val="26"/>
          <w:szCs w:val="26"/>
        </w:rPr>
        <w:t>ю</w:t>
      </w:r>
      <w:r w:rsidRPr="003D2CC2">
        <w:rPr>
          <w:rFonts w:ascii="Times New Roman" w:hAnsi="Times New Roman"/>
          <w:sz w:val="26"/>
          <w:szCs w:val="26"/>
        </w:rPr>
        <w:t xml:space="preserve"> экономики Администрации города Когалыма (</w:t>
      </w:r>
      <w:proofErr w:type="spellStart"/>
      <w:r w:rsidRPr="003D2CC2">
        <w:rPr>
          <w:rFonts w:ascii="Times New Roman" w:hAnsi="Times New Roman"/>
          <w:sz w:val="26"/>
          <w:szCs w:val="26"/>
        </w:rPr>
        <w:t>Е.Г.Загорская</w:t>
      </w:r>
      <w:proofErr w:type="spellEnd"/>
      <w:r w:rsidRPr="003D2CC2">
        <w:rPr>
          <w:rFonts w:ascii="Times New Roman" w:hAnsi="Times New Roman"/>
          <w:sz w:val="26"/>
          <w:szCs w:val="26"/>
        </w:rPr>
        <w:t>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 149-р «О мерах по формированию регистра муниципальных нормативных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– Югры.</w:t>
      </w:r>
    </w:p>
    <w:p w:rsidR="003D2CC2" w:rsidRDefault="003D2CC2" w:rsidP="00882179">
      <w:pPr>
        <w:pStyle w:val="a7"/>
        <w:numPr>
          <w:ilvl w:val="0"/>
          <w:numId w:val="1"/>
        </w:numPr>
        <w:tabs>
          <w:tab w:val="left" w:pos="1134"/>
        </w:tabs>
        <w:spacing w:line="240" w:lineRule="auto"/>
        <w:ind w:left="0"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Опубликовать настоящее постановление в сетевом издании «Когалымский вестник»: </w:t>
      </w:r>
      <w:r>
        <w:rPr>
          <w:rFonts w:ascii="Times New Roman" w:hAnsi="Times New Roman"/>
          <w:sz w:val="26"/>
          <w:szCs w:val="26"/>
          <w:lang w:val="en-US"/>
        </w:rPr>
        <w:t>KOGVESTI</w:t>
      </w:r>
      <w:r w:rsidRPr="003D2CC2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  <w:lang w:val="en-US"/>
        </w:rPr>
        <w:t>RU</w:t>
      </w:r>
      <w:r>
        <w:rPr>
          <w:rFonts w:ascii="Times New Roman" w:hAnsi="Times New Roman"/>
          <w:sz w:val="26"/>
          <w:szCs w:val="26"/>
        </w:rPr>
        <w:t>, ЭЛ. № ФС 77 – 85332 от 15.05.2023г.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7" w:history="1">
        <w:r w:rsidRPr="00F44D0C">
          <w:rPr>
            <w:rStyle w:val="aa"/>
            <w:rFonts w:ascii="Times New Roman" w:hAnsi="Times New Roman"/>
            <w:sz w:val="26"/>
            <w:szCs w:val="26"/>
            <w:lang w:val="en-US"/>
          </w:rPr>
          <w:t>www</w:t>
        </w:r>
        <w:r w:rsidRPr="00F44D0C">
          <w:rPr>
            <w:rStyle w:val="aa"/>
            <w:rFonts w:ascii="Times New Roman" w:hAnsi="Times New Roman"/>
            <w:sz w:val="26"/>
            <w:szCs w:val="26"/>
          </w:rPr>
          <w:t>.</w:t>
        </w:r>
        <w:proofErr w:type="spellStart"/>
        <w:r w:rsidRPr="00F44D0C">
          <w:rPr>
            <w:rStyle w:val="aa"/>
            <w:rFonts w:ascii="Times New Roman" w:hAnsi="Times New Roman"/>
            <w:sz w:val="26"/>
            <w:szCs w:val="26"/>
            <w:lang w:val="en-US"/>
          </w:rPr>
          <w:t>admkogalym</w:t>
        </w:r>
        <w:proofErr w:type="spellEnd"/>
        <w:r w:rsidRPr="00F44D0C">
          <w:rPr>
            <w:rStyle w:val="aa"/>
            <w:rFonts w:ascii="Times New Roman" w:hAnsi="Times New Roman"/>
            <w:sz w:val="26"/>
            <w:szCs w:val="26"/>
          </w:rPr>
          <w:t>.</w:t>
        </w:r>
        <w:proofErr w:type="spellStart"/>
        <w:r w:rsidRPr="00F44D0C">
          <w:rPr>
            <w:rStyle w:val="aa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6"/>
          <w:szCs w:val="26"/>
        </w:rPr>
        <w:t>).</w:t>
      </w:r>
    </w:p>
    <w:p w:rsidR="00B22DDA" w:rsidRPr="006D553F" w:rsidRDefault="00B22DDA" w:rsidP="00882179">
      <w:pPr>
        <w:pStyle w:val="a7"/>
        <w:numPr>
          <w:ilvl w:val="0"/>
          <w:numId w:val="1"/>
        </w:numPr>
        <w:tabs>
          <w:tab w:val="left" w:pos="1134"/>
        </w:tabs>
        <w:spacing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6D553F">
        <w:rPr>
          <w:rFonts w:ascii="Times New Roman" w:hAnsi="Times New Roman"/>
          <w:sz w:val="26"/>
          <w:szCs w:val="26"/>
        </w:rPr>
        <w:t xml:space="preserve">Контроль за выполнением постановления возложить на заместителя главы города Когалыма </w:t>
      </w:r>
      <w:r w:rsidR="006D553F">
        <w:rPr>
          <w:rFonts w:ascii="Times New Roman" w:hAnsi="Times New Roman"/>
          <w:sz w:val="26"/>
          <w:szCs w:val="26"/>
        </w:rPr>
        <w:t>Т.И. Черных</w:t>
      </w:r>
      <w:r w:rsidRPr="006D553F">
        <w:rPr>
          <w:rFonts w:ascii="Times New Roman" w:hAnsi="Times New Roman"/>
          <w:sz w:val="26"/>
          <w:szCs w:val="26"/>
        </w:rPr>
        <w:t>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Default="00D5489C" w:rsidP="00B71C9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:rsidR="00D5489C" w:rsidRPr="00CA7141" w:rsidRDefault="00D5489C" w:rsidP="005452CB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tbl>
      <w:tblPr>
        <w:tblStyle w:val="a5"/>
        <w:tblW w:w="90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8"/>
        <w:gridCol w:w="2531"/>
        <w:gridCol w:w="2410"/>
      </w:tblGrid>
      <w:tr w:rsidR="005500E4" w:rsidRPr="00082085" w:rsidTr="00016D3A">
        <w:tc>
          <w:tcPr>
            <w:tcW w:w="4098" w:type="dxa"/>
          </w:tcPr>
          <w:p w:rsidR="005500E4" w:rsidRPr="00082085" w:rsidRDefault="005500E4" w:rsidP="0086685A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4941" w:type="dxa"/>
            <w:gridSpan w:val="2"/>
          </w:tcPr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</w:p>
        </w:tc>
      </w:tr>
      <w:tr w:rsidR="005500E4" w:rsidRPr="00082085" w:rsidTr="00016D3A">
        <w:trPr>
          <w:trHeight w:val="665"/>
        </w:trPr>
        <w:tc>
          <w:tcPr>
            <w:tcW w:w="4098" w:type="dxa"/>
          </w:tcPr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2531" w:type="dxa"/>
          </w:tcPr>
          <w:p w:rsidR="005500E4" w:rsidRPr="00082085" w:rsidRDefault="005500E4" w:rsidP="005500E4">
            <w:pPr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</w:p>
        </w:tc>
      </w:tr>
    </w:tbl>
    <w:p w:rsidR="00ED5C7C" w:rsidRPr="008329FC" w:rsidRDefault="00ED5C7C" w:rsidP="008329FC">
      <w:pPr>
        <w:tabs>
          <w:tab w:val="left" w:pos="3206"/>
        </w:tabs>
        <w:rPr>
          <w:sz w:val="26"/>
          <w:szCs w:val="26"/>
        </w:rPr>
      </w:pPr>
    </w:p>
    <w:sectPr w:rsidR="00ED5C7C" w:rsidRPr="008329F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71A84"/>
    <w:rsid w:val="0017750B"/>
    <w:rsid w:val="001D0927"/>
    <w:rsid w:val="001E328E"/>
    <w:rsid w:val="00201088"/>
    <w:rsid w:val="002B10AF"/>
    <w:rsid w:val="002B49A0"/>
    <w:rsid w:val="002D5593"/>
    <w:rsid w:val="002E0A30"/>
    <w:rsid w:val="002F7936"/>
    <w:rsid w:val="00300D9B"/>
    <w:rsid w:val="00313DAF"/>
    <w:rsid w:val="003447F7"/>
    <w:rsid w:val="00391E15"/>
    <w:rsid w:val="00393964"/>
    <w:rsid w:val="003D2CC2"/>
    <w:rsid w:val="003E0FA3"/>
    <w:rsid w:val="003F51AD"/>
    <w:rsid w:val="003F587E"/>
    <w:rsid w:val="0043438A"/>
    <w:rsid w:val="004F33B1"/>
    <w:rsid w:val="00502FEC"/>
    <w:rsid w:val="005500E4"/>
    <w:rsid w:val="006015ED"/>
    <w:rsid w:val="00625AA2"/>
    <w:rsid w:val="00635680"/>
    <w:rsid w:val="006D553F"/>
    <w:rsid w:val="0074653F"/>
    <w:rsid w:val="00747B75"/>
    <w:rsid w:val="007C24AA"/>
    <w:rsid w:val="007D1C62"/>
    <w:rsid w:val="007E28C2"/>
    <w:rsid w:val="007F5689"/>
    <w:rsid w:val="00820045"/>
    <w:rsid w:val="008329FC"/>
    <w:rsid w:val="0086685A"/>
    <w:rsid w:val="00874F39"/>
    <w:rsid w:val="00877CE5"/>
    <w:rsid w:val="00882179"/>
    <w:rsid w:val="008C0B7C"/>
    <w:rsid w:val="008C7E24"/>
    <w:rsid w:val="008D2DB3"/>
    <w:rsid w:val="00952EC3"/>
    <w:rsid w:val="009760F4"/>
    <w:rsid w:val="009C47D2"/>
    <w:rsid w:val="00A564E7"/>
    <w:rsid w:val="00AA7C83"/>
    <w:rsid w:val="00AD3898"/>
    <w:rsid w:val="00AE6CEC"/>
    <w:rsid w:val="00B22DDA"/>
    <w:rsid w:val="00B25576"/>
    <w:rsid w:val="00B44BE6"/>
    <w:rsid w:val="00B71C99"/>
    <w:rsid w:val="00B80757"/>
    <w:rsid w:val="00BB1866"/>
    <w:rsid w:val="00BC37E6"/>
    <w:rsid w:val="00C27247"/>
    <w:rsid w:val="00C700C4"/>
    <w:rsid w:val="00C700F3"/>
    <w:rsid w:val="00CB2627"/>
    <w:rsid w:val="00CC367F"/>
    <w:rsid w:val="00CF6B89"/>
    <w:rsid w:val="00D1113F"/>
    <w:rsid w:val="00D111FB"/>
    <w:rsid w:val="00D52DB6"/>
    <w:rsid w:val="00D5489C"/>
    <w:rsid w:val="00DD6096"/>
    <w:rsid w:val="00E83872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  <w:rsid w:val="00FE0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262A0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basedOn w:val="a0"/>
    <w:uiPriority w:val="99"/>
    <w:unhideWhenUsed/>
    <w:rsid w:val="003D2C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51102D"/>
    <w:rsid w:val="007348B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667009-5990-4C79-AA55-60A88F6BE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3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Иващук Александра Викторовна</cp:lastModifiedBy>
  <cp:revision>12</cp:revision>
  <cp:lastPrinted>2022-11-11T11:42:00Z</cp:lastPrinted>
  <dcterms:created xsi:type="dcterms:W3CDTF">2025-03-06T10:39:00Z</dcterms:created>
  <dcterms:modified xsi:type="dcterms:W3CDTF">2025-03-18T10:53:00Z</dcterms:modified>
</cp:coreProperties>
</file>