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C6" w:rsidRPr="00BA61E1" w:rsidRDefault="004117C6" w:rsidP="004117C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19.11</w:t>
      </w:r>
      <w:r w:rsidRPr="00BA61E1">
        <w:rPr>
          <w:b/>
          <w:color w:val="000000"/>
          <w:sz w:val="26"/>
          <w:szCs w:val="26"/>
        </w:rPr>
        <w:t>.2024 №28-ЗКЛ-КСП-МП</w:t>
      </w:r>
      <w:r>
        <w:rPr>
          <w:b/>
          <w:color w:val="000000"/>
          <w:sz w:val="26"/>
          <w:szCs w:val="26"/>
        </w:rPr>
        <w:t>А</w:t>
      </w:r>
      <w:r w:rsidRPr="00BA61E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26</w:t>
      </w:r>
    </w:p>
    <w:p w:rsidR="004117C6" w:rsidRPr="004117C6" w:rsidRDefault="004117C6" w:rsidP="004117C6">
      <w:pPr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</w:t>
      </w:r>
      <w:r w:rsidRPr="004117C6">
        <w:rPr>
          <w:b/>
          <w:color w:val="000000"/>
          <w:sz w:val="26"/>
          <w:szCs w:val="26"/>
        </w:rPr>
        <w:t>Развитие транспортной системы города Когалыма</w:t>
      </w:r>
      <w:r w:rsidRPr="00551A31">
        <w:rPr>
          <w:b/>
          <w:color w:val="000000"/>
          <w:sz w:val="26"/>
          <w:szCs w:val="26"/>
        </w:rPr>
        <w:t>»</w:t>
      </w:r>
    </w:p>
    <w:p w:rsidR="004117C6" w:rsidRDefault="004117C6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43962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0C11B2" w:rsidRPr="000C11B2">
        <w:rPr>
          <w:sz w:val="26"/>
          <w:szCs w:val="26"/>
          <w:lang w:eastAsia="ru-RU"/>
        </w:rPr>
        <w:t>Развитие транспортной системы города Когалыма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0C11B2">
        <w:rPr>
          <w:sz w:val="26"/>
          <w:szCs w:val="26"/>
          <w:lang w:eastAsia="ru-RU"/>
        </w:rPr>
        <w:t>08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0C11B2">
        <w:rPr>
          <w:sz w:val="26"/>
          <w:szCs w:val="26"/>
          <w:lang w:eastAsia="ru-RU"/>
        </w:rPr>
        <w:t>103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0C11B2">
        <w:rPr>
          <w:sz w:val="26"/>
          <w:szCs w:val="26"/>
          <w:lang w:eastAsia="ru-RU"/>
        </w:rPr>
        <w:t>МКУ «УКС и ЖКК г.Когалыма»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3102" w:rsidRDefault="00A73102" w:rsidP="00A7310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пунктом 1 статьи 179 Бюджетного кодекса Российской Федерации п</w:t>
      </w:r>
      <w:r w:rsidRPr="000D6078">
        <w:rPr>
          <w:sz w:val="26"/>
          <w:szCs w:val="26"/>
          <w:lang w:eastAsia="ru-RU"/>
        </w:rPr>
        <w:t xml:space="preserve">орядок принятия решений о разработке муниципальных программ и </w:t>
      </w:r>
      <w:proofErr w:type="gramStart"/>
      <w:r w:rsidRPr="000D6078">
        <w:rPr>
          <w:sz w:val="26"/>
          <w:szCs w:val="26"/>
          <w:lang w:eastAsia="ru-RU"/>
        </w:rPr>
        <w:t>формирования</w:t>
      </w:r>
      <w:proofErr w:type="gramEnd"/>
      <w:r w:rsidRPr="000D6078">
        <w:rPr>
          <w:sz w:val="26"/>
          <w:szCs w:val="26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A73102" w:rsidRDefault="00A73102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</w:t>
      </w:r>
      <w:r>
        <w:rPr>
          <w:sz w:val="26"/>
          <w:szCs w:val="26"/>
          <w:lang w:eastAsia="ru-RU"/>
        </w:rPr>
        <w:t>, утвержден постановлением Администрации города Когалыма от 25.09.2024 №1762 (далее – Порядок №1762), согласно которому</w:t>
      </w:r>
      <w:r w:rsidRPr="009741F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9741F7">
        <w:rPr>
          <w:sz w:val="26"/>
          <w:szCs w:val="26"/>
          <w:lang w:eastAsia="ru-RU"/>
        </w:rPr>
        <w:t>роекты муниципальных программ, предлагаемые к финансированию начиная с очередного финансового года, представляются в Думу города Когалыма</w:t>
      </w:r>
      <w:r>
        <w:rPr>
          <w:sz w:val="26"/>
          <w:szCs w:val="26"/>
          <w:lang w:eastAsia="ru-RU"/>
        </w:rPr>
        <w:t xml:space="preserve"> </w:t>
      </w:r>
      <w:r w:rsidRPr="009741F7">
        <w:rPr>
          <w:sz w:val="26"/>
          <w:szCs w:val="26"/>
          <w:lang w:eastAsia="ru-RU"/>
        </w:rPr>
        <w:t>в сроки, установленные решением Думы города Когалыма</w:t>
      </w:r>
      <w:r w:rsidRPr="009741F7">
        <w:t xml:space="preserve"> </w:t>
      </w:r>
      <w:r w:rsidRPr="009741F7">
        <w:rPr>
          <w:sz w:val="26"/>
          <w:szCs w:val="26"/>
          <w:lang w:eastAsia="ru-RU"/>
        </w:rPr>
        <w:t>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>
        <w:rPr>
          <w:sz w:val="26"/>
          <w:szCs w:val="26"/>
          <w:lang w:eastAsia="ru-RU"/>
        </w:rPr>
        <w:t>.</w:t>
      </w:r>
    </w:p>
    <w:p w:rsidR="00A73102" w:rsidRDefault="00A73102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 xml:space="preserve">В соответствии с пунктом </w:t>
      </w:r>
      <w:r>
        <w:rPr>
          <w:sz w:val="26"/>
          <w:szCs w:val="26"/>
          <w:lang w:eastAsia="ru-RU"/>
        </w:rPr>
        <w:t>2</w:t>
      </w:r>
      <w:r w:rsidRPr="007C164F">
        <w:rPr>
          <w:sz w:val="26"/>
          <w:szCs w:val="26"/>
          <w:lang w:eastAsia="ru-RU"/>
        </w:rPr>
        <w:t xml:space="preserve"> стать</w:t>
      </w:r>
      <w:r>
        <w:rPr>
          <w:sz w:val="26"/>
          <w:szCs w:val="26"/>
          <w:lang w:eastAsia="ru-RU"/>
        </w:rPr>
        <w:t>и</w:t>
      </w:r>
      <w:r w:rsidRPr="007C164F">
        <w:rPr>
          <w:sz w:val="26"/>
          <w:szCs w:val="26"/>
          <w:lang w:eastAsia="ru-RU"/>
        </w:rPr>
        <w:t xml:space="preserve"> 179 Бюджетного кодекса Российской Федерации</w:t>
      </w:r>
      <w:r w:rsidRPr="00CA5079">
        <w:t xml:space="preserve"> </w:t>
      </w:r>
      <w:r w:rsidRPr="00CA5079">
        <w:rPr>
          <w:sz w:val="26"/>
          <w:szCs w:val="26"/>
          <w:lang w:eastAsia="ru-RU"/>
        </w:rPr>
        <w:t>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A73102" w:rsidRPr="00A73102" w:rsidRDefault="00A73102" w:rsidP="00EE36E9">
      <w:pPr>
        <w:ind w:firstLine="709"/>
        <w:jc w:val="both"/>
        <w:rPr>
          <w:sz w:val="26"/>
          <w:szCs w:val="26"/>
          <w:lang w:eastAsia="ru-RU"/>
        </w:rPr>
      </w:pPr>
      <w:r w:rsidRPr="00A73102">
        <w:rPr>
          <w:sz w:val="26"/>
          <w:szCs w:val="26"/>
          <w:lang w:eastAsia="ru-RU"/>
        </w:rPr>
        <w:t xml:space="preserve">В соответствии с Порядком №1762 распоряжением Администрации города Когалыма от </w:t>
      </w:r>
      <w:r w:rsidR="00EE36E9">
        <w:rPr>
          <w:sz w:val="26"/>
          <w:szCs w:val="26"/>
          <w:lang w:eastAsia="ru-RU"/>
        </w:rPr>
        <w:t>04.10</w:t>
      </w:r>
      <w:r w:rsidRPr="00A73102">
        <w:rPr>
          <w:sz w:val="26"/>
          <w:szCs w:val="26"/>
          <w:lang w:eastAsia="ru-RU"/>
        </w:rPr>
        <w:t>.2024 №1</w:t>
      </w:r>
      <w:r w:rsidR="00EE36E9">
        <w:rPr>
          <w:sz w:val="26"/>
          <w:szCs w:val="26"/>
          <w:lang w:eastAsia="ru-RU"/>
        </w:rPr>
        <w:t>78</w:t>
      </w:r>
      <w:r w:rsidRPr="00A73102">
        <w:rPr>
          <w:sz w:val="26"/>
          <w:szCs w:val="26"/>
          <w:lang w:eastAsia="ru-RU"/>
        </w:rPr>
        <w:t>-р принято решение о разработке муниципальной программы «</w:t>
      </w:r>
      <w:r w:rsidR="00EE36E9" w:rsidRPr="00EE36E9">
        <w:rPr>
          <w:sz w:val="26"/>
          <w:szCs w:val="26"/>
          <w:lang w:eastAsia="ru-RU"/>
        </w:rPr>
        <w:t>Развитие транспортной системы</w:t>
      </w:r>
      <w:r w:rsidR="00657EED">
        <w:rPr>
          <w:sz w:val="26"/>
          <w:szCs w:val="26"/>
          <w:lang w:eastAsia="ru-RU"/>
        </w:rPr>
        <w:t xml:space="preserve"> </w:t>
      </w:r>
      <w:r w:rsidR="00EE36E9" w:rsidRPr="00EE36E9">
        <w:rPr>
          <w:sz w:val="26"/>
          <w:szCs w:val="26"/>
          <w:lang w:eastAsia="ru-RU"/>
        </w:rPr>
        <w:t>города Когалыма</w:t>
      </w:r>
      <w:r w:rsidRPr="00A73102">
        <w:rPr>
          <w:sz w:val="26"/>
          <w:szCs w:val="26"/>
          <w:lang w:eastAsia="ru-RU"/>
        </w:rPr>
        <w:t>», со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3E0D9E">
        <w:rPr>
          <w:sz w:val="26"/>
          <w:szCs w:val="26"/>
          <w:lang w:eastAsia="ru-RU"/>
        </w:rPr>
        <w:t>2 203</w:t>
      </w:r>
      <w:r w:rsidR="00084EF6">
        <w:rPr>
          <w:sz w:val="26"/>
          <w:szCs w:val="26"/>
          <w:lang w:eastAsia="ru-RU"/>
        </w:rPr>
        <w:t> </w:t>
      </w:r>
      <w:r w:rsidR="003E0D9E">
        <w:rPr>
          <w:sz w:val="26"/>
          <w:szCs w:val="26"/>
          <w:lang w:eastAsia="ru-RU"/>
        </w:rPr>
        <w:t>088</w:t>
      </w:r>
      <w:r w:rsidRPr="0098451A">
        <w:rPr>
          <w:sz w:val="26"/>
          <w:szCs w:val="26"/>
          <w:lang w:eastAsia="ru-RU"/>
        </w:rPr>
        <w:t>,</w:t>
      </w:r>
      <w:r w:rsidR="003E0D9E">
        <w:rPr>
          <w:sz w:val="26"/>
          <w:szCs w:val="26"/>
          <w:lang w:eastAsia="ru-RU"/>
        </w:rPr>
        <w:t>00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3E0D9E">
        <w:rPr>
          <w:sz w:val="26"/>
          <w:szCs w:val="26"/>
          <w:lang w:eastAsia="ru-RU"/>
        </w:rPr>
        <w:t>564</w:t>
      </w:r>
      <w:r w:rsidR="00084EF6">
        <w:rPr>
          <w:sz w:val="26"/>
          <w:szCs w:val="26"/>
          <w:lang w:eastAsia="ru-RU"/>
        </w:rPr>
        <w:t> </w:t>
      </w:r>
      <w:r w:rsidR="003E0D9E">
        <w:rPr>
          <w:sz w:val="26"/>
          <w:szCs w:val="26"/>
          <w:lang w:eastAsia="ru-RU"/>
        </w:rPr>
        <w:t>542</w:t>
      </w:r>
      <w:r w:rsidR="00084EF6">
        <w:rPr>
          <w:sz w:val="26"/>
          <w:szCs w:val="26"/>
          <w:lang w:eastAsia="ru-RU"/>
        </w:rPr>
        <w:t>,</w:t>
      </w:r>
      <w:r w:rsidR="003E0D9E">
        <w:rPr>
          <w:sz w:val="26"/>
          <w:szCs w:val="26"/>
          <w:lang w:eastAsia="ru-RU"/>
        </w:rPr>
        <w:t>40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3E0D9E">
        <w:rPr>
          <w:sz w:val="26"/>
          <w:szCs w:val="26"/>
          <w:lang w:eastAsia="ru-RU"/>
        </w:rPr>
        <w:t>547</w:t>
      </w:r>
      <w:r w:rsidR="004724B3">
        <w:rPr>
          <w:sz w:val="26"/>
          <w:szCs w:val="26"/>
          <w:lang w:eastAsia="ru-RU"/>
        </w:rPr>
        <w:t> </w:t>
      </w:r>
      <w:r w:rsidR="003E0D9E">
        <w:rPr>
          <w:sz w:val="26"/>
          <w:szCs w:val="26"/>
          <w:lang w:eastAsia="ru-RU"/>
        </w:rPr>
        <w:t>328</w:t>
      </w:r>
      <w:r w:rsidR="00A0474A">
        <w:rPr>
          <w:sz w:val="26"/>
          <w:szCs w:val="26"/>
          <w:lang w:eastAsia="ru-RU"/>
        </w:rPr>
        <w:t>,</w:t>
      </w:r>
      <w:r w:rsidR="003E0D9E">
        <w:rPr>
          <w:sz w:val="26"/>
          <w:szCs w:val="26"/>
          <w:lang w:eastAsia="ru-RU"/>
        </w:rPr>
        <w:t>40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</w:t>
      </w:r>
      <w:r w:rsidR="00084EF6">
        <w:rPr>
          <w:sz w:val="26"/>
          <w:szCs w:val="26"/>
          <w:lang w:eastAsia="ru-RU"/>
        </w:rPr>
        <w:t xml:space="preserve"> – </w:t>
      </w:r>
      <w:r w:rsidR="003E0D9E">
        <w:rPr>
          <w:sz w:val="26"/>
          <w:szCs w:val="26"/>
          <w:lang w:eastAsia="ru-RU"/>
        </w:rPr>
        <w:t>545</w:t>
      </w:r>
      <w:r w:rsidR="004724B3">
        <w:rPr>
          <w:sz w:val="26"/>
          <w:szCs w:val="26"/>
          <w:lang w:eastAsia="ru-RU"/>
        </w:rPr>
        <w:t> </w:t>
      </w:r>
      <w:r w:rsidR="003E0D9E">
        <w:rPr>
          <w:sz w:val="26"/>
          <w:szCs w:val="26"/>
          <w:lang w:eastAsia="ru-RU"/>
        </w:rPr>
        <w:t>608</w:t>
      </w:r>
      <w:r w:rsidR="00A0474A">
        <w:rPr>
          <w:sz w:val="26"/>
          <w:szCs w:val="26"/>
          <w:lang w:eastAsia="ru-RU"/>
        </w:rPr>
        <w:t>,</w:t>
      </w:r>
      <w:r w:rsidR="003E0D9E">
        <w:rPr>
          <w:sz w:val="26"/>
          <w:szCs w:val="26"/>
          <w:lang w:eastAsia="ru-RU"/>
        </w:rPr>
        <w:t>60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3E0D9E">
        <w:rPr>
          <w:sz w:val="26"/>
          <w:szCs w:val="26"/>
          <w:lang w:eastAsia="ru-RU"/>
        </w:rPr>
        <w:t>545</w:t>
      </w:r>
      <w:r w:rsidR="004724B3">
        <w:rPr>
          <w:sz w:val="26"/>
          <w:szCs w:val="26"/>
          <w:lang w:eastAsia="ru-RU"/>
        </w:rPr>
        <w:t> </w:t>
      </w:r>
      <w:r w:rsidR="003E0D9E">
        <w:rPr>
          <w:sz w:val="26"/>
          <w:szCs w:val="26"/>
          <w:lang w:eastAsia="ru-RU"/>
        </w:rPr>
        <w:t>608</w:t>
      </w:r>
      <w:r>
        <w:rPr>
          <w:sz w:val="26"/>
          <w:szCs w:val="26"/>
          <w:lang w:eastAsia="ru-RU"/>
        </w:rPr>
        <w:t>,</w:t>
      </w:r>
      <w:r w:rsidR="003E0D9E">
        <w:rPr>
          <w:sz w:val="26"/>
          <w:szCs w:val="26"/>
          <w:lang w:eastAsia="ru-RU"/>
        </w:rPr>
        <w:t>60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9423AA" w:rsidRDefault="009423AA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lastRenderedPageBreak/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 xml:space="preserve">редства </w:t>
      </w:r>
      <w:r w:rsidR="0014406E">
        <w:rPr>
          <w:sz w:val="26"/>
          <w:szCs w:val="26"/>
          <w:lang w:eastAsia="ru-RU"/>
        </w:rPr>
        <w:t xml:space="preserve">бюджета автономного округа, </w:t>
      </w:r>
      <w:r>
        <w:rPr>
          <w:sz w:val="26"/>
          <w:szCs w:val="26"/>
          <w:lang w:eastAsia="ru-RU"/>
        </w:rPr>
        <w:t>бюджета города Когалыма</w:t>
      </w:r>
      <w:r w:rsidR="00F61697">
        <w:rPr>
          <w:sz w:val="26"/>
          <w:szCs w:val="26"/>
          <w:lang w:eastAsia="ru-RU"/>
        </w:rPr>
        <w:t xml:space="preserve"> и внебюджетные источники финансирования</w:t>
      </w:r>
      <w:r>
        <w:rPr>
          <w:sz w:val="26"/>
          <w:szCs w:val="26"/>
          <w:lang w:eastAsia="ru-RU"/>
        </w:rPr>
        <w:t>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4117C6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4117C6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3E475A" w:rsidRDefault="004117C6" w:rsidP="004117C6">
      <w:pPr>
        <w:ind w:firstLine="709"/>
        <w:jc w:val="both"/>
        <w:rPr>
          <w:sz w:val="20"/>
          <w:szCs w:val="16"/>
        </w:rPr>
      </w:pPr>
      <w:r w:rsidRPr="00BA61E1">
        <w:rPr>
          <w:sz w:val="26"/>
          <w:szCs w:val="26"/>
        </w:rPr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19.11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26</w:t>
      </w:r>
      <w:bookmarkStart w:id="0" w:name="_GoBack"/>
      <w:bookmarkEnd w:id="0"/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43962"/>
    <w:rsid w:val="00051E88"/>
    <w:rsid w:val="00066C21"/>
    <w:rsid w:val="00083A11"/>
    <w:rsid w:val="00084EF6"/>
    <w:rsid w:val="0009538B"/>
    <w:rsid w:val="000B799C"/>
    <w:rsid w:val="000C11B2"/>
    <w:rsid w:val="000C5016"/>
    <w:rsid w:val="000D11F3"/>
    <w:rsid w:val="000F3AB9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0D9E"/>
    <w:rsid w:val="003E475A"/>
    <w:rsid w:val="003F218E"/>
    <w:rsid w:val="003F4B84"/>
    <w:rsid w:val="003F4EB1"/>
    <w:rsid w:val="003F7D21"/>
    <w:rsid w:val="00401EA7"/>
    <w:rsid w:val="00405DB2"/>
    <w:rsid w:val="00407FBC"/>
    <w:rsid w:val="004117C6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6477CF"/>
    <w:rsid w:val="00656544"/>
    <w:rsid w:val="00657EED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77957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63633"/>
    <w:rsid w:val="00C84659"/>
    <w:rsid w:val="00C96D63"/>
    <w:rsid w:val="00C973DA"/>
    <w:rsid w:val="00CA79B3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1033D"/>
    <w:rsid w:val="00E40BFA"/>
    <w:rsid w:val="00E442CC"/>
    <w:rsid w:val="00E859E5"/>
    <w:rsid w:val="00E85DD5"/>
    <w:rsid w:val="00E9465A"/>
    <w:rsid w:val="00EB763E"/>
    <w:rsid w:val="00EC4BF8"/>
    <w:rsid w:val="00ED5110"/>
    <w:rsid w:val="00EE36E9"/>
    <w:rsid w:val="00EE3FF2"/>
    <w:rsid w:val="00EF2CC5"/>
    <w:rsid w:val="00EF36F3"/>
    <w:rsid w:val="00F2045F"/>
    <w:rsid w:val="00F61697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EB2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10</cp:revision>
  <cp:lastPrinted>2024-10-28T11:51:00Z</cp:lastPrinted>
  <dcterms:created xsi:type="dcterms:W3CDTF">2024-11-18T04:59:00Z</dcterms:created>
  <dcterms:modified xsi:type="dcterms:W3CDTF">2024-11-21T10:47:00Z</dcterms:modified>
</cp:coreProperties>
</file>