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14:paraId="7F331FCA" w14:textId="77777777" w:rsidTr="00874F39">
        <w:trPr>
          <w:trHeight w:val="1139"/>
        </w:trPr>
        <w:tc>
          <w:tcPr>
            <w:tcW w:w="3902" w:type="dxa"/>
            <w:shd w:val="clear" w:color="auto" w:fill="auto"/>
          </w:tcPr>
          <w:p w14:paraId="577E89A5" w14:textId="77777777"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14:paraId="2C7371BC" w14:textId="77777777"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876561" wp14:editId="74492947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14:paraId="63DF0E44" w14:textId="77777777"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14:paraId="41128CB3" w14:textId="77777777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14:paraId="67578776" w14:textId="77777777"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14:paraId="23F4961B" w14:textId="77777777"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14:paraId="792F5449" w14:textId="77777777"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14:paraId="27C1637D" w14:textId="77777777"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14:paraId="45A5DA24" w14:textId="77777777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14:paraId="7FAC8424" w14:textId="77777777"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  <w:tc>
          <w:tcPr>
            <w:tcW w:w="4502" w:type="dxa"/>
            <w:gridSpan w:val="2"/>
            <w:shd w:val="clear" w:color="auto" w:fill="auto"/>
          </w:tcPr>
          <w:p w14:paraId="18566678" w14:textId="77777777"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2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2"/>
          </w:p>
        </w:tc>
      </w:tr>
    </w:tbl>
    <w:p w14:paraId="06AE7B09" w14:textId="77777777"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14:paraId="6EB2C795" w14:textId="77777777"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14:paraId="5B9F8BA0" w14:textId="77777777"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14:paraId="12BC5391" w14:textId="77777777" w:rsidR="00EB102C" w:rsidRPr="005071A7" w:rsidRDefault="00EB102C" w:rsidP="00EB102C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5071A7">
        <w:rPr>
          <w:rFonts w:ascii="Times New Roman" w:hAnsi="Times New Roman" w:cs="Times New Roman"/>
          <w:b w:val="0"/>
          <w:sz w:val="26"/>
          <w:szCs w:val="26"/>
        </w:rPr>
        <w:t>О внесении изменени</w:t>
      </w:r>
      <w:r>
        <w:rPr>
          <w:rFonts w:ascii="Times New Roman" w:hAnsi="Times New Roman" w:cs="Times New Roman"/>
          <w:b w:val="0"/>
          <w:sz w:val="26"/>
          <w:szCs w:val="26"/>
        </w:rPr>
        <w:t>й</w:t>
      </w:r>
      <w:r w:rsidRPr="005071A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5DDE9E5E" w14:textId="77777777" w:rsidR="00EB102C" w:rsidRPr="005071A7" w:rsidRDefault="00EB102C" w:rsidP="00EB102C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5071A7">
        <w:rPr>
          <w:rFonts w:ascii="Times New Roman" w:hAnsi="Times New Roman" w:cs="Times New Roman"/>
          <w:b w:val="0"/>
          <w:sz w:val="26"/>
          <w:szCs w:val="26"/>
        </w:rPr>
        <w:t>в решение Думы города Когалыма</w:t>
      </w:r>
    </w:p>
    <w:p w14:paraId="406E5AEF" w14:textId="77777777" w:rsidR="00EB102C" w:rsidRPr="00BB7476" w:rsidRDefault="00EB102C" w:rsidP="00EB102C">
      <w:pPr>
        <w:shd w:val="clear" w:color="auto" w:fill="FFFFFF"/>
        <w:jc w:val="both"/>
        <w:rPr>
          <w:bCs/>
          <w:sz w:val="26"/>
          <w:szCs w:val="26"/>
        </w:rPr>
      </w:pPr>
      <w:r>
        <w:rPr>
          <w:sz w:val="26"/>
          <w:szCs w:val="26"/>
        </w:rPr>
        <w:t>от 25.12.2017 №162</w:t>
      </w:r>
      <w:r w:rsidRPr="00FE14BE">
        <w:rPr>
          <w:sz w:val="26"/>
          <w:szCs w:val="26"/>
        </w:rPr>
        <w:t>-ГД</w:t>
      </w:r>
      <w:r w:rsidRPr="00BB7476">
        <w:rPr>
          <w:bCs/>
          <w:sz w:val="26"/>
          <w:szCs w:val="26"/>
        </w:rPr>
        <w:t xml:space="preserve"> </w:t>
      </w:r>
    </w:p>
    <w:p w14:paraId="64A3540B" w14:textId="77777777" w:rsidR="00612CA3" w:rsidRPr="00EB4CE7" w:rsidRDefault="00612CA3" w:rsidP="00612CA3">
      <w:pPr>
        <w:jc w:val="both"/>
        <w:rPr>
          <w:spacing w:val="-6"/>
          <w:sz w:val="26"/>
          <w:szCs w:val="26"/>
        </w:rPr>
      </w:pPr>
    </w:p>
    <w:p w14:paraId="60B63EEC" w14:textId="79D3FB29" w:rsidR="00612CA3" w:rsidRPr="00EF092F" w:rsidRDefault="00EB102C" w:rsidP="00EF092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B006E5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В соответствии с Федеральным законом от 20.03.2025 №33-ФЗ                           «Об общих принципах организации местного самоуправления в единой </w:t>
      </w:r>
      <w:r w:rsidRPr="00D021E0">
        <w:rPr>
          <w:rFonts w:ascii="Times New Roman" w:hAnsi="Times New Roman" w:cs="Times New Roman"/>
          <w:b w:val="0"/>
          <w:bCs w:val="0"/>
          <w:sz w:val="26"/>
          <w:szCs w:val="26"/>
        </w:rPr>
        <w:t>системе публичной власти», постановлением Правительства Российской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Федерации от 14.06.2013 №502 «Об утверждении требований к программе комплексного развития систем коммунальной инфраструктуры поселений, городских округов», решением Думы города Когалыма от 25.07.2008 №275-ГД «Об утверждении генерального плана города Когалыма», </w:t>
      </w:r>
      <w:r w:rsidR="00E353B6">
        <w:rPr>
          <w:rFonts w:ascii="Times New Roman" w:hAnsi="Times New Roman" w:cs="Times New Roman"/>
          <w:b w:val="0"/>
          <w:bCs w:val="0"/>
          <w:sz w:val="26"/>
          <w:szCs w:val="26"/>
        </w:rPr>
        <w:t>Уставом города Когалыма</w:t>
      </w:r>
      <w:r w:rsidRPr="00B006E5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Дума города Когалыма РЕШИЛА:</w:t>
      </w:r>
    </w:p>
    <w:p w14:paraId="4A98D39A" w14:textId="77777777" w:rsidR="00EB102C" w:rsidRDefault="00EB102C" w:rsidP="00EB102C">
      <w:pPr>
        <w:ind w:firstLine="708"/>
        <w:jc w:val="both"/>
        <w:rPr>
          <w:sz w:val="26"/>
          <w:szCs w:val="26"/>
        </w:rPr>
      </w:pPr>
    </w:p>
    <w:p w14:paraId="63FA9C0D" w14:textId="3D4136BE" w:rsidR="00EB102C" w:rsidRDefault="00EB102C" w:rsidP="00EB102C">
      <w:pPr>
        <w:pStyle w:val="ConsPlusNormal"/>
        <w:widowControl/>
        <w:numPr>
          <w:ilvl w:val="0"/>
          <w:numId w:val="4"/>
        </w:numPr>
        <w:tabs>
          <w:tab w:val="left" w:pos="0"/>
          <w:tab w:val="left" w:pos="426"/>
          <w:tab w:val="left" w:pos="709"/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71A7">
        <w:rPr>
          <w:rFonts w:ascii="Times New Roman" w:hAnsi="Times New Roman" w:cs="Times New Roman"/>
          <w:sz w:val="26"/>
          <w:szCs w:val="26"/>
        </w:rPr>
        <w:t>Внести в</w:t>
      </w:r>
      <w:r>
        <w:rPr>
          <w:rFonts w:ascii="Times New Roman" w:hAnsi="Times New Roman" w:cs="Times New Roman"/>
          <w:sz w:val="26"/>
          <w:szCs w:val="26"/>
        </w:rPr>
        <w:t xml:space="preserve"> решение </w:t>
      </w:r>
      <w:r w:rsidRPr="005071A7">
        <w:rPr>
          <w:rFonts w:ascii="Times New Roman" w:hAnsi="Times New Roman" w:cs="Times New Roman"/>
          <w:sz w:val="26"/>
          <w:szCs w:val="26"/>
        </w:rPr>
        <w:t xml:space="preserve">Думы города Когалыма </w:t>
      </w:r>
      <w:r>
        <w:rPr>
          <w:rFonts w:ascii="Times New Roman" w:hAnsi="Times New Roman" w:cs="Times New Roman"/>
          <w:sz w:val="26"/>
          <w:szCs w:val="26"/>
        </w:rPr>
        <w:t>от 25.12.2017 №162</w:t>
      </w:r>
      <w:r w:rsidRPr="00FE14BE">
        <w:rPr>
          <w:rFonts w:ascii="Times New Roman" w:hAnsi="Times New Roman" w:cs="Times New Roman"/>
          <w:sz w:val="26"/>
          <w:szCs w:val="26"/>
        </w:rPr>
        <w:t>-ГД</w:t>
      </w:r>
      <w:r>
        <w:rPr>
          <w:rFonts w:ascii="Times New Roman" w:hAnsi="Times New Roman" w:cs="Times New Roman"/>
          <w:sz w:val="26"/>
          <w:szCs w:val="26"/>
        </w:rPr>
        <w:t xml:space="preserve"> «Об утверждении программы комплексного развития систем коммунальной инфраструктуры города Когалыма на 2020-2035 годы</w:t>
      </w:r>
      <w:r w:rsidRPr="00CF448F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решение) </w:t>
      </w:r>
      <w:r w:rsidRPr="005071A7">
        <w:rPr>
          <w:rFonts w:ascii="Times New Roman" w:hAnsi="Times New Roman" w:cs="Times New Roman"/>
          <w:sz w:val="26"/>
          <w:szCs w:val="26"/>
        </w:rPr>
        <w:t>следующ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5071A7">
        <w:rPr>
          <w:rFonts w:ascii="Times New Roman" w:hAnsi="Times New Roman" w:cs="Times New Roman"/>
          <w:sz w:val="26"/>
          <w:szCs w:val="26"/>
        </w:rPr>
        <w:t>е изменени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5071A7">
        <w:rPr>
          <w:rFonts w:ascii="Times New Roman" w:hAnsi="Times New Roman" w:cs="Times New Roman"/>
          <w:sz w:val="26"/>
          <w:szCs w:val="26"/>
        </w:rPr>
        <w:t>:</w:t>
      </w:r>
    </w:p>
    <w:p w14:paraId="20418826" w14:textId="0437F0E5" w:rsidR="00EB102C" w:rsidRDefault="00EB102C" w:rsidP="00EB102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1.1. в преамбу</w:t>
      </w:r>
      <w:r w:rsidR="006459F0">
        <w:rPr>
          <w:sz w:val="26"/>
          <w:szCs w:val="26"/>
        </w:rPr>
        <w:t>ле решения</w:t>
      </w:r>
      <w:r>
        <w:rPr>
          <w:sz w:val="26"/>
          <w:szCs w:val="26"/>
        </w:rPr>
        <w:t xml:space="preserve"> слова «Федеральным законом от 06.10.2003 №131-ФЗ «</w:t>
      </w:r>
      <w:r>
        <w:rPr>
          <w:rFonts w:eastAsiaTheme="minorHAnsi"/>
          <w:sz w:val="26"/>
          <w:szCs w:val="26"/>
          <w:lang w:eastAsia="en-US"/>
        </w:rPr>
        <w:t>Об общих принципах организации местного самоуправления в Российской Федерации» заменить словами «</w:t>
      </w:r>
      <w:r>
        <w:rPr>
          <w:sz w:val="26"/>
          <w:szCs w:val="26"/>
        </w:rPr>
        <w:t>Федеральным законом от 20.03.</w:t>
      </w:r>
      <w:r w:rsidRPr="00F505E4">
        <w:rPr>
          <w:rFonts w:eastAsiaTheme="minorHAnsi"/>
          <w:sz w:val="26"/>
          <w:szCs w:val="26"/>
          <w:lang w:eastAsia="en-US"/>
        </w:rPr>
        <w:t>2025 №33-ФЗ</w:t>
      </w:r>
      <w:r>
        <w:rPr>
          <w:rFonts w:eastAsiaTheme="minorHAnsi"/>
          <w:sz w:val="26"/>
          <w:szCs w:val="26"/>
          <w:lang w:eastAsia="en-US"/>
        </w:rPr>
        <w:t xml:space="preserve"> «Об общих принципах организации местного самоуправления в е</w:t>
      </w:r>
      <w:r w:rsidR="00EF31A8">
        <w:rPr>
          <w:rFonts w:eastAsiaTheme="minorHAnsi"/>
          <w:sz w:val="26"/>
          <w:szCs w:val="26"/>
          <w:lang w:eastAsia="en-US"/>
        </w:rPr>
        <w:t>диной системе публичной власти»;</w:t>
      </w:r>
    </w:p>
    <w:p w14:paraId="7A2ABAE5" w14:textId="731447D3" w:rsidR="00E51650" w:rsidRDefault="00513202" w:rsidP="00EB102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1.2. в перечне таблиц приложения к решению строку 39</w:t>
      </w:r>
      <w:r w:rsidR="00E51650">
        <w:rPr>
          <w:rFonts w:eastAsiaTheme="minorHAnsi"/>
          <w:sz w:val="26"/>
          <w:szCs w:val="26"/>
          <w:lang w:eastAsia="en-US"/>
        </w:rPr>
        <w:t xml:space="preserve"> таблицы </w:t>
      </w:r>
      <w:r w:rsidR="00E51650" w:rsidRPr="00E51650">
        <w:rPr>
          <w:rFonts w:eastAsiaTheme="minorHAnsi"/>
          <w:sz w:val="26"/>
          <w:szCs w:val="26"/>
          <w:lang w:eastAsia="en-US"/>
        </w:rPr>
        <w:t>изложить в следующей редакции</w:t>
      </w:r>
      <w:r w:rsidR="00E51650">
        <w:rPr>
          <w:rFonts w:eastAsiaTheme="minorHAnsi"/>
          <w:sz w:val="26"/>
          <w:szCs w:val="26"/>
          <w:lang w:eastAsia="en-US"/>
        </w:rPr>
        <w:t>:</w:t>
      </w:r>
    </w:p>
    <w:p w14:paraId="3A665803" w14:textId="6D4138BE" w:rsidR="00E51650" w:rsidRDefault="00E51650" w:rsidP="00E5165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4"/>
        <w:gridCol w:w="850"/>
      </w:tblGrid>
      <w:tr w:rsidR="00E51650" w14:paraId="3AC9745E" w14:textId="77777777">
        <w:tc>
          <w:tcPr>
            <w:tcW w:w="8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4322" w14:textId="75D61A04" w:rsidR="00E51650" w:rsidRDefault="009C02D7" w:rsidP="00E5165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hyperlink r:id="rId7" w:history="1">
              <w:r w:rsidR="00E51650" w:rsidRPr="00E51650">
                <w:rPr>
                  <w:rFonts w:eastAsiaTheme="minorHAnsi"/>
                  <w:sz w:val="26"/>
                  <w:szCs w:val="26"/>
                  <w:lang w:eastAsia="en-US"/>
                </w:rPr>
                <w:t>Таблица 39</w:t>
              </w:r>
            </w:hyperlink>
            <w:r w:rsidR="00E51650" w:rsidRPr="00E51650">
              <w:rPr>
                <w:rFonts w:eastAsiaTheme="minorHAnsi"/>
                <w:sz w:val="26"/>
                <w:szCs w:val="26"/>
                <w:lang w:eastAsia="en-US"/>
              </w:rPr>
              <w:t>. Физико-х</w:t>
            </w:r>
            <w:r w:rsidR="00E51650">
              <w:rPr>
                <w:rFonts w:eastAsiaTheme="minorHAnsi"/>
                <w:sz w:val="26"/>
                <w:szCs w:val="26"/>
                <w:lang w:eastAsia="en-US"/>
              </w:rPr>
              <w:t xml:space="preserve">имические показатели природного </w:t>
            </w:r>
            <w:r w:rsidR="00E51650" w:rsidRPr="00E51650">
              <w:rPr>
                <w:rFonts w:eastAsiaTheme="minorHAnsi"/>
                <w:sz w:val="26"/>
                <w:szCs w:val="26"/>
                <w:lang w:eastAsia="en-US"/>
              </w:rPr>
              <w:t>газа промышленного и коммунально-бытового назначения ГОСТ 5542-2022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333C" w14:textId="77777777" w:rsidR="00E51650" w:rsidRDefault="00E5165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113</w:t>
            </w:r>
          </w:p>
        </w:tc>
      </w:tr>
    </w:tbl>
    <w:p w14:paraId="0838A487" w14:textId="209048DA" w:rsidR="00E51650" w:rsidRDefault="003843BB" w:rsidP="00EB102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   </w:t>
      </w:r>
      <w:r w:rsidR="00456566">
        <w:rPr>
          <w:rFonts w:eastAsiaTheme="minorHAnsi"/>
          <w:sz w:val="26"/>
          <w:szCs w:val="26"/>
          <w:lang w:eastAsia="en-US"/>
        </w:rPr>
        <w:t xml:space="preserve">                               </w:t>
      </w:r>
      <w:r>
        <w:rPr>
          <w:rFonts w:eastAsiaTheme="minorHAnsi"/>
          <w:sz w:val="26"/>
          <w:szCs w:val="26"/>
          <w:lang w:eastAsia="en-US"/>
        </w:rPr>
        <w:t>»</w:t>
      </w:r>
      <w:r w:rsidR="00456566">
        <w:rPr>
          <w:rFonts w:eastAsiaTheme="minorHAnsi"/>
          <w:sz w:val="26"/>
          <w:szCs w:val="26"/>
          <w:lang w:eastAsia="en-US"/>
        </w:rPr>
        <w:t>;</w:t>
      </w:r>
    </w:p>
    <w:p w14:paraId="0D10E317" w14:textId="037402DE" w:rsidR="00EB102C" w:rsidRDefault="00EB102C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F505E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</w:t>
      </w:r>
      <w:r w:rsidR="003843BB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.3</w:t>
      </w:r>
      <w:r w:rsidRPr="00F505E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. </w:t>
      </w:r>
      <w:r w:rsidR="00E353B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в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разделе 1 </w:t>
      </w:r>
      <w:r w:rsidRPr="00F505E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приложени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я</w:t>
      </w:r>
      <w:r w:rsidRPr="00F505E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к решению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:</w:t>
      </w:r>
    </w:p>
    <w:p w14:paraId="0503664A" w14:textId="4915F644" w:rsidR="00456566" w:rsidRDefault="00456566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1.3.1. в пункте 1.1:</w:t>
      </w:r>
    </w:p>
    <w:p w14:paraId="47A51D63" w14:textId="5500A1FC" w:rsidR="00456566" w:rsidRDefault="00456566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1.3.1.1</w:t>
      </w:r>
      <w:r w:rsidR="00FA0D5E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6040F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в абзаце </w:t>
      </w:r>
      <w:r w:rsidR="0016291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семьдесят восьмом</w:t>
      </w:r>
      <w:r w:rsidR="006040F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подпункта 1.1.1 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слова «</w:t>
      </w:r>
      <w:r w:rsidRPr="004565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ГОСТ 5542-2014» заменить словами «ГОСТ 5542-2022»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;</w:t>
      </w:r>
    </w:p>
    <w:p w14:paraId="126C2FB7" w14:textId="2131B71D" w:rsidR="00321A04" w:rsidRDefault="00321A04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1.3.1</w:t>
      </w:r>
      <w:r w:rsidR="00EB102C" w:rsidRPr="0097143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2</w:t>
      </w:r>
      <w:r w:rsidR="00FA0D5E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в подпункте 1.1.4</w:t>
      </w:r>
      <w:r w:rsidRPr="00321A0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:</w:t>
      </w:r>
    </w:p>
    <w:p w14:paraId="5BE48F31" w14:textId="0B4A85BE" w:rsidR="00EB102C" w:rsidRPr="00BC10C2" w:rsidRDefault="00530134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53013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1.3.1.2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.1</w:t>
      </w:r>
      <w:r w:rsidR="00FA0D5E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6459F0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абзацы второй и третий 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изложить в следующей редакции:</w:t>
      </w:r>
    </w:p>
    <w:p w14:paraId="6A564096" w14:textId="1DE07836" w:rsidR="00EB102C" w:rsidRDefault="005306D6" w:rsidP="00EB102C">
      <w:pPr>
        <w:pStyle w:val="ConsPlusTitle"/>
        <w:widowControl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ab/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«Электроснабжение городского округа Когалым осуществляется от Тюменской энергосистемы и входит в Когалымский </w:t>
      </w:r>
      <w:proofErr w:type="spellStart"/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энергорайон</w:t>
      </w:r>
      <w:proofErr w:type="spellEnd"/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, который территориально соответствует зоне деятельности одноименного филиала 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lastRenderedPageBreak/>
        <w:t>электрических сетей АО «</w:t>
      </w:r>
      <w:proofErr w:type="spellStart"/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Россети</w:t>
      </w:r>
      <w:proofErr w:type="spellEnd"/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Тюмень», а также находится в зоне ответственности Филиала ПАО «ФСК ЕЭС»-Центральное ПМЭС и Филиала «ФСК ЕЭС»-Восточное ПМЭС (Рисунок 14)»;</w:t>
      </w:r>
    </w:p>
    <w:p w14:paraId="4770791D" w14:textId="44F971F6" w:rsidR="00270A6D" w:rsidRDefault="003843BB" w:rsidP="00EB102C">
      <w:pPr>
        <w:pStyle w:val="ConsPlusTitle"/>
        <w:widowControl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ab/>
      </w:r>
      <w:r w:rsidR="0053013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1.3.1.2.2</w:t>
      </w:r>
      <w:r w:rsidR="00FA0D5E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270A6D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абзац </w:t>
      </w:r>
      <w:r w:rsidR="0053013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сорок девятый</w:t>
      </w:r>
      <w:r w:rsidR="00270A6D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BA3D3B" w:rsidRPr="00BA3D3B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изложить в следующей редакции:</w:t>
      </w:r>
    </w:p>
    <w:p w14:paraId="2E24E20F" w14:textId="6531D571" w:rsidR="006562DE" w:rsidRDefault="006562DE" w:rsidP="006562D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ab/>
        <w:t xml:space="preserve">«- </w:t>
      </w:r>
      <w:r>
        <w:rPr>
          <w:rFonts w:eastAsiaTheme="minorHAnsi"/>
          <w:sz w:val="26"/>
          <w:szCs w:val="26"/>
          <w:lang w:eastAsia="en-US"/>
        </w:rPr>
        <w:t xml:space="preserve">при нормальных условиях оперирования напряжение питания не должно отличаться от номинального напряжения системы больше чем на +/- 10% по ГОСТ 29322-2014 </w:t>
      </w:r>
      <w:r w:rsidRPr="006562DE">
        <w:rPr>
          <w:rFonts w:eastAsiaTheme="minorHAnsi"/>
          <w:sz w:val="26"/>
          <w:szCs w:val="26"/>
          <w:lang w:eastAsia="en-US"/>
        </w:rPr>
        <w:t>(IEC 60038:2009). Межгосударственный стандарт. Напряжения стандартные</w:t>
      </w:r>
      <w:r>
        <w:rPr>
          <w:rFonts w:eastAsiaTheme="minorHAnsi"/>
          <w:sz w:val="26"/>
          <w:szCs w:val="26"/>
          <w:lang w:eastAsia="en-US"/>
        </w:rPr>
        <w:t>»</w:t>
      </w:r>
      <w:r w:rsidR="00FA0D5E">
        <w:rPr>
          <w:rFonts w:eastAsiaTheme="minorHAnsi"/>
          <w:sz w:val="26"/>
          <w:szCs w:val="26"/>
          <w:lang w:eastAsia="en-US"/>
        </w:rPr>
        <w:t>;</w:t>
      </w:r>
    </w:p>
    <w:p w14:paraId="43D62AA4" w14:textId="3095BD17" w:rsidR="00FA0D5E" w:rsidRDefault="00FA0D5E" w:rsidP="006562D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ab/>
        <w:t>1.3.1.3. в подпункте 1.1.5</w:t>
      </w:r>
      <w:r w:rsidRPr="00FA0D5E">
        <w:rPr>
          <w:rFonts w:eastAsiaTheme="minorHAnsi"/>
          <w:sz w:val="26"/>
          <w:szCs w:val="26"/>
          <w:lang w:eastAsia="en-US"/>
        </w:rPr>
        <w:t>:</w:t>
      </w:r>
    </w:p>
    <w:p w14:paraId="7F0EC438" w14:textId="008D9B77" w:rsidR="003843BB" w:rsidRDefault="00AE0359" w:rsidP="006562D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ab/>
      </w:r>
      <w:r w:rsidR="00FA0D5E" w:rsidRPr="00FA0D5E">
        <w:rPr>
          <w:rFonts w:eastAsiaTheme="minorHAnsi"/>
          <w:sz w:val="26"/>
          <w:szCs w:val="26"/>
          <w:lang w:eastAsia="en-US"/>
        </w:rPr>
        <w:t>1.3.1.3.</w:t>
      </w:r>
      <w:r w:rsidR="00FA0D5E">
        <w:rPr>
          <w:rFonts w:eastAsiaTheme="minorHAnsi"/>
          <w:sz w:val="26"/>
          <w:szCs w:val="26"/>
          <w:lang w:eastAsia="en-US"/>
        </w:rPr>
        <w:t>1</w:t>
      </w:r>
      <w:r w:rsidR="000E6F29">
        <w:rPr>
          <w:rFonts w:eastAsiaTheme="minorHAnsi"/>
          <w:sz w:val="26"/>
          <w:szCs w:val="26"/>
          <w:lang w:eastAsia="en-US"/>
        </w:rPr>
        <w:t>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3843BB">
        <w:rPr>
          <w:rFonts w:eastAsiaTheme="minorHAnsi"/>
          <w:sz w:val="26"/>
          <w:szCs w:val="26"/>
          <w:lang w:eastAsia="en-US"/>
        </w:rPr>
        <w:t>абзац</w:t>
      </w:r>
      <w:r>
        <w:rPr>
          <w:rFonts w:eastAsiaTheme="minorHAnsi"/>
          <w:sz w:val="26"/>
          <w:szCs w:val="26"/>
          <w:lang w:eastAsia="en-US"/>
        </w:rPr>
        <w:t xml:space="preserve"> восемнадцатый</w:t>
      </w:r>
      <w:r w:rsidR="003843BB" w:rsidRPr="003843BB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изложить в следующей редакции:</w:t>
      </w:r>
    </w:p>
    <w:p w14:paraId="074B3847" w14:textId="5796C312" w:rsidR="00AE0359" w:rsidRDefault="00AE0359" w:rsidP="006562D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ab/>
        <w:t>«</w:t>
      </w:r>
      <w:r w:rsidRPr="00AE0359">
        <w:rPr>
          <w:rFonts w:eastAsiaTheme="minorHAnsi"/>
          <w:sz w:val="26"/>
          <w:szCs w:val="26"/>
          <w:lang w:eastAsia="en-US"/>
        </w:rPr>
        <w:t>По своему качеству поступающий газ должен</w:t>
      </w:r>
      <w:r w:rsidR="007B79F1">
        <w:rPr>
          <w:rFonts w:eastAsiaTheme="minorHAnsi"/>
          <w:sz w:val="26"/>
          <w:szCs w:val="26"/>
          <w:lang w:eastAsia="en-US"/>
        </w:rPr>
        <w:t xml:space="preserve"> соответствовать ГОСТ 5542-2022</w:t>
      </w:r>
      <w:r w:rsidRPr="00AE0359">
        <w:rPr>
          <w:rFonts w:eastAsiaTheme="minorHAnsi"/>
          <w:sz w:val="26"/>
          <w:szCs w:val="26"/>
          <w:lang w:eastAsia="en-US"/>
        </w:rPr>
        <w:t xml:space="preserve"> </w:t>
      </w:r>
      <w:r w:rsidR="007B79F1">
        <w:rPr>
          <w:rFonts w:eastAsiaTheme="minorHAnsi"/>
          <w:sz w:val="26"/>
          <w:szCs w:val="26"/>
          <w:lang w:eastAsia="en-US"/>
        </w:rPr>
        <w:t>«</w:t>
      </w:r>
      <w:r w:rsidRPr="00AE0359">
        <w:rPr>
          <w:rFonts w:eastAsiaTheme="minorHAnsi"/>
          <w:sz w:val="26"/>
          <w:szCs w:val="26"/>
          <w:lang w:eastAsia="en-US"/>
        </w:rPr>
        <w:t xml:space="preserve">Межгосударственный стандарт. Газ природный промышленного и коммунально-бытового </w:t>
      </w:r>
      <w:r>
        <w:rPr>
          <w:rFonts w:eastAsiaTheme="minorHAnsi"/>
          <w:sz w:val="26"/>
          <w:szCs w:val="26"/>
          <w:lang w:eastAsia="en-US"/>
        </w:rPr>
        <w:t>назначения. Технические условия</w:t>
      </w:r>
      <w:r w:rsidR="007B79F1">
        <w:rPr>
          <w:rFonts w:eastAsiaTheme="minorHAnsi"/>
          <w:sz w:val="26"/>
          <w:szCs w:val="26"/>
          <w:lang w:eastAsia="en-US"/>
        </w:rPr>
        <w:t xml:space="preserve">» </w:t>
      </w:r>
      <w:r w:rsidRPr="00AE0359">
        <w:rPr>
          <w:rFonts w:eastAsiaTheme="minorHAnsi"/>
          <w:sz w:val="26"/>
          <w:szCs w:val="26"/>
          <w:lang w:eastAsia="en-US"/>
        </w:rPr>
        <w:t>Физико-химические показатели природного горючего газа приведены в таблице ниже (Та</w:t>
      </w:r>
      <w:r>
        <w:rPr>
          <w:rFonts w:eastAsiaTheme="minorHAnsi"/>
          <w:sz w:val="26"/>
          <w:szCs w:val="26"/>
          <w:lang w:eastAsia="en-US"/>
        </w:rPr>
        <w:t>блица 39).»</w:t>
      </w:r>
      <w:r w:rsidR="00851762">
        <w:rPr>
          <w:rFonts w:eastAsiaTheme="minorHAnsi"/>
          <w:sz w:val="26"/>
          <w:szCs w:val="26"/>
          <w:lang w:eastAsia="en-US"/>
        </w:rPr>
        <w:t>;</w:t>
      </w:r>
    </w:p>
    <w:p w14:paraId="2EDA2A65" w14:textId="618CD7FD" w:rsidR="00AF501E" w:rsidRDefault="000E6F29" w:rsidP="007C050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ab/>
        <w:t>1.3.1.3.2</w:t>
      </w:r>
      <w:r w:rsidRPr="000E6F29">
        <w:rPr>
          <w:rFonts w:eastAsiaTheme="minorHAnsi"/>
          <w:sz w:val="26"/>
          <w:szCs w:val="26"/>
          <w:lang w:eastAsia="en-US"/>
        </w:rPr>
        <w:t>.</w:t>
      </w:r>
      <w:r w:rsidR="00AF501E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т</w:t>
      </w:r>
      <w:r w:rsidR="00AF501E">
        <w:rPr>
          <w:rFonts w:eastAsiaTheme="minorHAnsi"/>
          <w:sz w:val="26"/>
          <w:szCs w:val="26"/>
          <w:lang w:eastAsia="en-US"/>
        </w:rPr>
        <w:t>аблицу 39</w:t>
      </w:r>
      <w:r w:rsidR="00AF501E" w:rsidRPr="00AF501E">
        <w:rPr>
          <w:rFonts w:eastAsiaTheme="minorHAnsi"/>
          <w:sz w:val="26"/>
          <w:szCs w:val="26"/>
          <w:lang w:eastAsia="en-US"/>
        </w:rPr>
        <w:t xml:space="preserve"> изложить в следующей редакции:</w:t>
      </w:r>
      <w:r w:rsidR="007C050B">
        <w:rPr>
          <w:rFonts w:eastAsiaTheme="minorHAnsi"/>
          <w:sz w:val="26"/>
          <w:szCs w:val="26"/>
          <w:lang w:eastAsia="en-US"/>
        </w:rPr>
        <w:t xml:space="preserve"> </w:t>
      </w:r>
      <w:r w:rsidR="00AF501E">
        <w:rPr>
          <w:rFonts w:eastAsiaTheme="minorHAnsi"/>
          <w:sz w:val="26"/>
          <w:szCs w:val="26"/>
          <w:lang w:eastAsia="en-US"/>
        </w:rPr>
        <w:t xml:space="preserve">«Таблица 39. Физико-химические показатели природного горючего газа, согласного </w:t>
      </w:r>
      <w:r w:rsidR="008110BF">
        <w:rPr>
          <w:rFonts w:eastAsiaTheme="minorHAnsi"/>
          <w:sz w:val="26"/>
          <w:szCs w:val="26"/>
          <w:lang w:eastAsia="en-US"/>
        </w:rPr>
        <w:t xml:space="preserve">ГОСТ </w:t>
      </w:r>
      <w:r w:rsidR="00AF501E" w:rsidRPr="00AF501E">
        <w:rPr>
          <w:rFonts w:eastAsiaTheme="minorHAnsi"/>
          <w:sz w:val="26"/>
          <w:szCs w:val="26"/>
          <w:lang w:eastAsia="en-US"/>
        </w:rPr>
        <w:t>5542-2022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35"/>
        <w:gridCol w:w="1667"/>
        <w:gridCol w:w="1667"/>
      </w:tblGrid>
      <w:tr w:rsidR="00AF501E" w14:paraId="522E446D" w14:textId="77777777" w:rsidTr="00AF501E">
        <w:trPr>
          <w:trHeight w:val="407"/>
        </w:trPr>
        <w:tc>
          <w:tcPr>
            <w:tcW w:w="5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1ED6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Наименование показателя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B0FD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Норма</w:t>
            </w:r>
          </w:p>
        </w:tc>
      </w:tr>
      <w:tr w:rsidR="00AF501E" w14:paraId="407EC05C" w14:textId="77777777" w:rsidTr="00AF501E">
        <w:trPr>
          <w:trHeight w:val="407"/>
        </w:trPr>
        <w:tc>
          <w:tcPr>
            <w:tcW w:w="5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EB9A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6344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менее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E5E6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более</w:t>
            </w:r>
          </w:p>
        </w:tc>
      </w:tr>
      <w:tr w:rsidR="00AF501E" w14:paraId="0A167909" w14:textId="77777777" w:rsidTr="00AF501E">
        <w:trPr>
          <w:trHeight w:val="905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4EE1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 Молярная доля компонентов</w:t>
            </w:r>
          </w:p>
          <w:p w14:paraId="5C2CF630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(компонентный состав), %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7138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нормируют, определение обязательно</w:t>
            </w:r>
          </w:p>
        </w:tc>
      </w:tr>
      <w:tr w:rsidR="00AF501E" w14:paraId="46E45314" w14:textId="77777777" w:rsidTr="00AF501E">
        <w:trPr>
          <w:trHeight w:val="317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F77C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 Молярная доля кислорода, %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FFC7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43D2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0,050</w:t>
            </w:r>
          </w:p>
        </w:tc>
      </w:tr>
      <w:tr w:rsidR="00AF501E" w14:paraId="0AB7B87E" w14:textId="77777777" w:rsidTr="00AF501E">
        <w:trPr>
          <w:trHeight w:val="301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08CC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 Молярная доля диоксида углерода, %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4E7A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8C63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2,5</w:t>
            </w:r>
          </w:p>
        </w:tc>
      </w:tr>
      <w:tr w:rsidR="00AF501E" w14:paraId="12B4D3E3" w14:textId="77777777" w:rsidTr="00AF501E">
        <w:trPr>
          <w:trHeight w:val="603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7CE9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 Массовая концентрация сероводорода, г/м</w:t>
            </w:r>
            <w:r>
              <w:rPr>
                <w:rFonts w:eastAsiaTheme="minorHAnsi"/>
                <w:sz w:val="26"/>
                <w:szCs w:val="26"/>
                <w:vertAlign w:val="superscript"/>
                <w:lang w:eastAsia="en-US"/>
              </w:rPr>
              <w:t>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C6E4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0745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0,020</w:t>
            </w:r>
          </w:p>
        </w:tc>
      </w:tr>
      <w:tr w:rsidR="00AF501E" w14:paraId="54EC5F80" w14:textId="77777777" w:rsidTr="00AF501E">
        <w:trPr>
          <w:trHeight w:val="603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6C5A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5 Массовая концентрация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меркаптановой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серы, г/м</w:t>
            </w:r>
            <w:r>
              <w:rPr>
                <w:rFonts w:eastAsiaTheme="minorHAnsi"/>
                <w:sz w:val="26"/>
                <w:szCs w:val="26"/>
                <w:vertAlign w:val="superscript"/>
                <w:lang w:eastAsia="en-US"/>
              </w:rPr>
              <w:t>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9E14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0F86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0,036</w:t>
            </w:r>
          </w:p>
        </w:tc>
      </w:tr>
      <w:tr w:rsidR="00AF501E" w14:paraId="5BCDC0AC" w14:textId="77777777" w:rsidTr="00AF501E">
        <w:trPr>
          <w:trHeight w:val="603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9E86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6 Объемная теплота сгорания низшая, МДж/м</w:t>
            </w:r>
            <w:r>
              <w:rPr>
                <w:rFonts w:eastAsiaTheme="minorHAnsi"/>
                <w:sz w:val="26"/>
                <w:szCs w:val="26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(ккал/м</w:t>
            </w:r>
            <w:r>
              <w:rPr>
                <w:rFonts w:eastAsiaTheme="minorHAnsi"/>
                <w:sz w:val="26"/>
                <w:szCs w:val="26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392B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31,80</w:t>
            </w:r>
          </w:p>
          <w:p w14:paraId="1A4C1332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(7600)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2034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</w:tr>
      <w:tr w:rsidR="00AF501E" w14:paraId="092C9489" w14:textId="77777777" w:rsidTr="00AF501E">
        <w:trPr>
          <w:trHeight w:val="603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5B3A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7 Число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Воббе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высшее, МДж/м</w:t>
            </w:r>
            <w:r>
              <w:rPr>
                <w:rFonts w:eastAsiaTheme="minorHAnsi"/>
                <w:sz w:val="26"/>
                <w:szCs w:val="26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(ккал/м</w:t>
            </w:r>
            <w:r>
              <w:rPr>
                <w:rFonts w:eastAsiaTheme="minorHAnsi"/>
                <w:sz w:val="26"/>
                <w:szCs w:val="26"/>
                <w:vertAlign w:val="superscript"/>
                <w:lang w:eastAsia="en-US"/>
              </w:rPr>
              <w:t>3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AA9E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41,20</w:t>
            </w:r>
          </w:p>
          <w:p w14:paraId="66C354A0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(9840)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673F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54,50</w:t>
            </w:r>
          </w:p>
          <w:p w14:paraId="018FD606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(13020)</w:t>
            </w:r>
          </w:p>
        </w:tc>
      </w:tr>
      <w:tr w:rsidR="00AF501E" w14:paraId="019B905E" w14:textId="77777777" w:rsidTr="00AF501E">
        <w:trPr>
          <w:trHeight w:val="618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FEE8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8 Отклонение числа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Воббе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от номинального значения, %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1C827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6335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5</w:t>
            </w:r>
          </w:p>
        </w:tc>
      </w:tr>
      <w:tr w:rsidR="00AF501E" w14:paraId="2A3A3540" w14:textId="77777777" w:rsidTr="00AF501E">
        <w:trPr>
          <w:trHeight w:val="905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06E4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9 Плотность, кг/м</w:t>
            </w:r>
            <w:r>
              <w:rPr>
                <w:rFonts w:eastAsiaTheme="minorHAnsi"/>
                <w:sz w:val="26"/>
                <w:szCs w:val="26"/>
                <w:vertAlign w:val="superscript"/>
                <w:lang w:eastAsia="en-US"/>
              </w:rPr>
              <w:t>3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4120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Не нормируют, определение обязательно</w:t>
            </w:r>
          </w:p>
        </w:tc>
      </w:tr>
      <w:tr w:rsidR="00AF501E" w14:paraId="51F0C1F3" w14:textId="77777777" w:rsidTr="00AF501E">
        <w:trPr>
          <w:trHeight w:val="301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915A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10 Температура точки росы по воде, °C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DD8B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Ниже температуры газа в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точке отбора пробы</w:t>
            </w:r>
          </w:p>
        </w:tc>
      </w:tr>
      <w:tr w:rsidR="00AF501E" w14:paraId="5141F9AF" w14:textId="77777777" w:rsidTr="00AF501E">
        <w:trPr>
          <w:trHeight w:val="603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5E59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11 Температура точки росы по углеводородам, °C</w:t>
            </w:r>
          </w:p>
        </w:tc>
        <w:tc>
          <w:tcPr>
            <w:tcW w:w="3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325B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Ниже температуры газа в точке отбора пробы</w:t>
            </w:r>
          </w:p>
        </w:tc>
      </w:tr>
      <w:tr w:rsidR="00AF501E" w14:paraId="52ED5BA9" w14:textId="77777777" w:rsidTr="00AF501E">
        <w:trPr>
          <w:trHeight w:val="603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8989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12 Массовая концентрация механических примесей, г/м</w:t>
            </w:r>
            <w:r>
              <w:rPr>
                <w:rFonts w:eastAsiaTheme="minorHAnsi"/>
                <w:sz w:val="26"/>
                <w:szCs w:val="26"/>
                <w:vertAlign w:val="superscript"/>
                <w:lang w:eastAsia="en-US"/>
              </w:rPr>
              <w:t>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3A3E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1E89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0,001</w:t>
            </w:r>
          </w:p>
        </w:tc>
      </w:tr>
      <w:tr w:rsidR="00AF501E" w14:paraId="4168F261" w14:textId="77777777" w:rsidTr="00AF501E">
        <w:trPr>
          <w:trHeight w:val="317"/>
        </w:trPr>
        <w:tc>
          <w:tcPr>
            <w:tcW w:w="5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52EF" w14:textId="77777777" w:rsidR="00AF501E" w:rsidRDefault="00AF501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13 Интенсивность запаха, балл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9448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78EE" w14:textId="77777777" w:rsidR="00AF501E" w:rsidRDefault="00AF501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</w:t>
            </w:r>
          </w:p>
        </w:tc>
      </w:tr>
    </w:tbl>
    <w:p w14:paraId="637663CF" w14:textId="4062F825" w:rsidR="005C4367" w:rsidRDefault="00AF501E" w:rsidP="00AF501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     </w:t>
      </w:r>
      <w:r w:rsidR="000E6F29">
        <w:rPr>
          <w:rFonts w:eastAsiaTheme="minorHAnsi"/>
          <w:sz w:val="26"/>
          <w:szCs w:val="26"/>
          <w:lang w:eastAsia="en-US"/>
        </w:rPr>
        <w:t xml:space="preserve">                               </w:t>
      </w:r>
      <w:r>
        <w:rPr>
          <w:rFonts w:eastAsiaTheme="minorHAnsi"/>
          <w:sz w:val="26"/>
          <w:szCs w:val="26"/>
          <w:lang w:eastAsia="en-US"/>
        </w:rPr>
        <w:t>»</w:t>
      </w:r>
      <w:r w:rsidR="000E6F29">
        <w:rPr>
          <w:rFonts w:eastAsiaTheme="minorHAnsi"/>
          <w:sz w:val="26"/>
          <w:szCs w:val="26"/>
          <w:lang w:eastAsia="en-US"/>
        </w:rPr>
        <w:t>;</w:t>
      </w:r>
    </w:p>
    <w:p w14:paraId="2FD676D7" w14:textId="74AE0336" w:rsidR="007C050B" w:rsidRDefault="007C050B" w:rsidP="007C050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1.3.1.3.3</w:t>
      </w:r>
      <w:r w:rsidRPr="007C050B">
        <w:rPr>
          <w:rFonts w:eastAsiaTheme="minorHAnsi"/>
          <w:sz w:val="26"/>
          <w:szCs w:val="26"/>
          <w:lang w:eastAsia="en-US"/>
        </w:rPr>
        <w:t>. в абзаце двадцатом слова «ГОСТ 5542-2014» заменить словами «ГОСТ 5542-2022»;</w:t>
      </w:r>
    </w:p>
    <w:p w14:paraId="5FFE68CB" w14:textId="485827A1" w:rsidR="005C4367" w:rsidRDefault="007C050B" w:rsidP="005C436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ab/>
        <w:t>1.3.1.3.4</w:t>
      </w:r>
      <w:r w:rsidR="005C4367" w:rsidRPr="005C4367">
        <w:rPr>
          <w:rFonts w:eastAsiaTheme="minorHAnsi"/>
          <w:sz w:val="26"/>
          <w:szCs w:val="26"/>
          <w:lang w:eastAsia="en-US"/>
        </w:rPr>
        <w:t>.</w:t>
      </w:r>
      <w:r w:rsidR="005C4367" w:rsidRPr="005C4367">
        <w:t xml:space="preserve"> </w:t>
      </w:r>
      <w:r w:rsidR="005C4367" w:rsidRPr="005C4367">
        <w:rPr>
          <w:rFonts w:eastAsiaTheme="minorHAnsi"/>
          <w:sz w:val="26"/>
          <w:szCs w:val="26"/>
          <w:lang w:eastAsia="en-US"/>
        </w:rPr>
        <w:t xml:space="preserve">в абзаце </w:t>
      </w:r>
      <w:r w:rsidR="005C4367">
        <w:rPr>
          <w:rFonts w:eastAsiaTheme="minorHAnsi"/>
          <w:sz w:val="26"/>
          <w:szCs w:val="26"/>
          <w:lang w:eastAsia="en-US"/>
        </w:rPr>
        <w:t>двадцать третьем</w:t>
      </w:r>
      <w:r w:rsidR="005C4367" w:rsidRPr="005C4367">
        <w:rPr>
          <w:rFonts w:eastAsiaTheme="minorHAnsi"/>
          <w:sz w:val="26"/>
          <w:szCs w:val="26"/>
          <w:lang w:eastAsia="en-US"/>
        </w:rPr>
        <w:t xml:space="preserve"> слова «ГОСТ 5542-2014» заменить словами «ГОСТ 5542-2022»;</w:t>
      </w:r>
    </w:p>
    <w:p w14:paraId="3C9B1047" w14:textId="12FFC62E" w:rsidR="002B0EBA" w:rsidRDefault="007C050B" w:rsidP="002B0EBA">
      <w:pPr>
        <w:pStyle w:val="ConsPlusTitle"/>
        <w:widowControl/>
        <w:tabs>
          <w:tab w:val="left" w:pos="1134"/>
          <w:tab w:val="left" w:pos="1276"/>
        </w:tabs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1.3.1.3.5</w:t>
      </w:r>
      <w:r w:rsidR="005957D0" w:rsidRPr="005957D0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41199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в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8A558A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абзаце </w:t>
      </w:r>
      <w:r w:rsidR="00B94109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тридцатом</w:t>
      </w:r>
      <w:r w:rsidR="00A565C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слова «Согласно приложению №1 к приказу Региональной службы по тарифам Ханты-Мансийского автономного округа</w:t>
      </w:r>
      <w:r w:rsidR="00D0153D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- 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Югры от 29.11.2022 №104-нп «Об установлении розничных цен на газ, регулируемый населению на территории Ханты</w:t>
      </w:r>
      <w:r w:rsidR="006D6CA1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- Мансийского автономного округа – Югр</w:t>
      </w:r>
      <w:r w:rsidR="00EB102C" w:rsidRPr="00174707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ы</w:t>
      </w:r>
      <w:r w:rsidR="00174707" w:rsidRPr="00174707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»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заменить словами </w:t>
      </w:r>
      <w:r w:rsidR="00A33A91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в</w:t>
      </w:r>
      <w:r w:rsidR="00F34EDB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«Согласно приложению к приказу Региональной службы по тарифам Ханты-Мансийског</w:t>
      </w:r>
      <w:r w:rsidR="00B94109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о автономного округа- Югры от 10.06.2025 №46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-нп «</w:t>
      </w:r>
      <w:r w:rsidR="00B94109" w:rsidRPr="00B94109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Об установлении розничных цен на газ, реализуемый населению на территории Ханты-Мансийского автономного округа - Югры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»;</w:t>
      </w:r>
    </w:p>
    <w:p w14:paraId="7A4E64F5" w14:textId="002F5D4A" w:rsidR="00D537ED" w:rsidRDefault="007C050B" w:rsidP="002B0EBA">
      <w:pPr>
        <w:pStyle w:val="ConsPlusTitle"/>
        <w:widowControl/>
        <w:tabs>
          <w:tab w:val="left" w:pos="0"/>
        </w:tabs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ab/>
        <w:t>1.3.1.3.6</w:t>
      </w:r>
      <w:r w:rsidR="002B0EBA" w:rsidRPr="002B0EB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 </w:t>
      </w:r>
      <w:r w:rsidR="002B0EB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т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аблицу 42 изложить в следующей редакции:</w:t>
      </w:r>
    </w:p>
    <w:p w14:paraId="46B76B98" w14:textId="77777777" w:rsidR="00D537ED" w:rsidRDefault="00D537ED" w:rsidP="00D537E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 xml:space="preserve"> «</w:t>
      </w:r>
      <w:r>
        <w:rPr>
          <w:rFonts w:eastAsiaTheme="minorHAnsi"/>
          <w:sz w:val="26"/>
          <w:szCs w:val="26"/>
          <w:lang w:eastAsia="en-US"/>
        </w:rPr>
        <w:t>Таблица 42. Розничные цены на природный газ, реализуемый населению для удовлетворения личных, семейных, домашних и иных нужд (кроме газа для заправки автотранспортных средств), не связанных с осуществлением предпринимательской (профессиональной) деятельности, на территории Ханты-Мансийского автономного округа - Югры</w:t>
      </w:r>
    </w:p>
    <w:p w14:paraId="1C26BF2E" w14:textId="2464B071" w:rsidR="00EB102C" w:rsidRPr="00BC10C2" w:rsidRDefault="00EB102C" w:rsidP="00D537ED">
      <w:pPr>
        <w:pStyle w:val="ConsPlusTitle"/>
        <w:widowControl/>
        <w:ind w:hanging="142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</w:p>
    <w:tbl>
      <w:tblPr>
        <w:tblW w:w="8789" w:type="dxa"/>
        <w:tblInd w:w="148" w:type="dxa"/>
        <w:tblCellMar>
          <w:top w:w="53" w:type="dxa"/>
          <w:left w:w="148" w:type="dxa"/>
          <w:right w:w="98" w:type="dxa"/>
        </w:tblCellMar>
        <w:tblLook w:val="04A0" w:firstRow="1" w:lastRow="0" w:firstColumn="1" w:lastColumn="0" w:noHBand="0" w:noVBand="1"/>
      </w:tblPr>
      <w:tblGrid>
        <w:gridCol w:w="4117"/>
        <w:gridCol w:w="4672"/>
      </w:tblGrid>
      <w:tr w:rsidR="00EB102C" w:rsidRPr="00BC10C2" w14:paraId="0138C666" w14:textId="77777777" w:rsidTr="00632C58">
        <w:trPr>
          <w:trHeight w:val="91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10228" w14:textId="77777777" w:rsidR="00EB102C" w:rsidRPr="00BC10C2" w:rsidRDefault="00EB102C" w:rsidP="00951AF7">
            <w:pPr>
              <w:spacing w:line="259" w:lineRule="auto"/>
              <w:jc w:val="center"/>
            </w:pPr>
            <w:r w:rsidRPr="00BC10C2">
              <w:t>Наименование организации, осуществляющей поставку газа населению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C8616" w14:textId="77777777" w:rsidR="00EB102C" w:rsidRPr="00BC10C2" w:rsidRDefault="00EB102C" w:rsidP="00951AF7">
            <w:pPr>
              <w:spacing w:line="259" w:lineRule="auto"/>
              <w:ind w:right="50"/>
              <w:jc w:val="center"/>
            </w:pPr>
            <w:r w:rsidRPr="00BC10C2">
              <w:t>Розничные цены на природный газ, руб./1000м</w:t>
            </w:r>
            <w:r w:rsidRPr="00BC10C2">
              <w:rPr>
                <w:vertAlign w:val="superscript"/>
              </w:rPr>
              <w:t xml:space="preserve">3 </w:t>
            </w:r>
          </w:p>
          <w:p w14:paraId="59F0AD64" w14:textId="1EC1666A" w:rsidR="00EB102C" w:rsidRPr="00BC10C2" w:rsidRDefault="00EB102C" w:rsidP="00D93E2B">
            <w:pPr>
              <w:spacing w:line="259" w:lineRule="auto"/>
              <w:ind w:left="679" w:right="324" w:hanging="406"/>
            </w:pPr>
            <w:r w:rsidRPr="00BC10C2">
              <w:t xml:space="preserve">(включая НДС) по направлениям (набором направлений) </w:t>
            </w:r>
            <w:r w:rsidR="00D93E2B" w:rsidRPr="00BC10C2">
              <w:t>использования газа</w:t>
            </w:r>
          </w:p>
        </w:tc>
      </w:tr>
      <w:tr w:rsidR="00EB102C" w:rsidRPr="00BC10C2" w14:paraId="07FC69EA" w14:textId="77777777" w:rsidTr="00632C58">
        <w:trPr>
          <w:trHeight w:val="235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FEE33" w14:textId="58D5C1DA" w:rsidR="00EB102C" w:rsidRPr="00BC10C2" w:rsidRDefault="00D537ED" w:rsidP="00D537ED">
            <w:pPr>
              <w:spacing w:line="480" w:lineRule="auto"/>
              <w:ind w:right="50"/>
              <w:jc w:val="center"/>
            </w:pPr>
            <w:r>
              <w:t>Акционерное общество «Когалымгоргаз»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20EBE" w14:textId="5A2D7F97" w:rsidR="00EB102C" w:rsidRPr="00BC10C2" w:rsidRDefault="00D537ED" w:rsidP="00951AF7">
            <w:pPr>
              <w:spacing w:line="259" w:lineRule="auto"/>
              <w:ind w:right="50"/>
              <w:jc w:val="center"/>
            </w:pPr>
            <w:r w:rsidRPr="00D537ED">
              <w:t>6 355,76</w:t>
            </w:r>
          </w:p>
        </w:tc>
      </w:tr>
    </w:tbl>
    <w:p w14:paraId="7977F625" w14:textId="57044470" w:rsidR="00EB102C" w:rsidRPr="00BC10C2" w:rsidRDefault="00D537ED" w:rsidP="00D537ED">
      <w:pPr>
        <w:pStyle w:val="ConsPlusTitle"/>
        <w:widowControl/>
        <w:ind w:right="-2"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                                                                                         </w:t>
      </w:r>
      <w:r w:rsidR="00C6661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                              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»</w:t>
      </w:r>
      <w:r w:rsidR="00C6661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;</w:t>
      </w:r>
    </w:p>
    <w:p w14:paraId="0A2AD5DE" w14:textId="7BE604D6" w:rsidR="00EB102C" w:rsidRDefault="006040FA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1.3.1.4</w:t>
      </w:r>
      <w:r w:rsidRPr="006040F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8A558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в </w:t>
      </w:r>
      <w:r w:rsidR="008A558A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абзаце</w:t>
      </w:r>
      <w:r w:rsidR="00E41199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C6661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третьем</w:t>
      </w:r>
      <w:r w:rsidR="00F34EDB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подпункта 1.1.6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слова «от 21 октября 2016 г. №559-рп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»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заменить словами «от 30 октября 2025 г. №486-рп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»;</w:t>
      </w:r>
    </w:p>
    <w:p w14:paraId="661F682E" w14:textId="47115DA5" w:rsidR="00EB102C" w:rsidRDefault="00BA170B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</w:t>
      </w:r>
      <w:r w:rsidR="00C6661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 в</w:t>
      </w:r>
      <w:r w:rsidR="00F554C0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разделе 2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приложения к решению:</w:t>
      </w:r>
    </w:p>
    <w:p w14:paraId="00425FEE" w14:textId="7BE41D3A" w:rsidR="00D165E5" w:rsidRDefault="00D165E5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1.4.1. в пункте 2.1:</w:t>
      </w:r>
    </w:p>
    <w:p w14:paraId="37831DE0" w14:textId="076E314F" w:rsidR="00C92E58" w:rsidRDefault="00BA170B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</w:t>
      </w:r>
      <w:r w:rsidR="00C92E58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.1.</w:t>
      </w:r>
      <w:r w:rsidR="00D165E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</w:t>
      </w:r>
      <w:r w:rsidR="00C92E58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37A5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в абзаце сорок втором </w:t>
      </w:r>
      <w:r w:rsidR="00E37A5F" w:rsidRPr="00E37A5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слова «</w:t>
      </w:r>
      <w:r w:rsidR="00E37A5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от 30.12.2021 №</w:t>
      </w:r>
      <w:r w:rsidR="00E37A5F" w:rsidRPr="00E37A5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633-п</w:t>
      </w:r>
      <w:r w:rsidR="00F95366" w:rsidRPr="00F953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F953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«</w:t>
      </w:r>
      <w:r w:rsidR="00F95366" w:rsidRPr="00F953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О мерах по реализации государственной программы Ханты-Мансийс</w:t>
      </w:r>
      <w:r w:rsidR="00F953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кого автономного округа - Югры «</w:t>
      </w:r>
      <w:r w:rsidR="00F95366" w:rsidRPr="00F953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Раз</w:t>
      </w:r>
      <w:r w:rsidR="00F953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витие экономического потенциала»</w:t>
      </w:r>
      <w:r w:rsidR="00E37A5F" w:rsidRPr="00E37A5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заменить словами «</w:t>
      </w:r>
      <w:r w:rsidR="00E37A5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от 10.11.2023 №</w:t>
      </w:r>
      <w:r w:rsidR="00E37A5F" w:rsidRPr="00E37A5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557-п</w:t>
      </w:r>
      <w:r w:rsidR="00F95366" w:rsidRPr="00F95366">
        <w:t xml:space="preserve"> </w:t>
      </w:r>
      <w:r w:rsidR="00F953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«</w:t>
      </w:r>
      <w:r w:rsidR="00F95366" w:rsidRPr="00F953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О государственной программе Ханты-Мансийс</w:t>
      </w:r>
      <w:r w:rsidR="00CC28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кого автономного округа - Югры «</w:t>
      </w:r>
      <w:r w:rsidR="00F95366" w:rsidRPr="00F953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Раз</w:t>
      </w:r>
      <w:r w:rsidR="00F9536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витие экономического потенциала</w:t>
      </w:r>
      <w:r w:rsidR="00E37A5F" w:rsidRPr="00E37A5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»</w:t>
      </w:r>
      <w:r w:rsidR="006828C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;</w:t>
      </w:r>
    </w:p>
    <w:p w14:paraId="5DECA831" w14:textId="2F97CAB9" w:rsidR="00EB102C" w:rsidRPr="00BC10C2" w:rsidRDefault="00BA170B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</w:t>
      </w:r>
      <w:r w:rsidR="00FF724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D165E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</w:t>
      </w:r>
      <w:r w:rsidR="00FF724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2</w:t>
      </w:r>
      <w:r w:rsidR="00D165E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41199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в</w:t>
      </w:r>
      <w:r w:rsidR="008A558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8A558A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абзаце</w:t>
      </w:r>
      <w:r w:rsidR="00E41199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651FE4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сорок </w:t>
      </w:r>
      <w:r w:rsidR="00FF724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пятом</w:t>
      </w:r>
      <w:r w:rsidR="006D6CA1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слова «в рамках муниципальной программы «Социально-экономическое развитие и инвестиции муниципального образования город Когалым», утвержденной постановлением Администрации города Когалыма от 11.10.2013 №2919» заменить словами «в 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lastRenderedPageBreak/>
        <w:t>рамках муниципальной программы «Развитие малого и среднего предпринимательства и инвестиционной деятельности в городе Когалыме», утвержденной постановлением Администрации города Когалыма от 27.12.2024 №2619»;</w:t>
      </w:r>
    </w:p>
    <w:p w14:paraId="5AFD46D3" w14:textId="636ECBE8" w:rsidR="00EB102C" w:rsidRPr="00BC10C2" w:rsidRDefault="00D165E5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1.4.1.3</w:t>
      </w:r>
      <w:r w:rsidRPr="00D165E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41199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в</w:t>
      </w:r>
      <w:r w:rsidR="008A558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8A558A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абзаце</w:t>
      </w:r>
      <w:r w:rsidR="00E41199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41210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сорок девятом</w:t>
      </w:r>
      <w:r w:rsidR="006D6CA1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слова «Указа Президента Российской Федерации от 21.07.2020 №474 «О национальных целях развития Российской Федерации на период до 2030 года» заменить словами «Указа Президента Российской Федерации от 07.05.2024 №309 «О национальных целях развития Российской Федерации на период до 2030 и на перспективу до 2036 года»;</w:t>
      </w:r>
    </w:p>
    <w:p w14:paraId="4193037D" w14:textId="791ECFB6" w:rsidR="00EB102C" w:rsidRDefault="00D165E5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1.4.1.4</w:t>
      </w:r>
      <w:r w:rsidRPr="00D165E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EB102C" w:rsidRPr="00942F6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в</w:t>
      </w:r>
      <w:r w:rsidR="00E41199" w:rsidRPr="00942F6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8A558A" w:rsidRPr="00942F6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абзаце </w:t>
      </w:r>
      <w:r w:rsidR="004B0698" w:rsidRPr="00942F6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</w:t>
      </w:r>
      <w:r w:rsidR="00651FE4" w:rsidRPr="00942F6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емьдесят</w:t>
      </w:r>
      <w:r w:rsidR="00CE5575" w:rsidRPr="00942F6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пятом</w:t>
      </w:r>
      <w:r w:rsidR="004B0698" w:rsidRPr="00942F6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B102C" w:rsidRPr="00942F6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слова «муниципальная программа «Формирование комфортной городской среды в городе Когалыме», утвержденной постановлением Администрации города Когалыма от 14.11.2017 №2354» заменить словами «муниципальная программа «Формирование комфортной городской среды в городе Когалыме», утвержденной постановлением Администрации города Когалыма от 20.12.2024 №2522»;</w:t>
      </w:r>
    </w:p>
    <w:p w14:paraId="2E136D7B" w14:textId="77A37C36" w:rsidR="00D165E5" w:rsidRPr="00BA170B" w:rsidRDefault="00D165E5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1.4.2. в пункте 2.2:</w:t>
      </w:r>
    </w:p>
    <w:p w14:paraId="5EB3F390" w14:textId="200D3ECD" w:rsidR="00BA170B" w:rsidRPr="00A07DBF" w:rsidRDefault="00D165E5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D165E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1.4.2.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</w:t>
      </w:r>
      <w:r w:rsidR="00BA170B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абзац</w:t>
      </w:r>
      <w:r w:rsidR="00E41199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BA170B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четырнадцатый</w:t>
      </w:r>
      <w:r w:rsidR="00E41199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изложить в следующей</w:t>
      </w:r>
      <w:r w:rsidR="00BA170B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редакции:</w:t>
      </w:r>
    </w:p>
    <w:p w14:paraId="3FF9AF66" w14:textId="5E1545AC" w:rsidR="00EB102C" w:rsidRPr="00BC10C2" w:rsidRDefault="00BA170B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«М</w:t>
      </w:r>
      <w:r w:rsidR="00EB102C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ероприятия по сносу аварийного жилья, строительству новых многоквартирных домов осуществляется в рамках реализации муниципальной программы «Развитие жилищной сферы в городе Когалыме», утвержденной постановлением Администрации города Когалыма от 24.12.2024 №2580</w:t>
      </w:r>
      <w:r w:rsidR="00C359CB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»</w:t>
      </w:r>
      <w:r w:rsidR="00EB102C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;</w:t>
      </w:r>
    </w:p>
    <w:p w14:paraId="675BEBDE" w14:textId="02EA771D" w:rsidR="00062BA9" w:rsidRDefault="00621F8A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1.4.2.2</w:t>
      </w:r>
      <w:r w:rsidRPr="00621F8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062BA9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абзац</w:t>
      </w:r>
      <w:r w:rsidR="00EB102C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062BA9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пятнадцатый</w:t>
      </w:r>
      <w:r w:rsidR="00E41199"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Pr="00621F8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изложить в следующей редакции</w:t>
      </w:r>
      <w:r w:rsidR="00062BA9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:</w:t>
      </w:r>
    </w:p>
    <w:p w14:paraId="68CA9F7D" w14:textId="77E8553F" w:rsidR="00EB102C" w:rsidRDefault="00EB102C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BC10C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«Постановлением Правительства Ханты – Мансийского автономного округа – Югры от 10.11.2023 №561-п «О государственной программе Ханты – Мансийского автономного округа – Югры «Строительство» городу Когалыму в 2026 году установлено к достижению значение показателя «Объем жилищного строите</w:t>
      </w:r>
      <w:r w:rsidR="003B79C6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льства» в размере 33 тыс. </w:t>
      </w:r>
      <w:proofErr w:type="spellStart"/>
      <w:r w:rsidR="003B79C6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кв.м</w:t>
      </w:r>
      <w:proofErr w:type="spellEnd"/>
      <w:r w:rsidR="00B306F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3B79C6" w:rsidRPr="00A07DB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»;</w:t>
      </w:r>
    </w:p>
    <w:p w14:paraId="271B3732" w14:textId="5F697FEE" w:rsidR="00621F8A" w:rsidRPr="00BC10C2" w:rsidRDefault="00621F8A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1.4.3. в пункте 2.3</w:t>
      </w:r>
      <w:r w:rsidRPr="00621F8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:</w:t>
      </w:r>
    </w:p>
    <w:p w14:paraId="364E7FA8" w14:textId="0298A219" w:rsidR="003B79C6" w:rsidRDefault="00C103E5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B52E3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</w:t>
      </w:r>
      <w:r w:rsidR="002F0881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.3</w:t>
      </w:r>
      <w:r w:rsidR="003B79C6" w:rsidRPr="00B52E3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2F0881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</w:t>
      </w:r>
      <w:r w:rsidR="003B79C6" w:rsidRPr="00B52E3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A07DBF" w:rsidRPr="00B52E3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абзац третий</w:t>
      </w:r>
      <w:r w:rsidR="00E41199" w:rsidRPr="00B52E3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подпункта</w:t>
      </w:r>
      <w:r w:rsidR="003B79C6" w:rsidRPr="00B52E3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2.3.4 </w:t>
      </w:r>
      <w:r w:rsidR="00A07DBF" w:rsidRPr="00B52E3F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признать утратившим силу;</w:t>
      </w:r>
    </w:p>
    <w:p w14:paraId="5E4ACA7D" w14:textId="2B8CC856" w:rsidR="00A07DBF" w:rsidRPr="00B306F6" w:rsidRDefault="002F0881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1.4.3.2</w:t>
      </w:r>
      <w:r w:rsidRPr="002F0881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A07DBF" w:rsidRPr="00B306F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абзац четвертый</w:t>
      </w:r>
      <w:r w:rsidR="007750E6" w:rsidRPr="00B306F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подпункта 2.3.6 </w:t>
      </w:r>
      <w:r w:rsidR="00A07DBF" w:rsidRPr="00B306F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изложить в 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следующей</w:t>
      </w:r>
      <w:r w:rsidR="00A07DBF" w:rsidRPr="00B306F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редакции:</w:t>
      </w:r>
    </w:p>
    <w:p w14:paraId="20B43B6B" w14:textId="0E80C858" w:rsidR="007750E6" w:rsidRPr="006163F2" w:rsidRDefault="007750E6" w:rsidP="007750E6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B306F6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«- Территориальной схемы обращения с отходами производства и потребления в Ханты-Мансийском автономном округе – Югре, утвержденной распоряжением Правительства ХМАО - Югры от 30.10.2025 №486-рп.»</w:t>
      </w:r>
      <w:r w:rsidR="00C04620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;</w:t>
      </w:r>
    </w:p>
    <w:p w14:paraId="40556A88" w14:textId="7B67D497" w:rsidR="00EB102C" w:rsidRDefault="00C103E5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1.5</w:t>
      </w:r>
      <w:r w:rsidR="00186D6E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 в</w:t>
      </w:r>
      <w:r w:rsidR="00722886" w:rsidRPr="006163F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разделе 3</w:t>
      </w:r>
      <w:r w:rsidR="00EB102C" w:rsidRPr="006163F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приложения к решению:</w:t>
      </w:r>
    </w:p>
    <w:p w14:paraId="5953909A" w14:textId="4530769D" w:rsidR="005C314C" w:rsidRDefault="005C314C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1.5.1. абзац пятидесятый </w:t>
      </w:r>
      <w:r w:rsidR="00E144CB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пункта 3.1 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изложить в следующей редакции:</w:t>
      </w:r>
    </w:p>
    <w:p w14:paraId="5E37A92C" w14:textId="1A720B1C" w:rsidR="005C314C" w:rsidRDefault="005C314C" w:rsidP="005C314C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«</w:t>
      </w:r>
      <w:r w:rsidRPr="005C314C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Территориальная схема обращения с отходами производства и потребления в Ханты-Мансийском автономном округе 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–</w:t>
      </w:r>
      <w:r w:rsidRPr="005C314C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Югре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, утвержденная р</w:t>
      </w:r>
      <w:r w:rsidRPr="005C314C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аспоряжение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м</w:t>
      </w:r>
      <w:r w:rsidRPr="005C314C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Правительс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тва ХМ</w:t>
      </w:r>
      <w:r w:rsidR="00CA3A5B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АО - Югры от 30.10.2025 №486-рп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(далее - </w:t>
      </w:r>
      <w:r w:rsidRPr="005C314C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Территориальная схема</w:t>
      </w:r>
      <w:r w:rsidR="00F2740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обращения с отходами</w:t>
      </w:r>
      <w:r w:rsidRPr="005C314C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) разработана в целях организации и осуществления деятельности по накоплению (в том числе раздельному накоплению), сбору, транспортированию, обработке, утилизации, обезвреживанию, размещению отходов в Ханты-Мансийском автономном округе 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–</w:t>
      </w:r>
      <w:r w:rsidRPr="005C314C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Югре</w:t>
      </w:r>
      <w:r w:rsidR="00F2740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.»;</w:t>
      </w:r>
    </w:p>
    <w:p w14:paraId="03DDF162" w14:textId="004F9F28" w:rsidR="00E144CB" w:rsidRPr="005C314C" w:rsidRDefault="00E144CB" w:rsidP="005C314C">
      <w:pPr>
        <w:pStyle w:val="ConsPlusTitle"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1.5.2. в пункте 3.2:</w:t>
      </w:r>
    </w:p>
    <w:p w14:paraId="07813EB6" w14:textId="0C1A0014" w:rsidR="004040C9" w:rsidRDefault="00C103E5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1.5</w:t>
      </w:r>
      <w:r w:rsidR="00120AEA"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.2</w:t>
      </w:r>
      <w:r w:rsidR="004040C9"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E144CB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</w:t>
      </w:r>
      <w:r w:rsidR="004040C9"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B306F6"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абзац</w:t>
      </w:r>
      <w:r w:rsidR="008A558A"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B306F6"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восьмой</w:t>
      </w:r>
      <w:r w:rsidR="00F557C9"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подпункта</w:t>
      </w:r>
      <w:r w:rsidR="00100C26"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3.2.4 </w:t>
      </w:r>
      <w:r w:rsidR="00B306F6"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признать утратившим силу</w:t>
      </w:r>
      <w:r w:rsidR="004040C9" w:rsidRPr="00CA38CA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;</w:t>
      </w:r>
    </w:p>
    <w:p w14:paraId="046C3192" w14:textId="73F75AE0" w:rsidR="00E144CB" w:rsidRDefault="00E144CB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1.5.2.2. в подпункте 3.2.6:</w:t>
      </w:r>
    </w:p>
    <w:p w14:paraId="1CA58AAE" w14:textId="7B887796" w:rsidR="00912F76" w:rsidRPr="00A567ED" w:rsidRDefault="00E144CB" w:rsidP="00F557C9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E144CB">
        <w:rPr>
          <w:rFonts w:eastAsiaTheme="minorHAnsi"/>
          <w:bCs/>
          <w:sz w:val="26"/>
          <w:szCs w:val="26"/>
          <w:lang w:eastAsia="en-US"/>
        </w:rPr>
        <w:t>1.5.2.2.</w:t>
      </w:r>
      <w:r>
        <w:rPr>
          <w:rFonts w:eastAsiaTheme="minorHAnsi"/>
          <w:bCs/>
          <w:sz w:val="26"/>
          <w:szCs w:val="26"/>
          <w:lang w:eastAsia="en-US"/>
        </w:rPr>
        <w:t>1.</w:t>
      </w:r>
      <w:r w:rsidR="00912F76" w:rsidRPr="00A567ED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8A558A" w:rsidRPr="00A567ED">
        <w:rPr>
          <w:rFonts w:eastAsiaTheme="minorHAnsi"/>
          <w:bCs/>
          <w:sz w:val="26"/>
          <w:szCs w:val="26"/>
          <w:lang w:eastAsia="en-US"/>
        </w:rPr>
        <w:t>абз</w:t>
      </w:r>
      <w:r w:rsidR="00912F76" w:rsidRPr="00A567ED">
        <w:rPr>
          <w:rFonts w:eastAsiaTheme="minorHAnsi"/>
          <w:bCs/>
          <w:sz w:val="26"/>
          <w:szCs w:val="26"/>
          <w:lang w:eastAsia="en-US"/>
        </w:rPr>
        <w:t>ац седьмой</w:t>
      </w:r>
      <w:r w:rsidR="00F557C9" w:rsidRPr="00A567ED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E3122A">
        <w:rPr>
          <w:rFonts w:eastAsiaTheme="minorHAnsi"/>
          <w:bCs/>
          <w:sz w:val="26"/>
          <w:szCs w:val="26"/>
          <w:lang w:eastAsia="en-US"/>
        </w:rPr>
        <w:t xml:space="preserve">изложить </w:t>
      </w:r>
      <w:r>
        <w:rPr>
          <w:rFonts w:eastAsiaTheme="minorHAnsi"/>
          <w:bCs/>
          <w:sz w:val="26"/>
          <w:szCs w:val="26"/>
          <w:lang w:eastAsia="en-US"/>
        </w:rPr>
        <w:t>в следующей</w:t>
      </w:r>
      <w:r w:rsidR="00912F76" w:rsidRPr="00A567ED">
        <w:rPr>
          <w:rFonts w:eastAsiaTheme="minorHAnsi"/>
          <w:bCs/>
          <w:sz w:val="26"/>
          <w:szCs w:val="26"/>
          <w:lang w:eastAsia="en-US"/>
        </w:rPr>
        <w:t xml:space="preserve"> редакции:</w:t>
      </w:r>
    </w:p>
    <w:p w14:paraId="6A580369" w14:textId="4ABC8B22" w:rsidR="00F557C9" w:rsidRPr="00F557C9" w:rsidRDefault="00912F76" w:rsidP="00F557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A567ED">
        <w:rPr>
          <w:rFonts w:eastAsiaTheme="minorHAnsi"/>
          <w:bCs/>
          <w:sz w:val="26"/>
          <w:szCs w:val="26"/>
          <w:lang w:eastAsia="en-US"/>
        </w:rPr>
        <w:lastRenderedPageBreak/>
        <w:t xml:space="preserve">«- </w:t>
      </w:r>
      <w:r w:rsidRPr="00A567ED">
        <w:rPr>
          <w:rFonts w:eastAsiaTheme="minorHAnsi"/>
          <w:sz w:val="26"/>
          <w:szCs w:val="26"/>
          <w:lang w:eastAsia="en-US"/>
        </w:rPr>
        <w:t>Т</w:t>
      </w:r>
      <w:r w:rsidR="00F557C9" w:rsidRPr="00A567ED">
        <w:rPr>
          <w:rFonts w:eastAsiaTheme="minorHAnsi"/>
          <w:sz w:val="26"/>
          <w:szCs w:val="26"/>
          <w:lang w:eastAsia="en-US"/>
        </w:rPr>
        <w:t xml:space="preserve">ерриториальной </w:t>
      </w:r>
      <w:hyperlink r:id="rId8" w:history="1">
        <w:r w:rsidR="00F557C9" w:rsidRPr="00A567ED">
          <w:rPr>
            <w:rFonts w:eastAsiaTheme="minorHAnsi"/>
            <w:sz w:val="26"/>
            <w:szCs w:val="26"/>
            <w:lang w:eastAsia="en-US"/>
          </w:rPr>
          <w:t>схемы</w:t>
        </w:r>
      </w:hyperlink>
      <w:r w:rsidR="00F557C9" w:rsidRPr="00A567ED">
        <w:rPr>
          <w:rFonts w:eastAsiaTheme="minorHAnsi"/>
          <w:sz w:val="26"/>
          <w:szCs w:val="26"/>
          <w:lang w:eastAsia="en-US"/>
        </w:rPr>
        <w:t xml:space="preserve"> </w:t>
      </w:r>
      <w:r w:rsidR="00834464" w:rsidRPr="00A567ED">
        <w:rPr>
          <w:rFonts w:eastAsiaTheme="minorHAnsi"/>
          <w:sz w:val="26"/>
          <w:szCs w:val="26"/>
          <w:lang w:eastAsia="en-US"/>
        </w:rPr>
        <w:t>обращения с отходами производства и потребления в Ханты</w:t>
      </w:r>
      <w:r w:rsidR="00576CD9" w:rsidRPr="00A567ED">
        <w:rPr>
          <w:rFonts w:eastAsiaTheme="minorHAnsi"/>
          <w:sz w:val="26"/>
          <w:szCs w:val="26"/>
          <w:lang w:eastAsia="en-US"/>
        </w:rPr>
        <w:t xml:space="preserve"> </w:t>
      </w:r>
      <w:r w:rsidR="00834464" w:rsidRPr="00A567ED">
        <w:rPr>
          <w:rFonts w:eastAsiaTheme="minorHAnsi"/>
          <w:sz w:val="26"/>
          <w:szCs w:val="26"/>
          <w:lang w:eastAsia="en-US"/>
        </w:rPr>
        <w:t>- Мансийском автономном округе – Югре, утвержденной распоряжением Правительства Ханты-Мансийского автономного округа – Югры от 30.10.2025 №486-рп</w:t>
      </w:r>
      <w:r w:rsidR="00DF0A5F" w:rsidRPr="00A567ED">
        <w:rPr>
          <w:rFonts w:eastAsiaTheme="minorHAnsi"/>
          <w:sz w:val="26"/>
          <w:szCs w:val="26"/>
          <w:lang w:eastAsia="en-US"/>
        </w:rPr>
        <w:t>;»;</w:t>
      </w:r>
    </w:p>
    <w:p w14:paraId="52663A3C" w14:textId="12860AD9" w:rsidR="00CA38CA" w:rsidRPr="00EF4175" w:rsidRDefault="00042A9D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1.5.2.2.2</w:t>
      </w:r>
      <w:r w:rsidRPr="00042A9D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5F5CF8" w:rsidRPr="00EF417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CA38CA" w:rsidRPr="00EF417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абзац</w:t>
      </w:r>
      <w:r w:rsidR="008A558A" w:rsidRPr="00EF417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CA38CA" w:rsidRPr="00EF417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десятый</w:t>
      </w:r>
      <w:r w:rsidR="00F557C9" w:rsidRPr="00EF417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изложить в следующей</w:t>
      </w:r>
      <w:r w:rsidR="00CA38CA" w:rsidRPr="00EF417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редакции:</w:t>
      </w:r>
    </w:p>
    <w:p w14:paraId="661FF6E8" w14:textId="12219B40" w:rsidR="005F5CF8" w:rsidRPr="007D2403" w:rsidRDefault="00CA38CA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EF417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«</w:t>
      </w:r>
      <w:r w:rsidR="005F5CF8" w:rsidRPr="00EF417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муниципальной программы «Содержание объектов городского хозяйства и инженерной инфраструктуры в городе Когалыме» (постановление Администрации города Когалыма от 20.12.2024 №2529)</w:t>
      </w:r>
      <w:r w:rsidRPr="00EF417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;»</w:t>
      </w:r>
      <w:r w:rsidR="005F5CF8" w:rsidRPr="00EF4175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;</w:t>
      </w:r>
    </w:p>
    <w:p w14:paraId="482EEB24" w14:textId="088D7915" w:rsidR="00186D6E" w:rsidRDefault="00D22049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1.5.2.2.3</w:t>
      </w:r>
      <w:r w:rsidRPr="00D22049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</w:t>
      </w:r>
      <w:r w:rsidR="00A567ED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абзац</w:t>
      </w:r>
      <w:r w:rsidR="008A558A" w:rsidRPr="007D240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186D6E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одиннадцатый</w:t>
      </w:r>
      <w:r w:rsidR="00F557C9" w:rsidRPr="007D240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изложить в следующей</w:t>
      </w:r>
      <w:r w:rsidR="00186D6E" w:rsidRPr="00186D6E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редакции:</w:t>
      </w:r>
    </w:p>
    <w:p w14:paraId="1FD12A26" w14:textId="0BCDE20F" w:rsidR="005F5CF8" w:rsidRPr="007D2403" w:rsidRDefault="005F5CF8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7D240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«</w:t>
      </w:r>
      <w:r w:rsidR="00186D6E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- </w:t>
      </w:r>
      <w:r w:rsidRPr="007D240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муниципальной программы «Экологическая безопасность города Когалыма» (постановление Администрации город</w:t>
      </w:r>
      <w:r w:rsidR="00C14DEF" w:rsidRPr="007D240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а Когалыма от 28.12.2024 №2628)</w:t>
      </w:r>
      <w:r w:rsidR="00186D6E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.»</w:t>
      </w:r>
      <w:r w:rsidR="00C14DEF" w:rsidRPr="007D240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;</w:t>
      </w:r>
    </w:p>
    <w:p w14:paraId="5A2F2480" w14:textId="17D3DCC1" w:rsidR="00C14DEF" w:rsidRPr="00334180" w:rsidRDefault="00017208" w:rsidP="00C14DE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1.5.2.2.4</w:t>
      </w:r>
      <w:r w:rsidRPr="00017208">
        <w:rPr>
          <w:rFonts w:eastAsiaTheme="minorHAnsi"/>
          <w:bCs/>
          <w:sz w:val="26"/>
          <w:szCs w:val="26"/>
          <w:lang w:eastAsia="en-US"/>
        </w:rPr>
        <w:t>.</w:t>
      </w:r>
      <w:r w:rsidR="00C14DEF" w:rsidRPr="00334180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C14DEF" w:rsidRPr="00334180">
        <w:rPr>
          <w:rFonts w:eastAsiaTheme="minorHAnsi"/>
          <w:sz w:val="26"/>
          <w:szCs w:val="26"/>
          <w:lang w:eastAsia="en-US"/>
        </w:rPr>
        <w:t xml:space="preserve">в </w:t>
      </w:r>
      <w:r w:rsidR="008A558A" w:rsidRPr="00334180">
        <w:rPr>
          <w:rFonts w:eastAsiaTheme="minorHAnsi"/>
          <w:bCs/>
          <w:sz w:val="26"/>
          <w:szCs w:val="26"/>
          <w:lang w:eastAsia="en-US"/>
        </w:rPr>
        <w:t xml:space="preserve">абзаце </w:t>
      </w:r>
      <w:r w:rsidR="00186D6E" w:rsidRPr="00334180">
        <w:rPr>
          <w:rFonts w:eastAsiaTheme="minorHAnsi"/>
          <w:bCs/>
          <w:sz w:val="26"/>
          <w:szCs w:val="26"/>
          <w:lang w:eastAsia="en-US"/>
        </w:rPr>
        <w:t>двенадцатом</w:t>
      </w:r>
      <w:r w:rsidR="00C14DEF" w:rsidRPr="00334180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C14DEF" w:rsidRPr="00334180">
        <w:rPr>
          <w:rFonts w:eastAsiaTheme="minorHAnsi"/>
          <w:sz w:val="26"/>
          <w:szCs w:val="26"/>
          <w:lang w:eastAsia="en-US"/>
        </w:rPr>
        <w:t>слова «</w:t>
      </w:r>
      <w:r w:rsidR="00186D6E" w:rsidRPr="00334180">
        <w:rPr>
          <w:rFonts w:eastAsiaTheme="minorHAnsi"/>
          <w:sz w:val="26"/>
          <w:szCs w:val="26"/>
          <w:lang w:eastAsia="en-US"/>
        </w:rPr>
        <w:t>В</w:t>
      </w:r>
      <w:r w:rsidR="00C14DEF" w:rsidRPr="00334180">
        <w:rPr>
          <w:rFonts w:eastAsiaTheme="minorHAnsi"/>
          <w:sz w:val="26"/>
          <w:szCs w:val="26"/>
          <w:lang w:eastAsia="en-US"/>
        </w:rPr>
        <w:t xml:space="preserve"> соответствии с Территориальной </w:t>
      </w:r>
      <w:hyperlink r:id="rId9" w:history="1">
        <w:r w:rsidR="00C14DEF" w:rsidRPr="00334180">
          <w:rPr>
            <w:rFonts w:eastAsiaTheme="minorHAnsi"/>
            <w:sz w:val="26"/>
            <w:szCs w:val="26"/>
            <w:lang w:eastAsia="en-US"/>
          </w:rPr>
          <w:t>схемой</w:t>
        </w:r>
      </w:hyperlink>
      <w:r w:rsidR="00C14DEF" w:rsidRPr="00334180">
        <w:rPr>
          <w:rFonts w:eastAsiaTheme="minorHAnsi"/>
          <w:sz w:val="26"/>
          <w:szCs w:val="26"/>
          <w:lang w:eastAsia="en-US"/>
        </w:rPr>
        <w:t xml:space="preserve"> обращения с отходами в Ханты-Мансийском автономном округе - Югре, утвержденной распоряжением Правительства Ханты-Мансийского автономног</w:t>
      </w:r>
      <w:r w:rsidR="00A5043A" w:rsidRPr="00334180">
        <w:rPr>
          <w:rFonts w:eastAsiaTheme="minorHAnsi"/>
          <w:sz w:val="26"/>
          <w:szCs w:val="26"/>
          <w:lang w:eastAsia="en-US"/>
        </w:rPr>
        <w:t>о округа - Югры от 21.10.2016 №</w:t>
      </w:r>
      <w:r w:rsidR="00767AE4" w:rsidRPr="00334180">
        <w:rPr>
          <w:rFonts w:eastAsiaTheme="minorHAnsi"/>
          <w:sz w:val="26"/>
          <w:szCs w:val="26"/>
          <w:lang w:eastAsia="en-US"/>
        </w:rPr>
        <w:t>559-рп «</w:t>
      </w:r>
      <w:r w:rsidR="00C14DEF" w:rsidRPr="00334180">
        <w:rPr>
          <w:rFonts w:eastAsiaTheme="minorHAnsi"/>
          <w:sz w:val="26"/>
          <w:szCs w:val="26"/>
          <w:lang w:eastAsia="en-US"/>
        </w:rPr>
        <w:t>О территориальной схеме обращения с отходами в Ханты-Мансийском автономном округе - Югре и признании утратившими силу некоторых распоряжений Правительства Ханты-Мансийского автономного округа - Югры» заменить словами «</w:t>
      </w:r>
      <w:r w:rsidR="00186D6E" w:rsidRPr="00334180">
        <w:rPr>
          <w:rFonts w:eastAsiaTheme="minorHAnsi"/>
          <w:sz w:val="26"/>
          <w:szCs w:val="26"/>
          <w:lang w:eastAsia="en-US"/>
        </w:rPr>
        <w:t>В</w:t>
      </w:r>
      <w:r w:rsidR="00C14DEF" w:rsidRPr="00334180">
        <w:rPr>
          <w:rFonts w:eastAsiaTheme="minorHAnsi"/>
          <w:sz w:val="26"/>
          <w:szCs w:val="26"/>
          <w:lang w:eastAsia="en-US"/>
        </w:rPr>
        <w:t xml:space="preserve"> соответствии с Территориальной </w:t>
      </w:r>
      <w:hyperlink r:id="rId10" w:history="1">
        <w:r w:rsidR="00C14DEF" w:rsidRPr="00334180">
          <w:rPr>
            <w:rFonts w:eastAsiaTheme="minorHAnsi"/>
            <w:sz w:val="26"/>
            <w:szCs w:val="26"/>
            <w:lang w:eastAsia="en-US"/>
          </w:rPr>
          <w:t>схемой</w:t>
        </w:r>
      </w:hyperlink>
      <w:r w:rsidR="00C14DEF" w:rsidRPr="00334180">
        <w:rPr>
          <w:rFonts w:eastAsiaTheme="minorHAnsi"/>
          <w:sz w:val="26"/>
          <w:szCs w:val="26"/>
          <w:lang w:eastAsia="en-US"/>
        </w:rPr>
        <w:t xml:space="preserve"> обращения с отходами</w:t>
      </w:r>
      <w:r w:rsidR="00834464" w:rsidRPr="00334180">
        <w:rPr>
          <w:rFonts w:eastAsiaTheme="minorHAnsi"/>
          <w:sz w:val="26"/>
          <w:szCs w:val="26"/>
          <w:lang w:eastAsia="en-US"/>
        </w:rPr>
        <w:t xml:space="preserve"> производства и потребления</w:t>
      </w:r>
      <w:r w:rsidR="00C14DEF" w:rsidRPr="00334180">
        <w:rPr>
          <w:rFonts w:eastAsiaTheme="minorHAnsi"/>
          <w:sz w:val="26"/>
          <w:szCs w:val="26"/>
          <w:lang w:eastAsia="en-US"/>
        </w:rPr>
        <w:t xml:space="preserve"> в Ханты-Мансийском автономном округе - Югре, утвержденной распоряжением Правительства Ханты-Мансийского автономного округа – Югры от 30.10.2025 №486-рп</w:t>
      </w:r>
      <w:r w:rsidR="00186D6E" w:rsidRPr="00334180">
        <w:rPr>
          <w:rFonts w:eastAsiaTheme="minorHAnsi"/>
          <w:sz w:val="26"/>
          <w:szCs w:val="26"/>
          <w:lang w:eastAsia="en-US"/>
        </w:rPr>
        <w:t>»;</w:t>
      </w:r>
      <w:r w:rsidR="00C14DEF" w:rsidRPr="00334180">
        <w:rPr>
          <w:rFonts w:eastAsiaTheme="minorHAnsi"/>
          <w:sz w:val="26"/>
          <w:szCs w:val="26"/>
          <w:lang w:eastAsia="en-US"/>
        </w:rPr>
        <w:t xml:space="preserve"> </w:t>
      </w:r>
    </w:p>
    <w:p w14:paraId="26466654" w14:textId="28046FCD" w:rsidR="00EB102C" w:rsidRPr="006163F2" w:rsidRDefault="00C103E5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334180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1.6</w:t>
      </w:r>
      <w:r w:rsidR="00EF4175" w:rsidRPr="00334180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 в</w:t>
      </w:r>
      <w:r w:rsidR="00722886" w:rsidRPr="00334180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разделе 5</w:t>
      </w:r>
      <w:r w:rsidR="00EB102C" w:rsidRPr="00334180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приложения к решению:</w:t>
      </w:r>
    </w:p>
    <w:p w14:paraId="75D060FB" w14:textId="34F419E2" w:rsidR="00612CA3" w:rsidRPr="006163F2" w:rsidRDefault="00C103E5" w:rsidP="00EB102C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7D240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1.6</w:t>
      </w:r>
      <w:r w:rsidR="00EB102C" w:rsidRPr="007D240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.1.</w:t>
      </w:r>
      <w:r w:rsidR="00EB102C" w:rsidRPr="006163F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</w:t>
      </w:r>
      <w:r w:rsidR="00EB102C" w:rsidRPr="00037630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в пункте 4</w:t>
      </w:r>
      <w:r w:rsidR="00EB102C" w:rsidRPr="006163F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 слова «утвержденная распоряжением Правительства Ханты-Мансийского автономного округа – Югры от 14.10.2022 №627-рп «О Территориальной схеме обращения с отходами в Ханты – Мансийском автономном округе – Югре и признании утратившими силу некоторых распоряжений правительства Ханты - Мансийского автономного округа - Югры» заменить словами «утвержденная распоряжением Правительства Ханты - Мансийского автономного округа – Югры от 30.10. 2025 г. №486-рп</w:t>
      </w:r>
      <w:r w:rsidR="00EF092F" w:rsidRPr="00AA550C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»;</w:t>
      </w:r>
    </w:p>
    <w:p w14:paraId="3A69E39E" w14:textId="5E7EDB8B" w:rsidR="00EF092F" w:rsidRDefault="00C103E5" w:rsidP="00EF092F">
      <w:pPr>
        <w:pStyle w:val="ConsPlusTitle"/>
        <w:widowControl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</w:pPr>
      <w:r w:rsidRPr="007D240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1.6</w:t>
      </w:r>
      <w:r w:rsidR="00EF092F" w:rsidRPr="007D2403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.2</w:t>
      </w:r>
      <w:r w:rsidR="00EF092F" w:rsidRPr="006163F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.  </w:t>
      </w:r>
      <w:r w:rsidR="00244AFA" w:rsidRPr="006163F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пункт </w:t>
      </w:r>
      <w:r w:rsidR="006163F2" w:rsidRPr="006163F2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 xml:space="preserve">5 </w:t>
      </w:r>
      <w:r w:rsidR="003F66D1">
        <w:rPr>
          <w:rFonts w:ascii="Times New Roman" w:eastAsiaTheme="minorHAnsi" w:hAnsi="Times New Roman" w:cs="Times New Roman"/>
          <w:b w:val="0"/>
          <w:bCs w:val="0"/>
          <w:sz w:val="26"/>
          <w:szCs w:val="26"/>
          <w:lang w:eastAsia="en-US"/>
        </w:rPr>
        <w:t>признать утратившим силу.</w:t>
      </w:r>
    </w:p>
    <w:p w14:paraId="56256D6D" w14:textId="43A0739C" w:rsidR="00612CA3" w:rsidRPr="002E0F65" w:rsidRDefault="00612CA3" w:rsidP="00612CA3">
      <w:pPr>
        <w:tabs>
          <w:tab w:val="left" w:pos="993"/>
        </w:tabs>
        <w:rPr>
          <w:spacing w:val="-6"/>
          <w:sz w:val="26"/>
          <w:szCs w:val="26"/>
        </w:rPr>
      </w:pPr>
    </w:p>
    <w:p w14:paraId="74E3CC54" w14:textId="1255863B" w:rsidR="00612CA3" w:rsidRDefault="00612CA3" w:rsidP="00612CA3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rFonts w:eastAsia="Calibri"/>
          <w:spacing w:val="-6"/>
          <w:sz w:val="26"/>
          <w:szCs w:val="26"/>
          <w:lang w:eastAsia="en-US"/>
        </w:rPr>
        <w:tab/>
        <w:t>2</w:t>
      </w:r>
      <w:r w:rsidRPr="005A3BA9">
        <w:rPr>
          <w:rFonts w:eastAsia="Calibri"/>
          <w:spacing w:val="-6"/>
          <w:sz w:val="26"/>
          <w:szCs w:val="26"/>
          <w:lang w:eastAsia="en-US"/>
        </w:rPr>
        <w:t>.</w:t>
      </w:r>
      <w:r w:rsidRPr="005A3BA9">
        <w:rPr>
          <w:sz w:val="26"/>
          <w:szCs w:val="26"/>
        </w:rPr>
        <w:t xml:space="preserve"> Опуб</w:t>
      </w:r>
      <w:r>
        <w:rPr>
          <w:sz w:val="26"/>
          <w:szCs w:val="26"/>
        </w:rPr>
        <w:t>ликовать настоящее решение</w:t>
      </w:r>
      <w:r w:rsidRPr="005A3BA9">
        <w:rPr>
          <w:sz w:val="26"/>
          <w:szCs w:val="26"/>
        </w:rPr>
        <w:t xml:space="preserve"> в сетевом издании «Ког</w:t>
      </w:r>
      <w:r>
        <w:rPr>
          <w:sz w:val="26"/>
          <w:szCs w:val="26"/>
        </w:rPr>
        <w:t>алымский вестник»: KOGVESTI.RU.</w:t>
      </w:r>
    </w:p>
    <w:p w14:paraId="760B3D67" w14:textId="283F8C8F" w:rsidR="00CD71BC" w:rsidRDefault="00CD71BC" w:rsidP="00612CA3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14:paraId="111A9CE7" w14:textId="77777777" w:rsidR="00CD71BC" w:rsidRPr="005A3BA9" w:rsidRDefault="00CD71BC" w:rsidP="00612CA3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Style w:val="a5"/>
        <w:tblW w:w="8952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0"/>
        <w:gridCol w:w="140"/>
        <w:gridCol w:w="140"/>
        <w:gridCol w:w="4362"/>
      </w:tblGrid>
      <w:tr w:rsidR="00B141E0" w:rsidRPr="00927695" w14:paraId="31FD3CED" w14:textId="77777777" w:rsidTr="00880E8D">
        <w:trPr>
          <w:trHeight w:val="25"/>
        </w:trPr>
        <w:tc>
          <w:tcPr>
            <w:tcW w:w="4310" w:type="dxa"/>
          </w:tcPr>
          <w:p w14:paraId="189551F5" w14:textId="77777777"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14:paraId="3375D469" w14:textId="77777777"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14:paraId="4A6280A8" w14:textId="77777777" w:rsidR="00F712D2" w:rsidRDefault="00F712D2" w:rsidP="00EA0F6C">
            <w:pPr>
              <w:rPr>
                <w:sz w:val="24"/>
                <w:szCs w:val="24"/>
              </w:rPr>
            </w:pPr>
          </w:p>
          <w:p w14:paraId="22FC520D" w14:textId="77777777" w:rsidR="00F712D2" w:rsidRDefault="00F712D2" w:rsidP="00EA0F6C">
            <w:pPr>
              <w:rPr>
                <w:sz w:val="18"/>
                <w:szCs w:val="24"/>
              </w:rPr>
            </w:pPr>
          </w:p>
          <w:p w14:paraId="0FC18BE0" w14:textId="77777777" w:rsidR="00880E8D" w:rsidRDefault="00880E8D" w:rsidP="00EA0F6C">
            <w:pPr>
              <w:rPr>
                <w:sz w:val="18"/>
                <w:szCs w:val="24"/>
              </w:rPr>
            </w:pPr>
          </w:p>
          <w:p w14:paraId="53C5900B" w14:textId="77777777" w:rsidR="00880E8D" w:rsidRDefault="00880E8D" w:rsidP="00EA0F6C">
            <w:pPr>
              <w:rPr>
                <w:sz w:val="18"/>
                <w:szCs w:val="24"/>
              </w:rPr>
            </w:pPr>
          </w:p>
          <w:p w14:paraId="290F2707" w14:textId="77777777" w:rsidR="00880E8D" w:rsidRDefault="00880E8D" w:rsidP="00EA0F6C">
            <w:pPr>
              <w:rPr>
                <w:sz w:val="18"/>
                <w:szCs w:val="24"/>
              </w:rPr>
            </w:pPr>
          </w:p>
          <w:p w14:paraId="006AC2EA" w14:textId="77777777" w:rsidR="00880E8D" w:rsidRDefault="00880E8D" w:rsidP="00EA0F6C">
            <w:pPr>
              <w:rPr>
                <w:sz w:val="18"/>
                <w:szCs w:val="24"/>
              </w:rPr>
            </w:pPr>
          </w:p>
          <w:p w14:paraId="3FEE95EE" w14:textId="4558F2E3" w:rsidR="00880E8D" w:rsidRPr="00F712D2" w:rsidRDefault="00880E8D" w:rsidP="00EA0F6C">
            <w:pPr>
              <w:rPr>
                <w:sz w:val="18"/>
                <w:szCs w:val="24"/>
              </w:rPr>
            </w:pPr>
          </w:p>
        </w:tc>
        <w:tc>
          <w:tcPr>
            <w:tcW w:w="140" w:type="dxa"/>
          </w:tcPr>
          <w:p w14:paraId="3EFAB0B0" w14:textId="77777777"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0" w:type="dxa"/>
          </w:tcPr>
          <w:p w14:paraId="325938FD" w14:textId="77777777"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62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14:paraId="23EC0EB7" w14:textId="77777777"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14:paraId="4713231F" w14:textId="77777777" w:rsidTr="00880E8D">
        <w:trPr>
          <w:trHeight w:val="108"/>
        </w:trPr>
        <w:tc>
          <w:tcPr>
            <w:tcW w:w="4310" w:type="dxa"/>
          </w:tcPr>
          <w:p w14:paraId="5B171DA6" w14:textId="23CE70BB"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proofErr w:type="spellStart"/>
            <w:r w:rsidRPr="00052C29">
              <w:rPr>
                <w:color w:val="EEECE1" w:themeColor="background2"/>
                <w:sz w:val="24"/>
                <w:szCs w:val="24"/>
              </w:rPr>
              <w:t>ывающего</w:t>
            </w:r>
            <w:proofErr w:type="spellEnd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0" w:type="dxa"/>
          </w:tcPr>
          <w:p w14:paraId="20D94312" w14:textId="77777777"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0" w:type="dxa"/>
          </w:tcPr>
          <w:p w14:paraId="49EED43E" w14:textId="77777777"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62" w:type="dxa"/>
          </w:tcPr>
          <w:p w14:paraId="6A512C08" w14:textId="77777777"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14:paraId="0F8D4945" w14:textId="77777777" w:rsidTr="00880E8D">
        <w:trPr>
          <w:trHeight w:val="34"/>
        </w:trPr>
        <w:tc>
          <w:tcPr>
            <w:tcW w:w="4310" w:type="dxa"/>
          </w:tcPr>
          <w:p w14:paraId="44372B89" w14:textId="77777777"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0" w:type="dxa"/>
          </w:tcPr>
          <w:p w14:paraId="138E075B" w14:textId="77777777"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0" w:type="dxa"/>
          </w:tcPr>
          <w:p w14:paraId="4ABCE6B4" w14:textId="77777777"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62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Р.Ш. Юсупов" w:value="Р.Ш. Юсупов"/>
                <w:listItem w:displayText="О.А. Полонский" w:value="О.А. Полонский"/>
                <w:listItem w:displayText="Л.И. Рябовол" w:value="Л.И. Рябовол"/>
              </w:dropDownList>
            </w:sdtPr>
            <w:sdtEndPr/>
            <w:sdtContent>
              <w:p w14:paraId="4BEB6D84" w14:textId="77777777"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14:paraId="21D550E6" w14:textId="77777777"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14:paraId="3A409B02" w14:textId="77777777" w:rsidR="0065731C" w:rsidRDefault="0065731C" w:rsidP="006530EF">
      <w:pPr>
        <w:tabs>
          <w:tab w:val="left" w:pos="3206"/>
        </w:tabs>
        <w:rPr>
          <w:sz w:val="26"/>
          <w:szCs w:val="26"/>
        </w:rPr>
      </w:pPr>
    </w:p>
    <w:sectPr w:rsidR="0065731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6572069"/>
    <w:multiLevelType w:val="multilevel"/>
    <w:tmpl w:val="F6B08758"/>
    <w:lvl w:ilvl="0">
      <w:start w:val="1"/>
      <w:numFmt w:val="decimal"/>
      <w:lvlText w:val="%1."/>
      <w:lvlJc w:val="left"/>
      <w:pPr>
        <w:ind w:left="1588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5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4F5771"/>
    <w:multiLevelType w:val="multilevel"/>
    <w:tmpl w:val="82B2847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68B"/>
    <w:rsid w:val="00015A6A"/>
    <w:rsid w:val="00016D3A"/>
    <w:rsid w:val="00017208"/>
    <w:rsid w:val="00037630"/>
    <w:rsid w:val="00042A9D"/>
    <w:rsid w:val="00047B54"/>
    <w:rsid w:val="000620F1"/>
    <w:rsid w:val="00062BA9"/>
    <w:rsid w:val="00065BCF"/>
    <w:rsid w:val="00082085"/>
    <w:rsid w:val="000A27E7"/>
    <w:rsid w:val="000B2FB4"/>
    <w:rsid w:val="000C2BEC"/>
    <w:rsid w:val="000E12C2"/>
    <w:rsid w:val="000E6F29"/>
    <w:rsid w:val="000F0569"/>
    <w:rsid w:val="000F578F"/>
    <w:rsid w:val="00100C26"/>
    <w:rsid w:val="00106D1E"/>
    <w:rsid w:val="00115D0F"/>
    <w:rsid w:val="00120AEA"/>
    <w:rsid w:val="00123B3D"/>
    <w:rsid w:val="00137A42"/>
    <w:rsid w:val="00143391"/>
    <w:rsid w:val="001438BB"/>
    <w:rsid w:val="00162913"/>
    <w:rsid w:val="00171A84"/>
    <w:rsid w:val="00174707"/>
    <w:rsid w:val="00186D6E"/>
    <w:rsid w:val="001A3A4F"/>
    <w:rsid w:val="001C63FD"/>
    <w:rsid w:val="001D0927"/>
    <w:rsid w:val="001E328E"/>
    <w:rsid w:val="00201088"/>
    <w:rsid w:val="00244AFA"/>
    <w:rsid w:val="0025020A"/>
    <w:rsid w:val="00250AB3"/>
    <w:rsid w:val="00261C9F"/>
    <w:rsid w:val="00270A6D"/>
    <w:rsid w:val="00270DAE"/>
    <w:rsid w:val="002742BA"/>
    <w:rsid w:val="0029554F"/>
    <w:rsid w:val="002B0EBA"/>
    <w:rsid w:val="002B10AF"/>
    <w:rsid w:val="002B48E8"/>
    <w:rsid w:val="002B49A0"/>
    <w:rsid w:val="002C6B38"/>
    <w:rsid w:val="002D5593"/>
    <w:rsid w:val="002E0A30"/>
    <w:rsid w:val="002F0881"/>
    <w:rsid w:val="002F1501"/>
    <w:rsid w:val="002F2FBF"/>
    <w:rsid w:val="002F7936"/>
    <w:rsid w:val="00300D9B"/>
    <w:rsid w:val="00306041"/>
    <w:rsid w:val="00313DAF"/>
    <w:rsid w:val="00321A04"/>
    <w:rsid w:val="00334180"/>
    <w:rsid w:val="00344562"/>
    <w:rsid w:val="003447F7"/>
    <w:rsid w:val="00361ECD"/>
    <w:rsid w:val="003843BB"/>
    <w:rsid w:val="00396097"/>
    <w:rsid w:val="003A3FC5"/>
    <w:rsid w:val="003A6578"/>
    <w:rsid w:val="003B79C6"/>
    <w:rsid w:val="003C627D"/>
    <w:rsid w:val="003D0D20"/>
    <w:rsid w:val="003D40BE"/>
    <w:rsid w:val="003D6A0D"/>
    <w:rsid w:val="003D7228"/>
    <w:rsid w:val="003E4641"/>
    <w:rsid w:val="003F587E"/>
    <w:rsid w:val="003F66D1"/>
    <w:rsid w:val="003F6831"/>
    <w:rsid w:val="004040C9"/>
    <w:rsid w:val="0041210A"/>
    <w:rsid w:val="0043438A"/>
    <w:rsid w:val="004442CB"/>
    <w:rsid w:val="004514C9"/>
    <w:rsid w:val="00456566"/>
    <w:rsid w:val="00465B0B"/>
    <w:rsid w:val="004747FE"/>
    <w:rsid w:val="004B0698"/>
    <w:rsid w:val="004F33B1"/>
    <w:rsid w:val="004F6241"/>
    <w:rsid w:val="00513202"/>
    <w:rsid w:val="00530134"/>
    <w:rsid w:val="005306D6"/>
    <w:rsid w:val="005353BD"/>
    <w:rsid w:val="00544806"/>
    <w:rsid w:val="00544C3F"/>
    <w:rsid w:val="005500E4"/>
    <w:rsid w:val="00576CD9"/>
    <w:rsid w:val="00581BE5"/>
    <w:rsid w:val="00593144"/>
    <w:rsid w:val="00593266"/>
    <w:rsid w:val="005957D0"/>
    <w:rsid w:val="005963AE"/>
    <w:rsid w:val="005A7F65"/>
    <w:rsid w:val="005B671E"/>
    <w:rsid w:val="005C314C"/>
    <w:rsid w:val="005C4367"/>
    <w:rsid w:val="005E6865"/>
    <w:rsid w:val="005F5CF8"/>
    <w:rsid w:val="006015ED"/>
    <w:rsid w:val="006040FA"/>
    <w:rsid w:val="00612CA3"/>
    <w:rsid w:val="006163F2"/>
    <w:rsid w:val="00621F8A"/>
    <w:rsid w:val="00625AA2"/>
    <w:rsid w:val="00630F91"/>
    <w:rsid w:val="00632C58"/>
    <w:rsid w:val="00635680"/>
    <w:rsid w:val="006418DC"/>
    <w:rsid w:val="006429F8"/>
    <w:rsid w:val="006459F0"/>
    <w:rsid w:val="00651FE4"/>
    <w:rsid w:val="006530EF"/>
    <w:rsid w:val="006562DE"/>
    <w:rsid w:val="0065731C"/>
    <w:rsid w:val="00662818"/>
    <w:rsid w:val="006828C6"/>
    <w:rsid w:val="006C08F7"/>
    <w:rsid w:val="006C26CC"/>
    <w:rsid w:val="006D6CA1"/>
    <w:rsid w:val="006E0CF1"/>
    <w:rsid w:val="006E1F45"/>
    <w:rsid w:val="006E76D6"/>
    <w:rsid w:val="006F46F7"/>
    <w:rsid w:val="00705054"/>
    <w:rsid w:val="00722886"/>
    <w:rsid w:val="00747B75"/>
    <w:rsid w:val="00765261"/>
    <w:rsid w:val="00767AE4"/>
    <w:rsid w:val="007750E6"/>
    <w:rsid w:val="007B79F1"/>
    <w:rsid w:val="007C050B"/>
    <w:rsid w:val="007C24AA"/>
    <w:rsid w:val="007D1C62"/>
    <w:rsid w:val="007D2403"/>
    <w:rsid w:val="007E28C2"/>
    <w:rsid w:val="007E5B94"/>
    <w:rsid w:val="007F5689"/>
    <w:rsid w:val="008050C2"/>
    <w:rsid w:val="008110BF"/>
    <w:rsid w:val="00812C49"/>
    <w:rsid w:val="00820045"/>
    <w:rsid w:val="00822110"/>
    <w:rsid w:val="008329FC"/>
    <w:rsid w:val="00834464"/>
    <w:rsid w:val="00851762"/>
    <w:rsid w:val="00866645"/>
    <w:rsid w:val="0086685A"/>
    <w:rsid w:val="00874F39"/>
    <w:rsid w:val="00877CE5"/>
    <w:rsid w:val="0088013C"/>
    <w:rsid w:val="00880E8D"/>
    <w:rsid w:val="00892BF3"/>
    <w:rsid w:val="00896867"/>
    <w:rsid w:val="008A215A"/>
    <w:rsid w:val="008A4840"/>
    <w:rsid w:val="008A558A"/>
    <w:rsid w:val="008C0B7C"/>
    <w:rsid w:val="008C7E24"/>
    <w:rsid w:val="008D2DB3"/>
    <w:rsid w:val="008D68E8"/>
    <w:rsid w:val="00905924"/>
    <w:rsid w:val="00912F76"/>
    <w:rsid w:val="00942F6A"/>
    <w:rsid w:val="0094736C"/>
    <w:rsid w:val="00952EC3"/>
    <w:rsid w:val="00953324"/>
    <w:rsid w:val="0097143F"/>
    <w:rsid w:val="00976C52"/>
    <w:rsid w:val="0098458C"/>
    <w:rsid w:val="009C02D7"/>
    <w:rsid w:val="009C47D2"/>
    <w:rsid w:val="00A07DBF"/>
    <w:rsid w:val="00A33A91"/>
    <w:rsid w:val="00A5043A"/>
    <w:rsid w:val="00A564E7"/>
    <w:rsid w:val="00A565C4"/>
    <w:rsid w:val="00A567ED"/>
    <w:rsid w:val="00A772D7"/>
    <w:rsid w:val="00AA550C"/>
    <w:rsid w:val="00AD6517"/>
    <w:rsid w:val="00AE0359"/>
    <w:rsid w:val="00AE3A79"/>
    <w:rsid w:val="00AE6CEC"/>
    <w:rsid w:val="00AF501E"/>
    <w:rsid w:val="00B11180"/>
    <w:rsid w:val="00B141E0"/>
    <w:rsid w:val="00B22DDA"/>
    <w:rsid w:val="00B25576"/>
    <w:rsid w:val="00B306F6"/>
    <w:rsid w:val="00B34D7B"/>
    <w:rsid w:val="00B44BE6"/>
    <w:rsid w:val="00B52E3F"/>
    <w:rsid w:val="00B56969"/>
    <w:rsid w:val="00B652B5"/>
    <w:rsid w:val="00B71C99"/>
    <w:rsid w:val="00B745EB"/>
    <w:rsid w:val="00B94109"/>
    <w:rsid w:val="00BA170B"/>
    <w:rsid w:val="00BA3D3B"/>
    <w:rsid w:val="00BB1866"/>
    <w:rsid w:val="00BC10C2"/>
    <w:rsid w:val="00BC1FDC"/>
    <w:rsid w:val="00BC37E6"/>
    <w:rsid w:val="00C04620"/>
    <w:rsid w:val="00C06F43"/>
    <w:rsid w:val="00C103E5"/>
    <w:rsid w:val="00C14DEF"/>
    <w:rsid w:val="00C15386"/>
    <w:rsid w:val="00C27247"/>
    <w:rsid w:val="00C359CB"/>
    <w:rsid w:val="00C56763"/>
    <w:rsid w:val="00C605C6"/>
    <w:rsid w:val="00C66614"/>
    <w:rsid w:val="00C700C4"/>
    <w:rsid w:val="00C700F3"/>
    <w:rsid w:val="00C912D0"/>
    <w:rsid w:val="00C92E58"/>
    <w:rsid w:val="00CA38CA"/>
    <w:rsid w:val="00CA3A5B"/>
    <w:rsid w:val="00CB2627"/>
    <w:rsid w:val="00CC28BF"/>
    <w:rsid w:val="00CC367F"/>
    <w:rsid w:val="00CD71BC"/>
    <w:rsid w:val="00CE5575"/>
    <w:rsid w:val="00CF22E5"/>
    <w:rsid w:val="00CF6B89"/>
    <w:rsid w:val="00D0153D"/>
    <w:rsid w:val="00D021E0"/>
    <w:rsid w:val="00D0608D"/>
    <w:rsid w:val="00D1179C"/>
    <w:rsid w:val="00D15167"/>
    <w:rsid w:val="00D165E5"/>
    <w:rsid w:val="00D22049"/>
    <w:rsid w:val="00D24117"/>
    <w:rsid w:val="00D52DB6"/>
    <w:rsid w:val="00D537ED"/>
    <w:rsid w:val="00D5489C"/>
    <w:rsid w:val="00D86B2E"/>
    <w:rsid w:val="00D9105C"/>
    <w:rsid w:val="00D93E2B"/>
    <w:rsid w:val="00DA7AB1"/>
    <w:rsid w:val="00DC1D66"/>
    <w:rsid w:val="00DC4E03"/>
    <w:rsid w:val="00DE03D0"/>
    <w:rsid w:val="00DE6BA7"/>
    <w:rsid w:val="00DF0A5F"/>
    <w:rsid w:val="00E021E1"/>
    <w:rsid w:val="00E144CB"/>
    <w:rsid w:val="00E275C8"/>
    <w:rsid w:val="00E3122A"/>
    <w:rsid w:val="00E353B6"/>
    <w:rsid w:val="00E37A5F"/>
    <w:rsid w:val="00E41199"/>
    <w:rsid w:val="00E51650"/>
    <w:rsid w:val="00E53FCA"/>
    <w:rsid w:val="00E56B97"/>
    <w:rsid w:val="00EB102C"/>
    <w:rsid w:val="00EB75CB"/>
    <w:rsid w:val="00EC17E6"/>
    <w:rsid w:val="00EC6177"/>
    <w:rsid w:val="00ED5C7C"/>
    <w:rsid w:val="00ED62A2"/>
    <w:rsid w:val="00ED680E"/>
    <w:rsid w:val="00EE539C"/>
    <w:rsid w:val="00EF092F"/>
    <w:rsid w:val="00EF31A8"/>
    <w:rsid w:val="00EF4175"/>
    <w:rsid w:val="00F06198"/>
    <w:rsid w:val="00F27405"/>
    <w:rsid w:val="00F34EDB"/>
    <w:rsid w:val="00F41841"/>
    <w:rsid w:val="00F44025"/>
    <w:rsid w:val="00F5080D"/>
    <w:rsid w:val="00F554C0"/>
    <w:rsid w:val="00F557C9"/>
    <w:rsid w:val="00F712D2"/>
    <w:rsid w:val="00F8435A"/>
    <w:rsid w:val="00F8542E"/>
    <w:rsid w:val="00F94032"/>
    <w:rsid w:val="00F95366"/>
    <w:rsid w:val="00FA0D5E"/>
    <w:rsid w:val="00FA7BC7"/>
    <w:rsid w:val="00FB06C6"/>
    <w:rsid w:val="00FB2EB4"/>
    <w:rsid w:val="00FB426A"/>
    <w:rsid w:val="00FB5937"/>
    <w:rsid w:val="00FB787C"/>
    <w:rsid w:val="00FF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B245A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EB10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115D0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5D0F"/>
  </w:style>
  <w:style w:type="character" w:customStyle="1" w:styleId="ac">
    <w:name w:val="Текст примечания Знак"/>
    <w:basedOn w:val="a0"/>
    <w:link w:val="ab"/>
    <w:uiPriority w:val="99"/>
    <w:semiHidden/>
    <w:rsid w:val="00115D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5D0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5D0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290706&amp;dst=166871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926&amp;n=296673&amp;dst=164828" TargetMode="Externa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926&amp;n=290706&amp;dst=16687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26&amp;n=290706&amp;dst=1668716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076F5D"/>
    <w:rsid w:val="000A5CB2"/>
    <w:rsid w:val="002425A3"/>
    <w:rsid w:val="004B03F9"/>
    <w:rsid w:val="005B1F81"/>
    <w:rsid w:val="008409EC"/>
    <w:rsid w:val="00931355"/>
    <w:rsid w:val="009F0D65"/>
    <w:rsid w:val="00B213F7"/>
    <w:rsid w:val="00D64512"/>
    <w:rsid w:val="00DB002F"/>
    <w:rsid w:val="00DC7F28"/>
    <w:rsid w:val="00E6259F"/>
    <w:rsid w:val="00E80CA9"/>
    <w:rsid w:val="00F4099C"/>
    <w:rsid w:val="00F6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A39E2-0B7B-4073-976C-CC2AD4F5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1734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Примечание (МЕА)</cp:lastModifiedBy>
  <cp:revision>2</cp:revision>
  <cp:lastPrinted>2026-06-15T10:38:00Z</cp:lastPrinted>
  <dcterms:created xsi:type="dcterms:W3CDTF">2026-08-21T05:49:00Z</dcterms:created>
  <dcterms:modified xsi:type="dcterms:W3CDTF">2026-08-21T05:49:00Z</dcterms:modified>
</cp:coreProperties>
</file>