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по проекту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BA7E36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B642D" w:rsidRPr="00E15FBD" w:rsidRDefault="002B642D" w:rsidP="00E83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E213F">
        <w:rPr>
          <w:rFonts w:ascii="Times New Roman" w:hAnsi="Times New Roman"/>
          <w:i/>
          <w:sz w:val="26"/>
          <w:szCs w:val="26"/>
          <w:lang w:eastAsia="ru-RU"/>
        </w:rPr>
        <w:t>комитет по управлению муниципальным имуществом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 xml:space="preserve"> Администрации города Когалыма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проекту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постановления Администрации города Когалыма «</w:t>
      </w:r>
      <w:r w:rsidR="00A62701" w:rsidRPr="00A62701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О внесении изменений в постановление Администрации города Когалыма от 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>24</w:t>
      </w:r>
      <w:r w:rsidR="00A62701" w:rsidRPr="00A62701">
        <w:rPr>
          <w:rFonts w:ascii="Times New Roman" w:hAnsi="Times New Roman"/>
          <w:i/>
          <w:sz w:val="26"/>
          <w:szCs w:val="26"/>
          <w:u w:val="single"/>
          <w:lang w:eastAsia="ru-RU"/>
        </w:rPr>
        <w:t>.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>05</w:t>
      </w:r>
      <w:r w:rsidR="00A62701" w:rsidRPr="00A62701">
        <w:rPr>
          <w:rFonts w:ascii="Times New Roman" w:hAnsi="Times New Roman"/>
          <w:i/>
          <w:sz w:val="26"/>
          <w:szCs w:val="26"/>
          <w:u w:val="single"/>
          <w:lang w:eastAsia="ru-RU"/>
        </w:rPr>
        <w:t>.201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>2</w:t>
      </w:r>
      <w:r w:rsidR="00A62701" w:rsidRPr="00A62701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№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>1206</w:t>
      </w:r>
      <w:r w:rsidR="00E15FBD" w:rsidRPr="00E15FBD">
        <w:rPr>
          <w:rFonts w:ascii="Times New Roman" w:hAnsi="Times New Roman"/>
          <w:i/>
          <w:sz w:val="26"/>
          <w:szCs w:val="26"/>
          <w:u w:val="single"/>
        </w:rPr>
        <w:t>»</w:t>
      </w:r>
    </w:p>
    <w:p w:rsidR="002B642D" w:rsidRPr="00BE213F" w:rsidRDefault="002B642D" w:rsidP="00E8313E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г.Когалым, ул. Дружбы Народов 7</w:t>
      </w:r>
      <w:r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,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каб</w:t>
      </w:r>
      <w:proofErr w:type="spellEnd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111</w:t>
      </w:r>
      <w:proofErr w:type="gramEnd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а также по адресу электронной почты:</w:t>
      </w:r>
      <w:r w:rsidR="00A62701" w:rsidRPr="00A62701">
        <w:t xml:space="preserve"> 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kumi</w:t>
      </w:r>
      <w:proofErr w:type="spellEnd"/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-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kogalym</w:t>
      </w:r>
      <w:proofErr w:type="spellEnd"/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@</w:t>
      </w:r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mail</w:t>
      </w:r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.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ru</w:t>
      </w:r>
      <w:proofErr w:type="spellEnd"/>
    </w:p>
    <w:p w:rsidR="002B642D" w:rsidRPr="00E15FBD" w:rsidRDefault="002B642D" w:rsidP="00E8313E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Контактн</w:t>
      </w:r>
      <w:r w:rsidR="00BE213F">
        <w:rPr>
          <w:rFonts w:ascii="Times New Roman" w:hAnsi="Times New Roman"/>
          <w:sz w:val="26"/>
          <w:szCs w:val="26"/>
          <w:lang w:eastAsia="ru-RU"/>
        </w:rPr>
        <w:t>ые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лиц</w:t>
      </w:r>
      <w:r w:rsidR="00BE213F">
        <w:rPr>
          <w:rFonts w:ascii="Times New Roman" w:hAnsi="Times New Roman"/>
          <w:sz w:val="26"/>
          <w:szCs w:val="26"/>
          <w:lang w:eastAsia="ru-RU"/>
        </w:rPr>
        <w:t>а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по вопросам про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ведения публичных консультаций: 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ведущий специалист отдела реестра муниципальной собственности </w:t>
      </w:r>
      <w:proofErr w:type="spellStart"/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>Парахня</w:t>
      </w:r>
      <w:proofErr w:type="spellEnd"/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Ирина Валерьевна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 8 (34667)93-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>796; ведущий специалист отдела реестра муниципальной собственности Сорока Екатерина Валерьевна</w:t>
      </w:r>
      <w:r w:rsidR="00BE213F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 8 (34667)93-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>798</w:t>
      </w:r>
    </w:p>
    <w:p w:rsidR="002B642D" w:rsidRPr="00BA7E36" w:rsidRDefault="002B642D" w:rsidP="00BA7E36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BE213F">
        <w:rPr>
          <w:rFonts w:ascii="Times New Roman" w:hAnsi="Times New Roman"/>
          <w:sz w:val="26"/>
          <w:szCs w:val="26"/>
          <w:lang w:eastAsia="ru-RU"/>
        </w:rPr>
        <w:t>05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E213F">
        <w:rPr>
          <w:rFonts w:ascii="Times New Roman" w:hAnsi="Times New Roman"/>
          <w:sz w:val="26"/>
          <w:szCs w:val="26"/>
          <w:lang w:eastAsia="ru-RU"/>
        </w:rPr>
        <w:t>сентября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2016 </w:t>
      </w:r>
      <w:r w:rsidRPr="00BA7E36">
        <w:rPr>
          <w:rFonts w:ascii="Times New Roman" w:hAnsi="Times New Roman"/>
          <w:sz w:val="26"/>
          <w:szCs w:val="26"/>
          <w:lang w:eastAsia="ru-RU"/>
        </w:rPr>
        <w:t>г.  по «</w:t>
      </w:r>
      <w:r w:rsidR="00BE213F">
        <w:rPr>
          <w:rFonts w:ascii="Times New Roman" w:hAnsi="Times New Roman"/>
          <w:sz w:val="26"/>
          <w:szCs w:val="26"/>
          <w:lang w:eastAsia="ru-RU"/>
        </w:rPr>
        <w:t>20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E213F">
        <w:rPr>
          <w:rFonts w:ascii="Times New Roman" w:hAnsi="Times New Roman"/>
          <w:sz w:val="26"/>
          <w:szCs w:val="26"/>
          <w:lang w:eastAsia="ru-RU"/>
        </w:rPr>
        <w:t>сентября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2016 </w:t>
      </w:r>
      <w:r w:rsidRPr="00BA7E36">
        <w:rPr>
          <w:rFonts w:ascii="Times New Roman" w:hAnsi="Times New Roman"/>
          <w:sz w:val="26"/>
          <w:szCs w:val="26"/>
          <w:lang w:eastAsia="ru-RU"/>
        </w:rPr>
        <w:t>г.</w:t>
      </w:r>
    </w:p>
    <w:p w:rsidR="002B642D" w:rsidRPr="003918AB" w:rsidRDefault="002B642D" w:rsidP="00B8393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>(не менее 15 календарных дней)</w:t>
      </w:r>
    </w:p>
    <w:p w:rsidR="002B642D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«Документы»/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</w:t>
      </w:r>
      <w:r w:rsidRPr="00271B5D">
        <w:rPr>
          <w:rFonts w:ascii="Times New Roman" w:hAnsi="Times New Roman"/>
          <w:i/>
          <w:sz w:val="26"/>
          <w:szCs w:val="26"/>
          <w:lang w:eastAsia="ru-RU"/>
        </w:rPr>
        <w:t>»(</w:t>
      </w:r>
      <w:hyperlink r:id="rId7" w:history="1"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www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271B5D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2B642D" w:rsidRPr="00BA7E36" w:rsidRDefault="002B642D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</w:t>
      </w:r>
      <w:r w:rsidR="001237B2">
        <w:rPr>
          <w:rFonts w:ascii="Times New Roman" w:hAnsi="Times New Roman"/>
          <w:sz w:val="26"/>
          <w:szCs w:val="26"/>
          <w:lang w:eastAsia="ru-RU"/>
        </w:rPr>
        <w:t>23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237B2">
        <w:rPr>
          <w:rFonts w:ascii="Times New Roman" w:hAnsi="Times New Roman"/>
          <w:sz w:val="26"/>
          <w:szCs w:val="26"/>
          <w:lang w:eastAsia="ru-RU"/>
        </w:rPr>
        <w:t>сентября 2016</w:t>
      </w:r>
      <w:r w:rsidRPr="00BA7E36">
        <w:rPr>
          <w:rFonts w:ascii="Times New Roman" w:hAnsi="Times New Roman"/>
          <w:sz w:val="26"/>
          <w:szCs w:val="26"/>
          <w:lang w:eastAsia="ru-RU"/>
        </w:rPr>
        <w:t>г.     свод предл</w:t>
      </w:r>
      <w:r>
        <w:rPr>
          <w:rFonts w:ascii="Times New Roman" w:hAnsi="Times New Roman"/>
          <w:sz w:val="26"/>
          <w:szCs w:val="26"/>
          <w:lang w:eastAsia="ru-RU"/>
        </w:rPr>
        <w:t>ожений будет размещен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2B642D" w:rsidRPr="00BA7E36" w:rsidRDefault="002B642D" w:rsidP="00BA7E3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5FBD" w:rsidRDefault="002B642D" w:rsidP="00E15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регулирование:</w:t>
      </w:r>
    </w:p>
    <w:p w:rsidR="002B642D" w:rsidRPr="00943DB0" w:rsidRDefault="001237B2" w:rsidP="009A4C7E">
      <w:pPr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noProof/>
          <w:sz w:val="26"/>
          <w:szCs w:val="26"/>
          <w:lang w:eastAsia="ru-RU"/>
        </w:rPr>
        <w:t>С</w:t>
      </w:r>
      <w:proofErr w:type="spellStart"/>
      <w:r w:rsidR="009A4C7E" w:rsidRPr="009A4C7E">
        <w:rPr>
          <w:rFonts w:ascii="Times New Roman" w:eastAsia="Times New Roman" w:hAnsi="Times New Roman"/>
          <w:i/>
          <w:sz w:val="26"/>
          <w:szCs w:val="26"/>
          <w:lang w:eastAsia="ru-RU"/>
        </w:rPr>
        <w:t>оздание</w:t>
      </w:r>
      <w:proofErr w:type="spellEnd"/>
      <w:r w:rsidR="009A4C7E" w:rsidRPr="009A4C7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благоприятного инвестиционного и предпринимательского климат</w:t>
      </w:r>
      <w:r w:rsidR="00A94ED3">
        <w:rPr>
          <w:rFonts w:ascii="Times New Roman" w:eastAsia="Times New Roman" w:hAnsi="Times New Roman"/>
          <w:i/>
          <w:sz w:val="26"/>
          <w:szCs w:val="26"/>
          <w:lang w:eastAsia="ru-RU"/>
        </w:rPr>
        <w:t>а и условий для ведения бизнеса</w:t>
      </w:r>
      <w:r w:rsidR="00A94ED3">
        <w:rPr>
          <w:rFonts w:ascii="Times New Roman" w:hAnsi="Times New Roman"/>
          <w:i/>
          <w:sz w:val="26"/>
          <w:szCs w:val="26"/>
        </w:rPr>
        <w:t>.</w:t>
      </w:r>
    </w:p>
    <w:p w:rsidR="00E15FBD" w:rsidRPr="00110F5F" w:rsidRDefault="002B642D" w:rsidP="00E15FBD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  <w:r w:rsidR="00A94E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94ED3" w:rsidRPr="00A94ED3">
        <w:rPr>
          <w:rFonts w:ascii="Times New Roman" w:hAnsi="Times New Roman"/>
          <w:i/>
          <w:sz w:val="26"/>
          <w:szCs w:val="26"/>
          <w:lang w:eastAsia="ru-RU"/>
        </w:rPr>
        <w:t>Приведение нормативно правового акта в соответствие с нормами действующего законодательства Российской Федерации</w:t>
      </w:r>
      <w:r w:rsidR="00A94ED3">
        <w:rPr>
          <w:rFonts w:ascii="Times New Roman" w:hAnsi="Times New Roman"/>
          <w:i/>
          <w:sz w:val="26"/>
          <w:szCs w:val="26"/>
        </w:rPr>
        <w:t xml:space="preserve">, </w:t>
      </w:r>
      <w:r w:rsidR="00DE4356">
        <w:rPr>
          <w:rFonts w:ascii="Times New Roman" w:hAnsi="Times New Roman"/>
          <w:i/>
          <w:sz w:val="26"/>
          <w:szCs w:val="26"/>
        </w:rPr>
        <w:t>внесение изменений</w:t>
      </w:r>
      <w:r w:rsidR="00DE4356" w:rsidRPr="00DE4356">
        <w:rPr>
          <w:rFonts w:ascii="Times New Roman" w:hAnsi="Times New Roman"/>
          <w:sz w:val="26"/>
          <w:szCs w:val="26"/>
        </w:rPr>
        <w:t xml:space="preserve"> </w:t>
      </w:r>
      <w:r w:rsidR="00110F5F">
        <w:rPr>
          <w:rFonts w:ascii="Times New Roman" w:hAnsi="Times New Roman"/>
          <w:sz w:val="26"/>
          <w:szCs w:val="26"/>
        </w:rPr>
        <w:t xml:space="preserve"> </w:t>
      </w:r>
      <w:r w:rsidR="00110F5F" w:rsidRPr="00110F5F">
        <w:rPr>
          <w:rFonts w:ascii="Times New Roman" w:hAnsi="Times New Roman"/>
          <w:i/>
          <w:sz w:val="26"/>
          <w:szCs w:val="26"/>
        </w:rPr>
        <w:t xml:space="preserve">в </w:t>
      </w:r>
      <w:r w:rsidR="00DE4356" w:rsidRPr="00110F5F">
        <w:rPr>
          <w:rFonts w:ascii="Times New Roman" w:hAnsi="Times New Roman"/>
          <w:i/>
          <w:sz w:val="26"/>
          <w:szCs w:val="26"/>
        </w:rPr>
        <w:t>порядок предоставления субсидий предпринимателям города Когалыма</w:t>
      </w:r>
      <w:r w:rsidR="00110F5F">
        <w:rPr>
          <w:rFonts w:ascii="Times New Roman" w:hAnsi="Times New Roman"/>
          <w:i/>
          <w:sz w:val="26"/>
          <w:szCs w:val="26"/>
        </w:rPr>
        <w:t>.</w:t>
      </w:r>
    </w:p>
    <w:p w:rsidR="00824D22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0948E4" w:rsidRDefault="000948E4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</w:t>
      </w:r>
      <w:r w:rsidR="007D2616">
        <w:rPr>
          <w:rFonts w:ascii="Times New Roman" w:hAnsi="Times New Roman"/>
          <w:i/>
          <w:sz w:val="26"/>
          <w:szCs w:val="26"/>
        </w:rPr>
        <w:t>ешени</w:t>
      </w:r>
      <w:r>
        <w:rPr>
          <w:rFonts w:ascii="Times New Roman" w:hAnsi="Times New Roman"/>
          <w:i/>
          <w:sz w:val="26"/>
          <w:szCs w:val="26"/>
        </w:rPr>
        <w:t>е</w:t>
      </w:r>
      <w:r w:rsidR="007D2616">
        <w:rPr>
          <w:rFonts w:ascii="Times New Roman" w:hAnsi="Times New Roman"/>
          <w:i/>
          <w:sz w:val="26"/>
          <w:szCs w:val="26"/>
        </w:rPr>
        <w:t xml:space="preserve"> Думы города Когалыма от 27.02.2012 №123-ГД «Об утверждении Порядка формирования, ведения, опубликования</w:t>
      </w:r>
      <w:r>
        <w:rPr>
          <w:rFonts w:ascii="Times New Roman" w:hAnsi="Times New Roman"/>
          <w:i/>
          <w:sz w:val="26"/>
          <w:szCs w:val="26"/>
        </w:rPr>
        <w:t xml:space="preserve"> перечня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приватизации».</w:t>
      </w:r>
    </w:p>
    <w:p w:rsidR="002B642D" w:rsidRPr="00E15FBD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4. Планируемый срок вступления в силу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A4C7E">
        <w:rPr>
          <w:rFonts w:ascii="Times New Roman" w:hAnsi="Times New Roman"/>
          <w:sz w:val="26"/>
          <w:szCs w:val="26"/>
          <w:lang w:eastAsia="ru-RU"/>
        </w:rPr>
        <w:t>2</w:t>
      </w:r>
      <w:r w:rsidR="001237B2">
        <w:rPr>
          <w:rFonts w:ascii="Times New Roman" w:hAnsi="Times New Roman"/>
          <w:sz w:val="26"/>
          <w:szCs w:val="26"/>
          <w:lang w:eastAsia="ru-RU"/>
        </w:rPr>
        <w:t>8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.0</w:t>
      </w:r>
      <w:r w:rsidR="001237B2">
        <w:rPr>
          <w:rFonts w:ascii="Times New Roman" w:hAnsi="Times New Roman"/>
          <w:i/>
          <w:sz w:val="26"/>
          <w:szCs w:val="26"/>
          <w:lang w:eastAsia="ru-RU"/>
        </w:rPr>
        <w:t>9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.2016 года</w:t>
      </w:r>
      <w:r w:rsidR="009A4C7E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E15FBD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lastRenderedPageBreak/>
        <w:t>5. Сведения о необходимости или отсутствии необходимости установления переходного периода: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необходимость отсутствует</w:t>
      </w:r>
      <w:r w:rsidR="00E15FBD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7851D0" w:rsidRDefault="002B642D" w:rsidP="00FC4A1C">
      <w:pPr>
        <w:autoSpaceDE w:val="0"/>
        <w:autoSpaceDN w:val="0"/>
        <w:spacing w:after="24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7851D0">
        <w:rPr>
          <w:rFonts w:ascii="Times New Roman" w:hAnsi="Times New Roman"/>
          <w:sz w:val="26"/>
          <w:szCs w:val="26"/>
          <w:lang w:eastAsia="ru-RU"/>
        </w:rPr>
        <w:t>6. Сравнение возможных вариантов решения проблемы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01"/>
        <w:gridCol w:w="3097"/>
        <w:gridCol w:w="3228"/>
      </w:tblGrid>
      <w:tr w:rsidR="007851D0" w:rsidRPr="007851D0" w:rsidTr="007D2616">
        <w:tc>
          <w:tcPr>
            <w:tcW w:w="1814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60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62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7851D0" w:rsidRPr="00DF5020" w:rsidTr="007D2616">
        <w:tc>
          <w:tcPr>
            <w:tcW w:w="1814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6.1. Содержание варианта решения выявленной проблемы</w:t>
            </w:r>
          </w:p>
        </w:tc>
        <w:tc>
          <w:tcPr>
            <w:tcW w:w="1560" w:type="pct"/>
          </w:tcPr>
          <w:p w:rsidR="007851D0" w:rsidRPr="007851D0" w:rsidRDefault="007851D0" w:rsidP="000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Принятие проекта постановления Администрации города Когалыма «</w:t>
            </w:r>
            <w:r w:rsidR="00110F5F" w:rsidRPr="00110F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 внесени</w:t>
            </w:r>
            <w:r w:rsidR="000948E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и </w:t>
            </w:r>
            <w:r w:rsidR="00110F5F" w:rsidRPr="00110F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изменений в постановление Администрации города Когалыма от </w:t>
            </w:r>
            <w:r w:rsidR="000948E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24</w:t>
            </w:r>
            <w:r w:rsidR="00110F5F" w:rsidRPr="00110F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  <w:r w:rsidR="000948E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05</w:t>
            </w:r>
            <w:r w:rsidR="00110F5F" w:rsidRPr="00110F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.201</w:t>
            </w:r>
            <w:r w:rsidR="000948E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2</w:t>
            </w:r>
            <w:r w:rsidR="00110F5F" w:rsidRPr="00110F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№</w:t>
            </w:r>
            <w:r w:rsidR="000948E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1206</w:t>
            </w:r>
            <w:r w:rsidRPr="00110F5F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2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принятие проекта постановления</w:t>
            </w:r>
          </w:p>
        </w:tc>
      </w:tr>
      <w:tr w:rsidR="00824D22" w:rsidRPr="00C63F25" w:rsidTr="007D2616">
        <w:tc>
          <w:tcPr>
            <w:tcW w:w="1814" w:type="pct"/>
          </w:tcPr>
          <w:p w:rsidR="00824D22" w:rsidRPr="00C63F25" w:rsidRDefault="00824D22" w:rsidP="007D261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</w:t>
            </w:r>
            <w:r w:rsidR="007D261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2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60" w:type="pct"/>
          </w:tcPr>
          <w:p w:rsidR="00824D22" w:rsidRPr="00C63F25" w:rsidRDefault="00824D22" w:rsidP="00606C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Предложенн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ый проект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регулирования позволит достичь заявленных целей регулирования.</w:t>
            </w:r>
          </w:p>
        </w:tc>
        <w:tc>
          <w:tcPr>
            <w:tcW w:w="1626" w:type="pct"/>
          </w:tcPr>
          <w:p w:rsidR="00824D22" w:rsidRPr="00C63F25" w:rsidRDefault="00ED1C65" w:rsidP="00ED1C6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Непринятие п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редложенн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ого проекта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регулирования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не 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позволит достичь заявленных целей</w:t>
            </w:r>
          </w:p>
        </w:tc>
      </w:tr>
    </w:tbl>
    <w:p w:rsidR="002B642D" w:rsidRPr="00DF152D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63F25" w:rsidRDefault="00C63F25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7. Иная информация по решению регулирующего органа, относящаяся к сведениям о подготовке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C63F25" w:rsidRPr="00C63F25" w:rsidRDefault="00C63F25" w:rsidP="00C63F25">
      <w:pPr>
        <w:autoSpaceDE w:val="0"/>
        <w:autoSpaceDN w:val="0"/>
        <w:spacing w:after="120"/>
        <w:rPr>
          <w:rFonts w:ascii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>Отсутствует.</w:t>
      </w:r>
    </w:p>
    <w:p w:rsidR="002B642D" w:rsidRPr="00DF152D" w:rsidRDefault="002B642D" w:rsidP="00DF152D">
      <w:pPr>
        <w:autoSpaceDE w:val="0"/>
        <w:autoSpaceDN w:val="0"/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255"/>
      </w:tblGrid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5" w:type="dxa"/>
          </w:tcPr>
          <w:p w:rsidR="002B642D" w:rsidRPr="00C63F25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Перечень вопросов для участников публичных консультаций</w:t>
            </w:r>
          </w:p>
        </w:tc>
      </w:tr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55" w:type="dxa"/>
          </w:tcPr>
          <w:p w:rsidR="002B642D" w:rsidRPr="00C63F25" w:rsidRDefault="00C63F25" w:rsidP="001237B2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Проект постановления Администрации города Когалыма 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Администрации города Когалыма «</w:t>
            </w:r>
            <w:r w:rsidR="00B07554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О внесении изменений в постановление Администрации города Когалыма от </w:t>
            </w:r>
            <w:r w:rsidR="001237B2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24</w:t>
            </w:r>
            <w:r w:rsidR="00B07554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.</w:t>
            </w:r>
            <w:r w:rsidR="001237B2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05</w:t>
            </w:r>
            <w:r w:rsidR="00B07554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.201</w:t>
            </w:r>
            <w:r w:rsidR="001237B2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2</w:t>
            </w:r>
            <w:r w:rsidR="00B07554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№</w:t>
            </w:r>
            <w:r w:rsidR="001237B2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1206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»</w:t>
            </w:r>
          </w:p>
        </w:tc>
      </w:tr>
      <w:tr w:rsidR="00C63F25" w:rsidRPr="00DF152D" w:rsidTr="00AD305B">
        <w:tc>
          <w:tcPr>
            <w:tcW w:w="534" w:type="dxa"/>
          </w:tcPr>
          <w:p w:rsidR="00C63F25" w:rsidRPr="00AD305B" w:rsidRDefault="00C63F25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8255" w:type="dxa"/>
          </w:tcPr>
          <w:p w:rsidR="00C63F25" w:rsidRPr="00C63F25" w:rsidRDefault="00C63F25" w:rsidP="00C63F2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Пояснительная записка к проекту</w:t>
            </w:r>
          </w:p>
        </w:tc>
      </w:tr>
    </w:tbl>
    <w:p w:rsidR="002B642D" w:rsidRDefault="002B642D" w:rsidP="00F958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8"/>
      <w:footerReference w:type="default" r:id="rId9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16" w:rsidRDefault="007D2616">
      <w:pPr>
        <w:spacing w:after="0" w:line="240" w:lineRule="auto"/>
      </w:pPr>
      <w:r>
        <w:separator/>
      </w:r>
    </w:p>
  </w:endnote>
  <w:endnote w:type="continuationSeparator" w:id="0">
    <w:p w:rsidR="007D2616" w:rsidRDefault="007D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16" w:rsidRDefault="007D2616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D2616" w:rsidRDefault="007D2616" w:rsidP="008B644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16" w:rsidRDefault="007D2616">
    <w:pPr>
      <w:pStyle w:val="a3"/>
      <w:jc w:val="right"/>
    </w:pPr>
    <w:fldSimple w:instr="PAGE   \* MERGEFORMAT">
      <w:r w:rsidR="000948E4">
        <w:rPr>
          <w:noProof/>
        </w:rPr>
        <w:t>2</w:t>
      </w:r>
    </w:fldSimple>
  </w:p>
  <w:p w:rsidR="007D2616" w:rsidRDefault="007D2616" w:rsidP="008B644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16" w:rsidRDefault="007D2616">
      <w:pPr>
        <w:spacing w:after="0" w:line="240" w:lineRule="auto"/>
      </w:pPr>
      <w:r>
        <w:separator/>
      </w:r>
    </w:p>
  </w:footnote>
  <w:footnote w:type="continuationSeparator" w:id="0">
    <w:p w:rsidR="007D2616" w:rsidRDefault="007D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8AC"/>
    <w:rsid w:val="0000348B"/>
    <w:rsid w:val="000052DD"/>
    <w:rsid w:val="00006EA0"/>
    <w:rsid w:val="00010C56"/>
    <w:rsid w:val="00011BA3"/>
    <w:rsid w:val="00017033"/>
    <w:rsid w:val="00027BBA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48E4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E6B93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0F5F"/>
    <w:rsid w:val="0011302E"/>
    <w:rsid w:val="001237B2"/>
    <w:rsid w:val="00127BDE"/>
    <w:rsid w:val="0013058B"/>
    <w:rsid w:val="00134C7C"/>
    <w:rsid w:val="001376F5"/>
    <w:rsid w:val="00147B73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3EA3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5773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1CCC"/>
    <w:rsid w:val="003F2ADC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3561"/>
    <w:rsid w:val="00474A78"/>
    <w:rsid w:val="00480376"/>
    <w:rsid w:val="004816E2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C38A5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06CFD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301D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E1F42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2616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4D22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43DB0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4C7E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2701"/>
    <w:rsid w:val="00A64042"/>
    <w:rsid w:val="00A66CE7"/>
    <w:rsid w:val="00A676C5"/>
    <w:rsid w:val="00A67AB4"/>
    <w:rsid w:val="00A76557"/>
    <w:rsid w:val="00A80B37"/>
    <w:rsid w:val="00A93ACC"/>
    <w:rsid w:val="00A9474C"/>
    <w:rsid w:val="00A94ED3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07554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213F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D7E1F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4558E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E4356"/>
    <w:rsid w:val="00DF152D"/>
    <w:rsid w:val="00DF20CC"/>
    <w:rsid w:val="00DF36E4"/>
    <w:rsid w:val="00DF5020"/>
    <w:rsid w:val="00E003AC"/>
    <w:rsid w:val="00E04F56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1C65"/>
    <w:rsid w:val="00ED44A0"/>
    <w:rsid w:val="00ED45D4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8C9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432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Дзержинская Алла Леонидовна</cp:lastModifiedBy>
  <cp:revision>10</cp:revision>
  <cp:lastPrinted>2016-07-04T06:17:00Z</cp:lastPrinted>
  <dcterms:created xsi:type="dcterms:W3CDTF">2016-07-01T06:29:00Z</dcterms:created>
  <dcterms:modified xsi:type="dcterms:W3CDTF">2016-08-31T11:49:00Z</dcterms:modified>
</cp:coreProperties>
</file>