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794"/>
        <w:gridCol w:w="599"/>
        <w:gridCol w:w="535"/>
        <w:gridCol w:w="3859"/>
      </w:tblGrid>
      <w:tr w:rsidR="00874F39" w:rsidRPr="005818CA" w:rsidTr="00874F39">
        <w:trPr>
          <w:trHeight w:val="1139"/>
        </w:trPr>
        <w:tc>
          <w:tcPr>
            <w:tcW w:w="3902" w:type="dxa"/>
            <w:shd w:val="clear" w:color="auto" w:fill="auto"/>
          </w:tcPr>
          <w:p w:rsidR="00874F39" w:rsidRPr="00035262" w:rsidRDefault="00874F39" w:rsidP="00874F39">
            <w:pPr>
              <w:tabs>
                <w:tab w:val="left" w:pos="180"/>
              </w:tabs>
              <w:jc w:val="center"/>
              <w:rPr>
                <w:b/>
                <w:bCs/>
                <w:color w:val="3366FF"/>
              </w:rPr>
            </w:pPr>
          </w:p>
        </w:tc>
        <w:tc>
          <w:tcPr>
            <w:tcW w:w="1134" w:type="dxa"/>
            <w:gridSpan w:val="2"/>
          </w:tcPr>
          <w:p w:rsidR="00874F39" w:rsidRDefault="00874F39" w:rsidP="00874F3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E0654A" wp14:editId="4A9ABD5F">
                  <wp:extent cx="542925" cy="755374"/>
                  <wp:effectExtent l="0" t="0" r="0" b="6985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84" cy="75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shd w:val="clear" w:color="auto" w:fill="auto"/>
          </w:tcPr>
          <w:p w:rsidR="00874F39" w:rsidRPr="005818CA" w:rsidRDefault="00874F39" w:rsidP="00874F39">
            <w:pPr>
              <w:rPr>
                <w:sz w:val="26"/>
                <w:szCs w:val="26"/>
              </w:rPr>
            </w:pPr>
          </w:p>
        </w:tc>
      </w:tr>
      <w:tr w:rsidR="00874F39" w:rsidRPr="005818CA" w:rsidTr="00874F39">
        <w:trPr>
          <w:trHeight w:val="437"/>
        </w:trPr>
        <w:tc>
          <w:tcPr>
            <w:tcW w:w="9003" w:type="dxa"/>
            <w:gridSpan w:val="4"/>
            <w:shd w:val="clear" w:color="auto" w:fill="auto"/>
          </w:tcPr>
          <w:p w:rsidR="008D68E8" w:rsidRPr="008D68E8" w:rsidRDefault="008D68E8" w:rsidP="008D68E8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РЕШЕНИЕ</w:t>
            </w:r>
          </w:p>
          <w:p w:rsidR="008D68E8" w:rsidRDefault="008D68E8" w:rsidP="008D68E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ДУМЫ ГОРОДА КОГАЛЫМА</w:t>
            </w:r>
          </w:p>
          <w:p w:rsidR="00874F39" w:rsidRDefault="00874F39" w:rsidP="008D68E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E06CA">
              <w:rPr>
                <w:b/>
                <w:color w:val="000000"/>
                <w:sz w:val="28"/>
                <w:szCs w:val="28"/>
              </w:rPr>
              <w:t xml:space="preserve">Ханты-Мансийского автономного округа </w:t>
            </w:r>
            <w:r w:rsidR="004F6241">
              <w:rPr>
                <w:b/>
                <w:color w:val="000000"/>
                <w:sz w:val="28"/>
                <w:szCs w:val="28"/>
              </w:rPr>
              <w:t>–</w:t>
            </w:r>
            <w:r w:rsidRPr="00CE06CA">
              <w:rPr>
                <w:b/>
                <w:color w:val="000000"/>
                <w:sz w:val="28"/>
                <w:szCs w:val="28"/>
              </w:rPr>
              <w:t xml:space="preserve"> Югры</w:t>
            </w:r>
          </w:p>
          <w:p w:rsidR="004F6241" w:rsidRPr="005818CA" w:rsidRDefault="004F6241" w:rsidP="008D68E8">
            <w:pPr>
              <w:jc w:val="center"/>
              <w:rPr>
                <w:sz w:val="26"/>
                <w:szCs w:val="26"/>
              </w:rPr>
            </w:pPr>
          </w:p>
        </w:tc>
      </w:tr>
      <w:tr w:rsidR="00EC6177" w:rsidRPr="005818CA" w:rsidTr="00874F39">
        <w:trPr>
          <w:trHeight w:val="437"/>
        </w:trPr>
        <w:tc>
          <w:tcPr>
            <w:tcW w:w="4501" w:type="dxa"/>
            <w:gridSpan w:val="2"/>
            <w:shd w:val="clear" w:color="auto" w:fill="auto"/>
          </w:tcPr>
          <w:p w:rsidR="00EC6177" w:rsidRPr="00EC6177" w:rsidRDefault="00EC6177" w:rsidP="00874F39">
            <w:pPr>
              <w:ind w:right="2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7E5B94">
              <w:rPr>
                <w:sz w:val="26"/>
                <w:szCs w:val="26"/>
              </w:rPr>
              <w:t>от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0" w:name="REGDATE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Дата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0"/>
          </w:p>
        </w:tc>
        <w:tc>
          <w:tcPr>
            <w:tcW w:w="4502" w:type="dxa"/>
            <w:gridSpan w:val="2"/>
            <w:shd w:val="clear" w:color="auto" w:fill="auto"/>
          </w:tcPr>
          <w:p w:rsidR="00EC6177" w:rsidRPr="00EC6177" w:rsidRDefault="00EC6177" w:rsidP="00EC6177">
            <w:pPr>
              <w:ind w:right="2"/>
              <w:jc w:val="right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7E5B94">
              <w:rPr>
                <w:sz w:val="26"/>
                <w:szCs w:val="26"/>
              </w:rPr>
              <w:t>№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1" w:name="REGNUM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Номер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1"/>
          </w:p>
        </w:tc>
      </w:tr>
    </w:tbl>
    <w:p w:rsidR="008E527E" w:rsidRPr="008E527E" w:rsidRDefault="008E527E" w:rsidP="00B22DDA">
      <w:pPr>
        <w:tabs>
          <w:tab w:val="left" w:pos="2030"/>
        </w:tabs>
        <w:rPr>
          <w:szCs w:val="26"/>
          <w:highlight w:val="yellow"/>
        </w:rPr>
      </w:pPr>
    </w:p>
    <w:p w:rsidR="002F5CBB" w:rsidRPr="002F5CBB" w:rsidRDefault="002F5CBB" w:rsidP="002F5CBB">
      <w:pPr>
        <w:rPr>
          <w:rFonts w:eastAsiaTheme="minorHAnsi"/>
          <w:sz w:val="26"/>
          <w:szCs w:val="26"/>
          <w:lang w:eastAsia="en-US"/>
        </w:rPr>
      </w:pPr>
      <w:r w:rsidRPr="002F5CBB">
        <w:rPr>
          <w:rFonts w:eastAsiaTheme="minorHAnsi"/>
          <w:sz w:val="26"/>
          <w:szCs w:val="26"/>
          <w:lang w:eastAsia="en-US"/>
        </w:rPr>
        <w:t>О внесении изменений в решение Думы</w:t>
      </w:r>
    </w:p>
    <w:p w:rsidR="002F5CBB" w:rsidRPr="002F5CBB" w:rsidRDefault="002F5CBB" w:rsidP="002F5CBB">
      <w:pPr>
        <w:rPr>
          <w:sz w:val="26"/>
          <w:szCs w:val="26"/>
        </w:rPr>
      </w:pPr>
      <w:r w:rsidRPr="002F5CBB">
        <w:rPr>
          <w:rFonts w:eastAsiaTheme="minorHAnsi"/>
          <w:sz w:val="26"/>
          <w:szCs w:val="26"/>
          <w:lang w:eastAsia="en-US"/>
        </w:rPr>
        <w:t>города Когалыма от 15.06.2012 №159-ГД</w:t>
      </w:r>
    </w:p>
    <w:p w:rsidR="002F5CBB" w:rsidRPr="002F5CBB" w:rsidRDefault="002F5CBB" w:rsidP="002F5CBB">
      <w:pPr>
        <w:jc w:val="both"/>
        <w:rPr>
          <w:sz w:val="26"/>
          <w:szCs w:val="26"/>
        </w:rPr>
      </w:pPr>
    </w:p>
    <w:p w:rsidR="002F5CBB" w:rsidRPr="002F5CBB" w:rsidRDefault="002F5CBB" w:rsidP="002F5CBB">
      <w:pPr>
        <w:autoSpaceDE w:val="0"/>
        <w:autoSpaceDN w:val="0"/>
        <w:adjustRightInd w:val="0"/>
        <w:spacing w:before="26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F5CBB">
        <w:rPr>
          <w:rFonts w:eastAsiaTheme="minorHAnsi"/>
          <w:sz w:val="26"/>
          <w:szCs w:val="26"/>
          <w:lang w:eastAsia="en-US"/>
        </w:rPr>
        <w:t>В соответствии с пунктом 3 статьи 59 Налогового кодекса Российской Федерации, Приказом ФНС России от 30.11.2022 №ЕД-7-8/1131@ «Об утверждении Порядка списания задолженности, признанной безнадёжной к взысканию, и Перечня документов, подтверждающих обстоятельства признания безнадёжной к взысканию», Дума города Когалыма РЕШИЛА:</w:t>
      </w:r>
    </w:p>
    <w:p w:rsidR="002F5CBB" w:rsidRPr="002F5CBB" w:rsidRDefault="002F5CBB" w:rsidP="002F5CBB">
      <w:pPr>
        <w:autoSpaceDE w:val="0"/>
        <w:autoSpaceDN w:val="0"/>
        <w:adjustRightInd w:val="0"/>
        <w:spacing w:before="26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2F5CBB" w:rsidRPr="002F5CBB" w:rsidRDefault="002F5CBB" w:rsidP="002F5CBB">
      <w:pPr>
        <w:numPr>
          <w:ilvl w:val="0"/>
          <w:numId w:val="4"/>
        </w:numPr>
        <w:tabs>
          <w:tab w:val="left" w:pos="0"/>
          <w:tab w:val="left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2F5CBB">
        <w:rPr>
          <w:sz w:val="26"/>
          <w:szCs w:val="26"/>
        </w:rPr>
        <w:t>Внести в решение Думы города Когалыма от 15.06.2012 №159-ГД «Об установлении дополнительных оснований признания безнадёжными к взысканию недоимки по местным налогам города Когалыма, задолженности по пеням и штрафам по этим налогам» (далее – решение) следующие изменения:</w:t>
      </w:r>
    </w:p>
    <w:p w:rsidR="002F5CBB" w:rsidRPr="002F5CBB" w:rsidRDefault="002F5CBB" w:rsidP="002F5CBB">
      <w:pPr>
        <w:numPr>
          <w:ilvl w:val="1"/>
          <w:numId w:val="4"/>
        </w:numPr>
        <w:tabs>
          <w:tab w:val="left" w:pos="0"/>
          <w:tab w:val="left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2F5CBB">
        <w:rPr>
          <w:sz w:val="26"/>
          <w:szCs w:val="26"/>
        </w:rPr>
        <w:t>пункт 1 решения дополнить подпунктом 1.3 следующего содержания:</w:t>
      </w:r>
    </w:p>
    <w:p w:rsidR="002F5CBB" w:rsidRPr="002F5CBB" w:rsidRDefault="002F5CBB" w:rsidP="002F5CBB">
      <w:pPr>
        <w:tabs>
          <w:tab w:val="left" w:pos="0"/>
          <w:tab w:val="left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2F5CBB">
        <w:rPr>
          <w:sz w:val="26"/>
          <w:szCs w:val="26"/>
        </w:rPr>
        <w:t xml:space="preserve">           «1.3. Наличие недоимки и (или) задолженности по пеням и штрафам по местным налогам, числящихся за лицами, указанных в подпунктах 9.1-9.3 пункта 1 статьи 407 Налогового кодекса Российской Федерации, погибших (умерших) в связи с участием в специальной военной операции (при выполнении задач в период проведения специальной военной операции).</w:t>
      </w:r>
    </w:p>
    <w:p w:rsidR="002F5CBB" w:rsidRPr="002F5CBB" w:rsidRDefault="002F5CBB" w:rsidP="002F5CBB">
      <w:pPr>
        <w:tabs>
          <w:tab w:val="left" w:pos="0"/>
          <w:tab w:val="left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2F5CBB">
        <w:rPr>
          <w:sz w:val="26"/>
          <w:szCs w:val="26"/>
        </w:rPr>
        <w:t xml:space="preserve">           К числу погибших относятся также лица, умершие до истечения одного года со дня их увольнения с военной службы (увольнения со службы, прекращения трудового договора или иных правоотношений) вследствие увечья (ранения, травмы, контузии) или заболевания, полученных ими в период проведения специальной военной операции (при выполнении задач в период проведения специальной военной операции).»;</w:t>
      </w:r>
    </w:p>
    <w:p w:rsidR="002F5CBB" w:rsidRPr="002F5CBB" w:rsidRDefault="002F5CBB" w:rsidP="002F5CBB">
      <w:pPr>
        <w:tabs>
          <w:tab w:val="left" w:pos="0"/>
          <w:tab w:val="left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2F5CBB">
        <w:rPr>
          <w:sz w:val="26"/>
          <w:szCs w:val="26"/>
        </w:rPr>
        <w:t>1.2. пункт 2 решения дополнить подпунктом 2.3 следующего содержания:</w:t>
      </w:r>
    </w:p>
    <w:p w:rsidR="002F5CBB" w:rsidRPr="002F5CBB" w:rsidRDefault="002F5CBB" w:rsidP="002F5CBB">
      <w:pPr>
        <w:ind w:firstLine="540"/>
        <w:jc w:val="both"/>
        <w:rPr>
          <w:sz w:val="26"/>
          <w:szCs w:val="26"/>
        </w:rPr>
      </w:pPr>
      <w:r w:rsidRPr="002F5CBB">
        <w:rPr>
          <w:sz w:val="26"/>
          <w:szCs w:val="26"/>
        </w:rPr>
        <w:t xml:space="preserve">   «2.3. </w:t>
      </w:r>
      <w:r w:rsidR="00BF3E31">
        <w:rPr>
          <w:sz w:val="26"/>
          <w:szCs w:val="26"/>
        </w:rPr>
        <w:t>В случае</w:t>
      </w:r>
      <w:r w:rsidRPr="002F5CBB">
        <w:rPr>
          <w:sz w:val="26"/>
          <w:szCs w:val="26"/>
        </w:rPr>
        <w:t xml:space="preserve">, </w:t>
      </w:r>
      <w:r w:rsidR="00BF3E31">
        <w:rPr>
          <w:sz w:val="26"/>
          <w:szCs w:val="26"/>
        </w:rPr>
        <w:t>предусмотренном</w:t>
      </w:r>
      <w:r w:rsidRPr="002F5CBB">
        <w:rPr>
          <w:sz w:val="26"/>
          <w:szCs w:val="26"/>
        </w:rPr>
        <w:t xml:space="preserve"> </w:t>
      </w:r>
      <w:r w:rsidR="00BF3E31">
        <w:rPr>
          <w:sz w:val="26"/>
          <w:szCs w:val="26"/>
        </w:rPr>
        <w:t>подпунктом</w:t>
      </w:r>
      <w:r w:rsidRPr="002F5CBB">
        <w:rPr>
          <w:sz w:val="26"/>
          <w:szCs w:val="26"/>
        </w:rPr>
        <w:t xml:space="preserve"> 1.3.</w:t>
      </w:r>
      <w:r w:rsidR="00BF3E31">
        <w:rPr>
          <w:sz w:val="26"/>
          <w:szCs w:val="26"/>
        </w:rPr>
        <w:t xml:space="preserve"> пункта 1</w:t>
      </w:r>
      <w:bookmarkStart w:id="2" w:name="_GoBack"/>
      <w:bookmarkEnd w:id="2"/>
      <w:r w:rsidRPr="002F5CBB">
        <w:rPr>
          <w:sz w:val="26"/>
          <w:szCs w:val="26"/>
        </w:rPr>
        <w:t xml:space="preserve"> настоящего решения, подтверждают поступившие в налоговый орган сведения:</w:t>
      </w:r>
    </w:p>
    <w:p w:rsidR="002F5CBB" w:rsidRPr="002F5CBB" w:rsidRDefault="002F5CBB" w:rsidP="002F5CBB">
      <w:pPr>
        <w:ind w:firstLine="540"/>
        <w:jc w:val="both"/>
        <w:rPr>
          <w:sz w:val="26"/>
          <w:szCs w:val="26"/>
        </w:rPr>
      </w:pPr>
      <w:r w:rsidRPr="002F5CBB">
        <w:rPr>
          <w:sz w:val="26"/>
          <w:szCs w:val="26"/>
        </w:rPr>
        <w:t>- федеральных органов исполнительной власти, федеральных государственных органов, в которых федеральными законами предусмотрена военная служба (приравненная к ней служба), в порядке, предусмотренном пунктом 11 статьи 408 Налогового кодекса Российской Федерации;</w:t>
      </w:r>
    </w:p>
    <w:p w:rsidR="002F5CBB" w:rsidRPr="002F5CBB" w:rsidRDefault="002F5CBB" w:rsidP="002F5CBB">
      <w:pPr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2F5CBB">
        <w:rPr>
          <w:sz w:val="26"/>
          <w:szCs w:val="26"/>
        </w:rPr>
        <w:t>- сведений, содержащихся в Едином государственном реестре записей актов гражданского состояния, подтверждающих государственную регистрацию смерти физического лица.</w:t>
      </w:r>
      <w:r w:rsidRPr="002F5CBB">
        <w:rPr>
          <w:rFonts w:eastAsia="Calibri"/>
          <w:sz w:val="26"/>
          <w:szCs w:val="26"/>
          <w:lang w:eastAsia="en-US"/>
        </w:rPr>
        <w:t>»;</w:t>
      </w:r>
    </w:p>
    <w:p w:rsidR="002F5CBB" w:rsidRPr="002F5CBB" w:rsidRDefault="00C9782B" w:rsidP="002F5CBB">
      <w:pPr>
        <w:ind w:firstLine="54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  </w:t>
      </w:r>
      <w:r w:rsidR="002F5CBB" w:rsidRPr="002F5CBB">
        <w:rPr>
          <w:rFonts w:eastAsia="Calibri"/>
          <w:sz w:val="26"/>
          <w:szCs w:val="26"/>
          <w:lang w:eastAsia="en-US"/>
        </w:rPr>
        <w:t>1.3. пункт 3 решения изложить в следующей редакции:</w:t>
      </w:r>
    </w:p>
    <w:p w:rsidR="002F5CBB" w:rsidRPr="002F5CBB" w:rsidRDefault="002F5CBB" w:rsidP="00E14089">
      <w:pPr>
        <w:widowControl w:val="0"/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2F5CBB">
        <w:rPr>
          <w:rFonts w:eastAsia="Calibri"/>
          <w:sz w:val="26"/>
          <w:szCs w:val="26"/>
          <w:lang w:eastAsia="en-US"/>
        </w:rPr>
        <w:t xml:space="preserve">«3. Рекомендовать УФНС России по Ханты-Мансийскому автономному округу - Югре ежеквартально, не позднее 15 числа месяца, следующего за отчётным кварталом, направлять в Комитет финансов Администрации города Когалыма сведения о списании задолженности согласно приложению, к настоящему </w:t>
      </w:r>
      <w:r w:rsidRPr="002F5CBB">
        <w:rPr>
          <w:rFonts w:eastAsia="Calibri"/>
          <w:sz w:val="26"/>
          <w:szCs w:val="26"/>
          <w:lang w:eastAsia="en-US"/>
        </w:rPr>
        <w:lastRenderedPageBreak/>
        <w:t>решению.»;</w:t>
      </w:r>
    </w:p>
    <w:p w:rsidR="002F5CBB" w:rsidRPr="002F5CBB" w:rsidRDefault="002F5CBB" w:rsidP="002F5CBB">
      <w:pPr>
        <w:widowControl w:val="0"/>
        <w:numPr>
          <w:ilvl w:val="1"/>
          <w:numId w:val="4"/>
        </w:numPr>
        <w:autoSpaceDE w:val="0"/>
        <w:autoSpaceDN w:val="0"/>
        <w:adjustRightInd w:val="0"/>
        <w:ind w:left="709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2F5CBB">
        <w:rPr>
          <w:rFonts w:eastAsia="Calibri"/>
          <w:sz w:val="26"/>
          <w:szCs w:val="26"/>
          <w:lang w:eastAsia="en-US"/>
        </w:rPr>
        <w:t>приложение к решению изложить в новой редакции согласно приложению, к настоящему решению.</w:t>
      </w:r>
    </w:p>
    <w:p w:rsidR="002F5CBB" w:rsidRPr="002F5CBB" w:rsidRDefault="002F5CBB" w:rsidP="002F5CBB">
      <w:pPr>
        <w:widowControl w:val="0"/>
        <w:autoSpaceDE w:val="0"/>
        <w:autoSpaceDN w:val="0"/>
        <w:adjustRightInd w:val="0"/>
        <w:ind w:left="1265"/>
        <w:contextualSpacing/>
        <w:jc w:val="both"/>
        <w:rPr>
          <w:rFonts w:eastAsia="Calibri"/>
          <w:sz w:val="26"/>
          <w:szCs w:val="26"/>
          <w:lang w:eastAsia="en-US"/>
        </w:rPr>
      </w:pPr>
    </w:p>
    <w:p w:rsidR="002F5CBB" w:rsidRPr="002F5CBB" w:rsidRDefault="002F5CBB" w:rsidP="002F5CBB">
      <w:pPr>
        <w:widowControl w:val="0"/>
        <w:autoSpaceDE w:val="0"/>
        <w:autoSpaceDN w:val="0"/>
        <w:adjustRightInd w:val="0"/>
        <w:ind w:left="709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2F5CBB">
        <w:rPr>
          <w:rFonts w:eastAsia="Calibri"/>
          <w:sz w:val="26"/>
          <w:szCs w:val="26"/>
          <w:lang w:eastAsia="en-US"/>
        </w:rPr>
        <w:t xml:space="preserve">2. Настоящее решение вступает в силу по истечение месяца со дня официального опубликования. </w:t>
      </w:r>
    </w:p>
    <w:p w:rsidR="002F5CBB" w:rsidRPr="002F5CBB" w:rsidRDefault="002F5CBB" w:rsidP="002F5CBB">
      <w:pPr>
        <w:autoSpaceDE w:val="0"/>
        <w:autoSpaceDN w:val="0"/>
        <w:adjustRightInd w:val="0"/>
        <w:spacing w:before="260"/>
        <w:ind w:left="709" w:firstLine="709"/>
        <w:jc w:val="both"/>
        <w:rPr>
          <w:sz w:val="26"/>
          <w:szCs w:val="26"/>
        </w:rPr>
      </w:pPr>
      <w:r w:rsidRPr="002F5CBB">
        <w:rPr>
          <w:rFonts w:eastAsiaTheme="minorHAnsi"/>
          <w:sz w:val="26"/>
          <w:szCs w:val="26"/>
          <w:lang w:eastAsia="en-US"/>
        </w:rPr>
        <w:t>3</w:t>
      </w:r>
      <w:r w:rsidRPr="002F5CBB">
        <w:rPr>
          <w:rFonts w:eastAsiaTheme="minorHAnsi"/>
          <w:color w:val="FF0000"/>
          <w:sz w:val="26"/>
          <w:szCs w:val="26"/>
          <w:lang w:eastAsia="en-US"/>
        </w:rPr>
        <w:t xml:space="preserve">. </w:t>
      </w:r>
      <w:r w:rsidRPr="002F5CBB">
        <w:rPr>
          <w:sz w:val="26"/>
          <w:szCs w:val="26"/>
        </w:rPr>
        <w:t xml:space="preserve">Опубликовать настоящее решение и </w:t>
      </w:r>
      <w:hyperlink w:anchor="P46">
        <w:r w:rsidRPr="002F5CBB">
          <w:rPr>
            <w:sz w:val="26"/>
            <w:szCs w:val="26"/>
          </w:rPr>
          <w:t>приложение</w:t>
        </w:r>
      </w:hyperlink>
      <w:r w:rsidRPr="002F5CBB">
        <w:rPr>
          <w:sz w:val="26"/>
          <w:szCs w:val="26"/>
        </w:rPr>
        <w:t xml:space="preserve"> к нему в сетевом издании "Когалымский вестник": KOGVESTI.RU.</w:t>
      </w:r>
    </w:p>
    <w:p w:rsidR="00612CA3" w:rsidRDefault="00612CA3" w:rsidP="002B48E8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F5CBB" w:rsidRDefault="002F5CBB" w:rsidP="002B48E8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F5CBB" w:rsidRPr="008E527E" w:rsidRDefault="002F5CBB" w:rsidP="002B48E8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8986" w:type="dxa"/>
        <w:tblInd w:w="-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26"/>
        <w:gridCol w:w="141"/>
        <w:gridCol w:w="141"/>
        <w:gridCol w:w="4378"/>
      </w:tblGrid>
      <w:tr w:rsidR="00B141E0" w:rsidRPr="00927695" w:rsidTr="00B141E0">
        <w:trPr>
          <w:trHeight w:val="427"/>
        </w:trPr>
        <w:tc>
          <w:tcPr>
            <w:tcW w:w="4326" w:type="dxa"/>
          </w:tcPr>
          <w:p w:rsidR="002F1501" w:rsidRDefault="006E0CF1" w:rsidP="00EA0F6C">
            <w:pPr>
              <w:rPr>
                <w:sz w:val="26"/>
                <w:szCs w:val="26"/>
              </w:rPr>
            </w:pPr>
            <w:r w:rsidRPr="00FA7BC7">
              <w:rPr>
                <w:sz w:val="26"/>
                <w:szCs w:val="26"/>
              </w:rPr>
              <w:t>Председатель Думы</w:t>
            </w:r>
          </w:p>
          <w:p w:rsidR="00B141E0" w:rsidRPr="00FA7BC7" w:rsidRDefault="006E0CF1" w:rsidP="00EA0F6C">
            <w:pPr>
              <w:rPr>
                <w:sz w:val="26"/>
                <w:szCs w:val="26"/>
              </w:rPr>
            </w:pPr>
            <w:r w:rsidRPr="00FA7BC7">
              <w:rPr>
                <w:sz w:val="26"/>
                <w:szCs w:val="26"/>
              </w:rPr>
              <w:t>города Когалыма</w:t>
            </w:r>
          </w:p>
          <w:p w:rsidR="00F712D2" w:rsidRDefault="00F712D2" w:rsidP="00EA0F6C">
            <w:pPr>
              <w:rPr>
                <w:sz w:val="24"/>
                <w:szCs w:val="24"/>
              </w:rPr>
            </w:pPr>
          </w:p>
          <w:p w:rsidR="00F712D2" w:rsidRPr="00F712D2" w:rsidRDefault="00F712D2" w:rsidP="00EA0F6C">
            <w:pPr>
              <w:rPr>
                <w:sz w:val="18"/>
                <w:szCs w:val="24"/>
              </w:rPr>
            </w:pPr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sdt>
            <w:sdtPr>
              <w:rPr>
                <w:sz w:val="26"/>
                <w:szCs w:val="26"/>
              </w:rPr>
              <w:id w:val="-352417651"/>
              <w:placeholder>
                <w:docPart w:val="CFA7EC21EE5E45B89A129C2201C46F13"/>
              </w:placeholder>
              <w:dropDownList>
                <w:listItem w:displayText="Глава города Когалыма" w:value="Глава города Когалыма"/>
                <w:listItem w:displayText="Исполняющий обязанности главы города Когалыма" w:value="Исполняющий обязанности главы города Когалыма"/>
              </w:dropDownList>
            </w:sdtPr>
            <w:sdtEndPr/>
            <w:sdtContent>
              <w:p w:rsidR="00B141E0" w:rsidRPr="00F712D2" w:rsidRDefault="00DE6BA7" w:rsidP="00EA0F6C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Глава города Когалыма</w:t>
                </w:r>
              </w:p>
            </w:sdtContent>
          </w:sdt>
        </w:tc>
      </w:tr>
      <w:tr w:rsidR="00B141E0" w:rsidRPr="00927695" w:rsidTr="00250AB3">
        <w:trPr>
          <w:trHeight w:val="1826"/>
        </w:trPr>
        <w:tc>
          <w:tcPr>
            <w:tcW w:w="4326" w:type="dxa"/>
          </w:tcPr>
          <w:p w:rsidR="00B141E0" w:rsidRPr="00052C29" w:rsidRDefault="00B141E0" w:rsidP="00EA0F6C">
            <w:pPr>
              <w:rPr>
                <w:color w:val="000000" w:themeColor="text1"/>
                <w:sz w:val="24"/>
                <w:szCs w:val="24"/>
                <w:lang w:val="en-US"/>
              </w:rPr>
            </w:pPr>
            <w:bookmarkStart w:id="3" w:name="SIGNERSTAMP1"/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]</w:t>
            </w:r>
            <w:bookmarkEnd w:id="3"/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  <w:bookmarkStart w:id="4" w:name="SIGNERSTAMP2"/>
            <w:r>
              <w:rPr>
                <w:color w:val="EEECE1" w:themeColor="background2"/>
                <w:sz w:val="24"/>
                <w:szCs w:val="24"/>
              </w:rPr>
              <w:t xml:space="preserve">   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]</w:t>
            </w:r>
            <w:bookmarkEnd w:id="4"/>
          </w:p>
        </w:tc>
      </w:tr>
      <w:tr w:rsidR="00B141E0" w:rsidRPr="00927695" w:rsidTr="00B141E0">
        <w:trPr>
          <w:trHeight w:val="584"/>
        </w:trPr>
        <w:tc>
          <w:tcPr>
            <w:tcW w:w="4326" w:type="dxa"/>
          </w:tcPr>
          <w:p w:rsidR="00B141E0" w:rsidRPr="00FA7BC7" w:rsidRDefault="006E0CF1" w:rsidP="00EA0F6C">
            <w:pPr>
              <w:rPr>
                <w:color w:val="000000" w:themeColor="text1"/>
                <w:sz w:val="26"/>
                <w:szCs w:val="26"/>
              </w:rPr>
            </w:pPr>
            <w:r w:rsidRPr="00FA7BC7">
              <w:rPr>
                <w:color w:val="000000" w:themeColor="text1"/>
                <w:sz w:val="26"/>
                <w:szCs w:val="26"/>
              </w:rPr>
              <w:t>А.Ю.</w:t>
            </w:r>
            <w:r w:rsidR="00F8435A">
              <w:rPr>
                <w:color w:val="000000" w:themeColor="text1"/>
                <w:sz w:val="26"/>
                <w:szCs w:val="26"/>
              </w:rPr>
              <w:t xml:space="preserve"> </w:t>
            </w:r>
            <w:r w:rsidR="004514C9" w:rsidRPr="00FA7BC7">
              <w:rPr>
                <w:color w:val="000000" w:themeColor="text1"/>
                <w:sz w:val="26"/>
                <w:szCs w:val="26"/>
                <w:lang w:val="en-US"/>
              </w:rPr>
              <w:t>Говорищева</w:t>
            </w:r>
          </w:p>
        </w:tc>
        <w:tc>
          <w:tcPr>
            <w:tcW w:w="141" w:type="dxa"/>
          </w:tcPr>
          <w:p w:rsidR="00B141E0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B141E0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sdt>
            <w:sdtPr>
              <w:rPr>
                <w:sz w:val="26"/>
                <w:szCs w:val="26"/>
              </w:rPr>
              <w:id w:val="1272358041"/>
              <w:placeholder>
                <w:docPart w:val="6FA8DD38D3DE487E84F5699CA769E39E"/>
              </w:placeholder>
              <w:dropDownList>
                <w:listItem w:value="Выберите элемент."/>
                <w:listItem w:displayText="Т.А. Агадуллин" w:value="Т.А. Агадуллин"/>
                <w:listItem w:displayText="Р.Я. Ярема" w:value="Р.Я. Ярема"/>
                <w:listItem w:displayText="Р.Ш. Юсупов" w:value="Р.Ш. Юсупов"/>
                <w:listItem w:displayText="О.А. Полонский" w:value="О.А. Полонский"/>
                <w:listItem w:displayText="Л.И. Рябовол" w:value="Л.И. Рябовол"/>
              </w:dropDownList>
            </w:sdtPr>
            <w:sdtEndPr/>
            <w:sdtContent>
              <w:p w:rsidR="00F712D2" w:rsidRDefault="00DC1D66" w:rsidP="00F712D2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Т.А. Агадуллин</w:t>
                </w:r>
              </w:p>
            </w:sdtContent>
          </w:sdt>
          <w:p w:rsidR="00B141E0" w:rsidRPr="006E0CF1" w:rsidRDefault="00B141E0" w:rsidP="00EA0F6C">
            <w:pPr>
              <w:rPr>
                <w:color w:val="EEECE1" w:themeColor="background2"/>
                <w:sz w:val="24"/>
                <w:szCs w:val="24"/>
              </w:rPr>
            </w:pPr>
          </w:p>
        </w:tc>
      </w:tr>
    </w:tbl>
    <w:p w:rsidR="0065731C" w:rsidRDefault="0065731C" w:rsidP="008329FC">
      <w:pPr>
        <w:tabs>
          <w:tab w:val="left" w:pos="3206"/>
        </w:tabs>
        <w:rPr>
          <w:sz w:val="26"/>
          <w:szCs w:val="26"/>
        </w:rPr>
      </w:pPr>
    </w:p>
    <w:p w:rsidR="002F5CBB" w:rsidRDefault="002F5CBB" w:rsidP="008329FC">
      <w:pPr>
        <w:tabs>
          <w:tab w:val="left" w:pos="3206"/>
        </w:tabs>
        <w:rPr>
          <w:sz w:val="26"/>
          <w:szCs w:val="26"/>
        </w:rPr>
      </w:pPr>
    </w:p>
    <w:p w:rsidR="002F5CBB" w:rsidRDefault="002F5CBB" w:rsidP="008329FC">
      <w:pPr>
        <w:tabs>
          <w:tab w:val="left" w:pos="3206"/>
        </w:tabs>
        <w:rPr>
          <w:sz w:val="26"/>
          <w:szCs w:val="26"/>
        </w:rPr>
      </w:pPr>
    </w:p>
    <w:p w:rsidR="002F5CBB" w:rsidRDefault="002F5CBB" w:rsidP="008329FC">
      <w:pPr>
        <w:tabs>
          <w:tab w:val="left" w:pos="3206"/>
        </w:tabs>
        <w:rPr>
          <w:sz w:val="26"/>
          <w:szCs w:val="26"/>
        </w:rPr>
      </w:pPr>
    </w:p>
    <w:p w:rsidR="002F5CBB" w:rsidRDefault="002F5CBB" w:rsidP="008329FC">
      <w:pPr>
        <w:tabs>
          <w:tab w:val="left" w:pos="3206"/>
        </w:tabs>
        <w:rPr>
          <w:sz w:val="26"/>
          <w:szCs w:val="26"/>
        </w:rPr>
      </w:pPr>
    </w:p>
    <w:p w:rsidR="002F5CBB" w:rsidRDefault="002F5CBB" w:rsidP="008329FC">
      <w:pPr>
        <w:tabs>
          <w:tab w:val="left" w:pos="3206"/>
        </w:tabs>
        <w:rPr>
          <w:sz w:val="26"/>
          <w:szCs w:val="26"/>
        </w:rPr>
      </w:pPr>
    </w:p>
    <w:p w:rsidR="002F5CBB" w:rsidRDefault="002F5CBB" w:rsidP="008329FC">
      <w:pPr>
        <w:tabs>
          <w:tab w:val="left" w:pos="3206"/>
        </w:tabs>
        <w:rPr>
          <w:sz w:val="26"/>
          <w:szCs w:val="26"/>
        </w:rPr>
      </w:pPr>
    </w:p>
    <w:p w:rsidR="002F5CBB" w:rsidRDefault="002F5CBB" w:rsidP="008329FC">
      <w:pPr>
        <w:tabs>
          <w:tab w:val="left" w:pos="3206"/>
        </w:tabs>
        <w:rPr>
          <w:sz w:val="26"/>
          <w:szCs w:val="26"/>
        </w:rPr>
      </w:pPr>
    </w:p>
    <w:p w:rsidR="002F5CBB" w:rsidRDefault="002F5CBB" w:rsidP="008329FC">
      <w:pPr>
        <w:tabs>
          <w:tab w:val="left" w:pos="3206"/>
        </w:tabs>
        <w:rPr>
          <w:sz w:val="26"/>
          <w:szCs w:val="26"/>
        </w:rPr>
      </w:pPr>
    </w:p>
    <w:p w:rsidR="002F5CBB" w:rsidRDefault="002F5CBB" w:rsidP="008329FC">
      <w:pPr>
        <w:tabs>
          <w:tab w:val="left" w:pos="3206"/>
        </w:tabs>
        <w:rPr>
          <w:sz w:val="26"/>
          <w:szCs w:val="26"/>
        </w:rPr>
      </w:pPr>
    </w:p>
    <w:p w:rsidR="002F5CBB" w:rsidRDefault="002F5CBB" w:rsidP="008329FC">
      <w:pPr>
        <w:tabs>
          <w:tab w:val="left" w:pos="3206"/>
        </w:tabs>
        <w:rPr>
          <w:sz w:val="26"/>
          <w:szCs w:val="26"/>
        </w:rPr>
      </w:pPr>
    </w:p>
    <w:p w:rsidR="002F5CBB" w:rsidRDefault="002F5CBB" w:rsidP="008329FC">
      <w:pPr>
        <w:tabs>
          <w:tab w:val="left" w:pos="3206"/>
        </w:tabs>
        <w:rPr>
          <w:sz w:val="26"/>
          <w:szCs w:val="26"/>
        </w:rPr>
      </w:pPr>
    </w:p>
    <w:p w:rsidR="002F5CBB" w:rsidRDefault="002F5CBB" w:rsidP="008329FC">
      <w:pPr>
        <w:tabs>
          <w:tab w:val="left" w:pos="3206"/>
        </w:tabs>
        <w:rPr>
          <w:sz w:val="26"/>
          <w:szCs w:val="26"/>
        </w:rPr>
      </w:pPr>
    </w:p>
    <w:p w:rsidR="002F5CBB" w:rsidRDefault="002F5CBB" w:rsidP="008329FC">
      <w:pPr>
        <w:tabs>
          <w:tab w:val="left" w:pos="3206"/>
        </w:tabs>
        <w:rPr>
          <w:sz w:val="26"/>
          <w:szCs w:val="26"/>
        </w:rPr>
      </w:pPr>
    </w:p>
    <w:p w:rsidR="002F5CBB" w:rsidRDefault="002F5CBB" w:rsidP="008329FC">
      <w:pPr>
        <w:tabs>
          <w:tab w:val="left" w:pos="3206"/>
        </w:tabs>
        <w:rPr>
          <w:sz w:val="26"/>
          <w:szCs w:val="26"/>
        </w:rPr>
      </w:pPr>
    </w:p>
    <w:p w:rsidR="002F5CBB" w:rsidRDefault="002F5CBB" w:rsidP="008329FC">
      <w:pPr>
        <w:tabs>
          <w:tab w:val="left" w:pos="3206"/>
        </w:tabs>
        <w:rPr>
          <w:sz w:val="26"/>
          <w:szCs w:val="26"/>
        </w:rPr>
      </w:pPr>
    </w:p>
    <w:p w:rsidR="002F5CBB" w:rsidRDefault="002F5CBB" w:rsidP="008329FC">
      <w:pPr>
        <w:tabs>
          <w:tab w:val="left" w:pos="3206"/>
        </w:tabs>
        <w:rPr>
          <w:sz w:val="26"/>
          <w:szCs w:val="26"/>
        </w:rPr>
      </w:pPr>
    </w:p>
    <w:p w:rsidR="002F5CBB" w:rsidRDefault="002F5CBB" w:rsidP="008329FC">
      <w:pPr>
        <w:tabs>
          <w:tab w:val="left" w:pos="3206"/>
        </w:tabs>
        <w:rPr>
          <w:sz w:val="26"/>
          <w:szCs w:val="26"/>
        </w:rPr>
      </w:pPr>
    </w:p>
    <w:p w:rsidR="002F5CBB" w:rsidRDefault="002F5CBB" w:rsidP="008329FC">
      <w:pPr>
        <w:tabs>
          <w:tab w:val="left" w:pos="3206"/>
        </w:tabs>
        <w:rPr>
          <w:sz w:val="26"/>
          <w:szCs w:val="26"/>
        </w:rPr>
      </w:pPr>
    </w:p>
    <w:p w:rsidR="002F5CBB" w:rsidRDefault="002F5CBB" w:rsidP="008329FC">
      <w:pPr>
        <w:tabs>
          <w:tab w:val="left" w:pos="3206"/>
        </w:tabs>
        <w:rPr>
          <w:sz w:val="26"/>
          <w:szCs w:val="26"/>
        </w:rPr>
      </w:pPr>
    </w:p>
    <w:p w:rsidR="002F5CBB" w:rsidRDefault="002F5CBB" w:rsidP="008329FC">
      <w:pPr>
        <w:tabs>
          <w:tab w:val="left" w:pos="3206"/>
        </w:tabs>
        <w:rPr>
          <w:sz w:val="26"/>
          <w:szCs w:val="26"/>
        </w:rPr>
      </w:pPr>
    </w:p>
    <w:p w:rsidR="002F5CBB" w:rsidRDefault="002F5CBB" w:rsidP="008329FC">
      <w:pPr>
        <w:tabs>
          <w:tab w:val="left" w:pos="3206"/>
        </w:tabs>
        <w:rPr>
          <w:sz w:val="26"/>
          <w:szCs w:val="26"/>
        </w:rPr>
      </w:pPr>
    </w:p>
    <w:p w:rsidR="002F5CBB" w:rsidRDefault="002F5CBB" w:rsidP="008329FC">
      <w:pPr>
        <w:tabs>
          <w:tab w:val="left" w:pos="3206"/>
        </w:tabs>
        <w:rPr>
          <w:sz w:val="26"/>
          <w:szCs w:val="26"/>
        </w:rPr>
      </w:pPr>
    </w:p>
    <w:p w:rsidR="002F5CBB" w:rsidRDefault="002F5CBB" w:rsidP="008329FC">
      <w:pPr>
        <w:tabs>
          <w:tab w:val="left" w:pos="3206"/>
        </w:tabs>
        <w:rPr>
          <w:sz w:val="26"/>
          <w:szCs w:val="26"/>
        </w:rPr>
      </w:pPr>
    </w:p>
    <w:p w:rsidR="002F5CBB" w:rsidRDefault="002F5CBB" w:rsidP="008329FC">
      <w:pPr>
        <w:tabs>
          <w:tab w:val="left" w:pos="3206"/>
        </w:tabs>
        <w:rPr>
          <w:sz w:val="26"/>
          <w:szCs w:val="26"/>
        </w:rPr>
      </w:pPr>
    </w:p>
    <w:p w:rsidR="002F5CBB" w:rsidRDefault="002F5CBB" w:rsidP="008329FC">
      <w:pPr>
        <w:tabs>
          <w:tab w:val="left" w:pos="3206"/>
        </w:tabs>
        <w:rPr>
          <w:sz w:val="26"/>
          <w:szCs w:val="26"/>
        </w:rPr>
      </w:pPr>
    </w:p>
    <w:p w:rsidR="002F5CBB" w:rsidRDefault="002F5CBB" w:rsidP="008329FC">
      <w:pPr>
        <w:tabs>
          <w:tab w:val="left" w:pos="3206"/>
        </w:tabs>
        <w:rPr>
          <w:sz w:val="26"/>
          <w:szCs w:val="26"/>
        </w:rPr>
      </w:pPr>
    </w:p>
    <w:p w:rsidR="002F5CBB" w:rsidRDefault="002F5CBB" w:rsidP="008329FC">
      <w:pPr>
        <w:tabs>
          <w:tab w:val="left" w:pos="3206"/>
        </w:tabs>
        <w:rPr>
          <w:sz w:val="26"/>
          <w:szCs w:val="26"/>
        </w:rPr>
      </w:pPr>
    </w:p>
    <w:p w:rsidR="002F5CBB" w:rsidRDefault="002F5CBB" w:rsidP="008329FC">
      <w:pPr>
        <w:tabs>
          <w:tab w:val="left" w:pos="3206"/>
        </w:tabs>
        <w:rPr>
          <w:sz w:val="26"/>
          <w:szCs w:val="26"/>
        </w:rPr>
      </w:pPr>
    </w:p>
    <w:p w:rsidR="002F5CBB" w:rsidRPr="002F5CBB" w:rsidRDefault="002F5CBB" w:rsidP="002F5CBB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2F5CBB">
        <w:rPr>
          <w:sz w:val="22"/>
          <w:szCs w:val="22"/>
        </w:rPr>
        <w:lastRenderedPageBreak/>
        <w:t xml:space="preserve">Приложение </w:t>
      </w:r>
    </w:p>
    <w:p w:rsidR="002F5CBB" w:rsidRPr="002F5CBB" w:rsidRDefault="002F5CBB" w:rsidP="002F5CBB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2F5CBB">
        <w:rPr>
          <w:sz w:val="22"/>
          <w:szCs w:val="22"/>
        </w:rPr>
        <w:t xml:space="preserve">к решению Думы </w:t>
      </w:r>
    </w:p>
    <w:p w:rsidR="002F5CBB" w:rsidRPr="002F5CBB" w:rsidRDefault="002F5CBB" w:rsidP="002F5CBB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2F5CBB">
        <w:rPr>
          <w:sz w:val="22"/>
          <w:szCs w:val="22"/>
        </w:rPr>
        <w:t>города Когалыма</w:t>
      </w:r>
    </w:p>
    <w:p w:rsidR="002F5CBB" w:rsidRPr="002F5CBB" w:rsidRDefault="002F5CBB" w:rsidP="002F5CBB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2F5CBB">
        <w:rPr>
          <w:sz w:val="22"/>
          <w:szCs w:val="22"/>
        </w:rPr>
        <w:t xml:space="preserve">                                                                                                                             от                 №    </w:t>
      </w:r>
    </w:p>
    <w:p w:rsidR="002F5CBB" w:rsidRPr="002F5CBB" w:rsidRDefault="002F5CBB" w:rsidP="002F5CBB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2F5CBB" w:rsidRPr="002F5CBB" w:rsidRDefault="002F5CBB" w:rsidP="002F5CBB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2F5CBB" w:rsidRPr="002F5CBB" w:rsidRDefault="002F5CBB" w:rsidP="002F5CBB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2F5CBB" w:rsidRPr="002F5CBB" w:rsidRDefault="002F5CBB" w:rsidP="002F5CBB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2F5CBB" w:rsidRPr="002F5CBB" w:rsidRDefault="002F5CBB" w:rsidP="002F5CBB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2F5CBB" w:rsidRPr="002F5CBB" w:rsidRDefault="002F5CBB" w:rsidP="002F5CBB">
      <w:pPr>
        <w:autoSpaceDE w:val="0"/>
        <w:autoSpaceDN w:val="0"/>
        <w:adjustRightInd w:val="0"/>
        <w:jc w:val="center"/>
        <w:rPr>
          <w:rFonts w:eastAsiaTheme="minorHAnsi"/>
          <w:sz w:val="22"/>
          <w:szCs w:val="22"/>
          <w:lang w:eastAsia="en-US"/>
        </w:rPr>
      </w:pPr>
      <w:r w:rsidRPr="002F5CBB">
        <w:rPr>
          <w:sz w:val="22"/>
          <w:szCs w:val="22"/>
        </w:rPr>
        <w:t xml:space="preserve"> </w:t>
      </w:r>
      <w:r w:rsidRPr="002F5CBB">
        <w:rPr>
          <w:rFonts w:eastAsiaTheme="minorHAnsi"/>
          <w:sz w:val="22"/>
          <w:szCs w:val="22"/>
          <w:lang w:eastAsia="en-US"/>
        </w:rPr>
        <w:t>Сведения</w:t>
      </w:r>
    </w:p>
    <w:p w:rsidR="002F5CBB" w:rsidRPr="002F5CBB" w:rsidRDefault="002F5CBB" w:rsidP="002F5CBB">
      <w:pPr>
        <w:autoSpaceDE w:val="0"/>
        <w:autoSpaceDN w:val="0"/>
        <w:adjustRightInd w:val="0"/>
        <w:jc w:val="center"/>
        <w:rPr>
          <w:rFonts w:eastAsiaTheme="minorHAnsi"/>
          <w:sz w:val="22"/>
          <w:szCs w:val="22"/>
          <w:lang w:eastAsia="en-US"/>
        </w:rPr>
      </w:pPr>
      <w:r w:rsidRPr="002F5CBB">
        <w:rPr>
          <w:rFonts w:eastAsiaTheme="minorHAnsi"/>
          <w:sz w:val="22"/>
          <w:szCs w:val="22"/>
          <w:lang w:eastAsia="en-US"/>
        </w:rPr>
        <w:t>о списании задолженности по местным налогам города Когалыма</w:t>
      </w:r>
    </w:p>
    <w:p w:rsidR="002F5CBB" w:rsidRPr="002F5CBB" w:rsidRDefault="002F5CBB" w:rsidP="002F5CBB">
      <w:pPr>
        <w:autoSpaceDE w:val="0"/>
        <w:autoSpaceDN w:val="0"/>
        <w:adjustRightInd w:val="0"/>
        <w:jc w:val="center"/>
        <w:rPr>
          <w:rFonts w:eastAsiaTheme="minorHAnsi"/>
          <w:sz w:val="22"/>
          <w:szCs w:val="22"/>
          <w:lang w:eastAsia="en-US"/>
        </w:rPr>
      </w:pPr>
      <w:r w:rsidRPr="002F5CBB">
        <w:rPr>
          <w:rFonts w:eastAsiaTheme="minorHAnsi"/>
          <w:sz w:val="22"/>
          <w:szCs w:val="22"/>
          <w:lang w:eastAsia="en-US"/>
        </w:rPr>
        <w:t>на «__» ___________ 20__ года</w:t>
      </w:r>
    </w:p>
    <w:p w:rsidR="002F5CBB" w:rsidRPr="002F5CBB" w:rsidRDefault="002F5CBB" w:rsidP="002F5CBB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2"/>
          <w:szCs w:val="22"/>
          <w:lang w:eastAsia="en-US"/>
        </w:rPr>
      </w:pPr>
    </w:p>
    <w:p w:rsidR="002F5CBB" w:rsidRPr="002F5CBB" w:rsidRDefault="002F5CBB" w:rsidP="002F5CBB">
      <w:pPr>
        <w:autoSpaceDE w:val="0"/>
        <w:autoSpaceDN w:val="0"/>
        <w:adjustRightInd w:val="0"/>
        <w:jc w:val="center"/>
        <w:rPr>
          <w:rFonts w:eastAsiaTheme="minorHAnsi"/>
          <w:sz w:val="22"/>
          <w:szCs w:val="22"/>
          <w:lang w:eastAsia="en-US"/>
        </w:rPr>
      </w:pPr>
      <w:r w:rsidRPr="002F5CBB">
        <w:rPr>
          <w:rFonts w:eastAsiaTheme="minorHAnsi"/>
          <w:sz w:val="22"/>
          <w:szCs w:val="22"/>
          <w:lang w:eastAsia="en-US"/>
        </w:rPr>
        <w:t xml:space="preserve">                                                                                   </w:t>
      </w:r>
    </w:p>
    <w:p w:rsidR="002F5CBB" w:rsidRPr="002F5CBB" w:rsidRDefault="002F5CBB" w:rsidP="002F5CBB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085"/>
        <w:gridCol w:w="1684"/>
        <w:gridCol w:w="2285"/>
      </w:tblGrid>
      <w:tr w:rsidR="002F5CBB" w:rsidRPr="002F5CBB" w:rsidTr="00BE7B49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CBB" w:rsidRPr="002F5CBB" w:rsidRDefault="002F5CBB" w:rsidP="002F5C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F5CBB">
              <w:rPr>
                <w:rFonts w:eastAsiaTheme="minorHAnsi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CBB" w:rsidRPr="002F5CBB" w:rsidRDefault="002F5CBB" w:rsidP="002F5C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F5CBB">
              <w:rPr>
                <w:rFonts w:eastAsiaTheme="minorHAnsi"/>
                <w:sz w:val="22"/>
                <w:szCs w:val="22"/>
                <w:lang w:eastAsia="en-US"/>
              </w:rPr>
              <w:t>Налогоплательщики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CBB" w:rsidRPr="002F5CBB" w:rsidRDefault="002F5CBB" w:rsidP="002F5C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F5CBB">
              <w:rPr>
                <w:rFonts w:eastAsiaTheme="minorHAnsi"/>
                <w:sz w:val="22"/>
                <w:szCs w:val="22"/>
                <w:lang w:eastAsia="en-US"/>
              </w:rPr>
              <w:t>Задолженность</w:t>
            </w:r>
          </w:p>
          <w:p w:rsidR="002F5CBB" w:rsidRPr="002F5CBB" w:rsidRDefault="002F5CBB" w:rsidP="002F5C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F5CBB">
              <w:rPr>
                <w:rFonts w:eastAsiaTheme="minorHAnsi"/>
                <w:sz w:val="22"/>
                <w:szCs w:val="22"/>
                <w:lang w:eastAsia="en-US"/>
              </w:rPr>
              <w:t xml:space="preserve">(тыс. руб.) 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CBB" w:rsidRPr="002F5CBB" w:rsidRDefault="002F5CBB" w:rsidP="002F5C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F5CBB">
              <w:rPr>
                <w:rFonts w:eastAsiaTheme="minorHAnsi"/>
                <w:sz w:val="22"/>
                <w:szCs w:val="22"/>
                <w:lang w:eastAsia="en-US"/>
              </w:rPr>
              <w:t>Основание для списания</w:t>
            </w:r>
          </w:p>
        </w:tc>
      </w:tr>
      <w:tr w:rsidR="002F5CBB" w:rsidRPr="002F5CBB" w:rsidTr="00BE7B49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CBB" w:rsidRPr="002F5CBB" w:rsidRDefault="002F5CBB" w:rsidP="002F5CB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F5CBB">
              <w:rPr>
                <w:rFonts w:eastAsiaTheme="minorHAns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CBB" w:rsidRPr="002F5CBB" w:rsidRDefault="002F5CBB" w:rsidP="002F5C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F5CBB">
              <w:rPr>
                <w:rFonts w:eastAsiaTheme="minorHAnsi"/>
                <w:sz w:val="22"/>
                <w:szCs w:val="22"/>
                <w:lang w:eastAsia="en-US"/>
              </w:rPr>
              <w:t>Юридические лица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CBB" w:rsidRPr="002F5CBB" w:rsidRDefault="002F5CBB" w:rsidP="002F5C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CBB" w:rsidRPr="002F5CBB" w:rsidRDefault="002F5CBB" w:rsidP="002F5C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2F5CBB" w:rsidRPr="002F5CBB" w:rsidTr="00BE7B49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CBB" w:rsidRPr="002F5CBB" w:rsidRDefault="002F5CBB" w:rsidP="002F5CB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F5CBB">
              <w:rPr>
                <w:rFonts w:eastAsiaTheme="minorHAnsi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CBB" w:rsidRPr="002F5CBB" w:rsidRDefault="002F5CBB" w:rsidP="002F5C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F5CBB">
              <w:rPr>
                <w:rFonts w:eastAsiaTheme="minorHAnsi"/>
                <w:sz w:val="22"/>
                <w:szCs w:val="22"/>
                <w:lang w:eastAsia="en-US"/>
              </w:rPr>
              <w:t>Индивидуальные предприниматели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CBB" w:rsidRPr="002F5CBB" w:rsidRDefault="002F5CBB" w:rsidP="002F5C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CBB" w:rsidRPr="002F5CBB" w:rsidRDefault="002F5CBB" w:rsidP="002F5C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2F5CBB" w:rsidRPr="002F5CBB" w:rsidTr="00BE7B49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CBB" w:rsidRPr="002F5CBB" w:rsidRDefault="002F5CBB" w:rsidP="002F5CB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F5CBB">
              <w:rPr>
                <w:rFonts w:eastAsiaTheme="minorHAnsi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CBB" w:rsidRPr="002F5CBB" w:rsidRDefault="002F5CBB" w:rsidP="002F5C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F5CBB">
              <w:rPr>
                <w:rFonts w:eastAsiaTheme="minorHAnsi"/>
                <w:sz w:val="22"/>
                <w:szCs w:val="22"/>
                <w:lang w:eastAsia="en-US"/>
              </w:rPr>
              <w:t>Физические лица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CBB" w:rsidRPr="002F5CBB" w:rsidRDefault="002F5CBB" w:rsidP="002F5C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CBB" w:rsidRPr="002F5CBB" w:rsidRDefault="002F5CBB" w:rsidP="002F5C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2F5CBB" w:rsidRPr="002F5CBB" w:rsidTr="00BE7B49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CBB" w:rsidRPr="002F5CBB" w:rsidRDefault="002F5CBB" w:rsidP="002F5C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CBB" w:rsidRPr="002F5CBB" w:rsidRDefault="002F5CBB" w:rsidP="002F5C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F5CBB">
              <w:rPr>
                <w:rFonts w:eastAsiaTheme="minorHAnsi"/>
                <w:sz w:val="22"/>
                <w:szCs w:val="22"/>
                <w:lang w:eastAsia="en-US"/>
              </w:rPr>
              <w:t>Всего по видам налогов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CBB" w:rsidRPr="002F5CBB" w:rsidRDefault="002F5CBB" w:rsidP="002F5C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CBB" w:rsidRPr="002F5CBB" w:rsidRDefault="002F5CBB" w:rsidP="002F5C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2F5CBB" w:rsidRPr="002F5CBB" w:rsidRDefault="002F5CBB" w:rsidP="002F5CBB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2F5CBB" w:rsidRPr="002F5CBB" w:rsidRDefault="002F5CBB" w:rsidP="002F5CB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2F5CBB" w:rsidRPr="002F5CBB" w:rsidRDefault="002F5CBB" w:rsidP="002F5CBB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2F5CBB">
        <w:rPr>
          <w:rFonts w:eastAsia="Calibri"/>
          <w:sz w:val="26"/>
          <w:szCs w:val="26"/>
          <w:lang w:eastAsia="en-US"/>
        </w:rPr>
        <w:t>УФНС России</w:t>
      </w:r>
      <w:r w:rsidRPr="002F5CBB">
        <w:rPr>
          <w:rFonts w:eastAsia="Calibri"/>
          <w:sz w:val="24"/>
          <w:szCs w:val="24"/>
          <w:lang w:eastAsia="en-US"/>
        </w:rPr>
        <w:t xml:space="preserve"> по Ханты-Мансийскому</w:t>
      </w:r>
    </w:p>
    <w:p w:rsidR="002F5CBB" w:rsidRPr="002F5CBB" w:rsidRDefault="002F5CBB" w:rsidP="002F5CBB">
      <w:pPr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  <w:r w:rsidRPr="002F5CBB">
        <w:rPr>
          <w:rFonts w:eastAsia="Calibri"/>
          <w:sz w:val="24"/>
          <w:szCs w:val="24"/>
          <w:lang w:eastAsia="en-US"/>
        </w:rPr>
        <w:t>автономному округу-Югре</w:t>
      </w:r>
      <w:r w:rsidRPr="002F5CBB">
        <w:rPr>
          <w:rFonts w:eastAsia="Calibri"/>
          <w:sz w:val="26"/>
          <w:szCs w:val="26"/>
          <w:lang w:eastAsia="en-US"/>
        </w:rPr>
        <w:t xml:space="preserve"> </w:t>
      </w:r>
    </w:p>
    <w:p w:rsidR="002F5CBB" w:rsidRPr="002F5CBB" w:rsidRDefault="002F5CBB" w:rsidP="002F5CBB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2F5CBB" w:rsidRDefault="002F5CBB" w:rsidP="008329FC">
      <w:pPr>
        <w:tabs>
          <w:tab w:val="left" w:pos="3206"/>
        </w:tabs>
        <w:rPr>
          <w:sz w:val="26"/>
          <w:szCs w:val="26"/>
        </w:rPr>
      </w:pPr>
    </w:p>
    <w:sectPr w:rsidR="002F5CBB" w:rsidSect="008E527E">
      <w:pgSz w:w="11906" w:h="16838"/>
      <w:pgMar w:top="993" w:right="567" w:bottom="0" w:left="25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00FD6"/>
    <w:multiLevelType w:val="hybridMultilevel"/>
    <w:tmpl w:val="4C8613EE"/>
    <w:lvl w:ilvl="0" w:tplc="D9BA44F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6572069"/>
    <w:multiLevelType w:val="multilevel"/>
    <w:tmpl w:val="F6B08758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6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5A9710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E4F5771"/>
    <w:multiLevelType w:val="multilevel"/>
    <w:tmpl w:val="82B2847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mirrorMargins/>
  <w:proofState w:spelling="clean" w:grammar="clean"/>
  <w:documentProtection w:edit="forms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E7"/>
    <w:rsid w:val="00015A6A"/>
    <w:rsid w:val="00016D3A"/>
    <w:rsid w:val="0005256E"/>
    <w:rsid w:val="00065BCF"/>
    <w:rsid w:val="00082085"/>
    <w:rsid w:val="000A27E7"/>
    <w:rsid w:val="000B2FB4"/>
    <w:rsid w:val="000F0569"/>
    <w:rsid w:val="000F578F"/>
    <w:rsid w:val="00123B3D"/>
    <w:rsid w:val="001438BB"/>
    <w:rsid w:val="00171A84"/>
    <w:rsid w:val="001A3A4F"/>
    <w:rsid w:val="001D0927"/>
    <w:rsid w:val="001E328E"/>
    <w:rsid w:val="001E677D"/>
    <w:rsid w:val="00201088"/>
    <w:rsid w:val="00202BC4"/>
    <w:rsid w:val="0020398C"/>
    <w:rsid w:val="00242AC1"/>
    <w:rsid w:val="00250AB3"/>
    <w:rsid w:val="00270DAE"/>
    <w:rsid w:val="002936A2"/>
    <w:rsid w:val="0029554F"/>
    <w:rsid w:val="002B10AF"/>
    <w:rsid w:val="002B48E8"/>
    <w:rsid w:val="002B49A0"/>
    <w:rsid w:val="002D5593"/>
    <w:rsid w:val="002E0A30"/>
    <w:rsid w:val="002F1501"/>
    <w:rsid w:val="002F5CBB"/>
    <w:rsid w:val="002F7936"/>
    <w:rsid w:val="00300D9B"/>
    <w:rsid w:val="00306041"/>
    <w:rsid w:val="00313DAF"/>
    <w:rsid w:val="003447F7"/>
    <w:rsid w:val="0035436D"/>
    <w:rsid w:val="00361ECD"/>
    <w:rsid w:val="003A6578"/>
    <w:rsid w:val="003C627D"/>
    <w:rsid w:val="003D0D20"/>
    <w:rsid w:val="003D1D4B"/>
    <w:rsid w:val="003D6A0D"/>
    <w:rsid w:val="003D7228"/>
    <w:rsid w:val="003F587E"/>
    <w:rsid w:val="0043438A"/>
    <w:rsid w:val="004514C9"/>
    <w:rsid w:val="004854EA"/>
    <w:rsid w:val="004E5CBB"/>
    <w:rsid w:val="004F33B1"/>
    <w:rsid w:val="004F6241"/>
    <w:rsid w:val="00507577"/>
    <w:rsid w:val="005303B4"/>
    <w:rsid w:val="00544806"/>
    <w:rsid w:val="005500E4"/>
    <w:rsid w:val="0055575B"/>
    <w:rsid w:val="005963AE"/>
    <w:rsid w:val="005B671E"/>
    <w:rsid w:val="006015ED"/>
    <w:rsid w:val="00612CA3"/>
    <w:rsid w:val="00625AA2"/>
    <w:rsid w:val="00635680"/>
    <w:rsid w:val="006429F8"/>
    <w:rsid w:val="0065731C"/>
    <w:rsid w:val="006C06DB"/>
    <w:rsid w:val="006E0CF1"/>
    <w:rsid w:val="00705054"/>
    <w:rsid w:val="00747B75"/>
    <w:rsid w:val="007A4592"/>
    <w:rsid w:val="007C24AA"/>
    <w:rsid w:val="007D1C62"/>
    <w:rsid w:val="007E28C2"/>
    <w:rsid w:val="007E5B94"/>
    <w:rsid w:val="007F5689"/>
    <w:rsid w:val="00812C49"/>
    <w:rsid w:val="00820045"/>
    <w:rsid w:val="008329FC"/>
    <w:rsid w:val="0086685A"/>
    <w:rsid w:val="00874F39"/>
    <w:rsid w:val="00877CE5"/>
    <w:rsid w:val="0088013C"/>
    <w:rsid w:val="00892BF3"/>
    <w:rsid w:val="00892F45"/>
    <w:rsid w:val="00897E61"/>
    <w:rsid w:val="008A4840"/>
    <w:rsid w:val="008B3482"/>
    <w:rsid w:val="008C0B7C"/>
    <w:rsid w:val="008C7E24"/>
    <w:rsid w:val="008D2DB3"/>
    <w:rsid w:val="008D68E8"/>
    <w:rsid w:val="008E527E"/>
    <w:rsid w:val="00905924"/>
    <w:rsid w:val="009416FC"/>
    <w:rsid w:val="00952EC3"/>
    <w:rsid w:val="00956BB2"/>
    <w:rsid w:val="0098458C"/>
    <w:rsid w:val="009B7137"/>
    <w:rsid w:val="009C47D2"/>
    <w:rsid w:val="00A564E7"/>
    <w:rsid w:val="00A80BBC"/>
    <w:rsid w:val="00AA6714"/>
    <w:rsid w:val="00AE3A79"/>
    <w:rsid w:val="00AE6CEC"/>
    <w:rsid w:val="00B037F3"/>
    <w:rsid w:val="00B141E0"/>
    <w:rsid w:val="00B22DDA"/>
    <w:rsid w:val="00B25576"/>
    <w:rsid w:val="00B44BE6"/>
    <w:rsid w:val="00B71C99"/>
    <w:rsid w:val="00B745EB"/>
    <w:rsid w:val="00BB1866"/>
    <w:rsid w:val="00BC37E6"/>
    <w:rsid w:val="00BF3E31"/>
    <w:rsid w:val="00C27247"/>
    <w:rsid w:val="00C700C4"/>
    <w:rsid w:val="00C700F3"/>
    <w:rsid w:val="00C769D4"/>
    <w:rsid w:val="00C912D0"/>
    <w:rsid w:val="00C9782B"/>
    <w:rsid w:val="00CB2627"/>
    <w:rsid w:val="00CC367F"/>
    <w:rsid w:val="00CF6B89"/>
    <w:rsid w:val="00D52DB6"/>
    <w:rsid w:val="00D5489C"/>
    <w:rsid w:val="00D9105C"/>
    <w:rsid w:val="00DA72B6"/>
    <w:rsid w:val="00DB45A4"/>
    <w:rsid w:val="00DC1D66"/>
    <w:rsid w:val="00DC4E03"/>
    <w:rsid w:val="00DE6BA7"/>
    <w:rsid w:val="00E14089"/>
    <w:rsid w:val="00E275C8"/>
    <w:rsid w:val="00E40C56"/>
    <w:rsid w:val="00EB75CB"/>
    <w:rsid w:val="00EC17E6"/>
    <w:rsid w:val="00EC6177"/>
    <w:rsid w:val="00ED5C7C"/>
    <w:rsid w:val="00ED62A2"/>
    <w:rsid w:val="00ED680E"/>
    <w:rsid w:val="00EE539C"/>
    <w:rsid w:val="00F06198"/>
    <w:rsid w:val="00F44025"/>
    <w:rsid w:val="00F45F6A"/>
    <w:rsid w:val="00F5080D"/>
    <w:rsid w:val="00F712D2"/>
    <w:rsid w:val="00F8435A"/>
    <w:rsid w:val="00F8542E"/>
    <w:rsid w:val="00FA7BC7"/>
    <w:rsid w:val="00FB2EB4"/>
    <w:rsid w:val="00FB426A"/>
    <w:rsid w:val="00FB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82D9E"/>
  <w15:docId w15:val="{27BB91D8-DB23-47FD-850D-12242B14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0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108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4F3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3438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7">
    <w:name w:val="List Paragraph"/>
    <w:aliases w:val="it_List1,Абзац списка литеральный,асз.Списка"/>
    <w:basedOn w:val="a"/>
    <w:uiPriority w:val="99"/>
    <w:qFormat/>
    <w:rsid w:val="00EB75CB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B75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B25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B25576"/>
    <w:rPr>
      <w:b/>
      <w:bCs/>
      <w:lang w:eastAsia="en-US"/>
    </w:rPr>
  </w:style>
  <w:style w:type="character" w:styleId="a9">
    <w:name w:val="Placeholder Text"/>
    <w:basedOn w:val="a0"/>
    <w:uiPriority w:val="99"/>
    <w:semiHidden/>
    <w:rsid w:val="00D5489C"/>
    <w:rPr>
      <w:color w:val="808080"/>
    </w:rPr>
  </w:style>
  <w:style w:type="paragraph" w:customStyle="1" w:styleId="ConsPlusTitle">
    <w:name w:val="ConsPlusTitle"/>
    <w:rsid w:val="002B48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Cell">
    <w:name w:val="ConsCell"/>
    <w:uiPriority w:val="99"/>
    <w:rsid w:val="002B48E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892F45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DB45A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FA7EC21EE5E45B89A129C2201C46F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5EB14F-B00C-4FFC-BF17-FA032FBE0A36}"/>
      </w:docPartPr>
      <w:docPartBody>
        <w:p w:rsidR="005B1F81" w:rsidRDefault="00B213F7" w:rsidP="00B213F7">
          <w:pPr>
            <w:pStyle w:val="CFA7EC21EE5E45B89A129C2201C46F13"/>
          </w:pPr>
          <w:r w:rsidRPr="00BD0686">
            <w:rPr>
              <w:rStyle w:val="a3"/>
            </w:rPr>
            <w:t>Выберите элемент.</w:t>
          </w:r>
        </w:p>
      </w:docPartBody>
    </w:docPart>
    <w:docPart>
      <w:docPartPr>
        <w:name w:val="6FA8DD38D3DE487E84F5699CA769E3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049074-A88E-4FFC-BE82-46A5F3F717B5}"/>
      </w:docPartPr>
      <w:docPartBody>
        <w:p w:rsidR="005B1F81" w:rsidRDefault="00B213F7" w:rsidP="00B213F7">
          <w:pPr>
            <w:pStyle w:val="6FA8DD38D3DE487E84F5699CA769E39E"/>
          </w:pPr>
          <w:r w:rsidRPr="00BD068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3F7"/>
    <w:rsid w:val="002D0EA4"/>
    <w:rsid w:val="002D63C8"/>
    <w:rsid w:val="004B03F9"/>
    <w:rsid w:val="004C148F"/>
    <w:rsid w:val="004F34CB"/>
    <w:rsid w:val="00567759"/>
    <w:rsid w:val="005B1F81"/>
    <w:rsid w:val="005D6EFC"/>
    <w:rsid w:val="00665DA2"/>
    <w:rsid w:val="00B213F7"/>
    <w:rsid w:val="00BF65F9"/>
    <w:rsid w:val="00D46567"/>
    <w:rsid w:val="00DB002F"/>
    <w:rsid w:val="00E80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F65F9"/>
    <w:rPr>
      <w:color w:val="808080"/>
    </w:rPr>
  </w:style>
  <w:style w:type="paragraph" w:customStyle="1" w:styleId="EA8006307B434E6E8A97CC6ED84E3331">
    <w:name w:val="EA8006307B434E6E8A97CC6ED84E3331"/>
    <w:rsid w:val="00B213F7"/>
  </w:style>
  <w:style w:type="paragraph" w:customStyle="1" w:styleId="CFA7EC21EE5E45B89A129C2201C46F13">
    <w:name w:val="CFA7EC21EE5E45B89A129C2201C46F13"/>
    <w:rsid w:val="00B213F7"/>
  </w:style>
  <w:style w:type="paragraph" w:customStyle="1" w:styleId="2172A107A6164E78BB5FF1A3A41E48BF">
    <w:name w:val="2172A107A6164E78BB5FF1A3A41E48BF"/>
    <w:rsid w:val="00B213F7"/>
  </w:style>
  <w:style w:type="paragraph" w:customStyle="1" w:styleId="6FA8DD38D3DE487E84F5699CA769E39E">
    <w:name w:val="6FA8DD38D3DE487E84F5699CA769E39E"/>
    <w:rsid w:val="00B213F7"/>
  </w:style>
  <w:style w:type="paragraph" w:customStyle="1" w:styleId="555C5F6133324AC2AC325BC55AFF9C4E">
    <w:name w:val="555C5F6133324AC2AC325BC55AFF9C4E"/>
    <w:rsid w:val="005B1F81"/>
  </w:style>
  <w:style w:type="paragraph" w:customStyle="1" w:styleId="AB73ECD8458C40A99AF7931422A3E1DD">
    <w:name w:val="AB73ECD8458C40A99AF7931422A3E1DD"/>
    <w:rsid w:val="005B1F81"/>
  </w:style>
  <w:style w:type="paragraph" w:customStyle="1" w:styleId="4EED0802154E4EDFA543EB75C276DC1C">
    <w:name w:val="4EED0802154E4EDFA543EB75C276DC1C"/>
    <w:rsid w:val="00BF65F9"/>
  </w:style>
  <w:style w:type="paragraph" w:customStyle="1" w:styleId="0EEFB63017A547E6822200DCA37E73DB">
    <w:name w:val="0EEFB63017A547E6822200DCA37E73DB"/>
    <w:rsid w:val="00BF65F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75D405-38B8-49C7-875C-9D61491C0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Деликанова Наталья Сабировна</dc:creator>
  <cp:keywords/>
  <dc:description/>
  <cp:lastModifiedBy>Зайцева Ирина Алексеевна</cp:lastModifiedBy>
  <cp:revision>7</cp:revision>
  <cp:lastPrinted>2022-11-11T11:42:00Z</cp:lastPrinted>
  <dcterms:created xsi:type="dcterms:W3CDTF">2026-07-28T13:55:00Z</dcterms:created>
  <dcterms:modified xsi:type="dcterms:W3CDTF">2026-07-29T03:57:00Z</dcterms:modified>
</cp:coreProperties>
</file>