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3EC" w:rsidRPr="008079A3" w:rsidRDefault="00E37081" w:rsidP="00E813EC"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Информация </w:t>
      </w:r>
      <w:r w:rsidR="007B6AC5">
        <w:rPr>
          <w:b/>
          <w:color w:val="000000"/>
          <w:sz w:val="26"/>
          <w:szCs w:val="26"/>
        </w:rPr>
        <w:t>от 01.08.2025 №28-ЗКЛ-КСП-24</w:t>
      </w:r>
    </w:p>
    <w:p w:rsidR="006071B1" w:rsidRPr="006071B1" w:rsidRDefault="006071B1" w:rsidP="006071B1">
      <w:pPr>
        <w:jc w:val="center"/>
        <w:rPr>
          <w:b/>
          <w:color w:val="000000"/>
          <w:sz w:val="26"/>
          <w:szCs w:val="26"/>
        </w:rPr>
      </w:pPr>
      <w:r w:rsidRPr="006071B1">
        <w:rPr>
          <w:b/>
          <w:color w:val="000000"/>
          <w:sz w:val="26"/>
          <w:szCs w:val="26"/>
        </w:rPr>
        <w:t xml:space="preserve">по результатам экспертизы проекта постановления Администрации города Когалыма </w:t>
      </w:r>
      <w:r w:rsidR="007B6AC5" w:rsidRPr="007B6AC5">
        <w:rPr>
          <w:b/>
          <w:color w:val="000000"/>
          <w:sz w:val="26"/>
          <w:szCs w:val="26"/>
        </w:rPr>
        <w:t>«О внесении изменений в постановление Администрации города Когалыма от 20.12.2024 №2503»</w:t>
      </w:r>
    </w:p>
    <w:p w:rsidR="00E813EC" w:rsidRPr="008079A3" w:rsidRDefault="00E813EC" w:rsidP="00E813EC">
      <w:pPr>
        <w:jc w:val="center"/>
        <w:rPr>
          <w:b/>
          <w:color w:val="000000"/>
          <w:sz w:val="26"/>
          <w:szCs w:val="26"/>
        </w:rPr>
      </w:pPr>
    </w:p>
    <w:p w:rsidR="00DF2819" w:rsidRDefault="00DF2819" w:rsidP="00DF2819">
      <w:pPr>
        <w:ind w:firstLine="709"/>
        <w:jc w:val="both"/>
        <w:rPr>
          <w:sz w:val="26"/>
          <w:szCs w:val="26"/>
          <w:lang w:eastAsia="ru-RU"/>
        </w:rPr>
      </w:pPr>
    </w:p>
    <w:p w:rsidR="007B6AC5" w:rsidRPr="00BE2276" w:rsidRDefault="007B6AC5" w:rsidP="007B6AC5">
      <w:pPr>
        <w:ind w:firstLine="709"/>
        <w:jc w:val="both"/>
        <w:rPr>
          <w:sz w:val="26"/>
          <w:szCs w:val="26"/>
          <w:lang w:eastAsia="ru-RU"/>
        </w:rPr>
      </w:pPr>
      <w:r w:rsidRPr="00BE2276">
        <w:rPr>
          <w:sz w:val="26"/>
          <w:szCs w:val="26"/>
          <w:lang w:eastAsia="ru-RU"/>
        </w:rPr>
        <w:t>Контрольно-счетной палатой города Когалыма (далее – Контрольно-счетная палата) на 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стандартом «Экспертиза муниципальных программ (проектов муниципальных программ)», утвержденным приказом председателя Контрольно-счетной палаты города от 23.01.2023 №3-КСП/</w:t>
      </w:r>
      <w:proofErr w:type="spellStart"/>
      <w:r w:rsidRPr="00BE2276">
        <w:rPr>
          <w:sz w:val="26"/>
          <w:szCs w:val="26"/>
          <w:lang w:eastAsia="ru-RU"/>
        </w:rPr>
        <w:t>пр</w:t>
      </w:r>
      <w:proofErr w:type="spellEnd"/>
      <w:r w:rsidRPr="00BE2276">
        <w:rPr>
          <w:sz w:val="26"/>
          <w:szCs w:val="26"/>
          <w:lang w:eastAsia="ru-RU"/>
        </w:rPr>
        <w:t>, проведена экспертиза проекта постановления Администрации города Когалыма «О внесении изменен</w:t>
      </w:r>
      <w:r w:rsidRPr="00B215A1">
        <w:rPr>
          <w:sz w:val="26"/>
          <w:szCs w:val="26"/>
          <w:lang w:eastAsia="ru-RU"/>
        </w:rPr>
        <w:t>и</w:t>
      </w:r>
      <w:r>
        <w:rPr>
          <w:sz w:val="26"/>
          <w:szCs w:val="26"/>
          <w:lang w:eastAsia="ru-RU"/>
        </w:rPr>
        <w:t>й</w:t>
      </w:r>
      <w:r w:rsidRPr="00BE2276">
        <w:rPr>
          <w:sz w:val="26"/>
          <w:szCs w:val="26"/>
          <w:lang w:eastAsia="ru-RU"/>
        </w:rPr>
        <w:t xml:space="preserve"> в постановление Администрации города Когалыма от 20.12.2024 №2</w:t>
      </w:r>
      <w:r>
        <w:rPr>
          <w:sz w:val="26"/>
          <w:szCs w:val="26"/>
          <w:lang w:eastAsia="ru-RU"/>
        </w:rPr>
        <w:t>503</w:t>
      </w:r>
      <w:r w:rsidRPr="00BE2276">
        <w:rPr>
          <w:sz w:val="26"/>
          <w:szCs w:val="26"/>
          <w:lang w:eastAsia="ru-RU"/>
        </w:rPr>
        <w:t xml:space="preserve">» (далее – Проект постановления), представленного </w:t>
      </w:r>
      <w:r>
        <w:rPr>
          <w:sz w:val="26"/>
          <w:szCs w:val="26"/>
          <w:lang w:eastAsia="ru-RU"/>
        </w:rPr>
        <w:t xml:space="preserve">Управлением  </w:t>
      </w:r>
      <w:r w:rsidRPr="00987C64">
        <w:rPr>
          <w:sz w:val="26"/>
          <w:szCs w:val="26"/>
          <w:lang w:eastAsia="ru-RU"/>
        </w:rPr>
        <w:t>внутренней политики Администрации города Когалыма</w:t>
      </w:r>
      <w:r w:rsidRPr="00B215A1">
        <w:rPr>
          <w:sz w:val="26"/>
          <w:szCs w:val="26"/>
          <w:lang w:eastAsia="ru-RU"/>
        </w:rPr>
        <w:t xml:space="preserve"> с приложением пояснительной записки и финансово-экономического обоснования.</w:t>
      </w:r>
    </w:p>
    <w:p w:rsidR="007B6AC5" w:rsidRPr="00BE2276" w:rsidRDefault="007B6AC5" w:rsidP="007B6AC5">
      <w:pPr>
        <w:ind w:firstLine="709"/>
        <w:jc w:val="both"/>
        <w:rPr>
          <w:sz w:val="26"/>
          <w:szCs w:val="26"/>
          <w:lang w:eastAsia="ru-RU"/>
        </w:rPr>
      </w:pPr>
      <w:r w:rsidRPr="00BE2276">
        <w:rPr>
          <w:sz w:val="26"/>
          <w:szCs w:val="26"/>
          <w:lang w:eastAsia="ru-RU"/>
        </w:rPr>
        <w:t>Экспертиза Проекта постановления проведена на предмет соответствия бюджетному законодательству, постановлению Администрации города Когалыма от 25.09.2024 №1762 «О порядке разработки и реализации муниципальных программ города Когалыма» (далее – Порядок №1762), по результатам которой подготовлено настоящее заключение.</w:t>
      </w:r>
    </w:p>
    <w:p w:rsidR="007B6AC5" w:rsidRPr="00BE2276" w:rsidRDefault="007B6AC5" w:rsidP="007B6AC5">
      <w:pPr>
        <w:ind w:firstLine="709"/>
        <w:jc w:val="both"/>
        <w:rPr>
          <w:sz w:val="26"/>
          <w:szCs w:val="26"/>
          <w:lang w:eastAsia="ru-RU"/>
        </w:rPr>
      </w:pPr>
      <w:r w:rsidRPr="00BE2276">
        <w:rPr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представленной информации и документов.</w:t>
      </w:r>
    </w:p>
    <w:p w:rsidR="007B6AC5" w:rsidRDefault="007B6AC5" w:rsidP="007B6AC5">
      <w:pPr>
        <w:ind w:firstLine="709"/>
        <w:jc w:val="both"/>
        <w:rPr>
          <w:sz w:val="26"/>
          <w:szCs w:val="26"/>
        </w:rPr>
      </w:pPr>
      <w:r w:rsidRPr="00BE2276">
        <w:rPr>
          <w:sz w:val="26"/>
          <w:szCs w:val="26"/>
          <w:lang w:eastAsia="ru-RU"/>
        </w:rPr>
        <w:t xml:space="preserve">Проект постановления предусматривает внесение в муниципальную программу </w:t>
      </w:r>
      <w:r w:rsidRPr="00F010D1">
        <w:rPr>
          <w:sz w:val="26"/>
          <w:szCs w:val="26"/>
        </w:rPr>
        <w:t>«</w:t>
      </w:r>
      <w:r w:rsidRPr="009F3ABD">
        <w:rPr>
          <w:sz w:val="26"/>
          <w:szCs w:val="26"/>
        </w:rPr>
        <w:t>Укрепление межнационального и межконфессионального согласия, профилактика экстремизма и терроризма в городе Когалыме</w:t>
      </w:r>
      <w:r w:rsidRPr="00F010D1">
        <w:rPr>
          <w:sz w:val="26"/>
          <w:szCs w:val="26"/>
        </w:rPr>
        <w:t>»</w:t>
      </w:r>
      <w:r w:rsidRPr="00BE2276">
        <w:rPr>
          <w:sz w:val="26"/>
          <w:szCs w:val="26"/>
        </w:rPr>
        <w:t xml:space="preserve">, утвержденную постановлением Администрации города Когалыма от 20.12.2024 </w:t>
      </w:r>
      <w:r>
        <w:rPr>
          <w:sz w:val="26"/>
          <w:szCs w:val="26"/>
        </w:rPr>
        <w:t>№2503 (далее - Программа), следующих изменений</w:t>
      </w:r>
      <w:r w:rsidRPr="00BE2276">
        <w:rPr>
          <w:sz w:val="26"/>
          <w:szCs w:val="26"/>
        </w:rPr>
        <w:t>:</w:t>
      </w:r>
    </w:p>
    <w:p w:rsidR="007B6AC5" w:rsidRDefault="007B6AC5" w:rsidP="007B6AC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уменьш</w:t>
      </w:r>
      <w:r w:rsidRPr="009F4DB0">
        <w:rPr>
          <w:sz w:val="26"/>
          <w:szCs w:val="26"/>
        </w:rPr>
        <w:t xml:space="preserve">ение объемов финансирования Программы на 2025 год в размере </w:t>
      </w:r>
      <w:r>
        <w:rPr>
          <w:sz w:val="26"/>
          <w:szCs w:val="26"/>
        </w:rPr>
        <w:t>6,40</w:t>
      </w:r>
      <w:r w:rsidRPr="009F4DB0">
        <w:rPr>
          <w:sz w:val="26"/>
          <w:szCs w:val="26"/>
        </w:rPr>
        <w:t xml:space="preserve"> тыс. рублей в рамках комплекса процессных мероприятий «</w:t>
      </w:r>
      <w:r>
        <w:rPr>
          <w:sz w:val="26"/>
          <w:szCs w:val="26"/>
        </w:rPr>
        <w:t xml:space="preserve">Контроль за соблюдением условий антитеррористической безопасности мест массового пребывания людей, совершенствование </w:t>
      </w:r>
      <w:r w:rsidRPr="00654041">
        <w:rPr>
          <w:sz w:val="26"/>
          <w:szCs w:val="26"/>
        </w:rPr>
        <w:t>антитеррористической</w:t>
      </w:r>
      <w:r>
        <w:rPr>
          <w:sz w:val="26"/>
          <w:szCs w:val="26"/>
        </w:rPr>
        <w:t xml:space="preserve"> защищенности объектов, находящихся в ведении муниципального образования</w:t>
      </w:r>
      <w:r w:rsidRPr="009F4DB0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7B6AC5" w:rsidRPr="00BE2276" w:rsidRDefault="007B6AC5" w:rsidP="007B6AC5">
      <w:pPr>
        <w:ind w:firstLine="709"/>
        <w:jc w:val="both"/>
        <w:rPr>
          <w:sz w:val="26"/>
          <w:szCs w:val="26"/>
        </w:rPr>
      </w:pPr>
      <w:r w:rsidRPr="00BE2276">
        <w:rPr>
          <w:sz w:val="26"/>
          <w:szCs w:val="26"/>
        </w:rPr>
        <w:t xml:space="preserve">С учетом вносимых изменений общий объем финансового обеспечения Программы на 2025 - 2028 годы </w:t>
      </w:r>
      <w:r>
        <w:rPr>
          <w:sz w:val="26"/>
          <w:szCs w:val="26"/>
        </w:rPr>
        <w:t xml:space="preserve">уменьшится и </w:t>
      </w:r>
      <w:r w:rsidRPr="00BE2276">
        <w:rPr>
          <w:sz w:val="26"/>
          <w:szCs w:val="26"/>
        </w:rPr>
        <w:t xml:space="preserve">составит </w:t>
      </w:r>
      <w:r>
        <w:rPr>
          <w:sz w:val="26"/>
          <w:szCs w:val="26"/>
          <w:shd w:val="clear" w:color="auto" w:fill="FFFFFF" w:themeFill="background1"/>
        </w:rPr>
        <w:t>2 994,90</w:t>
      </w:r>
      <w:r w:rsidRPr="00B215A1">
        <w:rPr>
          <w:sz w:val="26"/>
          <w:szCs w:val="26"/>
          <w:shd w:val="clear" w:color="auto" w:fill="FFFFFF" w:themeFill="background1"/>
        </w:rPr>
        <w:t xml:space="preserve"> тыс.</w:t>
      </w:r>
      <w:r w:rsidRPr="00BE2276">
        <w:rPr>
          <w:sz w:val="26"/>
          <w:szCs w:val="26"/>
        </w:rPr>
        <w:t xml:space="preserve"> рублей.</w:t>
      </w:r>
    </w:p>
    <w:p w:rsidR="007B6AC5" w:rsidRPr="00B215A1" w:rsidRDefault="007B6AC5" w:rsidP="007B6AC5">
      <w:pPr>
        <w:shd w:val="clear" w:color="auto" w:fill="FFFFFF" w:themeFill="background1"/>
        <w:ind w:firstLine="709"/>
        <w:jc w:val="both"/>
        <w:rPr>
          <w:sz w:val="26"/>
          <w:szCs w:val="26"/>
          <w:lang w:eastAsia="ru-RU"/>
        </w:rPr>
      </w:pPr>
      <w:r w:rsidRPr="00BE2276">
        <w:rPr>
          <w:sz w:val="26"/>
          <w:szCs w:val="26"/>
        </w:rPr>
        <w:t xml:space="preserve">Объем финансового обеспечения Программы </w:t>
      </w:r>
      <w:r w:rsidRPr="00B215A1">
        <w:rPr>
          <w:sz w:val="26"/>
          <w:szCs w:val="26"/>
        </w:rPr>
        <w:t>на 2025-2027</w:t>
      </w:r>
      <w:r w:rsidRPr="00BE2276">
        <w:rPr>
          <w:sz w:val="26"/>
          <w:szCs w:val="26"/>
        </w:rPr>
        <w:t xml:space="preserve"> годы соответствует решению Думы города Когалыма от 11.12.2024 №488-ГД «О бюджете города Когалыма на 2025 год и плановый период 2026 и 2027 годов»</w:t>
      </w:r>
      <w:r>
        <w:rPr>
          <w:sz w:val="26"/>
          <w:szCs w:val="26"/>
        </w:rPr>
        <w:t xml:space="preserve"> (в редакции от 1</w:t>
      </w:r>
      <w:r w:rsidRPr="000147B5">
        <w:rPr>
          <w:sz w:val="26"/>
          <w:szCs w:val="26"/>
        </w:rPr>
        <w:t>8</w:t>
      </w:r>
      <w:r>
        <w:rPr>
          <w:sz w:val="26"/>
          <w:szCs w:val="26"/>
        </w:rPr>
        <w:t>.06.2025 №541</w:t>
      </w:r>
      <w:r w:rsidRPr="00BE2276">
        <w:rPr>
          <w:sz w:val="26"/>
          <w:szCs w:val="26"/>
        </w:rPr>
        <w:t>-Г</w:t>
      </w:r>
      <w:r w:rsidRPr="009F4DB0">
        <w:rPr>
          <w:sz w:val="26"/>
          <w:szCs w:val="26"/>
        </w:rPr>
        <w:t>Д),</w:t>
      </w:r>
      <w:r w:rsidRPr="00BE2276">
        <w:rPr>
          <w:sz w:val="26"/>
          <w:szCs w:val="26"/>
        </w:rPr>
        <w:t xml:space="preserve"> и на</w:t>
      </w:r>
      <w:r w:rsidRPr="00BE2276">
        <w:rPr>
          <w:sz w:val="26"/>
          <w:szCs w:val="26"/>
          <w:lang w:eastAsia="ru-RU"/>
        </w:rPr>
        <w:t xml:space="preserve"> указанный период составит </w:t>
      </w:r>
      <w:r>
        <w:rPr>
          <w:sz w:val="26"/>
          <w:szCs w:val="26"/>
          <w:lang w:eastAsia="ru-RU"/>
        </w:rPr>
        <w:t xml:space="preserve">2 480,70 </w:t>
      </w:r>
      <w:r w:rsidRPr="00B215A1">
        <w:rPr>
          <w:sz w:val="26"/>
          <w:szCs w:val="26"/>
          <w:lang w:eastAsia="ru-RU"/>
        </w:rPr>
        <w:t>тыс. рублей (с учетом внебюджетных источников финансирования), в том числе по годам:</w:t>
      </w:r>
    </w:p>
    <w:p w:rsidR="007B6AC5" w:rsidRPr="00B215A1" w:rsidRDefault="007B6AC5" w:rsidP="007B6AC5">
      <w:pPr>
        <w:ind w:firstLine="709"/>
        <w:jc w:val="both"/>
        <w:rPr>
          <w:sz w:val="26"/>
          <w:szCs w:val="26"/>
          <w:lang w:eastAsia="ru-RU"/>
        </w:rPr>
      </w:pPr>
      <w:r w:rsidRPr="00B215A1">
        <w:rPr>
          <w:sz w:val="26"/>
          <w:szCs w:val="26"/>
          <w:lang w:eastAsia="ru-RU"/>
        </w:rPr>
        <w:t xml:space="preserve">- 2025 год – </w:t>
      </w:r>
      <w:r>
        <w:rPr>
          <w:sz w:val="26"/>
          <w:szCs w:val="26"/>
          <w:lang w:eastAsia="ru-RU"/>
        </w:rPr>
        <w:t>1 452,30</w:t>
      </w:r>
      <w:r w:rsidRPr="00B215A1">
        <w:rPr>
          <w:sz w:val="26"/>
          <w:szCs w:val="26"/>
          <w:lang w:eastAsia="ru-RU"/>
        </w:rPr>
        <w:t xml:space="preserve"> тыс. рублей;</w:t>
      </w:r>
    </w:p>
    <w:p w:rsidR="007B6AC5" w:rsidRPr="00B215A1" w:rsidRDefault="007B6AC5" w:rsidP="007B6AC5">
      <w:pPr>
        <w:ind w:firstLine="709"/>
        <w:jc w:val="both"/>
        <w:rPr>
          <w:sz w:val="26"/>
          <w:szCs w:val="26"/>
          <w:lang w:eastAsia="ru-RU"/>
        </w:rPr>
      </w:pPr>
      <w:r w:rsidRPr="00B215A1">
        <w:rPr>
          <w:sz w:val="26"/>
          <w:szCs w:val="26"/>
          <w:lang w:eastAsia="ru-RU"/>
        </w:rPr>
        <w:t xml:space="preserve">- 2026 год – </w:t>
      </w:r>
      <w:r>
        <w:rPr>
          <w:sz w:val="26"/>
          <w:szCs w:val="26"/>
          <w:lang w:eastAsia="ru-RU"/>
        </w:rPr>
        <w:t>514,20</w:t>
      </w:r>
      <w:r w:rsidRPr="00B215A1">
        <w:rPr>
          <w:sz w:val="26"/>
          <w:szCs w:val="26"/>
          <w:lang w:eastAsia="ru-RU"/>
        </w:rPr>
        <w:t xml:space="preserve"> тыс. рублей;</w:t>
      </w:r>
    </w:p>
    <w:p w:rsidR="007B6AC5" w:rsidRDefault="007B6AC5" w:rsidP="007B6AC5">
      <w:pPr>
        <w:ind w:firstLine="709"/>
        <w:jc w:val="both"/>
        <w:rPr>
          <w:sz w:val="26"/>
          <w:szCs w:val="26"/>
          <w:lang w:eastAsia="ru-RU"/>
        </w:rPr>
      </w:pPr>
      <w:r w:rsidRPr="00B215A1">
        <w:rPr>
          <w:sz w:val="26"/>
          <w:szCs w:val="26"/>
          <w:lang w:eastAsia="ru-RU"/>
        </w:rPr>
        <w:t xml:space="preserve">- 2027 год – </w:t>
      </w:r>
      <w:r>
        <w:rPr>
          <w:sz w:val="26"/>
          <w:szCs w:val="26"/>
          <w:lang w:eastAsia="ru-RU"/>
        </w:rPr>
        <w:t>514,20</w:t>
      </w:r>
      <w:r w:rsidRPr="00B215A1">
        <w:rPr>
          <w:sz w:val="26"/>
          <w:szCs w:val="26"/>
          <w:lang w:eastAsia="ru-RU"/>
        </w:rPr>
        <w:t xml:space="preserve"> тыс. рублей.</w:t>
      </w:r>
    </w:p>
    <w:p w:rsidR="007B6AC5" w:rsidRPr="00B215A1" w:rsidRDefault="007B6AC5" w:rsidP="007B6AC5">
      <w:pPr>
        <w:ind w:firstLine="709"/>
        <w:jc w:val="both"/>
        <w:rPr>
          <w:sz w:val="26"/>
          <w:szCs w:val="26"/>
          <w:lang w:eastAsia="ru-RU"/>
        </w:rPr>
      </w:pPr>
      <w:r w:rsidRPr="00192E79">
        <w:rPr>
          <w:sz w:val="26"/>
          <w:szCs w:val="26"/>
          <w:lang w:eastAsia="ru-RU"/>
        </w:rPr>
        <w:t>Требования пункта 2.19 Порядка №1762,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7B6AC5" w:rsidRPr="00BE2276" w:rsidRDefault="007B6AC5" w:rsidP="007B6AC5">
      <w:pPr>
        <w:ind w:firstLine="709"/>
        <w:jc w:val="both"/>
        <w:rPr>
          <w:sz w:val="26"/>
          <w:szCs w:val="26"/>
        </w:rPr>
      </w:pPr>
      <w:r w:rsidRPr="00BE2276">
        <w:rPr>
          <w:sz w:val="26"/>
          <w:szCs w:val="26"/>
        </w:rPr>
        <w:t>Предлагаемые изменения не противоречат нормам бюджетного законодательства</w:t>
      </w:r>
      <w:r w:rsidRPr="00BE2276">
        <w:rPr>
          <w:sz w:val="26"/>
          <w:szCs w:val="26"/>
          <w:lang w:eastAsia="ru-RU"/>
        </w:rPr>
        <w:t>, а также требованиям Порядка №1762</w:t>
      </w:r>
      <w:r w:rsidRPr="00BE2276">
        <w:rPr>
          <w:sz w:val="26"/>
          <w:szCs w:val="26"/>
        </w:rPr>
        <w:t xml:space="preserve">. </w:t>
      </w:r>
    </w:p>
    <w:p w:rsidR="007B6AC5" w:rsidRPr="00BE2276" w:rsidRDefault="007B6AC5" w:rsidP="007B6AC5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BE2276">
        <w:rPr>
          <w:sz w:val="26"/>
          <w:szCs w:val="26"/>
          <w:lang w:eastAsia="ru-RU"/>
        </w:rPr>
        <w:t>Замечания и предложения по представленному Проекту постановления отсутствуют.</w:t>
      </w:r>
    </w:p>
    <w:p w:rsidR="008079A3" w:rsidRPr="00594770" w:rsidRDefault="00E37081" w:rsidP="008079A3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Заключение </w:t>
      </w:r>
      <w:r w:rsidR="007B6AC5">
        <w:rPr>
          <w:sz w:val="26"/>
          <w:szCs w:val="26"/>
        </w:rPr>
        <w:t>от 01.08.2025 №28-ЗКЛ-КСП-24</w:t>
      </w:r>
      <w:bookmarkStart w:id="0" w:name="_GoBack"/>
      <w:bookmarkEnd w:id="0"/>
      <w:r w:rsidR="008079A3" w:rsidRPr="00594770">
        <w:rPr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p w:rsidR="003E475A" w:rsidRDefault="003E475A" w:rsidP="008079A3">
      <w:pPr>
        <w:tabs>
          <w:tab w:val="left" w:pos="0"/>
        </w:tabs>
        <w:ind w:firstLine="709"/>
        <w:jc w:val="both"/>
        <w:rPr>
          <w:sz w:val="20"/>
          <w:szCs w:val="16"/>
        </w:rPr>
      </w:pPr>
    </w:p>
    <w:sectPr w:rsidR="003E475A" w:rsidSect="00D00C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2E09"/>
    <w:multiLevelType w:val="hybridMultilevel"/>
    <w:tmpl w:val="B120B906"/>
    <w:lvl w:ilvl="0" w:tplc="041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2" w15:restartNumberingAfterBreak="0">
    <w:nsid w:val="18011F80"/>
    <w:multiLevelType w:val="hybridMultilevel"/>
    <w:tmpl w:val="22128BFA"/>
    <w:lvl w:ilvl="0" w:tplc="0419000B">
      <w:start w:val="1"/>
      <w:numFmt w:val="bullet"/>
      <w:lvlText w:val=""/>
      <w:lvlJc w:val="left"/>
      <w:pPr>
        <w:ind w:left="14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05FF8"/>
    <w:rsid w:val="000102F8"/>
    <w:rsid w:val="00023029"/>
    <w:rsid w:val="0003012E"/>
    <w:rsid w:val="00035262"/>
    <w:rsid w:val="00051E88"/>
    <w:rsid w:val="00066C21"/>
    <w:rsid w:val="00070AA5"/>
    <w:rsid w:val="00083A11"/>
    <w:rsid w:val="00084EF6"/>
    <w:rsid w:val="0009538B"/>
    <w:rsid w:val="000A383B"/>
    <w:rsid w:val="000B799C"/>
    <w:rsid w:val="000C5016"/>
    <w:rsid w:val="000C5846"/>
    <w:rsid w:val="000D11F3"/>
    <w:rsid w:val="000F3AB9"/>
    <w:rsid w:val="0011615A"/>
    <w:rsid w:val="0013547A"/>
    <w:rsid w:val="0014406E"/>
    <w:rsid w:val="00146DAD"/>
    <w:rsid w:val="0015041F"/>
    <w:rsid w:val="0018256B"/>
    <w:rsid w:val="00197DD6"/>
    <w:rsid w:val="001A6EB1"/>
    <w:rsid w:val="001B3862"/>
    <w:rsid w:val="001B7FD6"/>
    <w:rsid w:val="001C0F5A"/>
    <w:rsid w:val="001D1AA0"/>
    <w:rsid w:val="001D7538"/>
    <w:rsid w:val="001E0AD3"/>
    <w:rsid w:val="001F434A"/>
    <w:rsid w:val="00225DD6"/>
    <w:rsid w:val="00230A57"/>
    <w:rsid w:val="00236FB4"/>
    <w:rsid w:val="002423E5"/>
    <w:rsid w:val="0025223C"/>
    <w:rsid w:val="00262D5D"/>
    <w:rsid w:val="002672A4"/>
    <w:rsid w:val="00270F54"/>
    <w:rsid w:val="002778A3"/>
    <w:rsid w:val="00281AD7"/>
    <w:rsid w:val="002A2E88"/>
    <w:rsid w:val="002A6F78"/>
    <w:rsid w:val="002C551E"/>
    <w:rsid w:val="002C5B3C"/>
    <w:rsid w:val="002D61F8"/>
    <w:rsid w:val="002E436D"/>
    <w:rsid w:val="00300EE9"/>
    <w:rsid w:val="003012FF"/>
    <w:rsid w:val="0031230E"/>
    <w:rsid w:val="003124FC"/>
    <w:rsid w:val="00353AEB"/>
    <w:rsid w:val="00360C48"/>
    <w:rsid w:val="00365523"/>
    <w:rsid w:val="0038085B"/>
    <w:rsid w:val="00387B14"/>
    <w:rsid w:val="00391C4A"/>
    <w:rsid w:val="00394ABC"/>
    <w:rsid w:val="003A293D"/>
    <w:rsid w:val="003B2B03"/>
    <w:rsid w:val="003B40D8"/>
    <w:rsid w:val="003B73B4"/>
    <w:rsid w:val="003D1D12"/>
    <w:rsid w:val="003D31DD"/>
    <w:rsid w:val="003D4E9D"/>
    <w:rsid w:val="003E475A"/>
    <w:rsid w:val="003F1E83"/>
    <w:rsid w:val="003F218E"/>
    <w:rsid w:val="003F4B84"/>
    <w:rsid w:val="003F4EB1"/>
    <w:rsid w:val="003F7D21"/>
    <w:rsid w:val="00401EA7"/>
    <w:rsid w:val="00405DB2"/>
    <w:rsid w:val="00407FBC"/>
    <w:rsid w:val="00411B52"/>
    <w:rsid w:val="0041247D"/>
    <w:rsid w:val="004141B3"/>
    <w:rsid w:val="00423CA0"/>
    <w:rsid w:val="00424078"/>
    <w:rsid w:val="004318B6"/>
    <w:rsid w:val="00432BE2"/>
    <w:rsid w:val="00432C65"/>
    <w:rsid w:val="004354BC"/>
    <w:rsid w:val="00446486"/>
    <w:rsid w:val="00453755"/>
    <w:rsid w:val="004537C0"/>
    <w:rsid w:val="00457C12"/>
    <w:rsid w:val="00462884"/>
    <w:rsid w:val="00465CC0"/>
    <w:rsid w:val="004724B3"/>
    <w:rsid w:val="0047752A"/>
    <w:rsid w:val="00491F13"/>
    <w:rsid w:val="00493DD9"/>
    <w:rsid w:val="004B0FE5"/>
    <w:rsid w:val="004C7A03"/>
    <w:rsid w:val="004E242F"/>
    <w:rsid w:val="004E33BD"/>
    <w:rsid w:val="004E6D04"/>
    <w:rsid w:val="004E708C"/>
    <w:rsid w:val="004F5F3D"/>
    <w:rsid w:val="00500733"/>
    <w:rsid w:val="00501275"/>
    <w:rsid w:val="0051060F"/>
    <w:rsid w:val="00514084"/>
    <w:rsid w:val="00531078"/>
    <w:rsid w:val="00545231"/>
    <w:rsid w:val="0055243A"/>
    <w:rsid w:val="005534B3"/>
    <w:rsid w:val="00560108"/>
    <w:rsid w:val="00561535"/>
    <w:rsid w:val="00583283"/>
    <w:rsid w:val="00595A30"/>
    <w:rsid w:val="005A52A8"/>
    <w:rsid w:val="005B3640"/>
    <w:rsid w:val="005B5C77"/>
    <w:rsid w:val="005E2DEB"/>
    <w:rsid w:val="005E40F0"/>
    <w:rsid w:val="006071B1"/>
    <w:rsid w:val="00612133"/>
    <w:rsid w:val="006477CF"/>
    <w:rsid w:val="00656544"/>
    <w:rsid w:val="00667F9E"/>
    <w:rsid w:val="0067524E"/>
    <w:rsid w:val="00694434"/>
    <w:rsid w:val="0069614E"/>
    <w:rsid w:val="00696402"/>
    <w:rsid w:val="00697E3C"/>
    <w:rsid w:val="006A116A"/>
    <w:rsid w:val="006B2A78"/>
    <w:rsid w:val="006B5A94"/>
    <w:rsid w:val="006D2DA6"/>
    <w:rsid w:val="006D420F"/>
    <w:rsid w:val="006F3BE9"/>
    <w:rsid w:val="006F6F13"/>
    <w:rsid w:val="007029F7"/>
    <w:rsid w:val="00726606"/>
    <w:rsid w:val="00727074"/>
    <w:rsid w:val="00727083"/>
    <w:rsid w:val="00732D2D"/>
    <w:rsid w:val="00733AEE"/>
    <w:rsid w:val="0073655F"/>
    <w:rsid w:val="00746768"/>
    <w:rsid w:val="00750B94"/>
    <w:rsid w:val="00772868"/>
    <w:rsid w:val="00795B2E"/>
    <w:rsid w:val="007B2476"/>
    <w:rsid w:val="007B6AC5"/>
    <w:rsid w:val="007C62AE"/>
    <w:rsid w:val="007F43A9"/>
    <w:rsid w:val="00803BB4"/>
    <w:rsid w:val="008079A3"/>
    <w:rsid w:val="0081233A"/>
    <w:rsid w:val="0082463E"/>
    <w:rsid w:val="00841918"/>
    <w:rsid w:val="00843B16"/>
    <w:rsid w:val="008504D2"/>
    <w:rsid w:val="0085116A"/>
    <w:rsid w:val="008515A9"/>
    <w:rsid w:val="00870B0C"/>
    <w:rsid w:val="008742B5"/>
    <w:rsid w:val="00876B5C"/>
    <w:rsid w:val="008948F7"/>
    <w:rsid w:val="008973F9"/>
    <w:rsid w:val="008A3166"/>
    <w:rsid w:val="008A764E"/>
    <w:rsid w:val="008B7879"/>
    <w:rsid w:val="008C2C6A"/>
    <w:rsid w:val="008D0D6F"/>
    <w:rsid w:val="008E1052"/>
    <w:rsid w:val="008E6FAB"/>
    <w:rsid w:val="008E76FD"/>
    <w:rsid w:val="008E7B47"/>
    <w:rsid w:val="008F3D9E"/>
    <w:rsid w:val="009009E7"/>
    <w:rsid w:val="00905C28"/>
    <w:rsid w:val="0091546E"/>
    <w:rsid w:val="009423AA"/>
    <w:rsid w:val="00957763"/>
    <w:rsid w:val="00957B98"/>
    <w:rsid w:val="009748BE"/>
    <w:rsid w:val="00985E32"/>
    <w:rsid w:val="00990E46"/>
    <w:rsid w:val="00997F46"/>
    <w:rsid w:val="009A47BD"/>
    <w:rsid w:val="009A7765"/>
    <w:rsid w:val="009B4A86"/>
    <w:rsid w:val="009C6F70"/>
    <w:rsid w:val="009D4DA6"/>
    <w:rsid w:val="009D7457"/>
    <w:rsid w:val="009E24B6"/>
    <w:rsid w:val="009F5765"/>
    <w:rsid w:val="009F58E9"/>
    <w:rsid w:val="009F6368"/>
    <w:rsid w:val="00A0474A"/>
    <w:rsid w:val="00A075A6"/>
    <w:rsid w:val="00A11D18"/>
    <w:rsid w:val="00A25973"/>
    <w:rsid w:val="00A57106"/>
    <w:rsid w:val="00A60176"/>
    <w:rsid w:val="00A73102"/>
    <w:rsid w:val="00A74254"/>
    <w:rsid w:val="00A74404"/>
    <w:rsid w:val="00A8428B"/>
    <w:rsid w:val="00A86564"/>
    <w:rsid w:val="00A90C5A"/>
    <w:rsid w:val="00A950DE"/>
    <w:rsid w:val="00AA20F0"/>
    <w:rsid w:val="00AA41B7"/>
    <w:rsid w:val="00AB2C84"/>
    <w:rsid w:val="00AB7B19"/>
    <w:rsid w:val="00AC6396"/>
    <w:rsid w:val="00AD31F7"/>
    <w:rsid w:val="00AE3CA0"/>
    <w:rsid w:val="00AE6FC8"/>
    <w:rsid w:val="00AF655F"/>
    <w:rsid w:val="00AF67D6"/>
    <w:rsid w:val="00B2693E"/>
    <w:rsid w:val="00B27354"/>
    <w:rsid w:val="00B42AA3"/>
    <w:rsid w:val="00B468F2"/>
    <w:rsid w:val="00B47B59"/>
    <w:rsid w:val="00B53D70"/>
    <w:rsid w:val="00B561F9"/>
    <w:rsid w:val="00B6666D"/>
    <w:rsid w:val="00B726DC"/>
    <w:rsid w:val="00B82B91"/>
    <w:rsid w:val="00B8621C"/>
    <w:rsid w:val="00B93F53"/>
    <w:rsid w:val="00BA1426"/>
    <w:rsid w:val="00BB7992"/>
    <w:rsid w:val="00BC227C"/>
    <w:rsid w:val="00BC5F24"/>
    <w:rsid w:val="00BC60EA"/>
    <w:rsid w:val="00BD211A"/>
    <w:rsid w:val="00BD27D2"/>
    <w:rsid w:val="00BD3152"/>
    <w:rsid w:val="00BF2A29"/>
    <w:rsid w:val="00BF67D7"/>
    <w:rsid w:val="00C1534D"/>
    <w:rsid w:val="00C25B88"/>
    <w:rsid w:val="00C27F3F"/>
    <w:rsid w:val="00C63633"/>
    <w:rsid w:val="00C8387B"/>
    <w:rsid w:val="00C84659"/>
    <w:rsid w:val="00C96D63"/>
    <w:rsid w:val="00C973DA"/>
    <w:rsid w:val="00CA79B3"/>
    <w:rsid w:val="00CB3631"/>
    <w:rsid w:val="00CE1ECB"/>
    <w:rsid w:val="00D00CDE"/>
    <w:rsid w:val="00D01161"/>
    <w:rsid w:val="00D06B36"/>
    <w:rsid w:val="00D16B38"/>
    <w:rsid w:val="00D42CA8"/>
    <w:rsid w:val="00D53DF3"/>
    <w:rsid w:val="00D55EEA"/>
    <w:rsid w:val="00D65EF6"/>
    <w:rsid w:val="00D67DDF"/>
    <w:rsid w:val="00D764C1"/>
    <w:rsid w:val="00D80EAC"/>
    <w:rsid w:val="00D93007"/>
    <w:rsid w:val="00D94D96"/>
    <w:rsid w:val="00D97AD8"/>
    <w:rsid w:val="00DC6257"/>
    <w:rsid w:val="00DD28C4"/>
    <w:rsid w:val="00DD3B91"/>
    <w:rsid w:val="00DD4B09"/>
    <w:rsid w:val="00DF0E99"/>
    <w:rsid w:val="00DF2819"/>
    <w:rsid w:val="00E008F1"/>
    <w:rsid w:val="00E0350E"/>
    <w:rsid w:val="00E1033D"/>
    <w:rsid w:val="00E15322"/>
    <w:rsid w:val="00E342A2"/>
    <w:rsid w:val="00E37081"/>
    <w:rsid w:val="00E37B75"/>
    <w:rsid w:val="00E40BFA"/>
    <w:rsid w:val="00E442CC"/>
    <w:rsid w:val="00E518DE"/>
    <w:rsid w:val="00E6769D"/>
    <w:rsid w:val="00E813EC"/>
    <w:rsid w:val="00E859E5"/>
    <w:rsid w:val="00E85DD5"/>
    <w:rsid w:val="00E9402E"/>
    <w:rsid w:val="00E9465A"/>
    <w:rsid w:val="00EB2279"/>
    <w:rsid w:val="00EB763E"/>
    <w:rsid w:val="00ED5110"/>
    <w:rsid w:val="00EE3FF2"/>
    <w:rsid w:val="00EE642C"/>
    <w:rsid w:val="00EF2CC5"/>
    <w:rsid w:val="00EF36F3"/>
    <w:rsid w:val="00F2045F"/>
    <w:rsid w:val="00F61697"/>
    <w:rsid w:val="00F90D1A"/>
    <w:rsid w:val="00F95214"/>
    <w:rsid w:val="00F95FB9"/>
    <w:rsid w:val="00F96CF8"/>
    <w:rsid w:val="00FB307D"/>
    <w:rsid w:val="00FB6B4D"/>
    <w:rsid w:val="00FB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095C1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65CC0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Balloon Text"/>
    <w:basedOn w:val="a0"/>
    <w:link w:val="ad"/>
    <w:uiPriority w:val="99"/>
    <w:semiHidden/>
    <w:unhideWhenUsed/>
    <w:rsid w:val="00225DD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225D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6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Жгилева Идея Антоновна</dc:creator>
  <cp:lastModifiedBy>Ильина Альбина Фанилевна</cp:lastModifiedBy>
  <cp:revision>9</cp:revision>
  <cp:lastPrinted>2024-12-05T11:03:00Z</cp:lastPrinted>
  <dcterms:created xsi:type="dcterms:W3CDTF">2025-03-14T09:59:00Z</dcterms:created>
  <dcterms:modified xsi:type="dcterms:W3CDTF">2025-08-25T10:31:00Z</dcterms:modified>
</cp:coreProperties>
</file>