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A15EA3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807391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807391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A15EA3" w:rsidRDefault="002B48E8" w:rsidP="00A15EA3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A15EA3">
        <w:rPr>
          <w:spacing w:val="-6"/>
          <w:sz w:val="26"/>
          <w:szCs w:val="26"/>
        </w:rPr>
        <w:t>Развитие жилищной сферы</w:t>
      </w:r>
    </w:p>
    <w:p w:rsidR="002B48E8" w:rsidRPr="00F93E17" w:rsidRDefault="00A15EA3" w:rsidP="00A15EA3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07391" w:rsidRDefault="00807391" w:rsidP="0080739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Федерации, Уставом города Когалыма, решением Думы города Когалыма от 23.04.2015 №537-ГД «О </w:t>
      </w:r>
      <w:r w:rsidRPr="00807391">
        <w:rPr>
          <w:rFonts w:ascii="Times New Roman" w:hAnsi="Times New Roman" w:cs="Times New Roman"/>
          <w:b w:val="0"/>
          <w:bCs w:val="0"/>
          <w:sz w:val="26"/>
          <w:szCs w:val="26"/>
        </w:rPr>
        <w:t>Порядке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муниципальную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A15EA3">
        <w:rPr>
          <w:rFonts w:ascii="Times New Roman" w:hAnsi="Times New Roman" w:cs="Times New Roman"/>
          <w:b w:val="0"/>
          <w:bCs w:val="0"/>
          <w:sz w:val="26"/>
          <w:szCs w:val="26"/>
        </w:rPr>
        <w:t>Развитие жилищной сферы в городе Когалыме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» согласно приложению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6C38CF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807391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C38CF"/>
    <w:rsid w:val="006E0CF1"/>
    <w:rsid w:val="00705054"/>
    <w:rsid w:val="00747B75"/>
    <w:rsid w:val="007C24AA"/>
    <w:rsid w:val="007D13B9"/>
    <w:rsid w:val="007D1C62"/>
    <w:rsid w:val="007E28C2"/>
    <w:rsid w:val="007E5B94"/>
    <w:rsid w:val="007F5689"/>
    <w:rsid w:val="00807391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15EA3"/>
    <w:rsid w:val="00A564E7"/>
    <w:rsid w:val="00AA06DF"/>
    <w:rsid w:val="00AE3A79"/>
    <w:rsid w:val="00AE6CEC"/>
    <w:rsid w:val="00B141E0"/>
    <w:rsid w:val="00B22DDA"/>
    <w:rsid w:val="00B25576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57A71"/>
    <w:rsid w:val="00D9105C"/>
    <w:rsid w:val="00DC4E03"/>
    <w:rsid w:val="00DE6BA7"/>
    <w:rsid w:val="00E275C8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073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78F11-66D6-4AAB-915B-643EF846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2024-11-15T11:04:00Z</dcterms:created>
  <dcterms:modified xsi:type="dcterms:W3CDTF">2024-11-15T11:04:00Z</dcterms:modified>
</cp:coreProperties>
</file>