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FB" w:rsidRPr="00C039FB" w:rsidRDefault="00C039FB" w:rsidP="00C039FB">
      <w:pPr>
        <w:ind w:right="-1"/>
        <w:jc w:val="center"/>
        <w:rPr>
          <w:b/>
          <w:color w:val="000000"/>
          <w:sz w:val="26"/>
          <w:szCs w:val="26"/>
        </w:rPr>
      </w:pPr>
      <w:r w:rsidRPr="00C039FB">
        <w:rPr>
          <w:b/>
          <w:color w:val="000000"/>
          <w:sz w:val="26"/>
          <w:szCs w:val="26"/>
        </w:rPr>
        <w:t>Информация</w:t>
      </w:r>
      <w:r w:rsidRPr="00C039FB">
        <w:rPr>
          <w:b/>
          <w:color w:val="000000"/>
          <w:sz w:val="26"/>
          <w:szCs w:val="26"/>
        </w:rPr>
        <w:t xml:space="preserve"> от 05</w:t>
      </w:r>
      <w:r w:rsidRPr="00C039FB">
        <w:rPr>
          <w:b/>
          <w:color w:val="000000"/>
          <w:sz w:val="26"/>
          <w:szCs w:val="26"/>
        </w:rPr>
        <w:t>.</w:t>
      </w:r>
      <w:r w:rsidRPr="00C039FB">
        <w:rPr>
          <w:b/>
          <w:color w:val="000000"/>
          <w:sz w:val="26"/>
          <w:szCs w:val="26"/>
        </w:rPr>
        <w:t>03.2026 №28-ЗКЛ-КСП-27</w:t>
      </w:r>
    </w:p>
    <w:p w:rsidR="00C039FB" w:rsidRPr="00C039FB" w:rsidRDefault="00C039FB" w:rsidP="00C039FB">
      <w:pPr>
        <w:shd w:val="clear" w:color="auto" w:fill="FFFFFF"/>
        <w:ind w:right="538"/>
        <w:jc w:val="center"/>
        <w:rPr>
          <w:b/>
          <w:color w:val="000000"/>
          <w:sz w:val="26"/>
          <w:szCs w:val="26"/>
        </w:rPr>
      </w:pPr>
      <w:r w:rsidRPr="00C039FB">
        <w:rPr>
          <w:b/>
          <w:color w:val="000000"/>
          <w:sz w:val="26"/>
          <w:szCs w:val="26"/>
        </w:rPr>
        <w:t xml:space="preserve">о результатах экспертизы проекта решения Думы города Когалыма </w:t>
      </w:r>
    </w:p>
    <w:p w:rsidR="00C039FB" w:rsidRPr="00C039FB" w:rsidRDefault="00C039FB" w:rsidP="00C039FB">
      <w:pPr>
        <w:shd w:val="clear" w:color="auto" w:fill="FFFFFF"/>
        <w:ind w:right="538"/>
        <w:jc w:val="center"/>
        <w:rPr>
          <w:b/>
          <w:sz w:val="26"/>
          <w:szCs w:val="26"/>
        </w:rPr>
      </w:pPr>
      <w:r w:rsidRPr="00C039FB">
        <w:rPr>
          <w:b/>
          <w:color w:val="000000"/>
          <w:sz w:val="26"/>
          <w:szCs w:val="26"/>
        </w:rPr>
        <w:t>«</w:t>
      </w:r>
      <w:r w:rsidRPr="00C039FB">
        <w:rPr>
          <w:b/>
          <w:sz w:val="26"/>
          <w:szCs w:val="26"/>
        </w:rPr>
        <w:t>О внесении изменений в решение Думы города Когалыма</w:t>
      </w:r>
      <w:r w:rsidRPr="00C039FB">
        <w:rPr>
          <w:b/>
          <w:sz w:val="26"/>
          <w:szCs w:val="26"/>
        </w:rPr>
        <w:t xml:space="preserve"> </w:t>
      </w:r>
    </w:p>
    <w:p w:rsidR="00C039FB" w:rsidRPr="00C039FB" w:rsidRDefault="00C039FB" w:rsidP="00C039FB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C039FB">
        <w:rPr>
          <w:b/>
          <w:sz w:val="26"/>
          <w:szCs w:val="26"/>
        </w:rPr>
        <w:t>от 11.12.2024 №489-ГД</w:t>
      </w:r>
      <w:r w:rsidRPr="00C039FB">
        <w:rPr>
          <w:b/>
          <w:color w:val="000000"/>
          <w:sz w:val="26"/>
          <w:szCs w:val="26"/>
        </w:rPr>
        <w:t>»</w:t>
      </w:r>
    </w:p>
    <w:p w:rsidR="00C039FB" w:rsidRDefault="00C039FB" w:rsidP="00C039FB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DF2819" w:rsidRDefault="00DF2819" w:rsidP="00C039FB">
      <w:pPr>
        <w:ind w:firstLine="709"/>
        <w:jc w:val="both"/>
        <w:rPr>
          <w:sz w:val="26"/>
          <w:szCs w:val="26"/>
          <w:lang w:eastAsia="ru-RU"/>
        </w:rPr>
      </w:pPr>
    </w:p>
    <w:p w:rsidR="00973D55" w:rsidRDefault="004F5F3D" w:rsidP="00C039FB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</w:t>
      </w:r>
      <w:bookmarkStart w:id="0" w:name="_GoBack"/>
      <w:bookmarkEnd w:id="0"/>
      <w:r w:rsidRPr="005D3A9B">
        <w:rPr>
          <w:sz w:val="26"/>
          <w:szCs w:val="26"/>
        </w:rPr>
        <w:t xml:space="preserve">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>, проведена экспертиза проекта решения Думы города Когалыма «</w:t>
      </w:r>
      <w:r w:rsidR="00443BDE">
        <w:rPr>
          <w:sz w:val="26"/>
          <w:szCs w:val="26"/>
        </w:rPr>
        <w:t>О внесении изменений</w:t>
      </w:r>
      <w:r w:rsidR="00973D55" w:rsidRPr="00973D55">
        <w:rPr>
          <w:sz w:val="26"/>
          <w:szCs w:val="26"/>
        </w:rPr>
        <w:t xml:space="preserve"> в решение Думы города Когалыма от 11.12.2024 №489-ГД</w:t>
      </w:r>
      <w:r w:rsidR="00973D55">
        <w:rPr>
          <w:sz w:val="26"/>
          <w:szCs w:val="26"/>
        </w:rPr>
        <w:t>»</w:t>
      </w:r>
      <w:r w:rsidR="00973D55" w:rsidRPr="00365523">
        <w:rPr>
          <w:sz w:val="26"/>
          <w:szCs w:val="26"/>
        </w:rPr>
        <w:t xml:space="preserve"> (далее – Проект</w:t>
      </w:r>
      <w:r w:rsidR="00973D55" w:rsidRPr="005D3A9B">
        <w:rPr>
          <w:sz w:val="26"/>
          <w:szCs w:val="26"/>
        </w:rPr>
        <w:t xml:space="preserve"> решения), представленного комитетом по управлению муниципальным имуществом Администрации города Когалыма с </w:t>
      </w:r>
      <w:r w:rsidR="00973D55" w:rsidRPr="00EE16DE">
        <w:rPr>
          <w:sz w:val="26"/>
          <w:szCs w:val="26"/>
        </w:rPr>
        <w:t>приложением пояснительной записки</w:t>
      </w:r>
      <w:r w:rsidR="00DD45DA" w:rsidRPr="00EE16DE">
        <w:rPr>
          <w:sz w:val="26"/>
          <w:szCs w:val="26"/>
        </w:rPr>
        <w:t xml:space="preserve"> и финансово-экономического обоснования</w:t>
      </w:r>
      <w:r w:rsidR="00973D55" w:rsidRPr="00EE16DE">
        <w:rPr>
          <w:sz w:val="26"/>
          <w:szCs w:val="26"/>
        </w:rPr>
        <w:t>.</w:t>
      </w:r>
    </w:p>
    <w:p w:rsidR="00D22BA7" w:rsidRDefault="004F5F3D" w:rsidP="00D22BA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4F5F3D" w:rsidRPr="00D22BA7" w:rsidRDefault="004F5F3D" w:rsidP="00D22B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соответствии со статьей </w:t>
      </w:r>
      <w:r w:rsidR="00D22BA7" w:rsidRPr="00D22BA7">
        <w:rPr>
          <w:sz w:val="26"/>
          <w:szCs w:val="26"/>
        </w:rPr>
        <w:t>62</w:t>
      </w:r>
      <w:r w:rsidRPr="00973D55">
        <w:rPr>
          <w:sz w:val="26"/>
          <w:szCs w:val="26"/>
        </w:rPr>
        <w:t xml:space="preserve"> Федерального закона №</w:t>
      </w:r>
      <w:r w:rsidR="00D22BA7" w:rsidRPr="00D22BA7">
        <w:rPr>
          <w:sz w:val="26"/>
          <w:szCs w:val="26"/>
        </w:rPr>
        <w:t>33</w:t>
      </w:r>
      <w:r w:rsidRPr="00973D55">
        <w:rPr>
          <w:sz w:val="26"/>
          <w:szCs w:val="26"/>
        </w:rPr>
        <w:t xml:space="preserve">-ФЗ </w:t>
      </w:r>
      <w:r w:rsidR="00090A9C" w:rsidRPr="00973D55">
        <w:rPr>
          <w:sz w:val="26"/>
          <w:szCs w:val="26"/>
        </w:rPr>
        <w:t>«</w:t>
      </w:r>
      <w:r w:rsidR="00D22BA7" w:rsidRPr="00D22BA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090A9C" w:rsidRPr="00973D55">
        <w:rPr>
          <w:sz w:val="26"/>
          <w:szCs w:val="26"/>
        </w:rPr>
        <w:t>»</w:t>
      </w:r>
      <w:r w:rsidR="00AA67BA" w:rsidRPr="00973D55">
        <w:rPr>
          <w:sz w:val="26"/>
          <w:szCs w:val="26"/>
        </w:rPr>
        <w:t xml:space="preserve"> </w:t>
      </w:r>
      <w:r w:rsidR="00D22BA7">
        <w:rPr>
          <w:sz w:val="26"/>
          <w:szCs w:val="26"/>
        </w:rPr>
        <w:br/>
        <w:t>(далее - Федеральный закон №33</w:t>
      </w:r>
      <w:r w:rsidR="00AA67BA" w:rsidRPr="00973D55">
        <w:rPr>
          <w:sz w:val="26"/>
          <w:szCs w:val="26"/>
        </w:rPr>
        <w:t>-ФЗ)</w:t>
      </w:r>
      <w:r w:rsidR="00090A9C" w:rsidRPr="00973D55">
        <w:rPr>
          <w:sz w:val="26"/>
          <w:szCs w:val="26"/>
        </w:rPr>
        <w:t xml:space="preserve"> </w:t>
      </w:r>
      <w:r w:rsidRPr="00973D55">
        <w:rPr>
          <w:sz w:val="26"/>
          <w:szCs w:val="26"/>
        </w:rPr>
        <w:t>э</w:t>
      </w:r>
      <w:r w:rsidRPr="00D22BA7">
        <w:rPr>
          <w:sz w:val="26"/>
          <w:szCs w:val="26"/>
        </w:rPr>
        <w:t xml:space="preserve">кономическую </w:t>
      </w:r>
      <w:r w:rsidR="00D22BA7" w:rsidRPr="00D22BA7">
        <w:rPr>
          <w:sz w:val="26"/>
          <w:szCs w:val="26"/>
        </w:rPr>
        <w:t>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</w:t>
      </w:r>
      <w:r w:rsidRPr="00D22BA7">
        <w:rPr>
          <w:sz w:val="26"/>
          <w:szCs w:val="26"/>
        </w:rPr>
        <w:t>.</w:t>
      </w:r>
    </w:p>
    <w:p w:rsidR="004F5F3D" w:rsidRPr="005D3A9B" w:rsidRDefault="004F5F3D" w:rsidP="004F5F3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свою очередь, в соответствии со статьей 217 </w:t>
      </w:r>
      <w:r w:rsidR="00090A9C" w:rsidRPr="00973D55">
        <w:rPr>
          <w:sz w:val="26"/>
          <w:szCs w:val="26"/>
        </w:rPr>
        <w:t xml:space="preserve">Гражданского кодекса Российской Федерации </w:t>
      </w:r>
      <w:r w:rsidRPr="00973D55">
        <w:rPr>
          <w:sz w:val="26"/>
          <w:szCs w:val="26"/>
        </w:rPr>
        <w:t xml:space="preserve">имущество, </w:t>
      </w:r>
      <w:r w:rsidRPr="00973D55">
        <w:rPr>
          <w:rFonts w:eastAsiaTheme="minorHAnsi"/>
          <w:sz w:val="26"/>
          <w:szCs w:val="26"/>
        </w:rPr>
        <w:t>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4F5F3D" w:rsidRPr="004630E9" w:rsidRDefault="004F5F3D" w:rsidP="004F5F3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</w:rPr>
      </w:pPr>
      <w:r w:rsidRPr="005D3A9B">
        <w:rPr>
          <w:sz w:val="26"/>
          <w:szCs w:val="26"/>
        </w:rPr>
        <w:t xml:space="preserve">При этом, </w:t>
      </w:r>
      <w:r w:rsidRPr="005D3A9B">
        <w:rPr>
          <w:rFonts w:eastAsiaTheme="minorHAnsi"/>
          <w:sz w:val="26"/>
          <w:szCs w:val="26"/>
        </w:rPr>
        <w:t xml:space="preserve">порядок и условия приватизации муниципального имущества определяются нормативными правовыми актами органов местного самоуправления в </w:t>
      </w:r>
      <w:r>
        <w:rPr>
          <w:rFonts w:eastAsiaTheme="minorHAnsi"/>
          <w:sz w:val="26"/>
          <w:szCs w:val="26"/>
        </w:rPr>
        <w:t xml:space="preserve">соответствии с федеральными </w:t>
      </w:r>
      <w:hyperlink r:id="rId6" w:history="1">
        <w:r w:rsidRPr="004630E9">
          <w:rPr>
            <w:rFonts w:eastAsiaTheme="minorHAnsi"/>
            <w:color w:val="000000" w:themeColor="text1"/>
            <w:sz w:val="26"/>
            <w:szCs w:val="26"/>
          </w:rPr>
          <w:t>законами</w:t>
        </w:r>
      </w:hyperlink>
      <w:r>
        <w:rPr>
          <w:rFonts w:eastAsiaTheme="minorHAnsi"/>
          <w:color w:val="000000" w:themeColor="text1"/>
          <w:sz w:val="26"/>
          <w:szCs w:val="26"/>
        </w:rPr>
        <w:t xml:space="preserve"> (ч</w:t>
      </w:r>
      <w:r>
        <w:rPr>
          <w:sz w:val="26"/>
          <w:szCs w:val="26"/>
        </w:rPr>
        <w:t>аст</w:t>
      </w:r>
      <w:r w:rsidR="00D22BA7">
        <w:rPr>
          <w:sz w:val="26"/>
          <w:szCs w:val="26"/>
        </w:rPr>
        <w:t>ь 3 статьи 64</w:t>
      </w:r>
      <w:r>
        <w:rPr>
          <w:sz w:val="26"/>
          <w:szCs w:val="26"/>
        </w:rPr>
        <w:t xml:space="preserve">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22BA7">
        <w:rPr>
          <w:sz w:val="26"/>
          <w:szCs w:val="26"/>
        </w:rPr>
        <w:t>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>)</w:t>
      </w:r>
      <w:r w:rsidRPr="004630E9">
        <w:rPr>
          <w:rFonts w:eastAsiaTheme="minorHAnsi"/>
          <w:color w:val="000000" w:themeColor="text1"/>
          <w:sz w:val="26"/>
          <w:szCs w:val="26"/>
        </w:rPr>
        <w:t>.</w:t>
      </w:r>
    </w:p>
    <w:p w:rsidR="004F5F3D" w:rsidRDefault="004F5F3D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В с</w:t>
      </w:r>
      <w:r w:rsidR="00FB1508">
        <w:rPr>
          <w:sz w:val="26"/>
          <w:szCs w:val="26"/>
        </w:rPr>
        <w:t>оответствии с пунктом 5 части 1 статьи 16</w:t>
      </w:r>
      <w:r>
        <w:rPr>
          <w:sz w:val="26"/>
          <w:szCs w:val="26"/>
        </w:rPr>
        <w:t xml:space="preserve">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FB1508">
        <w:rPr>
          <w:sz w:val="26"/>
          <w:szCs w:val="26"/>
        </w:rPr>
        <w:t>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 xml:space="preserve"> </w:t>
      </w:r>
      <w:r w:rsidRPr="00365523">
        <w:rPr>
          <w:rFonts w:eastAsiaTheme="minorHAnsi"/>
          <w:sz w:val="26"/>
          <w:szCs w:val="26"/>
        </w:rPr>
        <w:t xml:space="preserve">определение порядка управления и распоряжения </w:t>
      </w:r>
      <w:hyperlink r:id="rId7" w:history="1">
        <w:r w:rsidRPr="00365523">
          <w:rPr>
            <w:rFonts w:eastAsiaTheme="minorHAnsi"/>
            <w:sz w:val="26"/>
            <w:szCs w:val="26"/>
          </w:rPr>
          <w:t>имуществом</w:t>
        </w:r>
      </w:hyperlink>
      <w:r w:rsidRPr="00365523">
        <w:rPr>
          <w:rFonts w:eastAsiaTheme="minorHAnsi"/>
          <w:sz w:val="26"/>
          <w:szCs w:val="26"/>
        </w:rPr>
        <w:t xml:space="preserve">, находящимся в </w:t>
      </w:r>
      <w:r>
        <w:rPr>
          <w:rFonts w:eastAsiaTheme="minorHAnsi"/>
          <w:sz w:val="26"/>
          <w:szCs w:val="26"/>
        </w:rPr>
        <w:t>муниципальной собственности находится в исключительной компетенции представительного органа муниципального образования.</w:t>
      </w:r>
    </w:p>
    <w:p w:rsidR="004F5F3D" w:rsidRDefault="004F5F3D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</w:t>
      </w:r>
      <w:r w:rsidRPr="00365523">
        <w:rPr>
          <w:rFonts w:eastAsiaTheme="minorHAnsi"/>
          <w:sz w:val="26"/>
          <w:szCs w:val="26"/>
        </w:rPr>
        <w:t>Федерального закона №178-ФЗ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«О приватизации государственного и муниципального имущества»</w:t>
      </w:r>
      <w:r>
        <w:rPr>
          <w:rFonts w:eastAsiaTheme="minorHAnsi"/>
          <w:sz w:val="26"/>
          <w:szCs w:val="26"/>
        </w:rPr>
        <w:t>).</w:t>
      </w:r>
    </w:p>
    <w:p w:rsidR="00E921C2" w:rsidRPr="00082510" w:rsidRDefault="00F61D7A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</w:rPr>
        <w:t xml:space="preserve">В свою очередь, </w:t>
      </w:r>
      <w:r w:rsidR="00AA1744">
        <w:rPr>
          <w:rFonts w:eastAsiaTheme="minorHAnsi"/>
          <w:sz w:val="26"/>
          <w:szCs w:val="26"/>
        </w:rPr>
        <w:t xml:space="preserve">Проектом </w:t>
      </w:r>
      <w:r w:rsidR="00387B14" w:rsidRPr="009A7765">
        <w:rPr>
          <w:rFonts w:eastAsiaTheme="minorHAnsi"/>
          <w:sz w:val="26"/>
          <w:szCs w:val="26"/>
        </w:rPr>
        <w:t xml:space="preserve">решения предлагается </w:t>
      </w:r>
      <w:r w:rsidR="00E921C2">
        <w:rPr>
          <w:rFonts w:eastAsiaTheme="minorHAnsi"/>
          <w:sz w:val="26"/>
          <w:szCs w:val="26"/>
        </w:rPr>
        <w:t xml:space="preserve">внесение </w:t>
      </w:r>
      <w:r w:rsidR="00597D8E">
        <w:rPr>
          <w:rFonts w:eastAsiaTheme="minorHAnsi"/>
          <w:sz w:val="26"/>
          <w:szCs w:val="26"/>
        </w:rPr>
        <w:t>в решение Думы города Когалыма от 11.12.2024 №489-ГД «</w:t>
      </w:r>
      <w:r w:rsidR="00597D8E" w:rsidRPr="00597D8E">
        <w:rPr>
          <w:rFonts w:eastAsiaTheme="minorHAnsi"/>
          <w:sz w:val="26"/>
          <w:szCs w:val="26"/>
        </w:rPr>
        <w:t>Об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 xml:space="preserve">утверждении прогнозного плана (программы) </w:t>
      </w:r>
      <w:r w:rsidR="00597D8E" w:rsidRPr="00082510">
        <w:rPr>
          <w:rFonts w:eastAsiaTheme="minorHAnsi"/>
          <w:sz w:val="26"/>
          <w:szCs w:val="26"/>
        </w:rPr>
        <w:t>приватизации муниципального имущества города Когалыма на 2025 год и на плановый период 2026 года»</w:t>
      </w:r>
      <w:r w:rsidR="00F90DE5" w:rsidRPr="00082510">
        <w:rPr>
          <w:rFonts w:eastAsiaTheme="minorHAnsi"/>
          <w:sz w:val="26"/>
          <w:szCs w:val="26"/>
        </w:rPr>
        <w:t xml:space="preserve"> (далее – </w:t>
      </w:r>
      <w:r w:rsidR="00DA5136" w:rsidRPr="00082510">
        <w:rPr>
          <w:rFonts w:eastAsiaTheme="minorHAnsi"/>
          <w:sz w:val="26"/>
          <w:szCs w:val="26"/>
        </w:rPr>
        <w:t>решение</w:t>
      </w:r>
      <w:r w:rsidR="00F90DE5" w:rsidRPr="00082510">
        <w:rPr>
          <w:rFonts w:eastAsiaTheme="minorHAnsi"/>
          <w:sz w:val="26"/>
          <w:szCs w:val="26"/>
        </w:rPr>
        <w:t>)</w:t>
      </w:r>
      <w:r w:rsidR="00E921C2" w:rsidRPr="00082510">
        <w:rPr>
          <w:sz w:val="26"/>
          <w:szCs w:val="26"/>
          <w:lang w:eastAsia="ru-RU"/>
        </w:rPr>
        <w:t xml:space="preserve"> следующих изменений:</w:t>
      </w:r>
    </w:p>
    <w:p w:rsidR="00C93676" w:rsidRPr="00082510" w:rsidRDefault="005F0D8A" w:rsidP="005F0D8A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82510">
        <w:rPr>
          <w:rFonts w:ascii="Times New Roman" w:eastAsiaTheme="minorHAnsi" w:hAnsi="Times New Roman"/>
          <w:sz w:val="26"/>
          <w:szCs w:val="26"/>
        </w:rPr>
        <w:lastRenderedPageBreak/>
        <w:t xml:space="preserve">Исключить из приложения к решению </w:t>
      </w:r>
      <w:r w:rsidR="00C93676" w:rsidRPr="00082510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9A3D70" w:rsidRPr="00082510">
        <w:rPr>
          <w:rFonts w:ascii="Times New Roman" w:eastAsiaTheme="minorHAnsi" w:hAnsi="Times New Roman"/>
          <w:sz w:val="26"/>
          <w:szCs w:val="26"/>
        </w:rPr>
        <w:t>4</w:t>
      </w:r>
      <w:r w:rsidR="00C93676" w:rsidRPr="00082510">
        <w:rPr>
          <w:rFonts w:ascii="Times New Roman" w:eastAsiaTheme="minorHAnsi" w:hAnsi="Times New Roman"/>
          <w:sz w:val="26"/>
          <w:szCs w:val="26"/>
        </w:rPr>
        <w:t xml:space="preserve"> </w:t>
      </w:r>
      <w:r w:rsidR="009A3D70" w:rsidRPr="00082510">
        <w:rPr>
          <w:rFonts w:ascii="Times New Roman" w:eastAsiaTheme="minorHAnsi" w:hAnsi="Times New Roman"/>
          <w:sz w:val="26"/>
          <w:szCs w:val="26"/>
        </w:rPr>
        <w:t xml:space="preserve">«Электросетевой комплекс города Когалыма» </w:t>
      </w:r>
      <w:r w:rsidR="007B0E30" w:rsidRPr="00082510">
        <w:rPr>
          <w:rFonts w:ascii="Times New Roman" w:eastAsiaTheme="minorHAnsi" w:hAnsi="Times New Roman"/>
          <w:sz w:val="26"/>
          <w:szCs w:val="26"/>
        </w:rPr>
        <w:t xml:space="preserve">согласно </w:t>
      </w:r>
      <w:r w:rsidRPr="00082510">
        <w:rPr>
          <w:rFonts w:ascii="Times New Roman" w:hAnsi="Times New Roman"/>
          <w:sz w:val="26"/>
          <w:szCs w:val="26"/>
        </w:rPr>
        <w:t>решени</w:t>
      </w:r>
      <w:r w:rsidR="007B0E30" w:rsidRPr="00082510">
        <w:rPr>
          <w:rFonts w:ascii="Times New Roman" w:hAnsi="Times New Roman"/>
          <w:sz w:val="26"/>
          <w:szCs w:val="26"/>
        </w:rPr>
        <w:t>ю</w:t>
      </w:r>
      <w:r w:rsidRPr="00082510">
        <w:rPr>
          <w:rFonts w:ascii="Times New Roman" w:hAnsi="Times New Roman"/>
          <w:sz w:val="26"/>
          <w:szCs w:val="26"/>
        </w:rPr>
        <w:t xml:space="preserve"> суда Ханты-Мансийского автономного округа – Югры от 16.01.2026</w:t>
      </w:r>
      <w:r w:rsidR="007B0E30" w:rsidRPr="00082510">
        <w:rPr>
          <w:rFonts w:ascii="Times New Roman" w:hAnsi="Times New Roman"/>
          <w:sz w:val="26"/>
          <w:szCs w:val="26"/>
        </w:rPr>
        <w:t xml:space="preserve"> по делу №3а-1/2026</w:t>
      </w:r>
      <w:r w:rsidRPr="00082510">
        <w:rPr>
          <w:rFonts w:ascii="Times New Roman" w:hAnsi="Times New Roman"/>
          <w:sz w:val="26"/>
          <w:szCs w:val="26"/>
        </w:rPr>
        <w:t xml:space="preserve"> о признании недействующими подпункты 4.1 – 4.788 указанного раздела</w:t>
      </w:r>
      <w:r w:rsidR="007B0E30" w:rsidRPr="00082510">
        <w:rPr>
          <w:rFonts w:ascii="Times New Roman" w:hAnsi="Times New Roman"/>
          <w:sz w:val="26"/>
          <w:szCs w:val="26"/>
        </w:rPr>
        <w:t>.</w:t>
      </w:r>
    </w:p>
    <w:p w:rsidR="007B0E30" w:rsidRPr="00082510" w:rsidRDefault="005440F7" w:rsidP="00465AB2">
      <w:pPr>
        <w:pStyle w:val="a7"/>
        <w:numPr>
          <w:ilvl w:val="0"/>
          <w:numId w:val="7"/>
        </w:numPr>
        <w:tabs>
          <w:tab w:val="left" w:pos="0"/>
        </w:tabs>
        <w:spacing w:line="240" w:lineRule="auto"/>
        <w:ind w:left="0" w:firstLine="709"/>
        <w:rPr>
          <w:rFonts w:eastAsiaTheme="minorHAnsi"/>
          <w:sz w:val="26"/>
          <w:szCs w:val="26"/>
        </w:rPr>
      </w:pPr>
      <w:r w:rsidRPr="00082510">
        <w:rPr>
          <w:rFonts w:ascii="Times New Roman" w:eastAsiaTheme="minorHAnsi" w:hAnsi="Times New Roman"/>
          <w:sz w:val="26"/>
          <w:szCs w:val="26"/>
        </w:rPr>
        <w:t>Раздел</w:t>
      </w:r>
      <w:r w:rsidR="00051E98" w:rsidRPr="00082510">
        <w:rPr>
          <w:rFonts w:ascii="Times New Roman" w:eastAsiaTheme="minorHAnsi" w:hAnsi="Times New Roman"/>
          <w:sz w:val="26"/>
          <w:szCs w:val="26"/>
        </w:rPr>
        <w:t xml:space="preserve"> 5 «Прогноз объемов поступлений в бюджет города Когалыма в результате исполнения прогнозного плана (программы) приватизации муниципального имущества города Когалыма»</w:t>
      </w:r>
      <w:r w:rsidR="00061BFA" w:rsidRPr="00082510">
        <w:rPr>
          <w:rFonts w:ascii="Times New Roman" w:eastAsiaTheme="minorHAnsi" w:hAnsi="Times New Roman"/>
          <w:sz w:val="26"/>
          <w:szCs w:val="26"/>
        </w:rPr>
        <w:t xml:space="preserve"> предлагае</w:t>
      </w:r>
      <w:r w:rsidR="00D1587E" w:rsidRPr="00082510">
        <w:rPr>
          <w:rFonts w:ascii="Times New Roman" w:eastAsiaTheme="minorHAnsi" w:hAnsi="Times New Roman"/>
          <w:sz w:val="26"/>
          <w:szCs w:val="26"/>
        </w:rPr>
        <w:t>тся</w:t>
      </w:r>
      <w:r w:rsidR="00061BFA" w:rsidRPr="00082510">
        <w:rPr>
          <w:rFonts w:ascii="Times New Roman" w:eastAsiaTheme="minorHAnsi" w:hAnsi="Times New Roman"/>
          <w:sz w:val="26"/>
          <w:szCs w:val="26"/>
        </w:rPr>
        <w:t xml:space="preserve"> изложить в новой редакции</w:t>
      </w:r>
      <w:r w:rsidR="00D1587E" w:rsidRPr="00082510">
        <w:rPr>
          <w:rFonts w:ascii="Times New Roman" w:eastAsiaTheme="minorHAnsi" w:hAnsi="Times New Roman"/>
          <w:sz w:val="26"/>
          <w:szCs w:val="26"/>
        </w:rPr>
        <w:t xml:space="preserve"> в связи </w:t>
      </w:r>
      <w:r w:rsidR="00061BFA" w:rsidRPr="00082510">
        <w:rPr>
          <w:rFonts w:ascii="Times New Roman" w:eastAsiaTheme="minorHAnsi" w:hAnsi="Times New Roman"/>
          <w:sz w:val="26"/>
          <w:szCs w:val="26"/>
        </w:rPr>
        <w:t xml:space="preserve">с </w:t>
      </w:r>
      <w:r w:rsidR="007B0E30" w:rsidRPr="00082510">
        <w:rPr>
          <w:rFonts w:ascii="Times New Roman" w:eastAsiaTheme="minorHAnsi" w:hAnsi="Times New Roman"/>
          <w:sz w:val="26"/>
          <w:szCs w:val="26"/>
        </w:rPr>
        <w:t>исключением из приложения к решению раздела 4 «Электросетевой комплекс города Когалыма», что обуславливает изменение прогнозируемых объемов поступлений денежных средств в бюджет.</w:t>
      </w:r>
    </w:p>
    <w:p w:rsidR="00061BFA" w:rsidRPr="00C1651D" w:rsidRDefault="00F9492F" w:rsidP="00061BFA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C1651D">
        <w:rPr>
          <w:sz w:val="26"/>
          <w:szCs w:val="26"/>
        </w:rPr>
        <w:t>Согласно финансово-экономическому обоснованию</w:t>
      </w:r>
      <w:r w:rsidR="00C1651D" w:rsidRPr="00C1651D">
        <w:rPr>
          <w:rFonts w:eastAsiaTheme="minorHAnsi"/>
          <w:sz w:val="26"/>
          <w:szCs w:val="26"/>
        </w:rPr>
        <w:t xml:space="preserve"> прогнозируемый объем поступлений доходов от приватизации муниципального имущества города Когалыма </w:t>
      </w:r>
      <w:r w:rsidR="00082510">
        <w:rPr>
          <w:rFonts w:eastAsiaTheme="minorHAnsi"/>
          <w:sz w:val="26"/>
          <w:szCs w:val="26"/>
        </w:rPr>
        <w:t>за 2026 год составит 81 321,6</w:t>
      </w:r>
      <w:r w:rsidR="00061BFA" w:rsidRPr="00C1651D">
        <w:rPr>
          <w:rFonts w:eastAsiaTheme="minorHAnsi"/>
          <w:sz w:val="26"/>
          <w:szCs w:val="26"/>
        </w:rPr>
        <w:t xml:space="preserve"> тыс. рублей,</w:t>
      </w:r>
      <w:r w:rsidR="00D1587E" w:rsidRPr="00C1651D">
        <w:rPr>
          <w:rFonts w:eastAsiaTheme="minorHAnsi"/>
          <w:sz w:val="26"/>
          <w:szCs w:val="26"/>
        </w:rPr>
        <w:t xml:space="preserve"> </w:t>
      </w:r>
      <w:r w:rsidR="00061BFA" w:rsidRPr="00C1651D">
        <w:rPr>
          <w:rFonts w:eastAsiaTheme="minorHAnsi"/>
          <w:sz w:val="26"/>
          <w:szCs w:val="26"/>
        </w:rPr>
        <w:t xml:space="preserve">в том числе </w:t>
      </w:r>
      <w:r w:rsidR="00C1651D" w:rsidRPr="00C1651D">
        <w:rPr>
          <w:rFonts w:eastAsiaTheme="minorHAnsi"/>
          <w:sz w:val="26"/>
          <w:szCs w:val="26"/>
        </w:rPr>
        <w:t>по видам имущества</w:t>
      </w:r>
      <w:r w:rsidR="00061BFA" w:rsidRPr="00C1651D">
        <w:rPr>
          <w:rFonts w:eastAsiaTheme="minorHAnsi"/>
          <w:sz w:val="26"/>
          <w:szCs w:val="26"/>
        </w:rPr>
        <w:t>:</w:t>
      </w:r>
    </w:p>
    <w:p w:rsidR="00082510" w:rsidRPr="00C1651D" w:rsidRDefault="00082510" w:rsidP="00082510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C1651D">
        <w:rPr>
          <w:rFonts w:eastAsiaTheme="minorHAnsi"/>
          <w:sz w:val="26"/>
          <w:szCs w:val="26"/>
        </w:rPr>
        <w:t>- недвижимого имущества</w:t>
      </w:r>
      <w:r>
        <w:rPr>
          <w:rFonts w:eastAsiaTheme="minorHAnsi"/>
          <w:sz w:val="26"/>
          <w:szCs w:val="26"/>
        </w:rPr>
        <w:t xml:space="preserve"> - 4 299,6</w:t>
      </w:r>
      <w:r w:rsidRPr="00C1651D">
        <w:rPr>
          <w:rFonts w:eastAsiaTheme="minorHAnsi"/>
          <w:sz w:val="26"/>
          <w:szCs w:val="26"/>
        </w:rPr>
        <w:t xml:space="preserve"> тыс. рублей;</w:t>
      </w:r>
    </w:p>
    <w:p w:rsidR="00D1587E" w:rsidRPr="00995FA3" w:rsidRDefault="00995FA3" w:rsidP="00061BFA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995FA3">
        <w:rPr>
          <w:rFonts w:eastAsiaTheme="minorHAnsi"/>
          <w:sz w:val="26"/>
          <w:szCs w:val="26"/>
        </w:rPr>
        <w:t>- доли</w:t>
      </w:r>
      <w:r w:rsidR="00061BFA" w:rsidRPr="00995FA3">
        <w:rPr>
          <w:rFonts w:eastAsiaTheme="minorHAnsi"/>
          <w:sz w:val="26"/>
          <w:szCs w:val="26"/>
        </w:rPr>
        <w:t xml:space="preserve"> в хозяй</w:t>
      </w:r>
      <w:r w:rsidR="00082510">
        <w:rPr>
          <w:rFonts w:eastAsiaTheme="minorHAnsi"/>
          <w:sz w:val="26"/>
          <w:szCs w:val="26"/>
        </w:rPr>
        <w:t>ственных обществах - 77 022,0</w:t>
      </w:r>
      <w:r w:rsidRPr="00995FA3">
        <w:rPr>
          <w:rFonts w:eastAsiaTheme="minorHAnsi"/>
          <w:sz w:val="26"/>
          <w:szCs w:val="26"/>
        </w:rPr>
        <w:t xml:space="preserve"> </w:t>
      </w:r>
      <w:r w:rsidR="00061BFA" w:rsidRPr="00995FA3">
        <w:rPr>
          <w:rFonts w:eastAsiaTheme="minorHAnsi"/>
          <w:sz w:val="26"/>
          <w:szCs w:val="26"/>
        </w:rPr>
        <w:t>тыс. рублей.</w:t>
      </w:r>
    </w:p>
    <w:p w:rsidR="00F9492F" w:rsidRPr="00995FA3" w:rsidRDefault="00F9492F" w:rsidP="00F9492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 xml:space="preserve">Расчеты прогнозных объемов поступлений </w:t>
      </w:r>
      <w:r w:rsidR="00F26EB9">
        <w:rPr>
          <w:sz w:val="26"/>
          <w:szCs w:val="26"/>
        </w:rPr>
        <w:t>выполнены</w:t>
      </w:r>
      <w:r w:rsidRPr="00995FA3">
        <w:rPr>
          <w:sz w:val="26"/>
          <w:szCs w:val="26"/>
        </w:rPr>
        <w:t xml:space="preserve"> в соответствии с подпунктом 2.2.6 пункта 2.2 раздела 2 приказа комитета по управлению муниципальным имуществом</w:t>
      </w:r>
      <w:r w:rsidR="00995FA3" w:rsidRPr="00995FA3">
        <w:rPr>
          <w:sz w:val="26"/>
          <w:szCs w:val="26"/>
        </w:rPr>
        <w:t xml:space="preserve"> </w:t>
      </w:r>
      <w:r w:rsidRPr="00995FA3">
        <w:rPr>
          <w:sz w:val="26"/>
          <w:szCs w:val="26"/>
        </w:rPr>
        <w:t>Администрации города Когалыма от 17.08.2016 №15-О «Об утверждении методики прогнозирования поступлений неналоговых доходов комитета по управлению муниципальным имуществом Администрации города Когалыма, как главного администратора доходов».</w:t>
      </w:r>
    </w:p>
    <w:p w:rsidR="00B4005F" w:rsidRDefault="00F9492F" w:rsidP="007E5A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 xml:space="preserve">Указанные суммы </w:t>
      </w:r>
      <w:r w:rsidR="00B4005F">
        <w:rPr>
          <w:sz w:val="26"/>
          <w:szCs w:val="26"/>
        </w:rPr>
        <w:t>носят</w:t>
      </w:r>
      <w:r w:rsidRPr="00995FA3">
        <w:rPr>
          <w:sz w:val="26"/>
          <w:szCs w:val="26"/>
        </w:rPr>
        <w:t xml:space="preserve"> предварительны</w:t>
      </w:r>
      <w:r w:rsidR="00B4005F">
        <w:rPr>
          <w:sz w:val="26"/>
          <w:szCs w:val="26"/>
        </w:rPr>
        <w:t>й характер</w:t>
      </w:r>
      <w:r w:rsidRPr="00995FA3">
        <w:rPr>
          <w:sz w:val="26"/>
          <w:szCs w:val="26"/>
        </w:rPr>
        <w:t xml:space="preserve"> и будут окончательно определены по результатам независимой оценки рыночной стоимости муниципального имущества в порядке, установленном Федеральным законом от 29.07.1998 №135-ФЗ «Об оценочной деятельности в Российской Федерации»</w:t>
      </w:r>
      <w:r w:rsidR="007E5A71">
        <w:rPr>
          <w:sz w:val="26"/>
          <w:szCs w:val="26"/>
        </w:rPr>
        <w:t xml:space="preserve">, </w:t>
      </w:r>
      <w:r w:rsidR="007E5A71" w:rsidRPr="007E5A71">
        <w:rPr>
          <w:sz w:val="26"/>
          <w:szCs w:val="26"/>
        </w:rPr>
        <w:t>а также по итогам проведенных торгов в</w:t>
      </w:r>
      <w:r w:rsidR="007E5A71">
        <w:rPr>
          <w:sz w:val="26"/>
          <w:szCs w:val="26"/>
        </w:rPr>
        <w:t xml:space="preserve"> </w:t>
      </w:r>
      <w:r w:rsidR="007E5A71" w:rsidRPr="007E5A71">
        <w:rPr>
          <w:sz w:val="26"/>
          <w:szCs w:val="26"/>
        </w:rPr>
        <w:t>соответствии с Федеральным законом от 21.12.2001 №178-ФЗ «О приватизации</w:t>
      </w:r>
      <w:r w:rsidR="007E5A71">
        <w:rPr>
          <w:sz w:val="26"/>
          <w:szCs w:val="26"/>
        </w:rPr>
        <w:t xml:space="preserve"> </w:t>
      </w:r>
      <w:r w:rsidR="007E5A71" w:rsidRPr="007E5A71">
        <w:rPr>
          <w:sz w:val="26"/>
          <w:szCs w:val="26"/>
        </w:rPr>
        <w:t>государственного и муниципального имущества».</w:t>
      </w:r>
      <w:r w:rsidRPr="00995FA3">
        <w:rPr>
          <w:sz w:val="26"/>
          <w:szCs w:val="26"/>
        </w:rPr>
        <w:t xml:space="preserve"> </w:t>
      </w:r>
    </w:p>
    <w:p w:rsidR="00EB7A9B" w:rsidRPr="004532FF" w:rsidRDefault="00EB7A9B" w:rsidP="00F9492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>По результатам проведенной оценки соответствия Проекта решения требованиям законодательства установлено следующее.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Проект решения не противоречит требованиям действующего законодательства,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4532F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C039FB" w:rsidRPr="003A7333" w:rsidRDefault="00C039FB" w:rsidP="00C039FB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05.03.2026 №28-ЗКЛ-КСП-27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C039FB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51E98"/>
    <w:rsid w:val="00061BFA"/>
    <w:rsid w:val="00066C21"/>
    <w:rsid w:val="00082510"/>
    <w:rsid w:val="00083A11"/>
    <w:rsid w:val="00084EF6"/>
    <w:rsid w:val="00090A9C"/>
    <w:rsid w:val="0009538B"/>
    <w:rsid w:val="000B799C"/>
    <w:rsid w:val="000C5016"/>
    <w:rsid w:val="000D11F3"/>
    <w:rsid w:val="000D36F3"/>
    <w:rsid w:val="000F3AB9"/>
    <w:rsid w:val="00126DA5"/>
    <w:rsid w:val="0013547A"/>
    <w:rsid w:val="0014406E"/>
    <w:rsid w:val="00144E64"/>
    <w:rsid w:val="00146DAD"/>
    <w:rsid w:val="0015031F"/>
    <w:rsid w:val="0015041F"/>
    <w:rsid w:val="001773AA"/>
    <w:rsid w:val="0018256B"/>
    <w:rsid w:val="001B3862"/>
    <w:rsid w:val="001C0F5A"/>
    <w:rsid w:val="001C1B29"/>
    <w:rsid w:val="001D1AA0"/>
    <w:rsid w:val="001D7538"/>
    <w:rsid w:val="001E0AD3"/>
    <w:rsid w:val="001E3217"/>
    <w:rsid w:val="001F434A"/>
    <w:rsid w:val="00221C0E"/>
    <w:rsid w:val="00225DD6"/>
    <w:rsid w:val="00230A57"/>
    <w:rsid w:val="00236FB4"/>
    <w:rsid w:val="0025223C"/>
    <w:rsid w:val="002672A4"/>
    <w:rsid w:val="00270F54"/>
    <w:rsid w:val="002778A3"/>
    <w:rsid w:val="00281AD7"/>
    <w:rsid w:val="002822E0"/>
    <w:rsid w:val="00285125"/>
    <w:rsid w:val="002A2E88"/>
    <w:rsid w:val="002A6F78"/>
    <w:rsid w:val="002B37D4"/>
    <w:rsid w:val="002B6C2F"/>
    <w:rsid w:val="002C551E"/>
    <w:rsid w:val="002C5B3C"/>
    <w:rsid w:val="002D2E70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3BDE"/>
    <w:rsid w:val="00446486"/>
    <w:rsid w:val="004532FF"/>
    <w:rsid w:val="00453755"/>
    <w:rsid w:val="00457C12"/>
    <w:rsid w:val="00465CC0"/>
    <w:rsid w:val="004724B3"/>
    <w:rsid w:val="00474052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0528"/>
    <w:rsid w:val="00531078"/>
    <w:rsid w:val="0053791F"/>
    <w:rsid w:val="005440F7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0CE3"/>
    <w:rsid w:val="005E2DEB"/>
    <w:rsid w:val="005E40F0"/>
    <w:rsid w:val="005F0D8A"/>
    <w:rsid w:val="006477CF"/>
    <w:rsid w:val="00647FB9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A67B1"/>
    <w:rsid w:val="007B0E30"/>
    <w:rsid w:val="007B2476"/>
    <w:rsid w:val="007C62AE"/>
    <w:rsid w:val="007E5A71"/>
    <w:rsid w:val="007F43A9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842F1"/>
    <w:rsid w:val="008948F7"/>
    <w:rsid w:val="008973F9"/>
    <w:rsid w:val="008A3166"/>
    <w:rsid w:val="008A764E"/>
    <w:rsid w:val="008B0A27"/>
    <w:rsid w:val="008B7879"/>
    <w:rsid w:val="008C2C6A"/>
    <w:rsid w:val="008D0D6F"/>
    <w:rsid w:val="008E1052"/>
    <w:rsid w:val="008E49B6"/>
    <w:rsid w:val="008E6FAB"/>
    <w:rsid w:val="008E76FD"/>
    <w:rsid w:val="008F3D9E"/>
    <w:rsid w:val="009009E7"/>
    <w:rsid w:val="00905C28"/>
    <w:rsid w:val="0091546E"/>
    <w:rsid w:val="009423AA"/>
    <w:rsid w:val="00957B98"/>
    <w:rsid w:val="00973D55"/>
    <w:rsid w:val="009748BE"/>
    <w:rsid w:val="00995FA3"/>
    <w:rsid w:val="00997F46"/>
    <w:rsid w:val="009A3D70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26ED5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0DB7"/>
    <w:rsid w:val="00AD31F7"/>
    <w:rsid w:val="00AE3CA0"/>
    <w:rsid w:val="00AF655F"/>
    <w:rsid w:val="00AF67D6"/>
    <w:rsid w:val="00B2693E"/>
    <w:rsid w:val="00B27354"/>
    <w:rsid w:val="00B36797"/>
    <w:rsid w:val="00B4005F"/>
    <w:rsid w:val="00B42AA3"/>
    <w:rsid w:val="00B47B59"/>
    <w:rsid w:val="00B544F9"/>
    <w:rsid w:val="00B561F9"/>
    <w:rsid w:val="00B6666D"/>
    <w:rsid w:val="00B726DC"/>
    <w:rsid w:val="00B8114F"/>
    <w:rsid w:val="00B82B91"/>
    <w:rsid w:val="00B8621C"/>
    <w:rsid w:val="00B93F53"/>
    <w:rsid w:val="00BB299B"/>
    <w:rsid w:val="00BB7992"/>
    <w:rsid w:val="00BC227C"/>
    <w:rsid w:val="00BC5F24"/>
    <w:rsid w:val="00BC60EA"/>
    <w:rsid w:val="00BD211A"/>
    <w:rsid w:val="00BD3152"/>
    <w:rsid w:val="00BE4441"/>
    <w:rsid w:val="00BF67D7"/>
    <w:rsid w:val="00C039FB"/>
    <w:rsid w:val="00C1534D"/>
    <w:rsid w:val="00C1651D"/>
    <w:rsid w:val="00C25B88"/>
    <w:rsid w:val="00C27F3F"/>
    <w:rsid w:val="00C53A9E"/>
    <w:rsid w:val="00C63633"/>
    <w:rsid w:val="00C8387B"/>
    <w:rsid w:val="00C84659"/>
    <w:rsid w:val="00C91C03"/>
    <w:rsid w:val="00C93676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587E"/>
    <w:rsid w:val="00D1601A"/>
    <w:rsid w:val="00D16B38"/>
    <w:rsid w:val="00D22BA7"/>
    <w:rsid w:val="00D416EC"/>
    <w:rsid w:val="00D42CA8"/>
    <w:rsid w:val="00D53F33"/>
    <w:rsid w:val="00D55EEA"/>
    <w:rsid w:val="00D65EF6"/>
    <w:rsid w:val="00D67DDF"/>
    <w:rsid w:val="00D7174B"/>
    <w:rsid w:val="00D764C1"/>
    <w:rsid w:val="00D80EAC"/>
    <w:rsid w:val="00D93EF8"/>
    <w:rsid w:val="00D94D96"/>
    <w:rsid w:val="00D97AD8"/>
    <w:rsid w:val="00DA5136"/>
    <w:rsid w:val="00DC6257"/>
    <w:rsid w:val="00DD3B91"/>
    <w:rsid w:val="00DD45DA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21C2"/>
    <w:rsid w:val="00E9465A"/>
    <w:rsid w:val="00EB593B"/>
    <w:rsid w:val="00EB763E"/>
    <w:rsid w:val="00EB7A9B"/>
    <w:rsid w:val="00EC3C90"/>
    <w:rsid w:val="00ED5110"/>
    <w:rsid w:val="00EE16DE"/>
    <w:rsid w:val="00EE3FF2"/>
    <w:rsid w:val="00EE5D0C"/>
    <w:rsid w:val="00EE642C"/>
    <w:rsid w:val="00EF1717"/>
    <w:rsid w:val="00EF2CC5"/>
    <w:rsid w:val="00EF36F3"/>
    <w:rsid w:val="00F2045F"/>
    <w:rsid w:val="00F26EB9"/>
    <w:rsid w:val="00F61697"/>
    <w:rsid w:val="00F61D7A"/>
    <w:rsid w:val="00F70763"/>
    <w:rsid w:val="00F90DE5"/>
    <w:rsid w:val="00F9492F"/>
    <w:rsid w:val="00F95214"/>
    <w:rsid w:val="00F95FB9"/>
    <w:rsid w:val="00F96CF8"/>
    <w:rsid w:val="00FB1508"/>
    <w:rsid w:val="00FB307D"/>
    <w:rsid w:val="00FB6B4D"/>
    <w:rsid w:val="00FB79FC"/>
    <w:rsid w:val="00F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091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B99E2F9012EAD75D8794E7171EADAD513974530B52C6324D079DF4D77D99B1B31E553909EEB2CCA5C7E9E9E066189CFD4BEEC1774ED4B53G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76A26EC9AA9DB7E7C2A08BC317753F3EEED05507A37FD286BF204BAC535CAC6E9054384010D54F9CEA87C9188C6DC1CF2E1A4E5B2BDB0Cq7D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7F091-0430-4F46-B9BA-3FF2736E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23</cp:revision>
  <cp:lastPrinted>2025-09-08T10:47:00Z</cp:lastPrinted>
  <dcterms:created xsi:type="dcterms:W3CDTF">2025-11-12T04:16:00Z</dcterms:created>
  <dcterms:modified xsi:type="dcterms:W3CDTF">2026-06-29T13:55:00Z</dcterms:modified>
</cp:coreProperties>
</file>