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4C" w:rsidRPr="00C13C4C" w:rsidRDefault="00C13C4C" w:rsidP="00C13C4C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C13C4C">
        <w:rPr>
          <w:rFonts w:ascii="Times New Roman" w:eastAsia="Times New Roman" w:hAnsi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7216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378122440" r:id="rId7"/>
        </w:pict>
      </w:r>
    </w:p>
    <w:p w:rsidR="00C13C4C" w:rsidRPr="00C13C4C" w:rsidRDefault="00C13C4C" w:rsidP="00C13C4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C13C4C" w:rsidRPr="00C13C4C" w:rsidRDefault="00C13C4C" w:rsidP="00C13C4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C13C4C" w:rsidRPr="00C13C4C" w:rsidRDefault="00C13C4C" w:rsidP="00C13C4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C13C4C" w:rsidRPr="00C13C4C" w:rsidRDefault="00C13C4C" w:rsidP="00C13C4C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C13C4C" w:rsidRPr="00C13C4C" w:rsidRDefault="00C13C4C" w:rsidP="00C13C4C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1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 xml:space="preserve"> 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сентября      _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2011 г.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№ </w:t>
      </w:r>
      <w:r w:rsidRPr="00C13C4C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_2327</w:t>
      </w:r>
    </w:p>
    <w:p w:rsidR="00C13C4C" w:rsidRPr="00C13C4C" w:rsidRDefault="00C13C4C" w:rsidP="00C13C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40A3" w:rsidRPr="001D1161" w:rsidRDefault="002240A3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2240A3" w:rsidRPr="001D1161" w:rsidRDefault="002240A3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D1161"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2240A3" w:rsidRPr="001D1161" w:rsidRDefault="002240A3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</w:t>
      </w:r>
    </w:p>
    <w:p w:rsidR="002240A3" w:rsidRPr="001D1161" w:rsidRDefault="002240A3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1D1161">
        <w:rPr>
          <w:rFonts w:ascii="Times New Roman" w:hAnsi="Times New Roman" w:cs="Times New Roman"/>
          <w:b w:val="0"/>
          <w:sz w:val="26"/>
          <w:szCs w:val="26"/>
        </w:rPr>
        <w:t>город Когалым за август 2011 года</w:t>
      </w:r>
    </w:p>
    <w:p w:rsidR="002240A3" w:rsidRPr="001D1161" w:rsidRDefault="002240A3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240A3" w:rsidRDefault="002240A3" w:rsidP="001D11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240A3" w:rsidRDefault="002240A3" w:rsidP="001D11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1D1161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</w:hyperlink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 Югры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Pr="001D1161">
        <w:rPr>
          <w:rFonts w:ascii="Times New Roman" w:hAnsi="Times New Roman" w:cs="Times New Roman"/>
          <w:b w:val="0"/>
          <w:sz w:val="26"/>
          <w:szCs w:val="26"/>
        </w:rPr>
        <w:t>от 04.03.2011 №53-п «О Порядке предоставления субсидий на поддержку сельского хозяйства и рыбной отрасли, а также на</w:t>
      </w:r>
      <w:proofErr w:type="gramEnd"/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1D1161">
        <w:rPr>
          <w:rFonts w:ascii="Times New Roman" w:hAnsi="Times New Roman" w:cs="Times New Roman"/>
          <w:b w:val="0"/>
          <w:sz w:val="26"/>
          <w:szCs w:val="26"/>
        </w:rPr>
        <w:t>развитие материально-технической базы малых форм хозяйствования», постановлением Администрации города Когалыма от 12.04.2011 №739 «Об определении уполномоченного органа по осуществлению отдельного государственного полномочия Ханты-Мансийского автономного округа –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Когалым», на основании Соглашения №1 от 25.03.2011, Соглашения №2 от 25.03.2011, Соглашения №3 от 01.06.2011 «О предоставлении субсидий</w:t>
      </w:r>
      <w:proofErr w:type="gramEnd"/>
      <w:r w:rsidRPr="001D1161">
        <w:rPr>
          <w:rFonts w:ascii="Times New Roman" w:hAnsi="Times New Roman" w:cs="Times New Roman"/>
          <w:b w:val="0"/>
          <w:sz w:val="26"/>
          <w:szCs w:val="26"/>
        </w:rPr>
        <w:t xml:space="preserve"> на поддержку сельскохозяйственного производства в рамках реализации целевой программы Ханты-Мансийского автономного округа – Югры «Развитие агропромышленного комплекса Ханты-Мансийского автономного округа – Югры в 2011-2013 годах», учитывая расчёт суммы субсидии на поддержку сельского хозяйства за август 2011 года:</w:t>
      </w:r>
    </w:p>
    <w:p w:rsidR="002240A3" w:rsidRPr="001D1161" w:rsidRDefault="002240A3" w:rsidP="001D11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240A3" w:rsidRDefault="002240A3" w:rsidP="001D116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1D1161">
        <w:rPr>
          <w:rFonts w:ascii="Times New Roman" w:hAnsi="Times New Roman"/>
          <w:sz w:val="26"/>
          <w:szCs w:val="26"/>
        </w:rPr>
        <w:t>Утвердить список получателей субсидии на поддержку сельского хозяйства за август 2011 года, согласно приложению.</w:t>
      </w:r>
    </w:p>
    <w:p w:rsidR="002240A3" w:rsidRPr="001D1161" w:rsidRDefault="002240A3" w:rsidP="001D1161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240A3" w:rsidRDefault="002240A3" w:rsidP="001D11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1161"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9" w:history="1">
        <w:r w:rsidRPr="001D1161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1D1161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1D1161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1D1161">
        <w:rPr>
          <w:rFonts w:ascii="Times New Roman" w:hAnsi="Times New Roman"/>
          <w:sz w:val="26"/>
          <w:szCs w:val="26"/>
        </w:rPr>
        <w:t>).</w:t>
      </w:r>
    </w:p>
    <w:p w:rsidR="002240A3" w:rsidRPr="001D1161" w:rsidRDefault="002240A3" w:rsidP="001D11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40A3" w:rsidRPr="001D1161" w:rsidRDefault="002240A3" w:rsidP="001D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1161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1D116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D1161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1D1161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1D1161">
        <w:rPr>
          <w:rFonts w:ascii="Times New Roman" w:hAnsi="Times New Roman"/>
          <w:sz w:val="26"/>
          <w:szCs w:val="26"/>
        </w:rPr>
        <w:t>.</w:t>
      </w:r>
    </w:p>
    <w:p w:rsidR="002240A3" w:rsidRPr="001D1161" w:rsidRDefault="002240A3" w:rsidP="001D1161">
      <w:pPr>
        <w:spacing w:after="0"/>
        <w:ind w:firstLine="709"/>
        <w:jc w:val="both"/>
        <w:rPr>
          <w:rFonts w:ascii="Times New Roman" w:hAnsi="Times New Roman"/>
          <w:sz w:val="36"/>
          <w:szCs w:val="26"/>
        </w:rPr>
      </w:pPr>
    </w:p>
    <w:p w:rsidR="002240A3" w:rsidRPr="001D1161" w:rsidRDefault="002240A3" w:rsidP="001D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D1161">
        <w:rPr>
          <w:rFonts w:ascii="Times New Roman" w:hAnsi="Times New Roman"/>
          <w:sz w:val="26"/>
          <w:szCs w:val="26"/>
        </w:rPr>
        <w:t xml:space="preserve">Глава города Когалыма </w:t>
      </w:r>
      <w:r w:rsidRPr="001D1161">
        <w:rPr>
          <w:rFonts w:ascii="Times New Roman" w:hAnsi="Times New Roman"/>
          <w:sz w:val="26"/>
          <w:szCs w:val="26"/>
        </w:rPr>
        <w:tab/>
      </w:r>
      <w:r w:rsidRPr="001D1161">
        <w:rPr>
          <w:rFonts w:ascii="Times New Roman" w:hAnsi="Times New Roman"/>
          <w:sz w:val="26"/>
          <w:szCs w:val="26"/>
        </w:rPr>
        <w:tab/>
      </w:r>
      <w:r w:rsidRPr="001D1161">
        <w:rPr>
          <w:rFonts w:ascii="Times New Roman" w:hAnsi="Times New Roman"/>
          <w:sz w:val="26"/>
          <w:szCs w:val="26"/>
        </w:rPr>
        <w:tab/>
      </w:r>
      <w:r w:rsidRPr="001D1161">
        <w:rPr>
          <w:rFonts w:ascii="Times New Roman" w:hAnsi="Times New Roman"/>
          <w:sz w:val="26"/>
          <w:szCs w:val="26"/>
        </w:rPr>
        <w:tab/>
      </w:r>
      <w:r w:rsidRPr="001D1161">
        <w:rPr>
          <w:rFonts w:ascii="Times New Roman" w:hAnsi="Times New Roman"/>
          <w:sz w:val="26"/>
          <w:szCs w:val="26"/>
        </w:rPr>
        <w:tab/>
      </w:r>
      <w:proofErr w:type="spellStart"/>
      <w:r w:rsidRPr="001D1161">
        <w:rPr>
          <w:rFonts w:ascii="Times New Roman" w:hAnsi="Times New Roman"/>
          <w:sz w:val="26"/>
          <w:szCs w:val="26"/>
        </w:rPr>
        <w:t>С.Ф.Какоткин</w:t>
      </w:r>
      <w:proofErr w:type="spellEnd"/>
    </w:p>
    <w:p w:rsidR="002240A3" w:rsidRDefault="002240A3" w:rsidP="00A22BEC">
      <w:pPr>
        <w:spacing w:after="0" w:line="240" w:lineRule="auto"/>
        <w:rPr>
          <w:rFonts w:ascii="Times New Roman" w:hAnsi="Times New Roman"/>
        </w:rPr>
      </w:pPr>
    </w:p>
    <w:p w:rsidR="002240A3" w:rsidRPr="001D1161" w:rsidRDefault="002240A3" w:rsidP="001D116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  <w:r w:rsidRPr="001D1161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</w:p>
    <w:p w:rsidR="002240A3" w:rsidRPr="001D1161" w:rsidRDefault="002240A3" w:rsidP="001D116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bCs/>
          <w:sz w:val="26"/>
          <w:szCs w:val="26"/>
          <w:lang w:eastAsia="ru-RU"/>
        </w:rPr>
      </w:pPr>
      <w:r w:rsidRPr="001D1161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2240A3" w:rsidRPr="001D1161" w:rsidRDefault="002240A3" w:rsidP="001D116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bCs/>
          <w:sz w:val="26"/>
          <w:szCs w:val="26"/>
          <w:lang w:eastAsia="ru-RU"/>
        </w:rPr>
      </w:pPr>
      <w:r w:rsidRPr="001D1161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2240A3" w:rsidRPr="001D1161" w:rsidRDefault="002240A3" w:rsidP="001D1161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bCs/>
          <w:sz w:val="26"/>
          <w:szCs w:val="26"/>
          <w:lang w:eastAsia="ru-RU"/>
        </w:rPr>
      </w:pPr>
      <w:r w:rsidRPr="001D1161">
        <w:rPr>
          <w:rFonts w:ascii="Times New Roman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21.09.2011 </w:t>
      </w:r>
      <w:r w:rsidRPr="001D1161"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2329</w:t>
      </w:r>
    </w:p>
    <w:p w:rsidR="002240A3" w:rsidRPr="001D1161" w:rsidRDefault="002240A3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2240A3" w:rsidRPr="001D1161" w:rsidRDefault="002240A3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2240A3" w:rsidRPr="001D1161" w:rsidRDefault="002240A3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2240A3" w:rsidRDefault="002240A3" w:rsidP="0063402A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1D1161">
        <w:rPr>
          <w:rFonts w:ascii="Times New Roman" w:hAnsi="Times New Roman"/>
          <w:bCs/>
          <w:sz w:val="26"/>
          <w:szCs w:val="26"/>
          <w:lang w:eastAsia="ru-RU"/>
        </w:rPr>
        <w:t xml:space="preserve">Список </w:t>
      </w:r>
    </w:p>
    <w:p w:rsidR="002240A3" w:rsidRPr="001D1161" w:rsidRDefault="002240A3" w:rsidP="001D1161">
      <w:pPr>
        <w:spacing w:after="0" w:line="240" w:lineRule="auto"/>
        <w:ind w:firstLine="900"/>
        <w:jc w:val="center"/>
        <w:rPr>
          <w:rFonts w:ascii="Times New Roman" w:hAnsi="Times New Roman"/>
          <w:sz w:val="26"/>
          <w:szCs w:val="26"/>
        </w:rPr>
      </w:pPr>
      <w:r w:rsidRPr="001D1161">
        <w:rPr>
          <w:rFonts w:ascii="Times New Roman" w:hAnsi="Times New Roman"/>
          <w:bCs/>
          <w:sz w:val="26"/>
          <w:szCs w:val="26"/>
          <w:lang w:eastAsia="ru-RU"/>
        </w:rPr>
        <w:t xml:space="preserve">получателей </w:t>
      </w:r>
      <w:r w:rsidRPr="001D1161">
        <w:rPr>
          <w:rFonts w:ascii="Times New Roman" w:hAnsi="Times New Roman"/>
          <w:sz w:val="26"/>
          <w:szCs w:val="26"/>
        </w:rPr>
        <w:t xml:space="preserve">субсидии на поддержку сельского хозяйства </w:t>
      </w:r>
    </w:p>
    <w:p w:rsidR="002240A3" w:rsidRPr="001D1161" w:rsidRDefault="002240A3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1D1161">
        <w:rPr>
          <w:rFonts w:ascii="Times New Roman" w:hAnsi="Times New Roman"/>
          <w:sz w:val="26"/>
          <w:szCs w:val="26"/>
        </w:rPr>
        <w:t>за август 2011 года</w:t>
      </w:r>
    </w:p>
    <w:p w:rsidR="002240A3" w:rsidRPr="001D1161" w:rsidRDefault="002240A3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964"/>
        <w:gridCol w:w="3423"/>
      </w:tblGrid>
      <w:tr w:rsidR="002240A3" w:rsidRPr="001D1161" w:rsidTr="001D1161">
        <w:tc>
          <w:tcPr>
            <w:tcW w:w="342" w:type="pct"/>
            <w:vAlign w:val="center"/>
          </w:tcPr>
          <w:p w:rsidR="002240A3" w:rsidRPr="001D1161" w:rsidRDefault="002240A3" w:rsidP="001D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</w:t>
            </w: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2757" w:type="pct"/>
            <w:vAlign w:val="center"/>
          </w:tcPr>
          <w:p w:rsidR="002240A3" w:rsidRPr="001D1161" w:rsidRDefault="002240A3" w:rsidP="001D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01" w:type="pct"/>
            <w:vAlign w:val="center"/>
          </w:tcPr>
          <w:p w:rsidR="002240A3" w:rsidRPr="001D1161" w:rsidRDefault="002240A3" w:rsidP="001D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2240A3" w:rsidRPr="001D1161" w:rsidRDefault="002240A3" w:rsidP="001D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2240A3" w:rsidRPr="001D1161" w:rsidTr="001D1161">
        <w:tc>
          <w:tcPr>
            <w:tcW w:w="342" w:type="pct"/>
            <w:vAlign w:val="center"/>
          </w:tcPr>
          <w:p w:rsidR="002240A3" w:rsidRPr="001D1161" w:rsidRDefault="002240A3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57" w:type="pct"/>
          </w:tcPr>
          <w:p w:rsidR="002240A3" w:rsidRPr="001D1161" w:rsidRDefault="002240A3" w:rsidP="003856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Шерстобитов Анатолий Михайлович </w:t>
            </w:r>
          </w:p>
        </w:tc>
        <w:tc>
          <w:tcPr>
            <w:tcW w:w="1901" w:type="pct"/>
            <w:vAlign w:val="center"/>
          </w:tcPr>
          <w:p w:rsidR="002240A3" w:rsidRPr="001D1161" w:rsidRDefault="002240A3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80 280,00</w:t>
            </w:r>
          </w:p>
        </w:tc>
      </w:tr>
      <w:tr w:rsidR="002240A3" w:rsidRPr="001D1161" w:rsidTr="001D1161">
        <w:tc>
          <w:tcPr>
            <w:tcW w:w="3099" w:type="pct"/>
            <w:gridSpan w:val="2"/>
            <w:vAlign w:val="center"/>
          </w:tcPr>
          <w:p w:rsidR="002240A3" w:rsidRPr="001D1161" w:rsidRDefault="002240A3" w:rsidP="006340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01" w:type="pct"/>
            <w:vAlign w:val="center"/>
          </w:tcPr>
          <w:p w:rsidR="002240A3" w:rsidRPr="001D1161" w:rsidRDefault="002240A3" w:rsidP="00385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D11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80 280,00</w:t>
            </w:r>
          </w:p>
        </w:tc>
      </w:tr>
    </w:tbl>
    <w:p w:rsidR="002240A3" w:rsidRDefault="002240A3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240A3" w:rsidRDefault="002240A3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240A3" w:rsidRPr="001D1161" w:rsidRDefault="002240A3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_____________________</w:t>
      </w:r>
    </w:p>
    <w:p w:rsidR="002240A3" w:rsidRPr="001D1161" w:rsidRDefault="002240A3" w:rsidP="006D0E43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2240A3" w:rsidRPr="001D1161" w:rsidSect="001D1161">
      <w:pgSz w:w="11906" w:h="16838"/>
      <w:pgMar w:top="1134" w:right="567" w:bottom="54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967EF"/>
    <w:rsid w:val="000A727E"/>
    <w:rsid w:val="000D3D52"/>
    <w:rsid w:val="00103F47"/>
    <w:rsid w:val="001235C3"/>
    <w:rsid w:val="00175086"/>
    <w:rsid w:val="00194A03"/>
    <w:rsid w:val="001953BD"/>
    <w:rsid w:val="001D1161"/>
    <w:rsid w:val="001D1F11"/>
    <w:rsid w:val="001F4310"/>
    <w:rsid w:val="00214590"/>
    <w:rsid w:val="00222406"/>
    <w:rsid w:val="002240A3"/>
    <w:rsid w:val="00231888"/>
    <w:rsid w:val="0025049A"/>
    <w:rsid w:val="00276BD9"/>
    <w:rsid w:val="0028258D"/>
    <w:rsid w:val="002876E7"/>
    <w:rsid w:val="002B087D"/>
    <w:rsid w:val="002F6C1E"/>
    <w:rsid w:val="003527ED"/>
    <w:rsid w:val="003856B1"/>
    <w:rsid w:val="00410A55"/>
    <w:rsid w:val="0044518C"/>
    <w:rsid w:val="00486E05"/>
    <w:rsid w:val="004F78E0"/>
    <w:rsid w:val="00515796"/>
    <w:rsid w:val="0054009C"/>
    <w:rsid w:val="00552F9F"/>
    <w:rsid w:val="00602EB3"/>
    <w:rsid w:val="0063402A"/>
    <w:rsid w:val="00651D63"/>
    <w:rsid w:val="00691196"/>
    <w:rsid w:val="006D0E43"/>
    <w:rsid w:val="006F14E9"/>
    <w:rsid w:val="0074518A"/>
    <w:rsid w:val="007C64D2"/>
    <w:rsid w:val="00822DC0"/>
    <w:rsid w:val="00873058"/>
    <w:rsid w:val="008B2108"/>
    <w:rsid w:val="008F0FFC"/>
    <w:rsid w:val="008F1E20"/>
    <w:rsid w:val="009B2EF3"/>
    <w:rsid w:val="009C7C1E"/>
    <w:rsid w:val="009E43B8"/>
    <w:rsid w:val="00A0393A"/>
    <w:rsid w:val="00A22BEC"/>
    <w:rsid w:val="00A33917"/>
    <w:rsid w:val="00A77AD0"/>
    <w:rsid w:val="00AF616E"/>
    <w:rsid w:val="00B07E1F"/>
    <w:rsid w:val="00C13C4C"/>
    <w:rsid w:val="00C61FA2"/>
    <w:rsid w:val="00CD26B9"/>
    <w:rsid w:val="00D1615C"/>
    <w:rsid w:val="00DE28CC"/>
    <w:rsid w:val="00E13C50"/>
    <w:rsid w:val="00E26200"/>
    <w:rsid w:val="00E42400"/>
    <w:rsid w:val="00EA6EE4"/>
    <w:rsid w:val="00EB3B59"/>
    <w:rsid w:val="00ED0096"/>
    <w:rsid w:val="00EE5242"/>
    <w:rsid w:val="00F56D16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7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lang w:eastAsia="en-US"/>
    </w:rPr>
  </w:style>
  <w:style w:type="character" w:styleId="a7">
    <w:name w:val="Hyperlink"/>
    <w:basedOn w:val="a0"/>
    <w:uiPriority w:val="99"/>
    <w:rsid w:val="00FD24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Ю. Игошкина</cp:lastModifiedBy>
  <cp:revision>7</cp:revision>
  <cp:lastPrinted>2011-09-21T03:16:00Z</cp:lastPrinted>
  <dcterms:created xsi:type="dcterms:W3CDTF">2011-09-16T06:24:00Z</dcterms:created>
  <dcterms:modified xsi:type="dcterms:W3CDTF">2011-09-21T10:01:00Z</dcterms:modified>
</cp:coreProperties>
</file>