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176E84">
        <w:rPr>
          <w:b/>
          <w:color w:val="000000"/>
          <w:sz w:val="26"/>
          <w:szCs w:val="26"/>
        </w:rPr>
        <w:t>13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176E84">
        <w:rPr>
          <w:b/>
          <w:color w:val="000000"/>
          <w:sz w:val="26"/>
          <w:szCs w:val="26"/>
        </w:rPr>
        <w:t>62</w:t>
      </w:r>
    </w:p>
    <w:p w:rsidR="00B72857" w:rsidRPr="00073833" w:rsidRDefault="00176E84" w:rsidP="00176E84">
      <w:pPr>
        <w:ind w:firstLine="709"/>
        <w:jc w:val="center"/>
        <w:rPr>
          <w:b/>
          <w:bCs/>
          <w:iCs/>
          <w:sz w:val="26"/>
          <w:szCs w:val="26"/>
        </w:rPr>
      </w:pPr>
      <w:r w:rsidRPr="00176E84">
        <w:rPr>
          <w:b/>
          <w:bCs/>
          <w:iCs/>
          <w:sz w:val="26"/>
          <w:szCs w:val="26"/>
        </w:rPr>
        <w:t>по результатам экспертизы проекта решения Думы города Когалыма «Об одобрении предложений о внесении изменений в муниципальную про</w:t>
      </w:r>
      <w:r>
        <w:rPr>
          <w:b/>
          <w:bCs/>
          <w:iCs/>
          <w:sz w:val="26"/>
          <w:szCs w:val="26"/>
        </w:rPr>
        <w:t xml:space="preserve">грамму «Развитие образования в </w:t>
      </w:r>
      <w:r w:rsidRPr="00176E84">
        <w:rPr>
          <w:b/>
          <w:bCs/>
          <w:iCs/>
          <w:sz w:val="26"/>
          <w:szCs w:val="26"/>
        </w:rPr>
        <w:t>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176E84">
        <w:rPr>
          <w:sz w:val="26"/>
          <w:szCs w:val="26"/>
          <w:lang w:eastAsia="ru-RU"/>
        </w:rPr>
        <w:t>пр</w:t>
      </w:r>
      <w:proofErr w:type="spellEnd"/>
      <w:r w:rsidRPr="00176E84">
        <w:rPr>
          <w:sz w:val="26"/>
          <w:szCs w:val="26"/>
          <w:lang w:eastAsia="ru-RU"/>
        </w:rPr>
        <w:t>, проведена экспертиза проекта решения Думы города Когалыма                             «Об одобрении предложений о внесении изменений в муниципальную программу «Развитие образования в городе Когалыме» (далее – Проект решения) от 28.10.2025 №ГД-79-п, направленного в Контрольно-счетную палату 13.11.2025 с приложением пояснительной записки и финансово-экономического обоснования.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>Выводы по результатам настоящей экспертизы сформированы на основе анализа документов и материалов, представленных с Проектом решения.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>Проектом решения предлагается одобрить предложения о внесении изменений в муниципальную программу «Развитие образования в городе Когалыме», утвержденную постановлением Администрации города Когалыма от 24.12.2024 №2562 (далее – Программа).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 xml:space="preserve">В соответствии с пунктом 1 статьи 179 Бюджетного кодекса Российской Федерации порядок принятия решений о разработке муниципальных программ и </w:t>
      </w:r>
      <w:proofErr w:type="gramStart"/>
      <w:r w:rsidRPr="00176E84">
        <w:rPr>
          <w:sz w:val="26"/>
          <w:szCs w:val="26"/>
          <w:lang w:eastAsia="ru-RU"/>
        </w:rPr>
        <w:t>формирования</w:t>
      </w:r>
      <w:proofErr w:type="gramEnd"/>
      <w:r w:rsidRPr="00176E84">
        <w:rPr>
          <w:sz w:val="26"/>
          <w:szCs w:val="26"/>
          <w:lang w:eastAsia="ru-RU"/>
        </w:rPr>
        <w:t xml:space="preserve">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>Порядок принятия решения о разработке муниципальных программ города Когалыма, их формирования, утверждения и реализации, утвержден постановлением Администрации города Когалыма от 25.09.2024 №1762 (далее – Порядок №1762).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 xml:space="preserve"> В соответствии с пунктом 2 статьи 179 Бюджетного кодекса Российской Федерации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порядке, установленном нормативными правовыми актами представительных органов муниципальных образований.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>Порядок рассмотрения Думой города Когалыма проектов муниципальных программ и предложений о внесении изменений в муниципальные программы, утвержден решением Думы города Когалыма от 23.04.2015 №537-ГД, согласно которому проекты решений Думы города Когалыма об одобрении предложений о внесении изменений в муниципальные программы направляются на рассмотрение в Думу города Когалыма.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 xml:space="preserve">Проектом решения уточняются объемы финансирования, срок реализации и значения целевых показателей Программы. 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>Согласно проекту паспорта Программы, общий объем предлагаемых ассигнований на финансовое обеспечение Программы на 2026-2029 годы составляет 16 435 390,90 тыс. рублей, в том числе по годам: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>- 2026 год – 4 120 518,10 тыс. рублей;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>- 2027 год – 4 097 322,40 тыс. рублей;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>- 2028 год – 4 108 775,20 тыс. рублей;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>- 2029 год – 4 108 775,20 тыс. рублей.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федерального бюджета, бюджета автономного округа, бюджета города Когалыма и внебюджетные источники финансирования.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lastRenderedPageBreak/>
        <w:t xml:space="preserve">Структура Программы соответствует Порядку №1762, включает паспорт Программы и содержит все необходимые разделы. 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 xml:space="preserve">Структурные элементы Программы направлены на достижение целей и задач Стратегии социально-экономического развития города Когалыма до 2036 года, утвержденной решением Думы города Когалыма от 20.12.2023 №353-ГД. </w:t>
      </w:r>
    </w:p>
    <w:p w:rsidR="00176E84" w:rsidRPr="00176E84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>В целом Проект решения и приложение к нему не противоречат нормам бюджетного законодательства, а также требованиям Порядка №1762.</w:t>
      </w:r>
    </w:p>
    <w:p w:rsidR="00D84D93" w:rsidRPr="004A29AE" w:rsidRDefault="00176E84" w:rsidP="00176E84">
      <w:pPr>
        <w:ind w:firstLine="709"/>
        <w:jc w:val="both"/>
        <w:rPr>
          <w:sz w:val="26"/>
          <w:szCs w:val="26"/>
          <w:lang w:eastAsia="ru-RU"/>
        </w:rPr>
      </w:pPr>
      <w:r w:rsidRPr="00176E84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176E84">
        <w:rPr>
          <w:sz w:val="26"/>
          <w:szCs w:val="26"/>
        </w:rPr>
        <w:t>13</w:t>
      </w:r>
      <w:bookmarkStart w:id="0" w:name="_GoBack"/>
      <w:bookmarkEnd w:id="0"/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176E84">
        <w:rPr>
          <w:sz w:val="26"/>
          <w:szCs w:val="26"/>
        </w:rPr>
        <w:t>62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908E7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76E84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E26D4"/>
    <w:rsid w:val="005F667C"/>
    <w:rsid w:val="00611587"/>
    <w:rsid w:val="00630E9A"/>
    <w:rsid w:val="0065780F"/>
    <w:rsid w:val="0067021C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154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DF6A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97</cp:revision>
  <dcterms:created xsi:type="dcterms:W3CDTF">2024-05-13T08:26:00Z</dcterms:created>
  <dcterms:modified xsi:type="dcterms:W3CDTF">2025-11-17T12:13:00Z</dcterms:modified>
</cp:coreProperties>
</file>