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913F47" w:rsidRPr="00913F47" w:rsidRDefault="00913F47" w:rsidP="00913F47">
      <w:pPr>
        <w:rPr>
          <w:sz w:val="26"/>
          <w:szCs w:val="26"/>
        </w:rPr>
      </w:pPr>
      <w:r w:rsidRPr="00913F47">
        <w:rPr>
          <w:sz w:val="26"/>
          <w:szCs w:val="26"/>
        </w:rPr>
        <w:t>О внесении изменений</w:t>
      </w:r>
    </w:p>
    <w:p w:rsidR="00913F47" w:rsidRPr="00913F47" w:rsidRDefault="00913F47" w:rsidP="00913F47">
      <w:pPr>
        <w:rPr>
          <w:sz w:val="26"/>
          <w:szCs w:val="26"/>
        </w:rPr>
      </w:pPr>
      <w:r w:rsidRPr="00913F47">
        <w:rPr>
          <w:sz w:val="26"/>
          <w:szCs w:val="26"/>
        </w:rPr>
        <w:t xml:space="preserve">в решение Думы города Когалыма </w:t>
      </w:r>
    </w:p>
    <w:p w:rsidR="00515370" w:rsidRPr="00515370" w:rsidRDefault="00913F47" w:rsidP="00913F47">
      <w:pPr>
        <w:rPr>
          <w:sz w:val="26"/>
          <w:szCs w:val="26"/>
        </w:rPr>
      </w:pPr>
      <w:r w:rsidRPr="00913F47">
        <w:rPr>
          <w:sz w:val="26"/>
          <w:szCs w:val="26"/>
        </w:rPr>
        <w:t xml:space="preserve">от </w:t>
      </w:r>
      <w:r w:rsidR="00B31C85">
        <w:rPr>
          <w:sz w:val="26"/>
          <w:szCs w:val="26"/>
        </w:rPr>
        <w:t>14.09.2016 №709</w:t>
      </w:r>
      <w:r w:rsidRPr="00913F47">
        <w:rPr>
          <w:sz w:val="26"/>
          <w:szCs w:val="26"/>
        </w:rPr>
        <w:t>-ГД</w:t>
      </w:r>
    </w:p>
    <w:p w:rsidR="00B7550A" w:rsidRDefault="00B7550A" w:rsidP="00913F47">
      <w:pPr>
        <w:ind w:firstLine="709"/>
        <w:jc w:val="both"/>
        <w:rPr>
          <w:sz w:val="26"/>
          <w:szCs w:val="28"/>
        </w:rPr>
      </w:pPr>
    </w:p>
    <w:p w:rsidR="00B7550A" w:rsidRDefault="00B7550A" w:rsidP="00913F47">
      <w:pPr>
        <w:ind w:firstLine="709"/>
        <w:jc w:val="both"/>
        <w:rPr>
          <w:sz w:val="26"/>
          <w:szCs w:val="28"/>
        </w:rPr>
      </w:pPr>
    </w:p>
    <w:p w:rsidR="00913F47" w:rsidRPr="00913F47" w:rsidRDefault="00913F47" w:rsidP="004434DB">
      <w:pPr>
        <w:ind w:firstLine="709"/>
        <w:jc w:val="both"/>
        <w:rPr>
          <w:sz w:val="26"/>
          <w:szCs w:val="28"/>
        </w:rPr>
      </w:pPr>
      <w:r w:rsidRPr="00913F47">
        <w:rPr>
          <w:sz w:val="26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города Когалыма</w:t>
      </w:r>
      <w:r w:rsidRPr="00913F47">
        <w:rPr>
          <w:sz w:val="26"/>
          <w:szCs w:val="26"/>
        </w:rPr>
        <w:t xml:space="preserve"> </w:t>
      </w:r>
      <w:r w:rsidRPr="00913F47">
        <w:rPr>
          <w:sz w:val="26"/>
          <w:szCs w:val="28"/>
        </w:rPr>
        <w:t>Дума города Когалыма РЕШИЛА:</w:t>
      </w:r>
    </w:p>
    <w:p w:rsidR="00913F47" w:rsidRPr="00913F47" w:rsidRDefault="00913F47" w:rsidP="004434DB">
      <w:pPr>
        <w:tabs>
          <w:tab w:val="left" w:pos="1276"/>
          <w:tab w:val="left" w:pos="1418"/>
        </w:tabs>
        <w:ind w:firstLine="709"/>
        <w:jc w:val="both"/>
        <w:rPr>
          <w:sz w:val="26"/>
          <w:szCs w:val="28"/>
        </w:rPr>
      </w:pPr>
    </w:p>
    <w:p w:rsidR="00913F47" w:rsidRPr="00B31C85" w:rsidRDefault="00B31C85" w:rsidP="004434DB">
      <w:pPr>
        <w:tabs>
          <w:tab w:val="left" w:pos="709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13F47" w:rsidRPr="00B31C85">
        <w:rPr>
          <w:sz w:val="26"/>
          <w:szCs w:val="26"/>
        </w:rPr>
        <w:t xml:space="preserve">Внести в приложение к решению Думы города Когалыма </w:t>
      </w:r>
      <w:r w:rsidRPr="00B31C85">
        <w:rPr>
          <w:sz w:val="26"/>
          <w:szCs w:val="26"/>
        </w:rPr>
        <w:t>от 14.09.2016 №709-ГД</w:t>
      </w:r>
      <w:r w:rsidR="00913F47" w:rsidRPr="00B31C85">
        <w:rPr>
          <w:sz w:val="26"/>
          <w:szCs w:val="26"/>
        </w:rPr>
        <w:t xml:space="preserve"> «</w:t>
      </w:r>
      <w:r w:rsidRPr="00B31C85">
        <w:rPr>
          <w:sz w:val="26"/>
          <w:szCs w:val="26"/>
        </w:rPr>
        <w:t>О порядке назначения и проведения опроса граждан в городе Когалыме</w:t>
      </w:r>
      <w:r w:rsidR="00913F47" w:rsidRPr="00B31C85">
        <w:rPr>
          <w:sz w:val="26"/>
          <w:szCs w:val="26"/>
        </w:rPr>
        <w:t>» (далее – Порядок) следующие изменения:</w:t>
      </w:r>
    </w:p>
    <w:p w:rsidR="00913F47" w:rsidRDefault="00913F47" w:rsidP="004434DB">
      <w:pPr>
        <w:pStyle w:val="a7"/>
        <w:numPr>
          <w:ilvl w:val="1"/>
          <w:numId w:val="3"/>
        </w:numPr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7550A">
        <w:rPr>
          <w:rFonts w:ascii="Times New Roman" w:hAnsi="Times New Roman"/>
          <w:sz w:val="26"/>
          <w:szCs w:val="26"/>
        </w:rPr>
        <w:t xml:space="preserve"> </w:t>
      </w:r>
      <w:r w:rsidR="009C360D">
        <w:rPr>
          <w:rFonts w:ascii="Times New Roman" w:hAnsi="Times New Roman"/>
          <w:sz w:val="26"/>
          <w:szCs w:val="26"/>
        </w:rPr>
        <w:t>в</w:t>
      </w:r>
      <w:r w:rsidRPr="00B7550A">
        <w:rPr>
          <w:rFonts w:ascii="Times New Roman" w:hAnsi="Times New Roman"/>
          <w:sz w:val="26"/>
          <w:szCs w:val="26"/>
        </w:rPr>
        <w:t xml:space="preserve"> разделе </w:t>
      </w:r>
      <w:r w:rsidR="00B31C85">
        <w:rPr>
          <w:rFonts w:ascii="Times New Roman" w:hAnsi="Times New Roman"/>
          <w:sz w:val="26"/>
          <w:szCs w:val="26"/>
        </w:rPr>
        <w:t>2</w:t>
      </w:r>
      <w:r w:rsidRPr="00B7550A">
        <w:rPr>
          <w:rFonts w:ascii="Times New Roman" w:hAnsi="Times New Roman"/>
          <w:sz w:val="26"/>
          <w:szCs w:val="26"/>
        </w:rPr>
        <w:t xml:space="preserve"> Порядка: </w:t>
      </w:r>
    </w:p>
    <w:p w:rsidR="00287686" w:rsidRPr="00287686" w:rsidRDefault="00287686" w:rsidP="004434DB">
      <w:pPr>
        <w:tabs>
          <w:tab w:val="left" w:pos="709"/>
          <w:tab w:val="left" w:pos="993"/>
          <w:tab w:val="left" w:pos="1134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87686">
        <w:rPr>
          <w:sz w:val="26"/>
          <w:szCs w:val="26"/>
        </w:rPr>
        <w:t>1.1.1. абзац первый пункта 2.</w:t>
      </w:r>
      <w:r w:rsidR="00643545">
        <w:rPr>
          <w:sz w:val="26"/>
          <w:szCs w:val="26"/>
        </w:rPr>
        <w:t>3</w:t>
      </w:r>
      <w:r w:rsidRPr="00287686">
        <w:rPr>
          <w:sz w:val="26"/>
          <w:szCs w:val="26"/>
        </w:rPr>
        <w:t xml:space="preserve"> после слов «органов государственной власти Ханты-Мансийского автономного округа </w:t>
      </w:r>
      <w:r>
        <w:rPr>
          <w:sz w:val="26"/>
          <w:szCs w:val="26"/>
        </w:rPr>
        <w:t>–</w:t>
      </w:r>
      <w:r w:rsidRPr="00287686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» дополнить словами «, жителей города», слова «должно содержать» заменить словами «должны содержать»; </w:t>
      </w:r>
    </w:p>
    <w:p w:rsidR="00EC4A33" w:rsidRDefault="00B7550A" w:rsidP="004434DB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7550A">
        <w:rPr>
          <w:rFonts w:ascii="Times New Roman" w:hAnsi="Times New Roman"/>
          <w:sz w:val="26"/>
          <w:szCs w:val="26"/>
        </w:rPr>
        <w:t>1.1.</w:t>
      </w:r>
      <w:r w:rsidR="00287686">
        <w:rPr>
          <w:rFonts w:ascii="Times New Roman" w:hAnsi="Times New Roman"/>
          <w:sz w:val="26"/>
          <w:szCs w:val="26"/>
        </w:rPr>
        <w:t>2</w:t>
      </w:r>
      <w:r w:rsidRPr="00B7550A">
        <w:rPr>
          <w:rFonts w:ascii="Times New Roman" w:hAnsi="Times New Roman"/>
          <w:sz w:val="26"/>
          <w:szCs w:val="26"/>
        </w:rPr>
        <w:t xml:space="preserve">. </w:t>
      </w:r>
      <w:r w:rsidR="00EC4A33">
        <w:rPr>
          <w:rFonts w:ascii="Times New Roman" w:hAnsi="Times New Roman"/>
          <w:sz w:val="26"/>
          <w:szCs w:val="26"/>
        </w:rPr>
        <w:t xml:space="preserve">в пункте 2.5: </w:t>
      </w:r>
    </w:p>
    <w:p w:rsidR="00B7550A" w:rsidRDefault="00EC4A33" w:rsidP="004434DB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28768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.1. </w:t>
      </w:r>
      <w:r w:rsidR="00B7550A" w:rsidRPr="00B7550A">
        <w:rPr>
          <w:rFonts w:ascii="Times New Roman" w:hAnsi="Times New Roman"/>
          <w:sz w:val="26"/>
          <w:szCs w:val="26"/>
        </w:rPr>
        <w:t xml:space="preserve">в </w:t>
      </w:r>
      <w:r w:rsidR="00B31C85">
        <w:rPr>
          <w:rFonts w:ascii="Times New Roman" w:hAnsi="Times New Roman"/>
          <w:sz w:val="26"/>
          <w:szCs w:val="26"/>
        </w:rPr>
        <w:t xml:space="preserve">абзаце первом слово «Администрации» заменить словами </w:t>
      </w:r>
      <w:r w:rsidR="00B31C85" w:rsidRPr="00B31C85">
        <w:rPr>
          <w:rFonts w:ascii="Times New Roman" w:hAnsi="Times New Roman"/>
          <w:sz w:val="26"/>
          <w:szCs w:val="26"/>
        </w:rPr>
        <w:t>«органов местного самоуправления»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287686" w:rsidRDefault="00287686" w:rsidP="004434DB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1.1.2.2. подпункт 7 признать утратившим силу; </w:t>
      </w:r>
    </w:p>
    <w:p w:rsidR="00EC4A33" w:rsidRDefault="00EC4A33" w:rsidP="004434DB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28768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28768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в подпункте 8 слово «Администрации» заменить словами </w:t>
      </w:r>
      <w:r w:rsidRPr="00B31C85">
        <w:rPr>
          <w:rFonts w:ascii="Times New Roman" w:hAnsi="Times New Roman"/>
          <w:sz w:val="26"/>
          <w:szCs w:val="26"/>
        </w:rPr>
        <w:t>«органов местного самоуправления»</w:t>
      </w:r>
      <w:r>
        <w:rPr>
          <w:rFonts w:ascii="Times New Roman" w:hAnsi="Times New Roman"/>
          <w:sz w:val="26"/>
          <w:szCs w:val="26"/>
        </w:rPr>
        <w:t>;</w:t>
      </w:r>
    </w:p>
    <w:p w:rsidR="00AF567B" w:rsidRDefault="00EC4A33" w:rsidP="004434DB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AF567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пункт 2.8 </w:t>
      </w:r>
      <w:r w:rsidR="00AF567B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EC4A33" w:rsidRDefault="00AF567B" w:rsidP="004434DB">
      <w:pPr>
        <w:pStyle w:val="a7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«2.8. </w:t>
      </w:r>
      <w:r w:rsidRPr="00AF567B">
        <w:rPr>
          <w:rFonts w:ascii="Times New Roman" w:hAnsi="Times New Roman"/>
          <w:sz w:val="26"/>
          <w:szCs w:val="26"/>
        </w:rPr>
        <w:t>Информирование жителей города осуществляется после принятия решения о назначении опроса граждан посредством опубликования информационного сообщения о проведении опроса граждан в сетевом издании «Когалымский вестник», размещения его на информационных стендах, официальном сайте органов местного самоуправления города Когалыма (www.admkogalym.ru) в информационно-телекоммуникационной сети «Интернет», в социальных сетях</w:t>
      </w:r>
      <w:r w:rsidR="00D116CC">
        <w:rPr>
          <w:rFonts w:ascii="Times New Roman" w:hAnsi="Times New Roman"/>
          <w:sz w:val="26"/>
          <w:szCs w:val="26"/>
        </w:rPr>
        <w:t>.</w:t>
      </w:r>
      <w:r w:rsidR="00EC4A33" w:rsidRPr="00B31C85">
        <w:rPr>
          <w:rFonts w:ascii="Times New Roman" w:hAnsi="Times New Roman"/>
          <w:sz w:val="26"/>
          <w:szCs w:val="26"/>
        </w:rPr>
        <w:t>»</w:t>
      </w:r>
      <w:r w:rsidR="00EC4A33">
        <w:rPr>
          <w:rFonts w:ascii="Times New Roman" w:hAnsi="Times New Roman"/>
          <w:sz w:val="26"/>
          <w:szCs w:val="26"/>
        </w:rPr>
        <w:t>;</w:t>
      </w:r>
    </w:p>
    <w:p w:rsidR="00936691" w:rsidRDefault="00853715" w:rsidP="004434DB">
      <w:pPr>
        <w:pStyle w:val="a7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936691">
        <w:rPr>
          <w:rFonts w:ascii="Times New Roman" w:hAnsi="Times New Roman"/>
          <w:sz w:val="26"/>
          <w:szCs w:val="26"/>
        </w:rPr>
        <w:t>в</w:t>
      </w:r>
      <w:r w:rsidR="00936691" w:rsidRPr="00B7550A">
        <w:rPr>
          <w:rFonts w:ascii="Times New Roman" w:hAnsi="Times New Roman"/>
          <w:sz w:val="26"/>
          <w:szCs w:val="26"/>
        </w:rPr>
        <w:t xml:space="preserve"> разделе </w:t>
      </w:r>
      <w:r w:rsidR="00936691">
        <w:rPr>
          <w:rFonts w:ascii="Times New Roman" w:hAnsi="Times New Roman"/>
          <w:sz w:val="26"/>
          <w:szCs w:val="26"/>
        </w:rPr>
        <w:t>3</w:t>
      </w:r>
      <w:r w:rsidR="00936691" w:rsidRPr="00B7550A">
        <w:rPr>
          <w:rFonts w:ascii="Times New Roman" w:hAnsi="Times New Roman"/>
          <w:sz w:val="26"/>
          <w:szCs w:val="26"/>
        </w:rPr>
        <w:t xml:space="preserve"> Порядка:</w:t>
      </w:r>
    </w:p>
    <w:p w:rsidR="00CD2FD3" w:rsidRDefault="00936691" w:rsidP="004434DB">
      <w:pPr>
        <w:pStyle w:val="a7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</w:t>
      </w:r>
      <w:r w:rsidR="00853715">
        <w:rPr>
          <w:rFonts w:ascii="Times New Roman" w:hAnsi="Times New Roman"/>
          <w:sz w:val="26"/>
          <w:szCs w:val="26"/>
        </w:rPr>
        <w:t xml:space="preserve">пункт 3.1 </w:t>
      </w:r>
      <w:r w:rsidR="00CD2FD3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CD2FD3" w:rsidRDefault="00CD2FD3" w:rsidP="004434DB">
      <w:pPr>
        <w:pStyle w:val="a7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«3.1. Подготовку</w:t>
      </w:r>
      <w:r>
        <w:rPr>
          <w:rFonts w:ascii="Times New Roman" w:hAnsi="Times New Roman"/>
          <w:sz w:val="26"/>
          <w:szCs w:val="26"/>
        </w:rPr>
        <w:t>, в том числе информирование жителей города о проведении опроса,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2FD3">
        <w:rPr>
          <w:rFonts w:ascii="Times New Roman" w:hAnsi="Times New Roman"/>
          <w:sz w:val="26"/>
          <w:szCs w:val="26"/>
        </w:rPr>
        <w:t>и проведение опроса граждан осуществляет Комиссия по проведению опроса граждан</w:t>
      </w:r>
      <w:r>
        <w:rPr>
          <w:rFonts w:ascii="Times New Roman" w:hAnsi="Times New Roman"/>
          <w:sz w:val="26"/>
          <w:szCs w:val="26"/>
        </w:rPr>
        <w:t xml:space="preserve"> (далее – Комиссия)</w:t>
      </w:r>
      <w:r w:rsidRPr="00CD2FD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»; </w:t>
      </w:r>
    </w:p>
    <w:p w:rsidR="00936691" w:rsidRDefault="00936691" w:rsidP="004434DB">
      <w:pPr>
        <w:pStyle w:val="a7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 </w:t>
      </w:r>
      <w:r>
        <w:rPr>
          <w:rFonts w:ascii="Times New Roman" w:hAnsi="Times New Roman"/>
          <w:sz w:val="26"/>
          <w:szCs w:val="26"/>
        </w:rPr>
        <w:t>пункт 3.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36691" w:rsidRDefault="00936691" w:rsidP="004434DB">
      <w:pPr>
        <w:pStyle w:val="a7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«3.2. </w:t>
      </w:r>
      <w:r w:rsidRPr="00936691">
        <w:rPr>
          <w:rFonts w:ascii="Times New Roman" w:hAnsi="Times New Roman"/>
          <w:sz w:val="26"/>
          <w:szCs w:val="26"/>
        </w:rPr>
        <w:t>Численный и персональный состав Комиссии утверждается решением</w:t>
      </w:r>
      <w:r>
        <w:rPr>
          <w:rFonts w:ascii="Times New Roman" w:hAnsi="Times New Roman"/>
          <w:sz w:val="26"/>
          <w:szCs w:val="26"/>
        </w:rPr>
        <w:t xml:space="preserve"> Думы города</w:t>
      </w:r>
      <w:r w:rsidRPr="00936691">
        <w:rPr>
          <w:rFonts w:ascii="Times New Roman" w:hAnsi="Times New Roman"/>
          <w:sz w:val="26"/>
          <w:szCs w:val="26"/>
        </w:rPr>
        <w:t xml:space="preserve"> </w:t>
      </w:r>
      <w:r w:rsidR="004434DB">
        <w:rPr>
          <w:rFonts w:ascii="Times New Roman" w:hAnsi="Times New Roman"/>
          <w:sz w:val="26"/>
          <w:szCs w:val="26"/>
        </w:rPr>
        <w:t xml:space="preserve">о назначении опроса </w:t>
      </w:r>
      <w:r w:rsidRPr="00936691">
        <w:rPr>
          <w:rFonts w:ascii="Times New Roman" w:hAnsi="Times New Roman"/>
          <w:sz w:val="26"/>
          <w:szCs w:val="26"/>
        </w:rPr>
        <w:t>на основе предложений инициаторов проведения опроса.</w:t>
      </w:r>
      <w:r>
        <w:rPr>
          <w:rFonts w:ascii="Times New Roman" w:hAnsi="Times New Roman"/>
          <w:sz w:val="26"/>
          <w:szCs w:val="26"/>
        </w:rPr>
        <w:t xml:space="preserve">»; </w:t>
      </w:r>
      <w:bookmarkStart w:id="2" w:name="_GoBack"/>
      <w:bookmarkEnd w:id="2"/>
    </w:p>
    <w:p w:rsidR="00EC4A33" w:rsidRPr="00B7550A" w:rsidRDefault="00EC4A33" w:rsidP="004434DB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976F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в пункте 4.12 раздела 4 Порядка слово «газете» заменить словами «сетевом издании», слово «Администрации» заменить словами </w:t>
      </w:r>
      <w:r w:rsidRPr="00B31C85">
        <w:rPr>
          <w:rFonts w:ascii="Times New Roman" w:hAnsi="Times New Roman"/>
          <w:sz w:val="26"/>
          <w:szCs w:val="26"/>
        </w:rPr>
        <w:t>«органов местного самоуправления»</w:t>
      </w:r>
      <w:r>
        <w:rPr>
          <w:rFonts w:ascii="Times New Roman" w:hAnsi="Times New Roman"/>
          <w:sz w:val="26"/>
          <w:szCs w:val="26"/>
        </w:rPr>
        <w:t>.</w:t>
      </w:r>
    </w:p>
    <w:p w:rsidR="00515370" w:rsidRDefault="00515370" w:rsidP="004434DB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515370" w:rsidRDefault="006B76B0" w:rsidP="004434DB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515370" w:rsidRPr="00AE0D5A">
        <w:rPr>
          <w:rFonts w:ascii="Times New Roman" w:hAnsi="Times New Roman" w:cs="Times New Roman"/>
          <w:sz w:val="26"/>
          <w:szCs w:val="26"/>
        </w:rPr>
        <w:t>. Опубликовать настоящее решение</w:t>
      </w:r>
      <w:r w:rsidR="00515370" w:rsidRPr="00AE0D5A">
        <w:rPr>
          <w:rFonts w:ascii="Times New Roman" w:hAnsi="Times New Roman" w:cs="Times New Roman"/>
          <w:sz w:val="24"/>
          <w:szCs w:val="24"/>
        </w:rPr>
        <w:t xml:space="preserve"> </w:t>
      </w:r>
      <w:r w:rsidR="00515370" w:rsidRPr="00AE0D5A">
        <w:rPr>
          <w:rFonts w:ascii="Times New Roman" w:hAnsi="Times New Roman" w:cs="Times New Roman"/>
          <w:sz w:val="26"/>
          <w:szCs w:val="26"/>
        </w:rPr>
        <w:t>в сетевом издании «Когалымский вестник»: KOGVESTI.RU.</w:t>
      </w:r>
    </w:p>
    <w:p w:rsidR="00515370" w:rsidRDefault="00515370" w:rsidP="00515370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DE6BA7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6B76B0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21B"/>
    <w:multiLevelType w:val="multilevel"/>
    <w:tmpl w:val="F35470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B4909"/>
    <w:rsid w:val="000F0569"/>
    <w:rsid w:val="001010F8"/>
    <w:rsid w:val="00123B3D"/>
    <w:rsid w:val="001438BB"/>
    <w:rsid w:val="00171A84"/>
    <w:rsid w:val="001A3A4F"/>
    <w:rsid w:val="001D0927"/>
    <w:rsid w:val="001E328E"/>
    <w:rsid w:val="00201088"/>
    <w:rsid w:val="00250AB3"/>
    <w:rsid w:val="00270DAE"/>
    <w:rsid w:val="00287686"/>
    <w:rsid w:val="0029554F"/>
    <w:rsid w:val="002B10AF"/>
    <w:rsid w:val="002B48E8"/>
    <w:rsid w:val="002B49A0"/>
    <w:rsid w:val="002C3AE4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E10BC"/>
    <w:rsid w:val="003F587E"/>
    <w:rsid w:val="0043438A"/>
    <w:rsid w:val="004434DB"/>
    <w:rsid w:val="004514C9"/>
    <w:rsid w:val="004F33B1"/>
    <w:rsid w:val="004F6241"/>
    <w:rsid w:val="00515370"/>
    <w:rsid w:val="00544806"/>
    <w:rsid w:val="005500E4"/>
    <w:rsid w:val="005963AE"/>
    <w:rsid w:val="006015ED"/>
    <w:rsid w:val="00625AA2"/>
    <w:rsid w:val="00635680"/>
    <w:rsid w:val="006429F8"/>
    <w:rsid w:val="00643545"/>
    <w:rsid w:val="0065731C"/>
    <w:rsid w:val="006A5913"/>
    <w:rsid w:val="006B76B0"/>
    <w:rsid w:val="006E0CF1"/>
    <w:rsid w:val="00705054"/>
    <w:rsid w:val="00747B75"/>
    <w:rsid w:val="007976F9"/>
    <w:rsid w:val="007C24AA"/>
    <w:rsid w:val="007D1C62"/>
    <w:rsid w:val="007E28C2"/>
    <w:rsid w:val="007E5B94"/>
    <w:rsid w:val="007F5689"/>
    <w:rsid w:val="00812C49"/>
    <w:rsid w:val="00820045"/>
    <w:rsid w:val="008329FC"/>
    <w:rsid w:val="00853715"/>
    <w:rsid w:val="0086685A"/>
    <w:rsid w:val="00874F39"/>
    <w:rsid w:val="00877CE5"/>
    <w:rsid w:val="0088013C"/>
    <w:rsid w:val="00892BF3"/>
    <w:rsid w:val="008A4840"/>
    <w:rsid w:val="008C0B7C"/>
    <w:rsid w:val="008C3C26"/>
    <w:rsid w:val="008C7E24"/>
    <w:rsid w:val="008D2DB3"/>
    <w:rsid w:val="008D68E8"/>
    <w:rsid w:val="00905924"/>
    <w:rsid w:val="00913F47"/>
    <w:rsid w:val="00936691"/>
    <w:rsid w:val="00952EC3"/>
    <w:rsid w:val="0098458C"/>
    <w:rsid w:val="009C360D"/>
    <w:rsid w:val="009C47D2"/>
    <w:rsid w:val="00A3313C"/>
    <w:rsid w:val="00A564E7"/>
    <w:rsid w:val="00AE3A79"/>
    <w:rsid w:val="00AE6CEC"/>
    <w:rsid w:val="00AF567B"/>
    <w:rsid w:val="00B141E0"/>
    <w:rsid w:val="00B22DDA"/>
    <w:rsid w:val="00B25576"/>
    <w:rsid w:val="00B31C85"/>
    <w:rsid w:val="00B44BE6"/>
    <w:rsid w:val="00B71C99"/>
    <w:rsid w:val="00B745EB"/>
    <w:rsid w:val="00B7550A"/>
    <w:rsid w:val="00BB1866"/>
    <w:rsid w:val="00BC37E6"/>
    <w:rsid w:val="00C25321"/>
    <w:rsid w:val="00C27247"/>
    <w:rsid w:val="00C700C4"/>
    <w:rsid w:val="00C700F3"/>
    <w:rsid w:val="00C912D0"/>
    <w:rsid w:val="00CB2627"/>
    <w:rsid w:val="00CC367F"/>
    <w:rsid w:val="00CD2FD3"/>
    <w:rsid w:val="00CF6B89"/>
    <w:rsid w:val="00D116CC"/>
    <w:rsid w:val="00D403D0"/>
    <w:rsid w:val="00D52DB6"/>
    <w:rsid w:val="00D5489C"/>
    <w:rsid w:val="00D9105C"/>
    <w:rsid w:val="00DC4E03"/>
    <w:rsid w:val="00DE6BA7"/>
    <w:rsid w:val="00E275C8"/>
    <w:rsid w:val="00EB75CB"/>
    <w:rsid w:val="00EC17E6"/>
    <w:rsid w:val="00EC4A33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0B50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8395F"/>
    <w:rsid w:val="004B03F9"/>
    <w:rsid w:val="00516AD9"/>
    <w:rsid w:val="005B1F81"/>
    <w:rsid w:val="00735365"/>
    <w:rsid w:val="00821B0A"/>
    <w:rsid w:val="00AC4695"/>
    <w:rsid w:val="00AE59BB"/>
    <w:rsid w:val="00B213F7"/>
    <w:rsid w:val="00C34FEF"/>
    <w:rsid w:val="00CB5BC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EA81-1374-4EB3-977F-A6A4E29A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9</cp:revision>
  <cp:lastPrinted>2024-10-21T09:20:00Z</cp:lastPrinted>
  <dcterms:created xsi:type="dcterms:W3CDTF">2024-10-17T11:44:00Z</dcterms:created>
  <dcterms:modified xsi:type="dcterms:W3CDTF">2024-10-21T09:20:00Z</dcterms:modified>
</cp:coreProperties>
</file>