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41" w:rsidRPr="00633A1D" w:rsidRDefault="00E55341" w:rsidP="00E5534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8D6CCC">
        <w:rPr>
          <w:b/>
          <w:color w:val="000000"/>
          <w:sz w:val="26"/>
          <w:szCs w:val="26"/>
        </w:rPr>
        <w:t>18</w:t>
      </w:r>
      <w:r w:rsidR="001865B0">
        <w:rPr>
          <w:b/>
          <w:color w:val="000000"/>
          <w:sz w:val="26"/>
          <w:szCs w:val="26"/>
        </w:rPr>
        <w:t>.11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F64669">
        <w:rPr>
          <w:b/>
          <w:color w:val="000000"/>
          <w:sz w:val="26"/>
          <w:szCs w:val="26"/>
        </w:rPr>
        <w:t>4</w:t>
      </w:r>
      <w:r w:rsidR="008D6CCC">
        <w:rPr>
          <w:b/>
          <w:color w:val="000000"/>
          <w:sz w:val="26"/>
          <w:szCs w:val="26"/>
        </w:rPr>
        <w:t>3</w:t>
      </w:r>
    </w:p>
    <w:p w:rsidR="00E55341" w:rsidRDefault="00E55341" w:rsidP="00E55341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="0095360D" w:rsidRPr="0095360D">
        <w:rPr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737D3B">
        <w:rPr>
          <w:b/>
          <w:sz w:val="26"/>
          <w:szCs w:val="26"/>
        </w:rPr>
        <w:t>11</w:t>
      </w:r>
      <w:r w:rsidR="0095360D" w:rsidRPr="0095360D">
        <w:rPr>
          <w:b/>
          <w:sz w:val="26"/>
          <w:szCs w:val="26"/>
        </w:rPr>
        <w:t>.10.2013 №</w:t>
      </w:r>
      <w:r w:rsidR="00737D3B">
        <w:rPr>
          <w:b/>
          <w:sz w:val="26"/>
          <w:szCs w:val="26"/>
        </w:rPr>
        <w:t>290</w:t>
      </w:r>
      <w:r w:rsidR="008D6CCC">
        <w:rPr>
          <w:b/>
          <w:sz w:val="26"/>
          <w:szCs w:val="26"/>
        </w:rPr>
        <w:t>6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8D6CCC">
        <w:rPr>
          <w:sz w:val="26"/>
          <w:szCs w:val="26"/>
          <w:lang w:eastAsia="ru-RU"/>
        </w:rPr>
        <w:t>пр</w:t>
      </w:r>
      <w:proofErr w:type="spellEnd"/>
      <w:r w:rsidRPr="008D6CCC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№2906 (далее – Проект постановления) от 08.11.2024 №2147-п с приложением пояснительной записки и финансово-экономического обоснования.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«Развитие транспортной системы города Когалыма», утвержденную постановлением Администрации города Когалыма от 11.10.2013 №2906 (далее - Программа) следующих изменений: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- перераспределение плановых ассигнований за счет средств местного бюджета в 2025 году в размере 16 740,50 тыс. руб.  с мероприятия 2.1.1. «Ремонт, в том числе капитальный, автомобильных дорог общего пользования местного значения (в том числе проезды и устройство ливневой канализации)» на мероприятие 1.1 «Организация пассажирских перевозок автомобильным транспортом общего пользования по городским маршрутам».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не изменится, и составит 1 981 455,43 тыс. рублей.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25.09.2024 №416-ГД). 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Объем финансирования на 2024-2026 гг. составит 1 483 855,23 тыс. рублей, в том числе по годам: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- 2024 год – 885 814,24 тыс. рублей;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- 2025 год – 308 394,44 тыс. рублей;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- 2026 год – 289 646,55 тыс. рублей.</w:t>
      </w:r>
    </w:p>
    <w:p w:rsidR="008D6CCC" w:rsidRPr="008D6CCC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B72857" w:rsidRDefault="008D6CCC" w:rsidP="008D6CCC">
      <w:pPr>
        <w:ind w:firstLine="709"/>
        <w:jc w:val="both"/>
        <w:rPr>
          <w:sz w:val="26"/>
          <w:szCs w:val="26"/>
          <w:lang w:eastAsia="ru-RU"/>
        </w:rPr>
      </w:pPr>
      <w:r w:rsidRPr="008D6CCC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C6C33" w:rsidRDefault="00AC6C33" w:rsidP="00CA5F3A">
      <w:pPr>
        <w:ind w:firstLine="709"/>
        <w:jc w:val="both"/>
        <w:rPr>
          <w:sz w:val="26"/>
          <w:szCs w:val="26"/>
          <w:lang w:eastAsia="ru-RU"/>
        </w:rPr>
      </w:pPr>
      <w:r w:rsidRPr="00AC6C33">
        <w:rPr>
          <w:sz w:val="26"/>
          <w:szCs w:val="26"/>
          <w:lang w:eastAsia="ru-RU"/>
        </w:rPr>
        <w:t xml:space="preserve">Заключение от </w:t>
      </w:r>
      <w:r w:rsidR="00F64669">
        <w:rPr>
          <w:sz w:val="26"/>
          <w:szCs w:val="26"/>
          <w:lang w:eastAsia="ru-RU"/>
        </w:rPr>
        <w:t>1</w:t>
      </w:r>
      <w:r w:rsidR="008D6CCC">
        <w:rPr>
          <w:sz w:val="26"/>
          <w:szCs w:val="26"/>
          <w:lang w:eastAsia="ru-RU"/>
        </w:rPr>
        <w:t>8</w:t>
      </w:r>
      <w:bookmarkStart w:id="0" w:name="_GoBack"/>
      <w:bookmarkEnd w:id="0"/>
      <w:r w:rsidR="001865B0">
        <w:rPr>
          <w:sz w:val="26"/>
          <w:szCs w:val="26"/>
          <w:lang w:eastAsia="ru-RU"/>
        </w:rPr>
        <w:t>.11</w:t>
      </w:r>
      <w:r w:rsidRPr="00AC6C33">
        <w:rPr>
          <w:sz w:val="26"/>
          <w:szCs w:val="26"/>
          <w:lang w:eastAsia="ru-RU"/>
        </w:rPr>
        <w:t>.2024 №28-ЗКЛ-КСП-МП-</w:t>
      </w:r>
      <w:r w:rsidR="00737D3B">
        <w:rPr>
          <w:sz w:val="26"/>
          <w:szCs w:val="26"/>
          <w:lang w:eastAsia="ru-RU"/>
        </w:rPr>
        <w:t>4</w:t>
      </w:r>
      <w:r w:rsidR="008D6CCC">
        <w:rPr>
          <w:sz w:val="26"/>
          <w:szCs w:val="26"/>
          <w:lang w:eastAsia="ru-RU"/>
        </w:rPr>
        <w:t>3</w:t>
      </w:r>
      <w:r w:rsidRPr="00AC6C33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865B0"/>
    <w:rsid w:val="001959D3"/>
    <w:rsid w:val="001B39E9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37D3B"/>
    <w:rsid w:val="00750B94"/>
    <w:rsid w:val="007A7AA2"/>
    <w:rsid w:val="00803980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D6CCC"/>
    <w:rsid w:val="008E1052"/>
    <w:rsid w:val="008E76FD"/>
    <w:rsid w:val="008F6732"/>
    <w:rsid w:val="009009E7"/>
    <w:rsid w:val="00905C28"/>
    <w:rsid w:val="0095360D"/>
    <w:rsid w:val="00997F46"/>
    <w:rsid w:val="009B4A86"/>
    <w:rsid w:val="009E24B6"/>
    <w:rsid w:val="009E7CDC"/>
    <w:rsid w:val="00A11D18"/>
    <w:rsid w:val="00A8428B"/>
    <w:rsid w:val="00AA0E0C"/>
    <w:rsid w:val="00AC6396"/>
    <w:rsid w:val="00AC6C33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50531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55341"/>
    <w:rsid w:val="00E64127"/>
    <w:rsid w:val="00E85DD5"/>
    <w:rsid w:val="00ED5110"/>
    <w:rsid w:val="00EE3FF2"/>
    <w:rsid w:val="00EF2CC5"/>
    <w:rsid w:val="00F64669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7CE7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37</cp:revision>
  <dcterms:created xsi:type="dcterms:W3CDTF">2024-05-13T08:26:00Z</dcterms:created>
  <dcterms:modified xsi:type="dcterms:W3CDTF">2024-11-21T04:49:00Z</dcterms:modified>
</cp:coreProperties>
</file>