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3366FF"/>
          <w:sz w:val="32"/>
          <w:szCs w:val="32"/>
          <w:lang w:eastAsia="ru-RU"/>
        </w:rPr>
      </w:pPr>
      <w:r w:rsidRPr="00971531">
        <w:rPr>
          <w:rFonts w:eastAsia="Times New Roman"/>
          <w:b w:val="0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726A24E8" wp14:editId="6D16C11A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531">
        <w:rPr>
          <w:rFonts w:eastAsia="Times New Roman"/>
          <w:color w:val="3366FF"/>
          <w:sz w:val="32"/>
          <w:szCs w:val="32"/>
          <w:lang w:eastAsia="ru-RU"/>
        </w:rPr>
        <w:t>я</w:t>
      </w: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3366FF"/>
          <w:sz w:val="32"/>
          <w:szCs w:val="32"/>
          <w:lang w:eastAsia="ru-RU"/>
        </w:rPr>
      </w:pP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3366FF"/>
          <w:sz w:val="6"/>
          <w:szCs w:val="32"/>
          <w:lang w:eastAsia="ru-RU"/>
        </w:rPr>
      </w:pP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3366FF"/>
          <w:sz w:val="12"/>
          <w:szCs w:val="32"/>
          <w:lang w:eastAsia="ru-RU"/>
        </w:rPr>
      </w:pP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971531">
        <w:rPr>
          <w:rFonts w:eastAsia="Times New Roman"/>
          <w:color w:val="000000"/>
          <w:sz w:val="32"/>
          <w:szCs w:val="32"/>
          <w:lang w:eastAsia="ru-RU"/>
        </w:rPr>
        <w:t>ПОСТАНОВЛЕНИЕ</w:t>
      </w: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971531">
        <w:rPr>
          <w:rFonts w:eastAsia="Times New Roman"/>
          <w:color w:val="000000"/>
          <w:sz w:val="32"/>
          <w:szCs w:val="32"/>
          <w:lang w:eastAsia="ru-RU"/>
        </w:rPr>
        <w:t>АДМИНИСТРАЦИИ ГОРОДА КОГАЛЫМА</w:t>
      </w: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color w:val="000000"/>
          <w:szCs w:val="28"/>
          <w:lang w:eastAsia="ru-RU"/>
        </w:rPr>
      </w:pPr>
      <w:r w:rsidRPr="00971531">
        <w:rPr>
          <w:rFonts w:eastAsia="Times New Roman"/>
          <w:color w:val="000000"/>
          <w:szCs w:val="28"/>
          <w:lang w:eastAsia="ru-RU"/>
        </w:rPr>
        <w:t>Ханты-Мансийского автономного округа - Югры</w:t>
      </w:r>
    </w:p>
    <w:p w:rsidR="00971531" w:rsidRPr="00971531" w:rsidRDefault="00971531" w:rsidP="00971531">
      <w:pPr>
        <w:spacing w:after="0" w:line="240" w:lineRule="auto"/>
        <w:ind w:right="2"/>
        <w:jc w:val="center"/>
        <w:rPr>
          <w:rFonts w:eastAsia="Times New Roman"/>
          <w:b w:val="0"/>
          <w:color w:val="000000"/>
          <w:sz w:val="2"/>
          <w:szCs w:val="24"/>
          <w:lang w:eastAsia="ru-RU"/>
        </w:rPr>
      </w:pPr>
    </w:p>
    <w:p w:rsidR="00971531" w:rsidRPr="00971531" w:rsidRDefault="00971531" w:rsidP="00971531">
      <w:pPr>
        <w:widowControl w:val="0"/>
        <w:spacing w:after="0" w:line="240" w:lineRule="auto"/>
        <w:ind w:firstLine="4446"/>
        <w:rPr>
          <w:rFonts w:eastAsia="Times New Roman"/>
          <w:b w:val="0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71531" w:rsidRPr="00971531" w:rsidTr="006A192B">
        <w:trPr>
          <w:trHeight w:val="155"/>
        </w:trPr>
        <w:tc>
          <w:tcPr>
            <w:tcW w:w="565" w:type="dxa"/>
            <w:vAlign w:val="center"/>
          </w:tcPr>
          <w:p w:rsidR="00971531" w:rsidRPr="00971531" w:rsidRDefault="00971531" w:rsidP="0097153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val="en-US" w:eastAsia="ru-RU"/>
              </w:rPr>
            </w:pPr>
            <w:r w:rsidRPr="00971531">
              <w:rPr>
                <w:rFonts w:eastAsia="Times New Roman"/>
                <w:b w:val="0"/>
                <w:color w:val="000000"/>
                <w:sz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71531" w:rsidRPr="00971531" w:rsidRDefault="00971531" w:rsidP="0097153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val="en-US" w:eastAsia="ru-RU"/>
              </w:rPr>
            </w:pPr>
            <w:r w:rsidRPr="00971531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26</w:t>
            </w:r>
            <w:r w:rsidRPr="00971531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971531" w:rsidRPr="00971531" w:rsidRDefault="00971531" w:rsidP="0097153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71531" w:rsidRPr="00971531" w:rsidRDefault="00971531" w:rsidP="0097153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971531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971531" w:rsidRPr="00971531" w:rsidRDefault="00971531" w:rsidP="00971531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71531" w:rsidRPr="00971531" w:rsidRDefault="00971531" w:rsidP="00971531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971531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971531" w:rsidRPr="00971531" w:rsidRDefault="00971531" w:rsidP="00971531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971531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971531" w:rsidRPr="00971531" w:rsidRDefault="00971531" w:rsidP="0097153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971531">
              <w:rPr>
                <w:rFonts w:eastAsia="Times New Roman"/>
                <w:b w:val="0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971531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71531" w:rsidRPr="00971531" w:rsidRDefault="00971531" w:rsidP="0097153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2984</w:t>
            </w:r>
          </w:p>
        </w:tc>
      </w:tr>
    </w:tbl>
    <w:p w:rsidR="0053724B" w:rsidRDefault="0053724B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53724B" w:rsidRDefault="0053724B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53724B" w:rsidRDefault="0053724B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53724B" w:rsidRDefault="0053724B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53724B" w:rsidRDefault="0053724B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2E4D86" w:rsidRDefault="00737209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>О внесении изменений</w:t>
      </w:r>
    </w:p>
    <w:p w:rsidR="002E4D86" w:rsidRDefault="002E4D86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 xml:space="preserve">в постановление Администрации </w:t>
      </w:r>
    </w:p>
    <w:p w:rsidR="0053724B" w:rsidRDefault="002E4D86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 xml:space="preserve">города Когалыма </w:t>
      </w:r>
    </w:p>
    <w:p w:rsidR="002E4D86" w:rsidRDefault="002E4D86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 xml:space="preserve">от </w:t>
      </w:r>
      <w:r>
        <w:rPr>
          <w:b w:val="0"/>
          <w:color w:val="000000"/>
          <w:sz w:val="26"/>
        </w:rPr>
        <w:t>04.08.2016 №2041</w:t>
      </w:r>
    </w:p>
    <w:p w:rsidR="002E4D86" w:rsidRDefault="002E4D86" w:rsidP="002E4D86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eastAsia="Times New Roman"/>
          <w:b w:val="0"/>
          <w:sz w:val="26"/>
          <w:lang w:eastAsia="ru-RU"/>
        </w:rPr>
      </w:pPr>
    </w:p>
    <w:p w:rsidR="002E4D86" w:rsidRPr="0053724B" w:rsidRDefault="002E4D86" w:rsidP="002E4D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 w:val="0"/>
          <w:spacing w:val="-6"/>
          <w:sz w:val="26"/>
          <w:lang w:eastAsia="ru-RU"/>
        </w:rPr>
      </w:pPr>
      <w:r w:rsidRPr="0053724B">
        <w:rPr>
          <w:rFonts w:eastAsia="Times New Roman"/>
          <w:b w:val="0"/>
          <w:spacing w:val="-6"/>
          <w:sz w:val="26"/>
          <w:lang w:eastAsia="ru-RU"/>
        </w:rPr>
        <w:t>В соответствии с</w:t>
      </w:r>
      <w:r w:rsidRPr="0053724B">
        <w:rPr>
          <w:b w:val="0"/>
          <w:spacing w:val="-6"/>
          <w:sz w:val="26"/>
          <w:lang w:eastAsia="ru-RU"/>
        </w:rPr>
        <w:t xml:space="preserve"> Федеральным </w:t>
      </w:r>
      <w:r w:rsidR="00451190" w:rsidRPr="0053724B">
        <w:rPr>
          <w:b w:val="0"/>
          <w:spacing w:val="-6"/>
          <w:sz w:val="26"/>
          <w:lang w:eastAsia="ru-RU"/>
        </w:rPr>
        <w:t>законом</w:t>
      </w:r>
      <w:r w:rsidRPr="0053724B">
        <w:rPr>
          <w:b w:val="0"/>
          <w:spacing w:val="-6"/>
          <w:sz w:val="26"/>
          <w:lang w:eastAsia="ru-RU"/>
        </w:rPr>
        <w:t xml:space="preserve"> от </w:t>
      </w:r>
      <w:r w:rsidR="00CB5A70" w:rsidRPr="0053724B">
        <w:rPr>
          <w:b w:val="0"/>
          <w:spacing w:val="-6"/>
          <w:sz w:val="26"/>
          <w:lang w:eastAsia="ru-RU"/>
        </w:rPr>
        <w:t>1</w:t>
      </w:r>
      <w:r w:rsidRPr="0053724B">
        <w:rPr>
          <w:b w:val="0"/>
          <w:spacing w:val="-6"/>
          <w:sz w:val="26"/>
          <w:lang w:eastAsia="ru-RU"/>
        </w:rPr>
        <w:t>9.</w:t>
      </w:r>
      <w:r w:rsidR="00CB5A70" w:rsidRPr="0053724B">
        <w:rPr>
          <w:b w:val="0"/>
          <w:spacing w:val="-6"/>
          <w:sz w:val="26"/>
          <w:lang w:eastAsia="ru-RU"/>
        </w:rPr>
        <w:t>07</w:t>
      </w:r>
      <w:r w:rsidRPr="0053724B">
        <w:rPr>
          <w:b w:val="0"/>
          <w:spacing w:val="-6"/>
          <w:sz w:val="26"/>
          <w:lang w:eastAsia="ru-RU"/>
        </w:rPr>
        <w:t>.201</w:t>
      </w:r>
      <w:r w:rsidR="00CB5A70" w:rsidRPr="0053724B">
        <w:rPr>
          <w:b w:val="0"/>
          <w:spacing w:val="-6"/>
          <w:sz w:val="26"/>
          <w:lang w:eastAsia="ru-RU"/>
        </w:rPr>
        <w:t>8 №204</w:t>
      </w:r>
      <w:r w:rsidRPr="0053724B">
        <w:rPr>
          <w:b w:val="0"/>
          <w:spacing w:val="-6"/>
          <w:sz w:val="26"/>
          <w:lang w:eastAsia="ru-RU"/>
        </w:rPr>
        <w:t xml:space="preserve">-ФЗ </w:t>
      </w:r>
      <w:r w:rsidR="0053724B" w:rsidRPr="0053724B">
        <w:rPr>
          <w:b w:val="0"/>
          <w:spacing w:val="-6"/>
          <w:sz w:val="26"/>
          <w:lang w:eastAsia="ru-RU"/>
        </w:rPr>
        <w:t xml:space="preserve">          </w:t>
      </w:r>
      <w:r w:rsidR="0053724B">
        <w:rPr>
          <w:b w:val="0"/>
          <w:spacing w:val="-6"/>
          <w:sz w:val="26"/>
          <w:lang w:eastAsia="ru-RU"/>
        </w:rPr>
        <w:t xml:space="preserve">          </w:t>
      </w:r>
      <w:r w:rsidR="0053724B" w:rsidRPr="0053724B">
        <w:rPr>
          <w:b w:val="0"/>
          <w:spacing w:val="-6"/>
          <w:sz w:val="26"/>
          <w:lang w:eastAsia="ru-RU"/>
        </w:rPr>
        <w:t xml:space="preserve">     </w:t>
      </w:r>
      <w:proofErr w:type="gramStart"/>
      <w:r w:rsidR="0053724B" w:rsidRPr="0053724B">
        <w:rPr>
          <w:b w:val="0"/>
          <w:spacing w:val="-6"/>
          <w:sz w:val="26"/>
          <w:lang w:eastAsia="ru-RU"/>
        </w:rPr>
        <w:t xml:space="preserve">   </w:t>
      </w:r>
      <w:r w:rsidRPr="0053724B">
        <w:rPr>
          <w:b w:val="0"/>
          <w:spacing w:val="-6"/>
          <w:sz w:val="26"/>
          <w:lang w:eastAsia="ru-RU"/>
        </w:rPr>
        <w:t>«</w:t>
      </w:r>
      <w:proofErr w:type="gramEnd"/>
      <w:r w:rsidRPr="0053724B">
        <w:rPr>
          <w:b w:val="0"/>
          <w:spacing w:val="-6"/>
          <w:sz w:val="26"/>
          <w:lang w:eastAsia="ru-RU"/>
        </w:rPr>
        <w:t xml:space="preserve">О внесении изменений в Федеральный закон «Об организации предоставления государственных и муниципальных услуг» в части </w:t>
      </w:r>
      <w:r w:rsidR="00451190" w:rsidRPr="0053724B">
        <w:rPr>
          <w:b w:val="0"/>
          <w:spacing w:val="-6"/>
          <w:sz w:val="26"/>
          <w:lang w:eastAsia="ru-RU"/>
        </w:rPr>
        <w:t xml:space="preserve">установления </w:t>
      </w:r>
      <w:r w:rsidR="00CB5A70" w:rsidRPr="0053724B">
        <w:rPr>
          <w:b w:val="0"/>
          <w:spacing w:val="-6"/>
          <w:sz w:val="26"/>
          <w:lang w:eastAsia="ru-RU"/>
        </w:rPr>
        <w:t xml:space="preserve">дополнительных гарантий граждан при получении </w:t>
      </w:r>
      <w:r w:rsidRPr="0053724B">
        <w:rPr>
          <w:b w:val="0"/>
          <w:spacing w:val="-6"/>
          <w:sz w:val="26"/>
          <w:lang w:eastAsia="ru-RU"/>
        </w:rPr>
        <w:t>государственных и муниципальных услуг», Уставом города Когалыма, в целях приведения муниципально</w:t>
      </w:r>
      <w:r w:rsidR="00451190" w:rsidRPr="0053724B">
        <w:rPr>
          <w:b w:val="0"/>
          <w:spacing w:val="-6"/>
          <w:sz w:val="26"/>
          <w:lang w:eastAsia="ru-RU"/>
        </w:rPr>
        <w:t xml:space="preserve">го </w:t>
      </w:r>
      <w:r w:rsidRPr="0053724B">
        <w:rPr>
          <w:b w:val="0"/>
          <w:spacing w:val="-6"/>
          <w:sz w:val="26"/>
          <w:lang w:eastAsia="ru-RU"/>
        </w:rPr>
        <w:t>правового акта в соответствие с действующим законодательством</w:t>
      </w:r>
      <w:r w:rsidRPr="0053724B">
        <w:rPr>
          <w:rFonts w:eastAsia="Times New Roman"/>
          <w:b w:val="0"/>
          <w:spacing w:val="-6"/>
          <w:sz w:val="26"/>
          <w:lang w:eastAsia="ru-RU"/>
        </w:rPr>
        <w:t>:</w:t>
      </w:r>
    </w:p>
    <w:p w:rsidR="002E4D86" w:rsidRDefault="002E4D86" w:rsidP="002E4D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sz w:val="26"/>
          <w:lang w:eastAsia="ru-RU"/>
        </w:rPr>
      </w:pPr>
    </w:p>
    <w:p w:rsidR="002E4D86" w:rsidRDefault="00737209" w:rsidP="0073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lang w:eastAsia="ru-RU"/>
        </w:rPr>
      </w:pPr>
      <w:r>
        <w:rPr>
          <w:b w:val="0"/>
          <w:sz w:val="26"/>
        </w:rPr>
        <w:t xml:space="preserve">1. </w:t>
      </w:r>
      <w:r w:rsidR="002E4D86">
        <w:rPr>
          <w:b w:val="0"/>
          <w:sz w:val="26"/>
        </w:rPr>
        <w:t xml:space="preserve">В </w:t>
      </w:r>
      <w:r w:rsidR="00C914CE">
        <w:rPr>
          <w:b w:val="0"/>
          <w:sz w:val="26"/>
        </w:rPr>
        <w:t xml:space="preserve">приложение к </w:t>
      </w:r>
      <w:r w:rsidR="002E4D86">
        <w:rPr>
          <w:b w:val="0"/>
          <w:sz w:val="26"/>
        </w:rPr>
        <w:t>постановлени</w:t>
      </w:r>
      <w:r w:rsidR="00C914CE">
        <w:rPr>
          <w:b w:val="0"/>
          <w:sz w:val="26"/>
        </w:rPr>
        <w:t>ю</w:t>
      </w:r>
      <w:r w:rsidR="002E4D86">
        <w:rPr>
          <w:b w:val="0"/>
          <w:sz w:val="26"/>
        </w:rPr>
        <w:t xml:space="preserve"> Администрации города Когалыма </w:t>
      </w:r>
      <w:r w:rsidR="002E4D86">
        <w:rPr>
          <w:b w:val="0"/>
          <w:color w:val="000000"/>
          <w:sz w:val="26"/>
        </w:rPr>
        <w:t>от 04.08.2016 №2041</w:t>
      </w:r>
      <w:r w:rsidR="002E4D86">
        <w:rPr>
          <w:b w:val="0"/>
          <w:sz w:val="26"/>
        </w:rPr>
        <w:t xml:space="preserve"> «</w:t>
      </w:r>
      <w:r w:rsidR="002E4D86">
        <w:rPr>
          <w:b w:val="0"/>
          <w:sz w:val="26"/>
          <w:lang w:eastAsia="ru-RU"/>
        </w:rPr>
        <w:t>Об утверждении административного регламента предоставления муниципальной услуги по проведению муниципальной экспертизы проектов освоения лесов, расположенных на землях, находящихся в муниципальной собственности»</w:t>
      </w:r>
      <w:r w:rsidR="002E4D86">
        <w:rPr>
          <w:b w:val="0"/>
          <w:sz w:val="26"/>
        </w:rPr>
        <w:t xml:space="preserve"> </w:t>
      </w:r>
      <w:r w:rsidR="002E4D86">
        <w:rPr>
          <w:b w:val="0"/>
          <w:color w:val="000000"/>
          <w:sz w:val="26"/>
        </w:rPr>
        <w:t xml:space="preserve">(далее </w:t>
      </w:r>
      <w:r w:rsidR="005A613E">
        <w:rPr>
          <w:b w:val="0"/>
          <w:color w:val="000000"/>
          <w:sz w:val="26"/>
        </w:rPr>
        <w:t>–</w:t>
      </w:r>
      <w:r w:rsidR="002E4D86">
        <w:rPr>
          <w:b w:val="0"/>
          <w:color w:val="000000"/>
          <w:sz w:val="26"/>
        </w:rPr>
        <w:t xml:space="preserve"> </w:t>
      </w:r>
      <w:r w:rsidR="005A613E">
        <w:rPr>
          <w:b w:val="0"/>
          <w:color w:val="000000"/>
          <w:sz w:val="26"/>
        </w:rPr>
        <w:t>административный регламент</w:t>
      </w:r>
      <w:r>
        <w:rPr>
          <w:b w:val="0"/>
          <w:color w:val="000000"/>
          <w:sz w:val="26"/>
        </w:rPr>
        <w:t>) внести следующи</w:t>
      </w:r>
      <w:r w:rsidR="002E4D86">
        <w:rPr>
          <w:b w:val="0"/>
          <w:color w:val="000000"/>
          <w:sz w:val="26"/>
        </w:rPr>
        <w:t>е изменени</w:t>
      </w:r>
      <w:r>
        <w:rPr>
          <w:b w:val="0"/>
          <w:color w:val="000000"/>
          <w:sz w:val="26"/>
        </w:rPr>
        <w:t>я</w:t>
      </w:r>
      <w:r w:rsidR="002E4D86">
        <w:rPr>
          <w:rFonts w:eastAsia="Times New Roman"/>
          <w:b w:val="0"/>
          <w:sz w:val="26"/>
          <w:lang w:eastAsia="ru-RU"/>
        </w:rPr>
        <w:t>:</w:t>
      </w:r>
    </w:p>
    <w:p w:rsidR="00CB5A70" w:rsidRDefault="002E4D86" w:rsidP="00CB5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 w:val="0"/>
          <w:sz w:val="26"/>
          <w:lang w:eastAsia="ru-RU"/>
        </w:rPr>
      </w:pPr>
      <w:r>
        <w:rPr>
          <w:rFonts w:eastAsia="Times New Roman"/>
          <w:b w:val="0"/>
          <w:sz w:val="26"/>
          <w:lang w:eastAsia="ru-RU"/>
        </w:rPr>
        <w:t xml:space="preserve">1.1. </w:t>
      </w:r>
      <w:r w:rsidR="00CB5A70">
        <w:rPr>
          <w:rFonts w:eastAsia="Times New Roman"/>
          <w:b w:val="0"/>
          <w:sz w:val="26"/>
          <w:lang w:eastAsia="ru-RU"/>
        </w:rPr>
        <w:t>в подпункте «в»</w:t>
      </w:r>
      <w:r w:rsidR="005A613E">
        <w:rPr>
          <w:rFonts w:eastAsia="Times New Roman"/>
          <w:b w:val="0"/>
          <w:sz w:val="26"/>
          <w:lang w:eastAsia="ru-RU"/>
        </w:rPr>
        <w:t xml:space="preserve"> пункта 70 раздела 5 </w:t>
      </w:r>
      <w:r w:rsidR="00737209">
        <w:rPr>
          <w:rFonts w:eastAsia="Times New Roman"/>
          <w:b w:val="0"/>
          <w:sz w:val="26"/>
          <w:lang w:eastAsia="ru-RU"/>
        </w:rPr>
        <w:t xml:space="preserve">административного регламента </w:t>
      </w:r>
      <w:r w:rsidR="005A613E">
        <w:rPr>
          <w:rFonts w:eastAsia="Times New Roman"/>
          <w:b w:val="0"/>
          <w:sz w:val="26"/>
          <w:lang w:eastAsia="ru-RU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5A613E" w:rsidRDefault="005A613E" w:rsidP="00CB5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 w:val="0"/>
          <w:sz w:val="26"/>
          <w:lang w:eastAsia="ru-RU"/>
        </w:rPr>
      </w:pPr>
      <w:r>
        <w:rPr>
          <w:rFonts w:eastAsia="Times New Roman"/>
          <w:b w:val="0"/>
          <w:sz w:val="26"/>
          <w:lang w:eastAsia="ru-RU"/>
        </w:rPr>
        <w:t>1.2. пункт 70 раздела 5 административного регламента дополнить подпунктом «к» следующего содержания:</w:t>
      </w:r>
    </w:p>
    <w:p w:rsidR="005A613E" w:rsidRDefault="005A613E" w:rsidP="0073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="Times New Roman"/>
          <w:b w:val="0"/>
          <w:sz w:val="26"/>
          <w:lang w:eastAsia="ru-RU"/>
        </w:rPr>
        <w:t xml:space="preserve">«к) </w:t>
      </w:r>
      <w:r>
        <w:rPr>
          <w:rFonts w:eastAsiaTheme="minorHAnsi"/>
          <w:b w:val="0"/>
          <w:sz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</w:t>
      </w:r>
      <w:r w:rsidR="00234623">
        <w:rPr>
          <w:rFonts w:eastAsiaTheme="minorHAnsi"/>
          <w:b w:val="0"/>
          <w:sz w:val="26"/>
        </w:rPr>
        <w:t xml:space="preserve"> от 27.07.2010 №210-ФЗ </w:t>
      </w:r>
      <w:r w:rsidR="0053724B">
        <w:rPr>
          <w:rFonts w:eastAsiaTheme="minorHAnsi"/>
          <w:b w:val="0"/>
          <w:sz w:val="26"/>
        </w:rPr>
        <w:t xml:space="preserve">   </w:t>
      </w:r>
      <w:proofErr w:type="gramStart"/>
      <w:r w:rsidR="0053724B">
        <w:rPr>
          <w:rFonts w:eastAsiaTheme="minorHAnsi"/>
          <w:b w:val="0"/>
          <w:sz w:val="26"/>
        </w:rPr>
        <w:t xml:space="preserve">   </w:t>
      </w:r>
      <w:r w:rsidR="00234623">
        <w:rPr>
          <w:rFonts w:eastAsiaTheme="minorHAnsi"/>
          <w:b w:val="0"/>
          <w:sz w:val="26"/>
        </w:rPr>
        <w:t>«</w:t>
      </w:r>
      <w:proofErr w:type="gramEnd"/>
      <w:r w:rsidR="00234623">
        <w:rPr>
          <w:rFonts w:eastAsiaTheme="minorHAnsi"/>
          <w:b w:val="0"/>
          <w:sz w:val="26"/>
        </w:rPr>
        <w:t>Об организации предоставления государственных и муниципальных услуг»</w:t>
      </w:r>
      <w:r>
        <w:rPr>
          <w:rFonts w:eastAsiaTheme="minorHAnsi"/>
          <w:b w:val="0"/>
          <w:sz w:val="26"/>
        </w:rPr>
        <w:t>. В указанном случае досудебное (внесудебное) обжалование заявителем решений и действий (бездействия)</w:t>
      </w:r>
      <w:r w:rsidR="00234623">
        <w:rPr>
          <w:rFonts w:eastAsiaTheme="minorHAnsi"/>
          <w:b w:val="0"/>
          <w:sz w:val="26"/>
        </w:rPr>
        <w:t xml:space="preserve"> МФЦ</w:t>
      </w:r>
      <w:r>
        <w:rPr>
          <w:rFonts w:eastAsiaTheme="minorHAnsi"/>
          <w:b w:val="0"/>
          <w:sz w:val="26"/>
        </w:rPr>
        <w:t xml:space="preserve">, работника </w:t>
      </w:r>
      <w:r w:rsidR="00234623">
        <w:rPr>
          <w:rFonts w:eastAsiaTheme="minorHAnsi"/>
          <w:b w:val="0"/>
          <w:sz w:val="26"/>
        </w:rPr>
        <w:t xml:space="preserve">МФЦ </w:t>
      </w:r>
      <w:r>
        <w:rPr>
          <w:rFonts w:eastAsiaTheme="minorHAnsi"/>
          <w:b w:val="0"/>
          <w:sz w:val="26"/>
        </w:rPr>
        <w:t xml:space="preserve">возможно в случае, если на </w:t>
      </w:r>
      <w:r w:rsidR="00234623">
        <w:rPr>
          <w:rFonts w:eastAsiaTheme="minorHAnsi"/>
          <w:b w:val="0"/>
          <w:sz w:val="26"/>
        </w:rPr>
        <w:t>МФЦ</w:t>
      </w:r>
      <w:r>
        <w:rPr>
          <w:rFonts w:eastAsiaTheme="minorHAnsi"/>
          <w:b w:val="0"/>
          <w:sz w:val="26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</w:t>
      </w:r>
      <w:r w:rsidR="00737209">
        <w:rPr>
          <w:rFonts w:eastAsiaTheme="minorHAnsi"/>
          <w:b w:val="0"/>
          <w:sz w:val="26"/>
        </w:rPr>
        <w:t xml:space="preserve">соответствии с </w:t>
      </w:r>
      <w:r w:rsidR="00234623">
        <w:rPr>
          <w:rFonts w:eastAsiaTheme="minorHAnsi"/>
          <w:b w:val="0"/>
          <w:sz w:val="26"/>
        </w:rPr>
        <w:t>муниципальными правовыми актами</w:t>
      </w:r>
      <w:r w:rsidR="00737209">
        <w:rPr>
          <w:rFonts w:eastAsiaTheme="minorHAnsi"/>
          <w:b w:val="0"/>
          <w:sz w:val="26"/>
        </w:rPr>
        <w:t xml:space="preserve"> г. Когалыма</w:t>
      </w:r>
      <w:r w:rsidR="00234623">
        <w:rPr>
          <w:rFonts w:eastAsiaTheme="minorHAnsi"/>
          <w:b w:val="0"/>
          <w:sz w:val="26"/>
        </w:rPr>
        <w:t>»;</w:t>
      </w:r>
    </w:p>
    <w:p w:rsidR="00971531" w:rsidRDefault="00971531" w:rsidP="0023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  <w:sectPr w:rsidR="00971531" w:rsidSect="00971531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234623" w:rsidRDefault="00234623" w:rsidP="0023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Theme="minorHAnsi"/>
          <w:b w:val="0"/>
          <w:sz w:val="26"/>
        </w:rPr>
        <w:lastRenderedPageBreak/>
        <w:t xml:space="preserve">.3. </w:t>
      </w:r>
      <w:r w:rsidR="00FC4976">
        <w:rPr>
          <w:rFonts w:eastAsiaTheme="minorHAnsi"/>
          <w:b w:val="0"/>
          <w:sz w:val="26"/>
        </w:rPr>
        <w:t xml:space="preserve">пункт 85 раздела 5 административного регламента дополнить подпунктами 85.1 и 85.2 следующего содержания: </w:t>
      </w:r>
    </w:p>
    <w:p w:rsidR="00FC4976" w:rsidRDefault="00FC4976" w:rsidP="0023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Theme="minorHAnsi"/>
          <w:b w:val="0"/>
          <w:sz w:val="26"/>
        </w:rPr>
        <w:t>«85.1. В случае признания жалобы подлежащей удовлетворению в мотивированном ответе заявителю,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C4976" w:rsidRDefault="00FC4976" w:rsidP="0023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Theme="minorHAnsi"/>
          <w:b w:val="0"/>
          <w:sz w:val="26"/>
        </w:rPr>
        <w:t xml:space="preserve">85.2. В случае признания жалобы, не подлежащей удовлетворению, в мотивированном ответе заявителю даются </w:t>
      </w:r>
      <w:r w:rsidR="00451190">
        <w:rPr>
          <w:rFonts w:eastAsiaTheme="minorHAnsi"/>
          <w:b w:val="0"/>
          <w:sz w:val="26"/>
        </w:rPr>
        <w:t>аргументированные разъяснения о причинах принятого решения, а также информация о порядке обжалования принятого решения.».</w:t>
      </w:r>
    </w:p>
    <w:p w:rsidR="00FC4976" w:rsidRDefault="00FC4976" w:rsidP="00234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</w:p>
    <w:p w:rsidR="002E4D86" w:rsidRDefault="002E4D86" w:rsidP="002E4D86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sz w:val="26"/>
        </w:rPr>
      </w:pPr>
      <w:r>
        <w:rPr>
          <w:b w:val="0"/>
          <w:sz w:val="26"/>
        </w:rPr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E4D86" w:rsidRDefault="002E4D86" w:rsidP="002E4D86">
      <w:pPr>
        <w:spacing w:after="0" w:line="240" w:lineRule="auto"/>
        <w:ind w:firstLine="567"/>
        <w:jc w:val="both"/>
        <w:rPr>
          <w:b w:val="0"/>
          <w:sz w:val="26"/>
        </w:rPr>
      </w:pPr>
    </w:p>
    <w:p w:rsidR="002E4D86" w:rsidRPr="0053724B" w:rsidRDefault="002E4D86" w:rsidP="002E4D86">
      <w:pPr>
        <w:spacing w:after="0" w:line="240" w:lineRule="auto"/>
        <w:ind w:firstLine="567"/>
        <w:jc w:val="both"/>
        <w:rPr>
          <w:b w:val="0"/>
          <w:spacing w:val="-6"/>
          <w:sz w:val="26"/>
        </w:rPr>
      </w:pPr>
      <w:r>
        <w:rPr>
          <w:b w:val="0"/>
          <w:sz w:val="26"/>
        </w:rPr>
        <w:t>3</w:t>
      </w:r>
      <w:r w:rsidRPr="0053724B">
        <w:rPr>
          <w:b w:val="0"/>
          <w:spacing w:val="-6"/>
          <w:sz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Pr="0053724B">
          <w:rPr>
            <w:rStyle w:val="a3"/>
            <w:b w:val="0"/>
            <w:color w:val="auto"/>
            <w:spacing w:val="-6"/>
            <w:sz w:val="26"/>
            <w:u w:val="none"/>
            <w:lang w:val="en-US"/>
          </w:rPr>
          <w:t>www</w:t>
        </w:r>
        <w:r w:rsidRPr="0053724B">
          <w:rPr>
            <w:rStyle w:val="a3"/>
            <w:b w:val="0"/>
            <w:color w:val="auto"/>
            <w:spacing w:val="-6"/>
            <w:sz w:val="26"/>
            <w:u w:val="none"/>
          </w:rPr>
          <w:t>.</w:t>
        </w:r>
        <w:proofErr w:type="spellStart"/>
        <w:r w:rsidRPr="0053724B">
          <w:rPr>
            <w:rStyle w:val="a3"/>
            <w:b w:val="0"/>
            <w:color w:val="auto"/>
            <w:spacing w:val="-6"/>
            <w:sz w:val="26"/>
            <w:u w:val="none"/>
            <w:lang w:val="en-US"/>
          </w:rPr>
          <w:t>admkogalym</w:t>
        </w:r>
        <w:proofErr w:type="spellEnd"/>
        <w:r w:rsidRPr="0053724B">
          <w:rPr>
            <w:rStyle w:val="a3"/>
            <w:b w:val="0"/>
            <w:color w:val="auto"/>
            <w:spacing w:val="-6"/>
            <w:sz w:val="26"/>
            <w:u w:val="none"/>
          </w:rPr>
          <w:t>.</w:t>
        </w:r>
        <w:proofErr w:type="spellStart"/>
        <w:r w:rsidRPr="0053724B">
          <w:rPr>
            <w:rStyle w:val="a3"/>
            <w:b w:val="0"/>
            <w:color w:val="auto"/>
            <w:spacing w:val="-6"/>
            <w:sz w:val="26"/>
            <w:u w:val="none"/>
            <w:lang w:val="en-US"/>
          </w:rPr>
          <w:t>ru</w:t>
        </w:r>
        <w:proofErr w:type="spellEnd"/>
      </w:hyperlink>
      <w:r w:rsidRPr="0053724B">
        <w:rPr>
          <w:b w:val="0"/>
          <w:spacing w:val="-6"/>
          <w:sz w:val="26"/>
        </w:rPr>
        <w:t>).</w:t>
      </w:r>
    </w:p>
    <w:p w:rsidR="002E4D86" w:rsidRDefault="002E4D86" w:rsidP="002E4D86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sz w:val="26"/>
        </w:rPr>
      </w:pPr>
    </w:p>
    <w:p w:rsidR="002E4D86" w:rsidRDefault="002E4D86" w:rsidP="002E4D86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sz w:val="26"/>
        </w:rPr>
      </w:pPr>
      <w:r>
        <w:rPr>
          <w:b w:val="0"/>
          <w:sz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>
        <w:rPr>
          <w:b w:val="0"/>
          <w:sz w:val="26"/>
        </w:rPr>
        <w:t>А.В.Ковальчука</w:t>
      </w:r>
      <w:proofErr w:type="spellEnd"/>
      <w:r>
        <w:rPr>
          <w:b w:val="0"/>
          <w:sz w:val="26"/>
        </w:rPr>
        <w:t>.</w:t>
      </w:r>
    </w:p>
    <w:p w:rsidR="002E4D86" w:rsidRDefault="00971531" w:rsidP="002E4D86">
      <w:pPr>
        <w:widowControl w:val="0"/>
        <w:spacing w:after="0" w:line="240" w:lineRule="auto"/>
        <w:ind w:firstLine="567"/>
        <w:jc w:val="both"/>
        <w:rPr>
          <w:b w:val="0"/>
          <w:sz w:val="26"/>
        </w:rPr>
      </w:pPr>
      <w:bookmarkStart w:id="0" w:name="_GoBack"/>
      <w:r>
        <w:rPr>
          <w:b w:val="0"/>
          <w:noProof/>
          <w:sz w:val="26"/>
          <w:lang w:eastAsia="ru-RU"/>
        </w:rPr>
        <w:drawing>
          <wp:anchor distT="0" distB="0" distL="114300" distR="114300" simplePos="0" relativeHeight="251660288" behindDoc="1" locked="0" layoutInCell="1" allowOverlap="1" wp14:anchorId="50CF4CF5" wp14:editId="3BC82919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E4D86" w:rsidRDefault="002E4D86" w:rsidP="002E4D86">
      <w:pPr>
        <w:widowControl w:val="0"/>
        <w:spacing w:after="0" w:line="240" w:lineRule="auto"/>
        <w:ind w:firstLine="567"/>
        <w:jc w:val="both"/>
        <w:rPr>
          <w:b w:val="0"/>
          <w:sz w:val="26"/>
        </w:rPr>
      </w:pPr>
    </w:p>
    <w:p w:rsidR="002E4D86" w:rsidRDefault="002E4D86" w:rsidP="002E4D86">
      <w:pPr>
        <w:widowControl w:val="0"/>
        <w:spacing w:after="0" w:line="240" w:lineRule="auto"/>
        <w:ind w:firstLine="567"/>
        <w:jc w:val="both"/>
        <w:rPr>
          <w:b w:val="0"/>
          <w:sz w:val="26"/>
        </w:rPr>
      </w:pPr>
    </w:p>
    <w:p w:rsidR="002E4D86" w:rsidRDefault="002E4D86" w:rsidP="002E4D86">
      <w:pPr>
        <w:widowControl w:val="0"/>
        <w:spacing w:after="0" w:line="240" w:lineRule="auto"/>
        <w:ind w:firstLine="567"/>
        <w:jc w:val="both"/>
        <w:rPr>
          <w:b w:val="0"/>
          <w:sz w:val="26"/>
        </w:rPr>
      </w:pPr>
      <w:r>
        <w:rPr>
          <w:b w:val="0"/>
          <w:sz w:val="26"/>
        </w:rPr>
        <w:t>Глава города Когалыма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proofErr w:type="spellStart"/>
      <w:r>
        <w:rPr>
          <w:b w:val="0"/>
          <w:sz w:val="26"/>
        </w:rPr>
        <w:t>Н.Н.Пальчиков</w:t>
      </w:r>
      <w:proofErr w:type="spellEnd"/>
    </w:p>
    <w:p w:rsidR="002E4D86" w:rsidRDefault="002E4D86" w:rsidP="002E4D86">
      <w:pPr>
        <w:spacing w:after="0" w:line="240" w:lineRule="auto"/>
        <w:jc w:val="right"/>
        <w:rPr>
          <w:rFonts w:eastAsia="Times New Roman"/>
          <w:b w:val="0"/>
          <w:sz w:val="24"/>
          <w:szCs w:val="24"/>
        </w:rPr>
      </w:pPr>
    </w:p>
    <w:p w:rsidR="0053724B" w:rsidRDefault="0053724B" w:rsidP="0053724B">
      <w:pPr>
        <w:spacing w:after="0" w:line="240" w:lineRule="auto"/>
        <w:jc w:val="right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 </w:t>
      </w:r>
    </w:p>
    <w:p w:rsidR="0053724B" w:rsidRPr="00971531" w:rsidRDefault="0053724B" w:rsidP="002E4D86">
      <w:pPr>
        <w:spacing w:after="0" w:line="240" w:lineRule="auto"/>
        <w:jc w:val="right"/>
        <w:rPr>
          <w:rFonts w:eastAsia="Times New Roman"/>
          <w:b w:val="0"/>
          <w:color w:val="FFFFFF" w:themeColor="background1"/>
          <w:sz w:val="24"/>
          <w:szCs w:val="24"/>
        </w:rPr>
      </w:pPr>
    </w:p>
    <w:p w:rsidR="002E4D86" w:rsidRPr="00971531" w:rsidRDefault="002E4D86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Согласовано:</w:t>
      </w:r>
    </w:p>
    <w:p w:rsidR="002E4D86" w:rsidRPr="00971531" w:rsidRDefault="0053724B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п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редседатель КУМИ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  <w:t>А.В.Ковальчук</w:t>
      </w:r>
    </w:p>
    <w:p w:rsidR="002E4D86" w:rsidRPr="00971531" w:rsidRDefault="0053724B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з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ам. председателя КУМИ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М.В.Лучицкая</w:t>
      </w:r>
      <w:proofErr w:type="spellEnd"/>
    </w:p>
    <w:p w:rsidR="002E4D86" w:rsidRPr="00971531" w:rsidRDefault="0053724B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н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ачальник ЮУ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И.А.Леонтьева</w:t>
      </w:r>
      <w:proofErr w:type="spellEnd"/>
    </w:p>
    <w:p w:rsidR="00451190" w:rsidRPr="00971531" w:rsidRDefault="0053724B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н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ачальник ОО</w:t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451190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Е.Г.Рябоконева</w:t>
      </w:r>
      <w:proofErr w:type="spellEnd"/>
    </w:p>
    <w:p w:rsidR="002E4D86" w:rsidRPr="00971531" w:rsidRDefault="0053724B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н</w:t>
      </w:r>
      <w:r w:rsidR="00451190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 xml:space="preserve">ачальник 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ОРАР УЭ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451190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А.А.Шумков</w:t>
      </w:r>
      <w:proofErr w:type="spellEnd"/>
    </w:p>
    <w:p w:rsidR="0053724B" w:rsidRPr="00971531" w:rsidRDefault="0053724B" w:rsidP="0053724B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зам начальника УЭ</w:t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Ю.Л.Спиридонова</w:t>
      </w:r>
      <w:proofErr w:type="spellEnd"/>
    </w:p>
    <w:p w:rsidR="002E4D86" w:rsidRPr="00971531" w:rsidRDefault="002E4D86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Подготовлено:</w:t>
      </w:r>
    </w:p>
    <w:p w:rsidR="002E4D86" w:rsidRPr="00971531" w:rsidRDefault="0053724B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г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 xml:space="preserve">лав спец ОЗР КУМИ </w:t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2E4D86"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А.П.Титовский</w:t>
      </w:r>
      <w:proofErr w:type="spellEnd"/>
    </w:p>
    <w:p w:rsidR="002E4D86" w:rsidRPr="00971531" w:rsidRDefault="002E4D86" w:rsidP="002E4D86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971531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Разослать: КУМИ, ЮУ, УЭ, МКУ «УОДОМС», печатное издание, отдел делопроизводства, МАУ «МФЦ», ООО «Ваш консультант»</w:t>
      </w:r>
    </w:p>
    <w:sectPr w:rsidR="002E4D86" w:rsidRPr="00971531" w:rsidSect="0097153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A5954"/>
    <w:multiLevelType w:val="multilevel"/>
    <w:tmpl w:val="7AC8E3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86"/>
    <w:rsid w:val="00234623"/>
    <w:rsid w:val="002E4D86"/>
    <w:rsid w:val="00451190"/>
    <w:rsid w:val="0053724B"/>
    <w:rsid w:val="005A613E"/>
    <w:rsid w:val="006A0914"/>
    <w:rsid w:val="00737209"/>
    <w:rsid w:val="008616D9"/>
    <w:rsid w:val="00971531"/>
    <w:rsid w:val="00AB2D4B"/>
    <w:rsid w:val="00C914CE"/>
    <w:rsid w:val="00CB5A70"/>
    <w:rsid w:val="00E72DE0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62E4D-5BE9-4772-96E5-32F95999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86"/>
    <w:pPr>
      <w:spacing w:line="256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14"/>
    <w:rPr>
      <w:rFonts w:ascii="Segoe UI" w:eastAsia="Calibr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Подкорытова Наталья Вячеславовна</cp:lastModifiedBy>
  <cp:revision>9</cp:revision>
  <cp:lastPrinted>2018-12-27T11:43:00Z</cp:lastPrinted>
  <dcterms:created xsi:type="dcterms:W3CDTF">2018-12-18T07:33:00Z</dcterms:created>
  <dcterms:modified xsi:type="dcterms:W3CDTF">2018-12-27T11:43:00Z</dcterms:modified>
</cp:coreProperties>
</file>