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1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6C1C0A" w:rsidRPr="005818CA" w:rsidTr="00EF4A32">
        <w:trPr>
          <w:trHeight w:val="1139"/>
        </w:trPr>
        <w:tc>
          <w:tcPr>
            <w:tcW w:w="3902" w:type="dxa"/>
            <w:shd w:val="clear" w:color="auto" w:fill="auto"/>
          </w:tcPr>
          <w:p w:rsidR="006C1C0A" w:rsidRDefault="006C1C0A" w:rsidP="00EF4A32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6C1C0A" w:rsidRDefault="006C1C0A" w:rsidP="00EF4A32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6C1C0A" w:rsidRDefault="006C1C0A" w:rsidP="00EF4A32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6C1C0A" w:rsidRPr="00035262" w:rsidRDefault="006C1C0A" w:rsidP="00EF4A32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6C1C0A" w:rsidRDefault="006C1C0A" w:rsidP="00EF4A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84E8AC" wp14:editId="5EDEDFC8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6C1C0A" w:rsidRPr="005818CA" w:rsidRDefault="006C1C0A" w:rsidP="00EF4A32">
            <w:pPr>
              <w:rPr>
                <w:sz w:val="26"/>
                <w:szCs w:val="26"/>
              </w:rPr>
            </w:pPr>
          </w:p>
        </w:tc>
      </w:tr>
      <w:tr w:rsidR="006C1C0A" w:rsidRPr="005818CA" w:rsidTr="00EF4A32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6C1C0A" w:rsidRPr="00CE06CA" w:rsidRDefault="006C1C0A" w:rsidP="00EF4A3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РАСПОРЯЖЕНИЕ</w:t>
            </w:r>
          </w:p>
          <w:p w:rsidR="006C1C0A" w:rsidRPr="00CE06CA" w:rsidRDefault="006C1C0A" w:rsidP="00EF4A3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6C1C0A" w:rsidRPr="005818CA" w:rsidRDefault="006C1C0A" w:rsidP="00EF4A32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6C1C0A" w:rsidRPr="005818CA" w:rsidTr="00EF4A32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6C1C0A" w:rsidRDefault="006C1C0A" w:rsidP="00EF4A32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6C1C0A" w:rsidRDefault="006C1C0A" w:rsidP="00EF4A32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6C1C0A" w:rsidRDefault="006C1C0A" w:rsidP="00EF4A32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6C1C0A" w:rsidRDefault="006C1C0A" w:rsidP="00EF4A32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6C1C0A" w:rsidRPr="003F587E" w:rsidRDefault="006C1C0A" w:rsidP="006C1C0A">
      <w:pPr>
        <w:tabs>
          <w:tab w:val="left" w:pos="2030"/>
        </w:tabs>
        <w:rPr>
          <w:sz w:val="22"/>
          <w:szCs w:val="26"/>
        </w:rPr>
      </w:pPr>
    </w:p>
    <w:p w:rsidR="006C1C0A" w:rsidRPr="007876C6" w:rsidRDefault="006C1C0A" w:rsidP="006C1C0A">
      <w:pPr>
        <w:rPr>
          <w:sz w:val="26"/>
          <w:szCs w:val="26"/>
        </w:rPr>
      </w:pPr>
    </w:p>
    <w:p w:rsidR="006C1C0A" w:rsidRPr="0056293A" w:rsidRDefault="006C1C0A" w:rsidP="006C1C0A">
      <w:pPr>
        <w:jc w:val="both"/>
        <w:rPr>
          <w:sz w:val="26"/>
          <w:szCs w:val="26"/>
        </w:rPr>
      </w:pPr>
      <w:r w:rsidRPr="0056293A">
        <w:rPr>
          <w:sz w:val="26"/>
          <w:szCs w:val="26"/>
        </w:rPr>
        <w:t xml:space="preserve">О </w:t>
      </w:r>
      <w:r w:rsidR="00A66767" w:rsidRPr="0056293A">
        <w:rPr>
          <w:sz w:val="26"/>
          <w:szCs w:val="26"/>
        </w:rPr>
        <w:t>внесении изменений в распоряжение</w:t>
      </w:r>
      <w:r w:rsidRPr="0056293A">
        <w:rPr>
          <w:sz w:val="26"/>
          <w:szCs w:val="26"/>
        </w:rPr>
        <w:t xml:space="preserve"> </w:t>
      </w:r>
    </w:p>
    <w:p w:rsidR="006C1C0A" w:rsidRPr="0056293A" w:rsidRDefault="00A66767" w:rsidP="006C1C0A">
      <w:pPr>
        <w:jc w:val="both"/>
        <w:rPr>
          <w:sz w:val="26"/>
          <w:szCs w:val="26"/>
        </w:rPr>
      </w:pPr>
      <w:r w:rsidRPr="0056293A">
        <w:rPr>
          <w:sz w:val="26"/>
          <w:szCs w:val="26"/>
        </w:rPr>
        <w:t>Администрации города Когалыма</w:t>
      </w:r>
    </w:p>
    <w:p w:rsidR="00A66767" w:rsidRPr="0056293A" w:rsidRDefault="00A66767" w:rsidP="006C1C0A">
      <w:pPr>
        <w:jc w:val="both"/>
        <w:rPr>
          <w:sz w:val="26"/>
          <w:szCs w:val="26"/>
        </w:rPr>
      </w:pPr>
      <w:r w:rsidRPr="0056293A">
        <w:rPr>
          <w:sz w:val="26"/>
          <w:szCs w:val="26"/>
        </w:rPr>
        <w:t>от 01.11.2024 №189-р</w:t>
      </w:r>
    </w:p>
    <w:p w:rsidR="006C1C0A" w:rsidRPr="0056293A" w:rsidRDefault="006C1C0A" w:rsidP="006C1C0A">
      <w:pPr>
        <w:jc w:val="both"/>
        <w:rPr>
          <w:sz w:val="26"/>
          <w:szCs w:val="26"/>
        </w:rPr>
      </w:pPr>
    </w:p>
    <w:p w:rsidR="006C1C0A" w:rsidRPr="0056293A" w:rsidRDefault="006C1C0A" w:rsidP="006C1C0A">
      <w:pPr>
        <w:ind w:firstLine="720"/>
        <w:jc w:val="both"/>
        <w:rPr>
          <w:sz w:val="26"/>
          <w:szCs w:val="26"/>
        </w:rPr>
      </w:pPr>
    </w:p>
    <w:p w:rsidR="006C1C0A" w:rsidRPr="00780214" w:rsidRDefault="006C1C0A" w:rsidP="006C1C0A">
      <w:pPr>
        <w:ind w:firstLine="709"/>
        <w:jc w:val="both"/>
        <w:rPr>
          <w:sz w:val="26"/>
          <w:szCs w:val="26"/>
        </w:rPr>
      </w:pPr>
      <w:r w:rsidRPr="0056293A">
        <w:rPr>
          <w:sz w:val="26"/>
          <w:szCs w:val="26"/>
        </w:rPr>
        <w:t>В соответствии со статьёй 173 Бюджетного кодекса Российской Федерации, статьёй 28 Устава города Когалыма</w:t>
      </w:r>
      <w:r w:rsidR="00645091" w:rsidRPr="0056293A">
        <w:rPr>
          <w:sz w:val="26"/>
          <w:szCs w:val="26"/>
        </w:rPr>
        <w:t xml:space="preserve">, </w:t>
      </w:r>
      <w:r w:rsidR="000C5CEE" w:rsidRPr="0056293A">
        <w:rPr>
          <w:sz w:val="26"/>
          <w:szCs w:val="26"/>
        </w:rPr>
        <w:t>п</w:t>
      </w:r>
      <w:r w:rsidR="00645091" w:rsidRPr="0056293A">
        <w:rPr>
          <w:sz w:val="26"/>
          <w:szCs w:val="26"/>
        </w:rPr>
        <w:t xml:space="preserve">остановлением Администрации города Когалыма от 16.03.2016 №665 «О Порядках разработки, корректировки, утверждения (одобрения) и осуществления мониторинга прогнозов социально-экономического развития города Когалыма на </w:t>
      </w:r>
      <w:r w:rsidR="00645091" w:rsidRPr="00780214">
        <w:rPr>
          <w:sz w:val="26"/>
          <w:szCs w:val="26"/>
        </w:rPr>
        <w:t>среднесрочный и долгосрочный периоды и контроля их реализации»</w:t>
      </w:r>
      <w:r w:rsidRPr="00780214">
        <w:rPr>
          <w:sz w:val="26"/>
          <w:szCs w:val="26"/>
        </w:rPr>
        <w:t>:</w:t>
      </w:r>
    </w:p>
    <w:p w:rsidR="006C1C0A" w:rsidRPr="00780214" w:rsidRDefault="006C1C0A" w:rsidP="006C1C0A">
      <w:pPr>
        <w:ind w:firstLine="709"/>
        <w:jc w:val="both"/>
        <w:rPr>
          <w:sz w:val="26"/>
          <w:szCs w:val="26"/>
        </w:rPr>
      </w:pPr>
    </w:p>
    <w:p w:rsidR="006C1C0A" w:rsidRPr="00780214" w:rsidRDefault="006C1C0A" w:rsidP="006C1C0A">
      <w:pPr>
        <w:ind w:firstLine="709"/>
        <w:jc w:val="both"/>
        <w:rPr>
          <w:sz w:val="26"/>
          <w:szCs w:val="26"/>
        </w:rPr>
      </w:pPr>
      <w:r w:rsidRPr="00780214">
        <w:rPr>
          <w:sz w:val="26"/>
          <w:szCs w:val="26"/>
        </w:rPr>
        <w:t xml:space="preserve">1. </w:t>
      </w:r>
      <w:r w:rsidR="00780214" w:rsidRPr="00780214">
        <w:rPr>
          <w:spacing w:val="-6"/>
          <w:sz w:val="26"/>
          <w:szCs w:val="26"/>
        </w:rPr>
        <w:t xml:space="preserve">В приложение к </w:t>
      </w:r>
      <w:r w:rsidR="00780214" w:rsidRPr="00780214">
        <w:rPr>
          <w:spacing w:val="-6"/>
          <w:sz w:val="26"/>
          <w:szCs w:val="26"/>
        </w:rPr>
        <w:t>распоряжению</w:t>
      </w:r>
      <w:r w:rsidR="00780214" w:rsidRPr="00780214">
        <w:rPr>
          <w:spacing w:val="-6"/>
          <w:sz w:val="26"/>
          <w:szCs w:val="26"/>
        </w:rPr>
        <w:t xml:space="preserve"> Администрации города Когалыма                           от </w:t>
      </w:r>
      <w:r w:rsidR="00780214" w:rsidRPr="00780214">
        <w:rPr>
          <w:spacing w:val="-6"/>
          <w:sz w:val="26"/>
          <w:szCs w:val="26"/>
        </w:rPr>
        <w:t>01</w:t>
      </w:r>
      <w:r w:rsidR="00780214" w:rsidRPr="00780214">
        <w:rPr>
          <w:spacing w:val="-6"/>
          <w:sz w:val="26"/>
          <w:szCs w:val="26"/>
        </w:rPr>
        <w:t>.1</w:t>
      </w:r>
      <w:r w:rsidR="00780214" w:rsidRPr="00780214">
        <w:rPr>
          <w:spacing w:val="-6"/>
          <w:sz w:val="26"/>
          <w:szCs w:val="26"/>
        </w:rPr>
        <w:t>1</w:t>
      </w:r>
      <w:r w:rsidR="00780214" w:rsidRPr="00780214">
        <w:rPr>
          <w:spacing w:val="-6"/>
          <w:sz w:val="26"/>
          <w:szCs w:val="26"/>
        </w:rPr>
        <w:t>.20</w:t>
      </w:r>
      <w:r w:rsidR="00780214" w:rsidRPr="00780214">
        <w:rPr>
          <w:spacing w:val="-6"/>
          <w:sz w:val="26"/>
          <w:szCs w:val="26"/>
        </w:rPr>
        <w:t>24</w:t>
      </w:r>
      <w:r w:rsidR="00780214" w:rsidRPr="00780214">
        <w:rPr>
          <w:spacing w:val="-6"/>
          <w:sz w:val="26"/>
          <w:szCs w:val="26"/>
        </w:rPr>
        <w:t xml:space="preserve"> №</w:t>
      </w:r>
      <w:r w:rsidR="00780214" w:rsidRPr="00780214">
        <w:rPr>
          <w:spacing w:val="-6"/>
          <w:sz w:val="26"/>
          <w:szCs w:val="26"/>
        </w:rPr>
        <w:t>189-р</w:t>
      </w:r>
      <w:r w:rsidRPr="00780214">
        <w:rPr>
          <w:sz w:val="26"/>
          <w:szCs w:val="26"/>
        </w:rPr>
        <w:t xml:space="preserve"> </w:t>
      </w:r>
      <w:r w:rsidR="00780214" w:rsidRPr="00780214">
        <w:rPr>
          <w:sz w:val="26"/>
          <w:szCs w:val="26"/>
        </w:rPr>
        <w:t xml:space="preserve">«О </w:t>
      </w:r>
      <w:r w:rsidRPr="00780214">
        <w:rPr>
          <w:sz w:val="26"/>
          <w:szCs w:val="26"/>
        </w:rPr>
        <w:t>среднесрочн</w:t>
      </w:r>
      <w:r w:rsidR="00780214" w:rsidRPr="00780214">
        <w:rPr>
          <w:sz w:val="26"/>
          <w:szCs w:val="26"/>
        </w:rPr>
        <w:t>ом</w:t>
      </w:r>
      <w:r w:rsidRPr="00780214">
        <w:rPr>
          <w:sz w:val="26"/>
          <w:szCs w:val="26"/>
        </w:rPr>
        <w:t xml:space="preserve"> прогноз</w:t>
      </w:r>
      <w:r w:rsidR="00780214" w:rsidRPr="00780214">
        <w:rPr>
          <w:sz w:val="26"/>
          <w:szCs w:val="26"/>
        </w:rPr>
        <w:t>е</w:t>
      </w:r>
      <w:r w:rsidRPr="00780214">
        <w:rPr>
          <w:sz w:val="26"/>
          <w:szCs w:val="26"/>
        </w:rPr>
        <w:t xml:space="preserve"> социально-экономического развития города Когалыма на 202</w:t>
      </w:r>
      <w:r w:rsidR="00C25447" w:rsidRPr="00780214">
        <w:rPr>
          <w:sz w:val="26"/>
          <w:szCs w:val="26"/>
        </w:rPr>
        <w:t>5</w:t>
      </w:r>
      <w:r w:rsidRPr="00780214">
        <w:rPr>
          <w:sz w:val="26"/>
          <w:szCs w:val="26"/>
        </w:rPr>
        <w:t xml:space="preserve"> год и на плановый период 202</w:t>
      </w:r>
      <w:r w:rsidR="00C25447" w:rsidRPr="00780214">
        <w:rPr>
          <w:sz w:val="26"/>
          <w:szCs w:val="26"/>
        </w:rPr>
        <w:t>6</w:t>
      </w:r>
      <w:r w:rsidRPr="00780214">
        <w:rPr>
          <w:sz w:val="26"/>
          <w:szCs w:val="26"/>
        </w:rPr>
        <w:t xml:space="preserve"> и 202</w:t>
      </w:r>
      <w:r w:rsidR="00C25447" w:rsidRPr="00780214">
        <w:rPr>
          <w:sz w:val="26"/>
          <w:szCs w:val="26"/>
        </w:rPr>
        <w:t>7</w:t>
      </w:r>
      <w:r w:rsidRPr="00780214">
        <w:rPr>
          <w:sz w:val="26"/>
          <w:szCs w:val="26"/>
        </w:rPr>
        <w:t xml:space="preserve"> годов</w:t>
      </w:r>
      <w:r w:rsidR="00780214" w:rsidRPr="00780214">
        <w:rPr>
          <w:sz w:val="26"/>
          <w:szCs w:val="26"/>
        </w:rPr>
        <w:t>» внести следующие изменения:</w:t>
      </w:r>
    </w:p>
    <w:p w:rsidR="005E2C97" w:rsidRPr="007C59F3" w:rsidRDefault="00780214" w:rsidP="006C1C0A">
      <w:pPr>
        <w:ind w:firstLine="709"/>
        <w:jc w:val="both"/>
        <w:rPr>
          <w:sz w:val="26"/>
          <w:szCs w:val="26"/>
        </w:rPr>
      </w:pPr>
      <w:r w:rsidRPr="007C59F3">
        <w:rPr>
          <w:sz w:val="26"/>
          <w:szCs w:val="26"/>
        </w:rPr>
        <w:t xml:space="preserve">1.1. </w:t>
      </w:r>
      <w:r w:rsidR="005E2C97" w:rsidRPr="007C59F3">
        <w:rPr>
          <w:sz w:val="26"/>
          <w:szCs w:val="26"/>
        </w:rPr>
        <w:t>раздел 7 изложить в редакции согласно приложению 1 к настоящему распоряжению;</w:t>
      </w:r>
    </w:p>
    <w:p w:rsidR="005E2C97" w:rsidRPr="007C59F3" w:rsidRDefault="005E2C97" w:rsidP="005E2C97">
      <w:pPr>
        <w:ind w:firstLine="709"/>
        <w:jc w:val="both"/>
        <w:rPr>
          <w:sz w:val="26"/>
          <w:szCs w:val="26"/>
        </w:rPr>
      </w:pPr>
      <w:r w:rsidRPr="007C59F3">
        <w:rPr>
          <w:sz w:val="26"/>
          <w:szCs w:val="26"/>
        </w:rPr>
        <w:t xml:space="preserve">1.2. строки 8.1 и 8.2 раздела 8 </w:t>
      </w:r>
      <w:r w:rsidRPr="007C59F3">
        <w:rPr>
          <w:sz w:val="26"/>
          <w:szCs w:val="26"/>
        </w:rPr>
        <w:t xml:space="preserve">изложить в редакции </w:t>
      </w:r>
      <w:r w:rsidRPr="007C59F3">
        <w:rPr>
          <w:sz w:val="26"/>
          <w:szCs w:val="26"/>
        </w:rPr>
        <w:t>согласно</w:t>
      </w:r>
      <w:r w:rsidRPr="007C59F3">
        <w:rPr>
          <w:sz w:val="26"/>
          <w:szCs w:val="26"/>
        </w:rPr>
        <w:t xml:space="preserve"> приложени</w:t>
      </w:r>
      <w:r w:rsidRPr="007C59F3">
        <w:rPr>
          <w:sz w:val="26"/>
          <w:szCs w:val="26"/>
        </w:rPr>
        <w:t>ю</w:t>
      </w:r>
      <w:r w:rsidRPr="007C59F3">
        <w:rPr>
          <w:sz w:val="26"/>
          <w:szCs w:val="26"/>
        </w:rPr>
        <w:t xml:space="preserve"> </w:t>
      </w:r>
      <w:r w:rsidRPr="007C59F3">
        <w:rPr>
          <w:sz w:val="26"/>
          <w:szCs w:val="26"/>
        </w:rPr>
        <w:t>2</w:t>
      </w:r>
      <w:r w:rsidRPr="007C59F3">
        <w:rPr>
          <w:sz w:val="26"/>
          <w:szCs w:val="26"/>
        </w:rPr>
        <w:t xml:space="preserve"> к настоящему </w:t>
      </w:r>
      <w:r w:rsidRPr="007C59F3">
        <w:rPr>
          <w:sz w:val="26"/>
          <w:szCs w:val="26"/>
        </w:rPr>
        <w:t>распоряжению</w:t>
      </w:r>
      <w:r w:rsidRPr="007C59F3">
        <w:rPr>
          <w:sz w:val="26"/>
          <w:szCs w:val="26"/>
        </w:rPr>
        <w:t>;</w:t>
      </w:r>
    </w:p>
    <w:p w:rsidR="005E2C97" w:rsidRPr="007C59F3" w:rsidRDefault="005E2C97" w:rsidP="005E2C97">
      <w:pPr>
        <w:ind w:firstLine="709"/>
        <w:jc w:val="both"/>
        <w:rPr>
          <w:sz w:val="26"/>
          <w:szCs w:val="26"/>
        </w:rPr>
      </w:pPr>
      <w:r w:rsidRPr="007C59F3">
        <w:rPr>
          <w:sz w:val="26"/>
          <w:szCs w:val="26"/>
        </w:rPr>
        <w:t xml:space="preserve">1.3. раздел 10 </w:t>
      </w:r>
      <w:r w:rsidRPr="007C59F3">
        <w:rPr>
          <w:sz w:val="26"/>
          <w:szCs w:val="26"/>
        </w:rPr>
        <w:t xml:space="preserve">изложить в редакции согласно приложению </w:t>
      </w:r>
      <w:r w:rsidRPr="007C59F3">
        <w:rPr>
          <w:sz w:val="26"/>
          <w:szCs w:val="26"/>
        </w:rPr>
        <w:t>3</w:t>
      </w:r>
      <w:r w:rsidRPr="007C59F3">
        <w:rPr>
          <w:sz w:val="26"/>
          <w:szCs w:val="26"/>
        </w:rPr>
        <w:t xml:space="preserve"> к настоящему распоряжению</w:t>
      </w:r>
      <w:r w:rsidRPr="007C59F3">
        <w:rPr>
          <w:sz w:val="26"/>
          <w:szCs w:val="26"/>
        </w:rPr>
        <w:t>.</w:t>
      </w:r>
    </w:p>
    <w:p w:rsidR="006C1C0A" w:rsidRPr="00551CDE" w:rsidRDefault="006C1C0A" w:rsidP="006C1C0A">
      <w:pPr>
        <w:ind w:firstLine="709"/>
        <w:jc w:val="both"/>
        <w:rPr>
          <w:sz w:val="26"/>
          <w:szCs w:val="26"/>
        </w:rPr>
      </w:pPr>
    </w:p>
    <w:p w:rsidR="006C1C0A" w:rsidRPr="00632AED" w:rsidRDefault="007C59F3" w:rsidP="006C1C0A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</w:t>
      </w:r>
      <w:r w:rsidR="006C1C0A" w:rsidRPr="00551CDE">
        <w:rPr>
          <w:sz w:val="26"/>
          <w:szCs w:val="26"/>
        </w:rPr>
        <w:t xml:space="preserve">. </w:t>
      </w:r>
      <w:r w:rsidR="00EF4A32" w:rsidRPr="00EF4A32">
        <w:rPr>
          <w:sz w:val="26"/>
          <w:szCs w:val="26"/>
        </w:rPr>
        <w:t xml:space="preserve">Опубликовать настоящее </w:t>
      </w:r>
      <w:r w:rsidR="00BD1B09">
        <w:rPr>
          <w:sz w:val="26"/>
          <w:szCs w:val="26"/>
        </w:rPr>
        <w:t>распоряжение</w:t>
      </w:r>
      <w:r w:rsidR="00EF4A32" w:rsidRPr="00EF4A32">
        <w:rPr>
          <w:sz w:val="26"/>
          <w:szCs w:val="26"/>
        </w:rPr>
        <w:t xml:space="preserve"> и приложени</w:t>
      </w:r>
      <w:r>
        <w:rPr>
          <w:sz w:val="26"/>
          <w:szCs w:val="26"/>
        </w:rPr>
        <w:t>я</w:t>
      </w:r>
      <w:r w:rsidR="00EF4A32" w:rsidRPr="00EF4A32">
        <w:rPr>
          <w:sz w:val="26"/>
          <w:szCs w:val="26"/>
        </w:rPr>
        <w:t xml:space="preserve"> к нему в сетевом издании «Когалымский вестник»: KOGVESTI.RU,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6C1C0A" w:rsidRPr="00551CDE" w:rsidRDefault="006C1C0A" w:rsidP="006C1C0A">
      <w:pPr>
        <w:ind w:firstLine="709"/>
        <w:jc w:val="both"/>
        <w:rPr>
          <w:sz w:val="26"/>
          <w:szCs w:val="26"/>
        </w:rPr>
      </w:pPr>
    </w:p>
    <w:p w:rsidR="006C1C0A" w:rsidRDefault="007C59F3" w:rsidP="006C1C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1C0A" w:rsidRPr="004E4866">
        <w:rPr>
          <w:sz w:val="26"/>
          <w:szCs w:val="26"/>
        </w:rPr>
        <w:t xml:space="preserve">. Контроль за выполнением распоряжения возложить на заместителя </w:t>
      </w:r>
      <w:r w:rsidR="006C1C0A" w:rsidRPr="00551CDE">
        <w:rPr>
          <w:sz w:val="26"/>
          <w:szCs w:val="26"/>
        </w:rPr>
        <w:t xml:space="preserve">главы города Когалыма </w:t>
      </w:r>
      <w:proofErr w:type="spellStart"/>
      <w:r w:rsidR="006C1C0A" w:rsidRPr="00551CDE">
        <w:rPr>
          <w:sz w:val="26"/>
          <w:szCs w:val="26"/>
        </w:rPr>
        <w:t>Т.И.Черных</w:t>
      </w:r>
      <w:proofErr w:type="spellEnd"/>
      <w:r w:rsidR="006C1C0A">
        <w:rPr>
          <w:sz w:val="26"/>
          <w:szCs w:val="26"/>
        </w:rPr>
        <w:t>.</w:t>
      </w:r>
    </w:p>
    <w:p w:rsidR="006C1C0A" w:rsidRDefault="006C1C0A" w:rsidP="006C1C0A">
      <w:pPr>
        <w:ind w:firstLine="709"/>
        <w:jc w:val="both"/>
        <w:rPr>
          <w:sz w:val="26"/>
          <w:szCs w:val="26"/>
        </w:rPr>
      </w:pPr>
    </w:p>
    <w:p w:rsidR="003F7033" w:rsidRDefault="003F7033" w:rsidP="006C1C0A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6"/>
        <w:gridCol w:w="3611"/>
        <w:gridCol w:w="1708"/>
        <w:gridCol w:w="132"/>
      </w:tblGrid>
      <w:tr w:rsidR="003F7033" w:rsidTr="00A74DEF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522017890"/>
              <w:placeholder>
                <w:docPart w:val="FD9B5D30D6F847F397551892543E1E2F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3F7033" w:rsidRDefault="003F7033" w:rsidP="00A74DEF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055" w:type="pct"/>
            <w:vAlign w:val="center"/>
          </w:tcPr>
          <w:p w:rsidR="003F7033" w:rsidRDefault="003F7033" w:rsidP="00A74DEF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5761D504" wp14:editId="5F35EC58">
                  <wp:simplePos x="0" y="0"/>
                  <wp:positionH relativeFrom="margin">
                    <wp:posOffset>-102235</wp:posOffset>
                  </wp:positionH>
                  <wp:positionV relativeFrom="paragraph">
                    <wp:posOffset>13335</wp:posOffset>
                  </wp:positionV>
                  <wp:extent cx="228600" cy="281940"/>
                  <wp:effectExtent l="0" t="0" r="0" b="381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3F7033" w:rsidRDefault="003F7033" w:rsidP="00A74DEF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3F7033" w:rsidRDefault="003F7033" w:rsidP="00A74DE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3F7033" w:rsidRDefault="003F7033" w:rsidP="00A74DE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3F7033" w:rsidRDefault="003F7033" w:rsidP="00A74DE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3F7033" w:rsidRPr="009B3C4E" w:rsidRDefault="003F7033" w:rsidP="00A74DEF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972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1321384733"/>
              <w:placeholder>
                <w:docPart w:val="FD9B5D30D6F847F397551892543E1E2F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3F7033" w:rsidRDefault="00C00ECA" w:rsidP="00A74DEF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:rsidR="003F7033" w:rsidRDefault="003F7033" w:rsidP="00A74DEF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ED4159" w:rsidRDefault="00ED4159" w:rsidP="004E4866"/>
    <w:p w:rsidR="00ED4159" w:rsidRDefault="00ED4159" w:rsidP="004E4866">
      <w:pPr>
        <w:sectPr w:rsidR="00ED4159" w:rsidSect="003F7033">
          <w:pgSz w:w="11906" w:h="16838"/>
          <w:pgMar w:top="1134" w:right="567" w:bottom="0" w:left="2552" w:header="709" w:footer="709" w:gutter="0"/>
          <w:cols w:space="708"/>
          <w:docGrid w:linePitch="360"/>
        </w:sectPr>
      </w:pPr>
    </w:p>
    <w:p w:rsidR="0065566A" w:rsidRPr="00FF49C3" w:rsidRDefault="0065566A" w:rsidP="0065566A">
      <w:pPr>
        <w:pStyle w:val="a6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  <w:r w:rsidR="007260EB">
        <w:rPr>
          <w:sz w:val="26"/>
          <w:szCs w:val="26"/>
        </w:rPr>
        <w:t>1</w:t>
      </w:r>
    </w:p>
    <w:p w:rsidR="0065566A" w:rsidRPr="00FF49C3" w:rsidRDefault="0065566A" w:rsidP="0065566A">
      <w:pPr>
        <w:pStyle w:val="a6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FF49C3">
        <w:rPr>
          <w:sz w:val="26"/>
          <w:szCs w:val="26"/>
        </w:rPr>
        <w:t xml:space="preserve"> Администрации </w:t>
      </w:r>
    </w:p>
    <w:p w:rsidR="0065566A" w:rsidRDefault="0065566A" w:rsidP="0065566A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65566A" w:rsidRPr="00CC2F24" w:rsidTr="0065566A">
        <w:tc>
          <w:tcPr>
            <w:tcW w:w="2235" w:type="dxa"/>
          </w:tcPr>
          <w:p w:rsidR="0065566A" w:rsidRPr="00F5080D" w:rsidRDefault="0065566A" w:rsidP="00EF4A32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65566A" w:rsidRPr="006A3B32" w:rsidRDefault="0065566A" w:rsidP="00EF4A32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65566A" w:rsidRPr="006B0B7D" w:rsidRDefault="0065566A" w:rsidP="004E48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3402"/>
        <w:gridCol w:w="1706"/>
        <w:gridCol w:w="989"/>
        <w:gridCol w:w="992"/>
        <w:gridCol w:w="992"/>
        <w:gridCol w:w="1275"/>
        <w:gridCol w:w="1134"/>
        <w:gridCol w:w="1278"/>
        <w:gridCol w:w="992"/>
        <w:gridCol w:w="1272"/>
        <w:gridCol w:w="961"/>
      </w:tblGrid>
      <w:tr w:rsidR="00C25447" w:rsidRPr="003F7033" w:rsidTr="0022227C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66A" w:rsidRPr="003F7033" w:rsidRDefault="0065566A" w:rsidP="003F7033">
            <w:pPr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Инвестиции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7.1.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млн рублей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17 486,06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3A104B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36 924,13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25 049,60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25 346,91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25 406,65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25 757,48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25 911,10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26 282,43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26 534,96</w:t>
            </w: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7.2.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Индекс физического объема инвестиций в основной капитал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% к предыдущему году</w:t>
            </w:r>
            <w:r w:rsidRPr="003F7033">
              <w:rPr>
                <w:spacing w:val="-6"/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156,28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932776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194,29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932776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94,57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94,09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96,69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96,85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96,72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98,09</w:t>
            </w: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Индекс-дефлятор инвестиций в основной капитал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% г/г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114,6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109,1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109,1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107</w:t>
            </w:r>
            <w:r w:rsidR="00932776">
              <w:rPr>
                <w:sz w:val="22"/>
                <w:szCs w:val="22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107,8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105,1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105,3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105,5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104,4</w:t>
            </w: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Инвестиции в основной капитал по источникам</w:t>
            </w:r>
            <w:r w:rsidRPr="003F7033">
              <w:rPr>
                <w:bCs/>
                <w:spacing w:val="-6"/>
                <w:sz w:val="22"/>
                <w:szCs w:val="22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17 136,34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932776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36 1</w:t>
            </w:r>
            <w:bookmarkStart w:id="0" w:name="_GoBack"/>
            <w:bookmarkEnd w:id="0"/>
            <w:r>
              <w:rPr>
                <w:sz w:val="22"/>
                <w:szCs w:val="22"/>
              </w:rPr>
              <w:t>85,65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932776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24 548,6</w:t>
            </w:r>
            <w:r w:rsidR="00932776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932776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24 839,9</w:t>
            </w:r>
            <w:r w:rsidR="00932776">
              <w:rPr>
                <w:sz w:val="22"/>
                <w:szCs w:val="22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24 898,51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932776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25 242,3</w:t>
            </w:r>
            <w:r w:rsidR="00932776">
              <w:rPr>
                <w:sz w:val="22"/>
                <w:szCs w:val="22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25 392,87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932776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25 756,7</w:t>
            </w:r>
            <w:r w:rsidR="00932776">
              <w:rPr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932776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26 004,2</w:t>
            </w:r>
            <w:r w:rsidR="00932776">
              <w:rPr>
                <w:sz w:val="22"/>
                <w:szCs w:val="22"/>
              </w:rPr>
              <w:t>5</w:t>
            </w: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Собственные средства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млн рублей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16 091,56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932776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34 366,35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932776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22 404,80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932776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24 642,17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932776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24 700,71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932776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25 188,92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932776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25 336,07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932776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25 737,77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932776" w:rsidP="003F7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25 985,25</w:t>
            </w: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Привлеченные средства,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млн рублей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1 044,78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1 819,30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2 143,80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197,80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197,80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53,40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56,80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19,00</w:t>
            </w: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932776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7.6.</w:t>
            </w:r>
            <w:r w:rsidR="00932776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бюджетные средства, в том числе: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млн рублей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1 026,60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1 800,30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2 124,80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178,80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178,80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34,40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37,80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0,00</w:t>
            </w: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932776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7.6.</w:t>
            </w:r>
            <w:r w:rsidR="00932776">
              <w:rPr>
                <w:spacing w:val="-6"/>
                <w:sz w:val="22"/>
                <w:szCs w:val="22"/>
              </w:rPr>
              <w:t>1</w:t>
            </w:r>
            <w:r w:rsidRPr="003F7033">
              <w:rPr>
                <w:spacing w:val="-6"/>
                <w:sz w:val="22"/>
                <w:szCs w:val="22"/>
              </w:rPr>
              <w:t>.1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млн рублей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94,60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180,50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221,70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</w:t>
            </w: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932776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7.6.</w:t>
            </w:r>
            <w:r w:rsidR="00932776">
              <w:rPr>
                <w:spacing w:val="-6"/>
                <w:sz w:val="22"/>
                <w:szCs w:val="22"/>
              </w:rPr>
              <w:t>1</w:t>
            </w:r>
            <w:r w:rsidRPr="003F7033">
              <w:rPr>
                <w:spacing w:val="-6"/>
                <w:sz w:val="22"/>
                <w:szCs w:val="22"/>
              </w:rPr>
              <w:t>.2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бюджеты субъектов Российской Федерации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млн рублей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471,80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1 083,40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1 167,10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34,7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34,7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31,3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34,7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</w:t>
            </w: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932776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7.6.</w:t>
            </w:r>
            <w:r w:rsidR="00932776">
              <w:rPr>
                <w:spacing w:val="-6"/>
                <w:sz w:val="22"/>
                <w:szCs w:val="22"/>
              </w:rPr>
              <w:t>1</w:t>
            </w:r>
            <w:r w:rsidRPr="003F7033">
              <w:rPr>
                <w:spacing w:val="-6"/>
                <w:sz w:val="22"/>
                <w:szCs w:val="22"/>
              </w:rPr>
              <w:t>.3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из местных бюджетов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млн рублей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460,20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536,40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736,00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144,1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144,1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3,1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3,1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0</w:t>
            </w:r>
          </w:p>
        </w:tc>
      </w:tr>
      <w:tr w:rsidR="007B3CA0" w:rsidRPr="003F7033" w:rsidTr="0022227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932776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7.6.</w:t>
            </w:r>
            <w:r w:rsidR="00932776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прочие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A0" w:rsidRPr="003F7033" w:rsidRDefault="007B3CA0" w:rsidP="003F7033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млн рублей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18,18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A0" w:rsidRPr="003F7033" w:rsidRDefault="007B3CA0" w:rsidP="003F7033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19,00</w:t>
            </w:r>
          </w:p>
        </w:tc>
      </w:tr>
    </w:tbl>
    <w:p w:rsidR="003F7033" w:rsidRDefault="003F7033" w:rsidP="003F7033">
      <w:pPr>
        <w:jc w:val="center"/>
        <w:rPr>
          <w:spacing w:val="-6"/>
          <w:sz w:val="22"/>
          <w:szCs w:val="22"/>
        </w:rPr>
      </w:pPr>
    </w:p>
    <w:p w:rsidR="007260EB" w:rsidRDefault="007260EB" w:rsidP="003F7033">
      <w:pPr>
        <w:jc w:val="center"/>
        <w:rPr>
          <w:spacing w:val="-6"/>
          <w:sz w:val="22"/>
          <w:szCs w:val="22"/>
        </w:rPr>
      </w:pPr>
    </w:p>
    <w:p w:rsidR="007260EB" w:rsidRDefault="007260EB" w:rsidP="003F7033">
      <w:pPr>
        <w:jc w:val="center"/>
        <w:rPr>
          <w:spacing w:val="-6"/>
          <w:sz w:val="22"/>
          <w:szCs w:val="22"/>
        </w:rPr>
      </w:pPr>
    </w:p>
    <w:p w:rsidR="007260EB" w:rsidRPr="00FF49C3" w:rsidRDefault="007260EB" w:rsidP="007260EB">
      <w:pPr>
        <w:pStyle w:val="a6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7260EB" w:rsidRPr="00FF49C3" w:rsidRDefault="007260EB" w:rsidP="007260EB">
      <w:pPr>
        <w:pStyle w:val="a6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FF49C3">
        <w:rPr>
          <w:sz w:val="26"/>
          <w:szCs w:val="26"/>
        </w:rPr>
        <w:t xml:space="preserve"> Администрации </w:t>
      </w:r>
    </w:p>
    <w:p w:rsidR="007260EB" w:rsidRDefault="007260EB" w:rsidP="007260EB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7260EB" w:rsidRPr="00CC2F24" w:rsidTr="00F878AC">
        <w:tc>
          <w:tcPr>
            <w:tcW w:w="2235" w:type="dxa"/>
          </w:tcPr>
          <w:p w:rsidR="007260EB" w:rsidRPr="00F5080D" w:rsidRDefault="007260EB" w:rsidP="00F878AC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7260EB" w:rsidRPr="006A3B32" w:rsidRDefault="007260EB" w:rsidP="00F878AC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7260EB" w:rsidRDefault="007260EB" w:rsidP="007260EB"/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3684"/>
        <w:gridCol w:w="1423"/>
        <w:gridCol w:w="989"/>
        <w:gridCol w:w="992"/>
        <w:gridCol w:w="992"/>
        <w:gridCol w:w="1275"/>
        <w:gridCol w:w="1134"/>
        <w:gridCol w:w="1278"/>
        <w:gridCol w:w="992"/>
        <w:gridCol w:w="1272"/>
        <w:gridCol w:w="961"/>
      </w:tblGrid>
      <w:tr w:rsidR="007260EB" w:rsidRPr="003F7033" w:rsidTr="0022227C">
        <w:tc>
          <w:tcPr>
            <w:tcW w:w="226" w:type="pct"/>
            <w:shd w:val="clear" w:color="auto" w:fill="auto"/>
            <w:noWrap/>
            <w:vAlign w:val="center"/>
            <w:hideMark/>
          </w:tcPr>
          <w:p w:rsidR="007260EB" w:rsidRPr="003F7033" w:rsidRDefault="007260EB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8.1.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7260EB" w:rsidRPr="003F7033" w:rsidRDefault="007260EB" w:rsidP="00F878AC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Среднедушевые денежные доходы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260EB" w:rsidRPr="003F7033" w:rsidRDefault="007260EB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260EB" w:rsidRPr="003F7033" w:rsidRDefault="007260EB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57 552,7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260EB" w:rsidRPr="003F7033" w:rsidRDefault="007260EB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64 110,0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260EB" w:rsidRPr="003F7033" w:rsidRDefault="007260EB" w:rsidP="007260EB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 736,0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260EB" w:rsidRPr="003F7033" w:rsidRDefault="007260EB" w:rsidP="007260EB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 754,7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7260EB" w:rsidRPr="003F7033" w:rsidRDefault="007260EB" w:rsidP="007260EB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 922,1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260EB" w:rsidRPr="003F7033" w:rsidRDefault="007260EB" w:rsidP="007260EB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 131,9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260EB" w:rsidRPr="003F7033" w:rsidRDefault="007260EB" w:rsidP="007260EB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 211,2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7260EB" w:rsidRPr="003F7033" w:rsidRDefault="007260EB" w:rsidP="007260EB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 721,2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260EB" w:rsidRPr="003F7033" w:rsidRDefault="007260EB" w:rsidP="007260EB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 562,9</w:t>
            </w:r>
          </w:p>
        </w:tc>
      </w:tr>
      <w:tr w:rsidR="007260EB" w:rsidRPr="003F7033" w:rsidTr="0022227C">
        <w:tc>
          <w:tcPr>
            <w:tcW w:w="226" w:type="pct"/>
            <w:shd w:val="clear" w:color="auto" w:fill="auto"/>
            <w:noWrap/>
            <w:vAlign w:val="center"/>
            <w:hideMark/>
          </w:tcPr>
          <w:p w:rsidR="007260EB" w:rsidRPr="003F7033" w:rsidRDefault="007260EB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8.2.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7260EB" w:rsidRPr="003F7033" w:rsidRDefault="007260EB" w:rsidP="00F878AC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Реальные денежные доходы населения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7260EB" w:rsidRPr="003F7033" w:rsidRDefault="007260EB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% г/г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260EB" w:rsidRPr="003F7033" w:rsidRDefault="007260EB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107,2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260EB" w:rsidRPr="003F7033" w:rsidRDefault="007260EB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99,4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260EB" w:rsidRPr="003F7033" w:rsidRDefault="007260EB" w:rsidP="00F8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260EB" w:rsidRPr="003F7033" w:rsidRDefault="007260EB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99,3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7260EB" w:rsidRPr="003F7033" w:rsidRDefault="007260EB" w:rsidP="00F8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260EB" w:rsidRPr="003F7033" w:rsidRDefault="007260EB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99,2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260EB" w:rsidRPr="003F7033" w:rsidRDefault="007260EB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101,0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7260EB" w:rsidRPr="003F7033" w:rsidRDefault="007260EB" w:rsidP="00F8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260EB" w:rsidRPr="003F7033" w:rsidRDefault="007260EB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101,0</w:t>
            </w:r>
          </w:p>
        </w:tc>
      </w:tr>
    </w:tbl>
    <w:p w:rsidR="007260EB" w:rsidRDefault="007260EB" w:rsidP="007260EB"/>
    <w:p w:rsidR="007260EB" w:rsidRPr="006B0B7D" w:rsidRDefault="007260EB" w:rsidP="007260EB"/>
    <w:p w:rsidR="00F34D69" w:rsidRPr="00FF49C3" w:rsidRDefault="00F34D69" w:rsidP="00F34D69">
      <w:pPr>
        <w:pStyle w:val="a6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F34D69" w:rsidRPr="00FF49C3" w:rsidRDefault="00F34D69" w:rsidP="00F34D69">
      <w:pPr>
        <w:pStyle w:val="a6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FF49C3">
        <w:rPr>
          <w:sz w:val="26"/>
          <w:szCs w:val="26"/>
        </w:rPr>
        <w:t xml:space="preserve"> Администрации </w:t>
      </w:r>
    </w:p>
    <w:p w:rsidR="00F34D69" w:rsidRDefault="00F34D69" w:rsidP="00F34D69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F34D69" w:rsidRPr="00CC2F24" w:rsidTr="00F878AC">
        <w:tc>
          <w:tcPr>
            <w:tcW w:w="2235" w:type="dxa"/>
          </w:tcPr>
          <w:p w:rsidR="00F34D69" w:rsidRPr="00F5080D" w:rsidRDefault="00F34D69" w:rsidP="00F878AC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F34D69" w:rsidRPr="006A3B32" w:rsidRDefault="00F34D69" w:rsidP="00F878AC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F34D69" w:rsidRDefault="00F34D69" w:rsidP="003F7033">
      <w:pPr>
        <w:jc w:val="center"/>
        <w:rPr>
          <w:spacing w:val="-6"/>
          <w:sz w:val="22"/>
          <w:szCs w:val="22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3684"/>
        <w:gridCol w:w="1423"/>
        <w:gridCol w:w="989"/>
        <w:gridCol w:w="992"/>
        <w:gridCol w:w="992"/>
        <w:gridCol w:w="1275"/>
        <w:gridCol w:w="1134"/>
        <w:gridCol w:w="1278"/>
        <w:gridCol w:w="992"/>
        <w:gridCol w:w="1272"/>
        <w:gridCol w:w="961"/>
      </w:tblGrid>
      <w:tr w:rsidR="00F34D69" w:rsidRPr="003F7033" w:rsidTr="0022227C">
        <w:tc>
          <w:tcPr>
            <w:tcW w:w="22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10.</w:t>
            </w:r>
          </w:p>
        </w:tc>
        <w:tc>
          <w:tcPr>
            <w:tcW w:w="1173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Развитие социальной сферы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</w:p>
        </w:tc>
      </w:tr>
      <w:tr w:rsidR="00F34D69" w:rsidRPr="003F7033" w:rsidTr="0022227C">
        <w:tc>
          <w:tcPr>
            <w:tcW w:w="226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10.1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Обеспеченность: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bottom"/>
          </w:tcPr>
          <w:p w:rsidR="00F34D69" w:rsidRPr="003F7033" w:rsidRDefault="00F34D69" w:rsidP="00F878AC">
            <w:pPr>
              <w:jc w:val="center"/>
              <w:rPr>
                <w:color w:val="FF0000"/>
                <w:sz w:val="22"/>
                <w:szCs w:val="22"/>
              </w:rPr>
            </w:pPr>
            <w:r w:rsidRPr="003F703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F34D69" w:rsidRPr="003F7033" w:rsidRDefault="00F34D69" w:rsidP="00F878AC">
            <w:pPr>
              <w:jc w:val="center"/>
              <w:rPr>
                <w:color w:val="FF0000"/>
                <w:sz w:val="22"/>
                <w:szCs w:val="22"/>
              </w:rPr>
            </w:pPr>
            <w:r w:rsidRPr="003F703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F34D69" w:rsidRPr="003F7033" w:rsidRDefault="00F34D69" w:rsidP="00F878AC">
            <w:pPr>
              <w:jc w:val="center"/>
              <w:rPr>
                <w:color w:val="FF0000"/>
                <w:sz w:val="22"/>
                <w:szCs w:val="22"/>
              </w:rPr>
            </w:pPr>
            <w:r w:rsidRPr="003F703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F34D69" w:rsidRPr="003F7033" w:rsidRDefault="00F34D69" w:rsidP="00F878AC">
            <w:pPr>
              <w:jc w:val="center"/>
              <w:rPr>
                <w:color w:val="FF0000"/>
                <w:sz w:val="22"/>
                <w:szCs w:val="22"/>
              </w:rPr>
            </w:pPr>
            <w:r w:rsidRPr="003F703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bottom"/>
          </w:tcPr>
          <w:p w:rsidR="00F34D69" w:rsidRPr="003F7033" w:rsidRDefault="00F34D69" w:rsidP="00F878AC">
            <w:pPr>
              <w:jc w:val="center"/>
              <w:rPr>
                <w:color w:val="FF0000"/>
                <w:sz w:val="22"/>
                <w:szCs w:val="22"/>
              </w:rPr>
            </w:pPr>
            <w:r w:rsidRPr="003F703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F34D69" w:rsidRPr="003F7033" w:rsidRDefault="00F34D69" w:rsidP="00F878AC">
            <w:pPr>
              <w:jc w:val="center"/>
              <w:rPr>
                <w:color w:val="FF0000"/>
                <w:sz w:val="22"/>
                <w:szCs w:val="22"/>
              </w:rPr>
            </w:pPr>
            <w:r w:rsidRPr="003F703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F34D69" w:rsidRPr="003F7033" w:rsidRDefault="00F34D69" w:rsidP="00F878AC">
            <w:pPr>
              <w:jc w:val="center"/>
              <w:rPr>
                <w:color w:val="FF0000"/>
                <w:sz w:val="22"/>
                <w:szCs w:val="22"/>
              </w:rPr>
            </w:pPr>
            <w:r w:rsidRPr="003F703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:rsidR="00F34D69" w:rsidRPr="003F7033" w:rsidRDefault="00F34D69" w:rsidP="00F878AC">
            <w:pPr>
              <w:jc w:val="center"/>
              <w:rPr>
                <w:color w:val="FF0000"/>
                <w:sz w:val="22"/>
                <w:szCs w:val="22"/>
              </w:rPr>
            </w:pPr>
            <w:r w:rsidRPr="003F703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:rsidR="00F34D69" w:rsidRPr="003F7033" w:rsidRDefault="00F34D69" w:rsidP="00F878AC">
            <w:pPr>
              <w:jc w:val="center"/>
              <w:rPr>
                <w:color w:val="FF0000"/>
                <w:sz w:val="22"/>
                <w:szCs w:val="22"/>
              </w:rPr>
            </w:pPr>
            <w:r w:rsidRPr="003F703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34D69" w:rsidRPr="003F7033" w:rsidTr="0022227C">
        <w:tc>
          <w:tcPr>
            <w:tcW w:w="226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10.1.1.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дошкольными образовательными учреждениями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% к нормативу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95,3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101,3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100,1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F34D69" w:rsidRPr="00B62D8D" w:rsidRDefault="00B62D8D" w:rsidP="00F34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F34D69" w:rsidRPr="003F7033" w:rsidRDefault="00B62D8D" w:rsidP="00F8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98,7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B62D8D" w:rsidP="00F8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97,3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98,7</w:t>
            </w:r>
          </w:p>
        </w:tc>
      </w:tr>
      <w:tr w:rsidR="00F34D69" w:rsidRPr="003F7033" w:rsidTr="0022227C">
        <w:tc>
          <w:tcPr>
            <w:tcW w:w="226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10.1.2.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общеобразовательными организациями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% к нормативу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63,9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61,4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60,0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59,6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68,3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59,1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67,4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58,3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66,3</w:t>
            </w:r>
          </w:p>
        </w:tc>
      </w:tr>
      <w:tr w:rsidR="00F34D69" w:rsidRPr="003F7033" w:rsidTr="0022227C">
        <w:tc>
          <w:tcPr>
            <w:tcW w:w="226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10.1.3.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общедоступными  библиотеками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% к нормативу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34D69" w:rsidRPr="003F7033" w:rsidRDefault="00B62D8D" w:rsidP="00F8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60,9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62,1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60,9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60,9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76,4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76,4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76,4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76,4</w:t>
            </w:r>
          </w:p>
        </w:tc>
      </w:tr>
      <w:tr w:rsidR="00F34D69" w:rsidRPr="003F7033" w:rsidTr="0022227C">
        <w:tc>
          <w:tcPr>
            <w:tcW w:w="226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10.1.4.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учреждениями культурно-досугового типа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% к нормативу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133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100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100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100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100</w:t>
            </w:r>
          </w:p>
        </w:tc>
      </w:tr>
      <w:tr w:rsidR="00F34D69" w:rsidRPr="003F7033" w:rsidTr="0022227C">
        <w:tc>
          <w:tcPr>
            <w:tcW w:w="226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10.1.5.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rPr>
                <w:bCs/>
                <w:spacing w:val="-6"/>
                <w:sz w:val="22"/>
                <w:szCs w:val="22"/>
              </w:rPr>
            </w:pPr>
            <w:r w:rsidRPr="003F7033">
              <w:rPr>
                <w:bCs/>
                <w:spacing w:val="-6"/>
                <w:sz w:val="22"/>
                <w:szCs w:val="22"/>
              </w:rPr>
              <w:t>обеспеченность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34D69" w:rsidRPr="003F7033" w:rsidRDefault="00F34D69" w:rsidP="00F878AC">
            <w:pPr>
              <w:jc w:val="center"/>
              <w:rPr>
                <w:spacing w:val="-6"/>
                <w:sz w:val="22"/>
                <w:szCs w:val="22"/>
              </w:rPr>
            </w:pPr>
            <w:r w:rsidRPr="003F7033">
              <w:rPr>
                <w:spacing w:val="-6"/>
                <w:sz w:val="22"/>
                <w:szCs w:val="22"/>
              </w:rPr>
              <w:t>% к нормативу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55,9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55,1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54,6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F34D69" w:rsidRPr="003F7033" w:rsidRDefault="00B62D8D" w:rsidP="00F8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55,3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54,5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54,5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F34D69" w:rsidRPr="003F7033" w:rsidRDefault="00B62D8D" w:rsidP="00F8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34D69" w:rsidRPr="003F7033" w:rsidRDefault="00F34D69" w:rsidP="00F878AC">
            <w:pPr>
              <w:jc w:val="center"/>
              <w:rPr>
                <w:sz w:val="22"/>
                <w:szCs w:val="22"/>
              </w:rPr>
            </w:pPr>
            <w:r w:rsidRPr="003F7033">
              <w:rPr>
                <w:sz w:val="22"/>
                <w:szCs w:val="22"/>
              </w:rPr>
              <w:t>54,3</w:t>
            </w:r>
          </w:p>
        </w:tc>
      </w:tr>
    </w:tbl>
    <w:p w:rsidR="006B4432" w:rsidRPr="006B0B7D" w:rsidRDefault="006B4432" w:rsidP="004E4866"/>
    <w:sectPr w:rsidR="006B4432" w:rsidRPr="006B0B7D" w:rsidSect="003F7033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47"/>
    <w:rsid w:val="00014F10"/>
    <w:rsid w:val="00051FF9"/>
    <w:rsid w:val="000C22A2"/>
    <w:rsid w:val="000C5CEE"/>
    <w:rsid w:val="000C71E1"/>
    <w:rsid w:val="000E6C26"/>
    <w:rsid w:val="000F34F4"/>
    <w:rsid w:val="00115838"/>
    <w:rsid w:val="0022227C"/>
    <w:rsid w:val="00372461"/>
    <w:rsid w:val="003A104B"/>
    <w:rsid w:val="003C4916"/>
    <w:rsid w:val="003F7033"/>
    <w:rsid w:val="004679E0"/>
    <w:rsid w:val="004E4866"/>
    <w:rsid w:val="0050685E"/>
    <w:rsid w:val="0056293A"/>
    <w:rsid w:val="005A6D6A"/>
    <w:rsid w:val="005B7EAF"/>
    <w:rsid w:val="005E2C97"/>
    <w:rsid w:val="00632AED"/>
    <w:rsid w:val="00645091"/>
    <w:rsid w:val="0065566A"/>
    <w:rsid w:val="00682CB7"/>
    <w:rsid w:val="006B0B7D"/>
    <w:rsid w:val="006B4432"/>
    <w:rsid w:val="006C1C0A"/>
    <w:rsid w:val="007260EB"/>
    <w:rsid w:val="00780214"/>
    <w:rsid w:val="007B3CA0"/>
    <w:rsid w:val="007C59F3"/>
    <w:rsid w:val="008167CB"/>
    <w:rsid w:val="0088561C"/>
    <w:rsid w:val="00932776"/>
    <w:rsid w:val="00964A47"/>
    <w:rsid w:val="00A66767"/>
    <w:rsid w:val="00B24481"/>
    <w:rsid w:val="00B62D8D"/>
    <w:rsid w:val="00BD1B09"/>
    <w:rsid w:val="00C00ECA"/>
    <w:rsid w:val="00C25447"/>
    <w:rsid w:val="00CC0B65"/>
    <w:rsid w:val="00CD2325"/>
    <w:rsid w:val="00CD31F9"/>
    <w:rsid w:val="00D04D75"/>
    <w:rsid w:val="00D62D0B"/>
    <w:rsid w:val="00ED4159"/>
    <w:rsid w:val="00EF4A32"/>
    <w:rsid w:val="00F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1C9C"/>
  <w15:chartTrackingRefBased/>
  <w15:docId w15:val="{2E1E440D-AFC9-4250-A68E-A9471B22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1C0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5">
    <w:name w:val="Hyperlink"/>
    <w:uiPriority w:val="99"/>
    <w:rsid w:val="006C1C0A"/>
    <w:rPr>
      <w:color w:val="0000FF"/>
      <w:u w:val="single"/>
    </w:rPr>
  </w:style>
  <w:style w:type="paragraph" w:customStyle="1" w:styleId="msonormal0">
    <w:name w:val="msonormal"/>
    <w:basedOn w:val="a"/>
    <w:rsid w:val="006B4432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B443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B443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6B443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6B443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6B4432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6B4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6B4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6B4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6B4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6B4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6B4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7">
    <w:name w:val="xl87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8">
    <w:name w:val="xl88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6B443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6B4432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94">
    <w:name w:val="xl94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5">
    <w:name w:val="xl95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7">
    <w:name w:val="xl97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8">
    <w:name w:val="xl98"/>
    <w:basedOn w:val="a"/>
    <w:rsid w:val="006B4432"/>
    <w:pP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6B443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6B443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05">
    <w:name w:val="xl105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7">
    <w:name w:val="xl107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6B4432"/>
    <w:pP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1">
    <w:name w:val="xl111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13">
    <w:name w:val="xl113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rsid w:val="006B4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6B4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B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6B4432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6B4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6B4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6B4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6B4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6B4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6B4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6B4432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6B4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uiPriority w:val="99"/>
    <w:rsid w:val="00655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E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7EA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82111">
    <w:name w:val="Сетка таблицы182111"/>
    <w:basedOn w:val="a1"/>
    <w:uiPriority w:val="39"/>
    <w:rsid w:val="003F7033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9B5D30D6F847F397551892543E1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46C80-2201-4C3D-B914-F35DC13B03F1}"/>
      </w:docPartPr>
      <w:docPartBody>
        <w:p w:rsidR="00E27D7A" w:rsidRDefault="00C80459" w:rsidP="00C80459">
          <w:pPr>
            <w:pStyle w:val="FD9B5D30D6F847F397551892543E1E2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1A"/>
    <w:rsid w:val="000B39DF"/>
    <w:rsid w:val="001C332B"/>
    <w:rsid w:val="0068701A"/>
    <w:rsid w:val="008241E7"/>
    <w:rsid w:val="00A303AD"/>
    <w:rsid w:val="00C25FDF"/>
    <w:rsid w:val="00C80459"/>
    <w:rsid w:val="00E10312"/>
    <w:rsid w:val="00E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0459"/>
  </w:style>
  <w:style w:type="paragraph" w:customStyle="1" w:styleId="07EBE2F2DCD14FDBAEDCC7EE45415B28">
    <w:name w:val="07EBE2F2DCD14FDBAEDCC7EE45415B28"/>
    <w:rsid w:val="0068701A"/>
  </w:style>
  <w:style w:type="paragraph" w:customStyle="1" w:styleId="A3E332E9EC594BE3B288C00CB6706969">
    <w:name w:val="A3E332E9EC594BE3B288C00CB6706969"/>
    <w:rsid w:val="0068701A"/>
  </w:style>
  <w:style w:type="paragraph" w:customStyle="1" w:styleId="0650EA0C219846D995A111D5CB23DBB3">
    <w:name w:val="0650EA0C219846D995A111D5CB23DBB3"/>
    <w:rsid w:val="00A303AD"/>
  </w:style>
  <w:style w:type="paragraph" w:customStyle="1" w:styleId="1BB2A172E4154EEAB386AD3A412E5BFF">
    <w:name w:val="1BB2A172E4154EEAB386AD3A412E5BFF"/>
    <w:rsid w:val="00A303AD"/>
  </w:style>
  <w:style w:type="paragraph" w:customStyle="1" w:styleId="F6D4B953F7E44014A1E31007D8838239">
    <w:name w:val="F6D4B953F7E44014A1E31007D8838239"/>
    <w:rsid w:val="00A303AD"/>
  </w:style>
  <w:style w:type="paragraph" w:customStyle="1" w:styleId="B0F04857282846CEA24833B5FA594A1F">
    <w:name w:val="B0F04857282846CEA24833B5FA594A1F"/>
    <w:rsid w:val="00A303AD"/>
  </w:style>
  <w:style w:type="paragraph" w:customStyle="1" w:styleId="436B35AD0E664975AF2D83D062D3985F">
    <w:name w:val="436B35AD0E664975AF2D83D062D3985F"/>
    <w:rsid w:val="008241E7"/>
  </w:style>
  <w:style w:type="paragraph" w:customStyle="1" w:styleId="FD9B5D30D6F847F397551892543E1E2F">
    <w:name w:val="FD9B5D30D6F847F397551892543E1E2F"/>
    <w:rsid w:val="00C80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6234-A8DE-4BDF-A597-D44EB96A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Алексеевна</dc:creator>
  <cp:keywords/>
  <dc:description/>
  <cp:lastModifiedBy>Бондарева Оксана Петровна</cp:lastModifiedBy>
  <cp:revision>11</cp:revision>
  <cp:lastPrinted>2024-12-04T09:37:00Z</cp:lastPrinted>
  <dcterms:created xsi:type="dcterms:W3CDTF">2024-11-01T05:45:00Z</dcterms:created>
  <dcterms:modified xsi:type="dcterms:W3CDTF">2024-12-04T11:28:00Z</dcterms:modified>
</cp:coreProperties>
</file>