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5E" w:rsidRPr="00341CD9" w:rsidRDefault="00341CD9" w:rsidP="00341CD9">
      <w:pPr>
        <w:spacing w:after="0" w:line="240" w:lineRule="auto"/>
        <w:jc w:val="center"/>
      </w:pPr>
      <w:r w:rsidRPr="00371D1B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18.08.</w:t>
      </w:r>
      <w:r w:rsidRPr="00371D1B">
        <w:rPr>
          <w:rFonts w:ascii="Times New Roman" w:hAnsi="Times New Roman" w:cs="Times New Roman"/>
          <w:b/>
          <w:sz w:val="26"/>
          <w:szCs w:val="26"/>
        </w:rPr>
        <w:t>2023 №</w:t>
      </w:r>
      <w:r>
        <w:rPr>
          <w:rFonts w:ascii="Times New Roman" w:hAnsi="Times New Roman" w:cs="Times New Roman"/>
          <w:b/>
          <w:sz w:val="26"/>
          <w:szCs w:val="26"/>
        </w:rPr>
        <w:t>96</w:t>
      </w:r>
      <w:r w:rsidRPr="00371D1B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371D1B">
        <w:rPr>
          <w:rFonts w:ascii="Times New Roman" w:hAnsi="Times New Roman" w:cs="Times New Roman"/>
          <w:b/>
          <w:sz w:val="26"/>
          <w:szCs w:val="26"/>
        </w:rPr>
        <w:t>.10.2013 №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>
        <w:rPr>
          <w:rFonts w:ascii="Times New Roman" w:hAnsi="Times New Roman" w:cs="Times New Roman"/>
          <w:b/>
          <w:sz w:val="26"/>
          <w:szCs w:val="26"/>
        </w:rPr>
        <w:t>31</w:t>
      </w:r>
      <w:r w:rsidRPr="00371D1B">
        <w:rPr>
          <w:rFonts w:ascii="Times New Roman" w:hAnsi="Times New Roman" w:cs="Times New Roman"/>
          <w:b/>
          <w:sz w:val="26"/>
          <w:szCs w:val="26"/>
        </w:rPr>
        <w:t>»</w:t>
      </w:r>
    </w:p>
    <w:p w:rsidR="00BC735E" w:rsidRDefault="00BC735E" w:rsidP="00BC73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2800" w:rsidRDefault="00BC735E" w:rsidP="00A33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города Когалыма от 1</w:t>
      </w:r>
      <w:r w:rsidR="009A2800">
        <w:rPr>
          <w:rFonts w:ascii="Times New Roman" w:eastAsia="Times New Roman" w:hAnsi="Times New Roman" w:cs="Times New Roman"/>
          <w:sz w:val="26"/>
          <w:szCs w:val="26"/>
          <w:lang w:eastAsia="ru-RU"/>
        </w:rPr>
        <w:t>5.10.2013 №2931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</w:t>
      </w:r>
      <w:r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9A28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архитектуры и градостроительства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обоснования.</w:t>
      </w:r>
    </w:p>
    <w:p w:rsidR="00BC735E" w:rsidRDefault="00BC735E" w:rsidP="00BC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 Бюджетному кодексу Российской Федерации, решению Думы города Когалыма от 14.12.2022 №199-ГД «О бюджете города Когалыма на 2023 год и на плановый период 2024 и 2025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BC735E" w:rsidRPr="009A59D5" w:rsidRDefault="00BC735E" w:rsidP="00BC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E91F79" w:rsidRDefault="00BC735E" w:rsidP="00E91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записки и финансово-экономического обоснования 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постановления, изменения в муниципальную программу «</w:t>
      </w:r>
      <w:r w:rsidR="00A337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жилищной сферы в городе Когалыме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D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 вносятся в связи с</w:t>
      </w:r>
      <w:r w:rsidR="00A33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увеличением в 2023 году финансов</w:t>
      </w:r>
      <w:r w:rsidR="00E91F7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33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обеспечения мероприятий программы общей сумме 3 072,6 </w:t>
      </w:r>
      <w:proofErr w:type="spellStart"/>
      <w:proofErr w:type="gramStart"/>
      <w:r w:rsidR="00A3372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proofErr w:type="gramEnd"/>
      <w:r w:rsidR="00E91F7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за счет:</w:t>
      </w:r>
    </w:p>
    <w:p w:rsidR="00BC735E" w:rsidRDefault="00E91F79" w:rsidP="00E9246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Перераспределения плановых ассигнований за счет местного </w:t>
      </w:r>
      <w:r w:rsidR="00422CE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 «Содержание объектов городского хозяйства и инженерной инфраструктуры в городе Когалыме» на пункт 3.3. основного мероприятия «Обеспечение Муниципального казенного учреждения «Управление капитального строительства и жилищно-коммунального комплекса города Когалыма» в сумме 2 243,6 рублей.</w:t>
      </w:r>
    </w:p>
    <w:p w:rsidR="00E91F79" w:rsidRPr="00E91F79" w:rsidRDefault="00E91F79" w:rsidP="00E9246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Выделения п</w:t>
      </w:r>
      <w:r w:rsidR="001B347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лановых ассигнований за счет 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</w:t>
      </w:r>
      <w:r w:rsidR="001B347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B3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поступивших дотаций на поощрение муниц</w:t>
      </w:r>
      <w:r w:rsidR="006717F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управленческих команд, на основании постановления Администрации города Когалыма в 2023 году» в сумме 253,9 тыс. рублей.</w:t>
      </w:r>
    </w:p>
    <w:p w:rsidR="00BC735E" w:rsidRPr="006E4C4A" w:rsidRDefault="00BC735E" w:rsidP="00BC735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финансового обеспечения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E91F7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.06.2023 №273-ГД)</w:t>
      </w:r>
      <w:r w:rsidR="00E91F79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внесения изменений в сводную роспись бюдж</w:t>
      </w:r>
      <w:r w:rsidR="00E92460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 города на основании приказа Комитета финансов от 03.08.2023 №64-О и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указанный период состав</w:t>
      </w:r>
      <w:r w:rsidR="001A158C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="003E4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1 448 333,3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числе:</w:t>
      </w:r>
    </w:p>
    <w:p w:rsidR="00BC735E" w:rsidRPr="006E4C4A" w:rsidRDefault="00BC735E" w:rsidP="00BC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</w:t>
      </w:r>
      <w:r w:rsidR="003E4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1 084 608,4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BC735E" w:rsidRPr="006E4C4A" w:rsidRDefault="00BC735E" w:rsidP="00BC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- 2024 год – </w:t>
      </w:r>
      <w:r w:rsidR="003E452E">
        <w:rPr>
          <w:rFonts w:ascii="Times New Roman" w:eastAsia="Times New Roman" w:hAnsi="Times New Roman" w:cs="Times New Roman"/>
          <w:sz w:val="26"/>
          <w:szCs w:val="26"/>
          <w:lang w:eastAsia="ru-RU"/>
        </w:rPr>
        <w:t>180 448,8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BC735E" w:rsidRPr="00EF785C" w:rsidRDefault="00BC735E" w:rsidP="00BC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4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183 276,1 </w:t>
      </w:r>
      <w:r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C735E" w:rsidRDefault="00BC735E" w:rsidP="00BC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1A158C" w:rsidRDefault="001A158C" w:rsidP="001A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341CD9" w:rsidRPr="00DE2441" w:rsidRDefault="00341CD9" w:rsidP="001A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18.08</w:t>
      </w:r>
      <w:r w:rsidRPr="00341CD9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341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BC735E" w:rsidRDefault="00BC735E" w:rsidP="00BC73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35E" w:rsidRDefault="00BC735E" w:rsidP="00BC73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35E" w:rsidRDefault="00BC735E" w:rsidP="00BC73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35E" w:rsidRDefault="00BC735E" w:rsidP="00BC735E"/>
    <w:p w:rsidR="00BC735E" w:rsidRDefault="00BC735E" w:rsidP="00BC735E">
      <w:pPr>
        <w:spacing w:after="0" w:line="240" w:lineRule="auto"/>
        <w:jc w:val="both"/>
      </w:pPr>
    </w:p>
    <w:p w:rsidR="00C62B65" w:rsidRDefault="00422CE5"/>
    <w:sectPr w:rsidR="00C62B65" w:rsidSect="0002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433C"/>
    <w:multiLevelType w:val="hybridMultilevel"/>
    <w:tmpl w:val="F95A84BC"/>
    <w:lvl w:ilvl="0" w:tplc="47D41C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7F"/>
    <w:rsid w:val="00175429"/>
    <w:rsid w:val="001A158C"/>
    <w:rsid w:val="001B3473"/>
    <w:rsid w:val="00341CD9"/>
    <w:rsid w:val="003E452E"/>
    <w:rsid w:val="00422CE5"/>
    <w:rsid w:val="006717F0"/>
    <w:rsid w:val="006E4C3A"/>
    <w:rsid w:val="00840AEE"/>
    <w:rsid w:val="009A2800"/>
    <w:rsid w:val="00A3372C"/>
    <w:rsid w:val="00A539DD"/>
    <w:rsid w:val="00AC247F"/>
    <w:rsid w:val="00BC735E"/>
    <w:rsid w:val="00E91F79"/>
    <w:rsid w:val="00E92460"/>
    <w:rsid w:val="00E92996"/>
    <w:rsid w:val="00F2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443C"/>
  <w15:chartTrackingRefBased/>
  <w15:docId w15:val="{8B9304AF-1F46-4AD3-8C62-6C8ED21F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5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Зайцев Александр Сергеевич</cp:lastModifiedBy>
  <cp:revision>13</cp:revision>
  <dcterms:created xsi:type="dcterms:W3CDTF">2023-08-18T05:36:00Z</dcterms:created>
  <dcterms:modified xsi:type="dcterms:W3CDTF">2023-08-21T09:43:00Z</dcterms:modified>
</cp:coreProperties>
</file>