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EC137B">
        <w:rPr>
          <w:b/>
          <w:color w:val="000000"/>
          <w:sz w:val="26"/>
          <w:szCs w:val="26"/>
        </w:rPr>
        <w:t>22</w:t>
      </w:r>
      <w:r w:rsidR="003E701B">
        <w:rPr>
          <w:b/>
          <w:color w:val="000000"/>
          <w:sz w:val="26"/>
          <w:szCs w:val="26"/>
        </w:rPr>
        <w:t>.01.2026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EC137B">
        <w:rPr>
          <w:b/>
          <w:color w:val="000000"/>
          <w:sz w:val="26"/>
          <w:szCs w:val="26"/>
        </w:rPr>
        <w:t>14</w:t>
      </w:r>
    </w:p>
    <w:p w:rsidR="00B72857" w:rsidRPr="00073833" w:rsidRDefault="00EC137B" w:rsidP="003E701B">
      <w:pPr>
        <w:ind w:firstLine="709"/>
        <w:jc w:val="center"/>
        <w:rPr>
          <w:b/>
          <w:bCs/>
          <w:iCs/>
          <w:sz w:val="26"/>
          <w:szCs w:val="26"/>
        </w:rPr>
      </w:pPr>
      <w:r w:rsidRPr="00EC137B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«Развитие жилищно-коммунального комплекса в городе Когалыме»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EC137B" w:rsidRPr="00EC137B" w:rsidRDefault="00EC137B" w:rsidP="00EC137B">
      <w:pPr>
        <w:ind w:firstLine="709"/>
        <w:jc w:val="both"/>
        <w:rPr>
          <w:sz w:val="26"/>
          <w:szCs w:val="26"/>
          <w:lang w:eastAsia="ru-RU"/>
        </w:rPr>
      </w:pPr>
      <w:r w:rsidRPr="00EC137B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EC137B">
        <w:rPr>
          <w:sz w:val="26"/>
          <w:szCs w:val="26"/>
          <w:lang w:eastAsia="ru-RU"/>
        </w:rPr>
        <w:t>пр</w:t>
      </w:r>
      <w:proofErr w:type="spellEnd"/>
      <w:r w:rsidRPr="00EC137B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«Развитие жилищно-коммунального комплекса в городе Когалыме» (далее – Проект постановления) с приложением пояснительной записки и финансово-экономического обоснования.</w:t>
      </w:r>
    </w:p>
    <w:p w:rsidR="00EC137B" w:rsidRPr="00EC137B" w:rsidRDefault="00EC137B" w:rsidP="00EC137B">
      <w:pPr>
        <w:ind w:firstLine="709"/>
        <w:jc w:val="both"/>
        <w:rPr>
          <w:sz w:val="26"/>
          <w:szCs w:val="26"/>
          <w:lang w:eastAsia="ru-RU"/>
        </w:rPr>
      </w:pPr>
      <w:r w:rsidRPr="00EC137B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EC137B" w:rsidRPr="00EC137B" w:rsidRDefault="00EC137B" w:rsidP="00EC137B">
      <w:pPr>
        <w:ind w:firstLine="709"/>
        <w:jc w:val="both"/>
        <w:rPr>
          <w:sz w:val="26"/>
          <w:szCs w:val="26"/>
          <w:lang w:eastAsia="ru-RU"/>
        </w:rPr>
      </w:pPr>
      <w:r w:rsidRPr="00EC137B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EC137B" w:rsidRPr="00EC137B" w:rsidRDefault="00EC137B" w:rsidP="00EC137B">
      <w:pPr>
        <w:ind w:firstLine="709"/>
        <w:jc w:val="both"/>
        <w:rPr>
          <w:sz w:val="26"/>
          <w:szCs w:val="26"/>
          <w:lang w:eastAsia="ru-RU"/>
        </w:rPr>
      </w:pPr>
      <w:r w:rsidRPr="00EC137B">
        <w:rPr>
          <w:sz w:val="26"/>
          <w:szCs w:val="26"/>
          <w:lang w:eastAsia="ru-RU"/>
        </w:rPr>
        <w:t>Проект постановления подготовлен в соответствии с решением Думы города Когалыма Ханты-Мансийского автономного округа – Югры от 19.11.2025 №582-ГД «Об одобрении предложений о внесении изменений в муниципальную программу «Развитие жилищно-коммунального комплекса в городе Когалыме».</w:t>
      </w:r>
    </w:p>
    <w:p w:rsidR="00EC137B" w:rsidRPr="00EC137B" w:rsidRDefault="00EC137B" w:rsidP="00EC137B">
      <w:pPr>
        <w:ind w:firstLine="709"/>
        <w:jc w:val="both"/>
        <w:rPr>
          <w:sz w:val="26"/>
          <w:szCs w:val="26"/>
          <w:lang w:eastAsia="ru-RU"/>
        </w:rPr>
      </w:pPr>
      <w:r w:rsidRPr="00EC137B">
        <w:rPr>
          <w:sz w:val="26"/>
          <w:szCs w:val="26"/>
          <w:lang w:eastAsia="ru-RU"/>
        </w:rPr>
        <w:t>Изменения вносятся с целью уточнения объемов финансирования муниципальной программы, а также периодов реализации мероприятий муниципальной программы.</w:t>
      </w:r>
    </w:p>
    <w:p w:rsidR="00EC137B" w:rsidRPr="00EC137B" w:rsidRDefault="00EC137B" w:rsidP="00EC137B">
      <w:pPr>
        <w:ind w:firstLine="709"/>
        <w:jc w:val="both"/>
        <w:rPr>
          <w:sz w:val="26"/>
          <w:szCs w:val="26"/>
          <w:lang w:eastAsia="ru-RU"/>
        </w:rPr>
      </w:pPr>
      <w:r w:rsidRPr="00EC137B">
        <w:rPr>
          <w:sz w:val="26"/>
          <w:szCs w:val="26"/>
          <w:lang w:eastAsia="ru-RU"/>
        </w:rPr>
        <w:t>Предлагаемые объемы финансирования Программы на 2026-2028 годы соответствуют решению Думы города Когалыма от 15.12.2025 №592-ГД «О бюджете города Когалыма на 2026 год и на плановый период 2027 и 2028 годов».</w:t>
      </w:r>
    </w:p>
    <w:p w:rsidR="00EC137B" w:rsidRPr="00EC137B" w:rsidRDefault="00EC137B" w:rsidP="00EC137B">
      <w:pPr>
        <w:ind w:firstLine="709"/>
        <w:jc w:val="both"/>
        <w:rPr>
          <w:sz w:val="26"/>
          <w:szCs w:val="26"/>
          <w:lang w:eastAsia="ru-RU"/>
        </w:rPr>
      </w:pPr>
      <w:r w:rsidRPr="00EC137B">
        <w:rPr>
          <w:sz w:val="26"/>
          <w:szCs w:val="26"/>
          <w:lang w:eastAsia="ru-RU"/>
        </w:rPr>
        <w:t>Общий объем финансирования Программы составляет 718 739,80 тыс. рублей, в том числе по годам:</w:t>
      </w:r>
    </w:p>
    <w:p w:rsidR="00EC137B" w:rsidRPr="00EC137B" w:rsidRDefault="00EC137B" w:rsidP="00EC137B">
      <w:pPr>
        <w:ind w:firstLine="709"/>
        <w:jc w:val="both"/>
        <w:rPr>
          <w:sz w:val="26"/>
          <w:szCs w:val="26"/>
          <w:lang w:eastAsia="ru-RU"/>
        </w:rPr>
      </w:pPr>
      <w:r w:rsidRPr="00EC137B">
        <w:rPr>
          <w:sz w:val="26"/>
          <w:szCs w:val="26"/>
          <w:lang w:eastAsia="ru-RU"/>
        </w:rPr>
        <w:t xml:space="preserve">  - 2026 год – 561 211,30 тыс. рублей; </w:t>
      </w:r>
    </w:p>
    <w:p w:rsidR="00EC137B" w:rsidRPr="00EC137B" w:rsidRDefault="00EC137B" w:rsidP="00EC137B">
      <w:pPr>
        <w:ind w:firstLine="709"/>
        <w:jc w:val="both"/>
        <w:rPr>
          <w:sz w:val="26"/>
          <w:szCs w:val="26"/>
          <w:lang w:eastAsia="ru-RU"/>
        </w:rPr>
      </w:pPr>
      <w:r w:rsidRPr="00EC137B">
        <w:rPr>
          <w:sz w:val="26"/>
          <w:szCs w:val="26"/>
          <w:lang w:eastAsia="ru-RU"/>
        </w:rPr>
        <w:t xml:space="preserve">  - 2027 год – 49 356,90 тыс. рублей;</w:t>
      </w:r>
    </w:p>
    <w:p w:rsidR="00EC137B" w:rsidRPr="00EC137B" w:rsidRDefault="00EC137B" w:rsidP="00EC137B">
      <w:pPr>
        <w:ind w:firstLine="709"/>
        <w:jc w:val="both"/>
        <w:rPr>
          <w:sz w:val="26"/>
          <w:szCs w:val="26"/>
          <w:lang w:eastAsia="ru-RU"/>
        </w:rPr>
      </w:pPr>
      <w:r w:rsidRPr="00EC137B">
        <w:rPr>
          <w:sz w:val="26"/>
          <w:szCs w:val="26"/>
          <w:lang w:eastAsia="ru-RU"/>
        </w:rPr>
        <w:t xml:space="preserve">  - 2028 год – 54 085,80 тыс. рублей;</w:t>
      </w:r>
    </w:p>
    <w:p w:rsidR="00EC137B" w:rsidRPr="00EC137B" w:rsidRDefault="00EC137B" w:rsidP="00EC137B">
      <w:pPr>
        <w:ind w:firstLine="709"/>
        <w:jc w:val="both"/>
        <w:rPr>
          <w:sz w:val="26"/>
          <w:szCs w:val="26"/>
          <w:lang w:eastAsia="ru-RU"/>
        </w:rPr>
      </w:pPr>
      <w:r w:rsidRPr="00EC137B">
        <w:rPr>
          <w:sz w:val="26"/>
          <w:szCs w:val="26"/>
          <w:lang w:eastAsia="ru-RU"/>
        </w:rPr>
        <w:t xml:space="preserve">  - 2029 год – 54 085,80 тыс. рублей.</w:t>
      </w:r>
    </w:p>
    <w:p w:rsidR="00EC137B" w:rsidRPr="00EC137B" w:rsidRDefault="00EC137B" w:rsidP="00EC137B">
      <w:pPr>
        <w:ind w:firstLine="709"/>
        <w:jc w:val="both"/>
        <w:rPr>
          <w:sz w:val="26"/>
          <w:szCs w:val="26"/>
          <w:lang w:eastAsia="ru-RU"/>
        </w:rPr>
      </w:pPr>
      <w:r w:rsidRPr="00EC137B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федерального бюджета, бюджета автономного округа и бюджета города Когалыма.</w:t>
      </w:r>
    </w:p>
    <w:p w:rsidR="00EC137B" w:rsidRPr="00EC137B" w:rsidRDefault="00EC137B" w:rsidP="00EC137B">
      <w:pPr>
        <w:ind w:firstLine="709"/>
        <w:jc w:val="both"/>
        <w:rPr>
          <w:sz w:val="26"/>
          <w:szCs w:val="26"/>
          <w:lang w:eastAsia="ru-RU"/>
        </w:rPr>
      </w:pPr>
      <w:r w:rsidRPr="00EC137B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2E2CA5" w:rsidRDefault="00EC137B" w:rsidP="00EC137B">
      <w:pPr>
        <w:ind w:firstLine="709"/>
        <w:jc w:val="both"/>
        <w:rPr>
          <w:sz w:val="26"/>
          <w:szCs w:val="26"/>
          <w:lang w:eastAsia="ru-RU"/>
        </w:rPr>
      </w:pPr>
      <w:r w:rsidRPr="00EC137B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EC137B">
        <w:rPr>
          <w:sz w:val="26"/>
          <w:szCs w:val="26"/>
        </w:rPr>
        <w:t>22</w:t>
      </w:r>
      <w:r w:rsidR="003E701B">
        <w:rPr>
          <w:sz w:val="26"/>
          <w:szCs w:val="26"/>
        </w:rPr>
        <w:t>.01.2026</w:t>
      </w:r>
      <w:r w:rsidR="00732F70">
        <w:rPr>
          <w:sz w:val="26"/>
          <w:szCs w:val="26"/>
        </w:rPr>
        <w:t xml:space="preserve"> №28-ЗКЛ-КСП-</w:t>
      </w:r>
      <w:r w:rsidR="00EC137B">
        <w:rPr>
          <w:sz w:val="26"/>
          <w:szCs w:val="26"/>
        </w:rPr>
        <w:t>14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77BB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105</cp:revision>
  <dcterms:created xsi:type="dcterms:W3CDTF">2024-05-13T08:26:00Z</dcterms:created>
  <dcterms:modified xsi:type="dcterms:W3CDTF">2026-01-22T12:11:00Z</dcterms:modified>
</cp:coreProperties>
</file>