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12" w:rsidRPr="00413B12" w:rsidRDefault="00413B12" w:rsidP="00413B1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 w:rsidRPr="00413B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49024" behindDoc="0" locked="0" layoutInCell="1" allowOverlap="1" wp14:anchorId="0EB14501" wp14:editId="41B0F627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3B12" w:rsidRPr="00413B12" w:rsidRDefault="00413B12" w:rsidP="00413B1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413B12" w:rsidRPr="00413B12" w:rsidRDefault="00413B12" w:rsidP="00413B1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413B12" w:rsidRPr="00413B12" w:rsidRDefault="00413B12" w:rsidP="00413B1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413B12" w:rsidRPr="00413B12" w:rsidRDefault="00413B12" w:rsidP="00413B1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413B1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413B12" w:rsidRPr="00413B12" w:rsidRDefault="00413B12" w:rsidP="00413B1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413B1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413B12" w:rsidRPr="00413B12" w:rsidRDefault="00413B12" w:rsidP="00413B12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3B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413B12" w:rsidRPr="00413B12" w:rsidRDefault="00413B12" w:rsidP="00413B12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413B12" w:rsidRPr="00413B12" w:rsidRDefault="00413B12" w:rsidP="00413B12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13B12" w:rsidRPr="00413B12" w:rsidTr="009D612E">
        <w:trPr>
          <w:trHeight w:val="155"/>
        </w:trPr>
        <w:tc>
          <w:tcPr>
            <w:tcW w:w="565" w:type="dxa"/>
            <w:vAlign w:val="center"/>
          </w:tcPr>
          <w:p w:rsidR="00413B12" w:rsidRPr="00413B12" w:rsidRDefault="00413B12" w:rsidP="00413B12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413B1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13B12" w:rsidRPr="00413B12" w:rsidRDefault="00413B12" w:rsidP="00413B12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413B1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  <w:t>28</w:t>
            </w:r>
            <w:r w:rsidRPr="00413B1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413B12" w:rsidRPr="00413B12" w:rsidRDefault="00413B12" w:rsidP="00413B12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13B12" w:rsidRPr="00413B12" w:rsidRDefault="00413B12" w:rsidP="00413B12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413B1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февраля</w:t>
            </w:r>
          </w:p>
        </w:tc>
        <w:tc>
          <w:tcPr>
            <w:tcW w:w="239" w:type="dxa"/>
          </w:tcPr>
          <w:p w:rsidR="00413B12" w:rsidRPr="00413B12" w:rsidRDefault="00413B12" w:rsidP="0041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13B12" w:rsidRPr="00413B12" w:rsidRDefault="00413B12" w:rsidP="0041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413B1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413B12" w:rsidRPr="00413B12" w:rsidRDefault="00413B12" w:rsidP="0041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413B12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413B12" w:rsidRPr="00413B12" w:rsidRDefault="00413B12" w:rsidP="00413B12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413B12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413B12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13B12" w:rsidRPr="00413B12" w:rsidRDefault="00413B12" w:rsidP="00413B12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  <w:t>390</w:t>
            </w:r>
          </w:p>
        </w:tc>
      </w:tr>
    </w:tbl>
    <w:p w:rsidR="005027B4" w:rsidRDefault="005027B4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27B4" w:rsidRDefault="005027B4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27B4" w:rsidRDefault="005027B4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27B4" w:rsidRDefault="005027B4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27B4" w:rsidRDefault="005027B4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ED47FC" w:rsidRDefault="001C5B67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изменения</w:t>
      </w:r>
    </w:p>
    <w:p w:rsidR="00ED47FC" w:rsidRPr="00ED47FC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</w:t>
      </w:r>
    </w:p>
    <w:p w:rsidR="00ED47FC" w:rsidRPr="00ED47FC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</w:p>
    <w:p w:rsidR="00ED47FC" w:rsidRPr="00ED47FC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от 02.07.2015 №2063</w:t>
      </w:r>
    </w:p>
    <w:p w:rsidR="00ED47FC" w:rsidRDefault="00ED47FC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27B4" w:rsidRPr="00ED47FC" w:rsidRDefault="005027B4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ED47FC" w:rsidRDefault="00ED47FC" w:rsidP="00ED4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r w:rsidR="001A5E35" w:rsidRPr="00ED47FC">
        <w:rPr>
          <w:rFonts w:ascii="Times New Roman" w:eastAsia="Times New Roman" w:hAnsi="Times New Roman"/>
          <w:sz w:val="26"/>
          <w:szCs w:val="26"/>
          <w:lang w:eastAsia="ru-RU"/>
        </w:rPr>
        <w:t>Федеральным</w:t>
      </w:r>
      <w:r w:rsidR="001A5E35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законом</w:t>
      </w:r>
      <w:r w:rsidR="001A5E35"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от 27.07.2010 №210-ФЗ «Об организации предоставления государственных и муниципальных услуг»,</w:t>
      </w:r>
      <w:r w:rsidR="001A5E35" w:rsidRPr="00B004BF">
        <w:t xml:space="preserve"> </w:t>
      </w:r>
      <w:r w:rsidR="00EB7515">
        <w:rPr>
          <w:rFonts w:ascii="Times New Roman" w:eastAsia="Times New Roman" w:hAnsi="Times New Roman"/>
          <w:sz w:val="26"/>
          <w:szCs w:val="26"/>
          <w:lang w:eastAsia="ru-RU"/>
        </w:rPr>
        <w:t>от 29.12.2017 №</w:t>
      </w:r>
      <w:r w:rsidR="001A5E35" w:rsidRPr="00B004BF">
        <w:rPr>
          <w:rFonts w:ascii="Times New Roman" w:eastAsia="Times New Roman" w:hAnsi="Times New Roman"/>
          <w:sz w:val="26"/>
          <w:szCs w:val="26"/>
          <w:lang w:eastAsia="ru-RU"/>
        </w:rPr>
        <w:t>438-ФЗ</w:t>
      </w:r>
      <w:r w:rsidR="001A5E35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1A5E35" w:rsidRPr="00B004BF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</w:t>
      </w:r>
      <w:r w:rsidR="001A5E35">
        <w:rPr>
          <w:rFonts w:ascii="Times New Roman" w:eastAsia="Times New Roman" w:hAnsi="Times New Roman"/>
          <w:sz w:val="26"/>
          <w:szCs w:val="26"/>
          <w:lang w:eastAsia="ru-RU"/>
        </w:rPr>
        <w:t>рственных и муниципальных услуг»</w:t>
      </w:r>
      <w:r w:rsidR="004F11A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постановлением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07.02.2012 №289 «Об утверждении порядка разработки и утверждения административных регламентов пред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оставления муниципальных услуг»:</w:t>
      </w:r>
    </w:p>
    <w:p w:rsidR="00ED47FC" w:rsidRPr="00ED47FC" w:rsidRDefault="00ED47FC" w:rsidP="00ED47FC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Default="00ED47FC" w:rsidP="0094600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города Когалыма от 02.07.2015 №2063 «Об утверждении административного регламента предоставления муниципальной услуги «Постановка </w:t>
      </w:r>
      <w:r w:rsidR="0076506C">
        <w:rPr>
          <w:rFonts w:ascii="Times New Roman" w:eastAsia="Times New Roman" w:hAnsi="Times New Roman"/>
          <w:sz w:val="26"/>
          <w:szCs w:val="26"/>
          <w:lang w:eastAsia="ru-RU"/>
        </w:rPr>
        <w:t>на учёт граждан, имеющих право на бесплатное предоставление в собственность земельных участков для индивидуального жилищного строительства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» (далее - постановле</w:t>
      </w:r>
      <w:r w:rsidR="0076506C">
        <w:rPr>
          <w:rFonts w:ascii="Times New Roman" w:eastAsia="Times New Roman" w:hAnsi="Times New Roman"/>
          <w:sz w:val="26"/>
          <w:szCs w:val="26"/>
          <w:lang w:eastAsia="ru-RU"/>
        </w:rPr>
        <w:t>ние) внести следующее изменение</w:t>
      </w:r>
      <w:r w:rsidR="00973FF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ED47FC" w:rsidRDefault="0076506C" w:rsidP="00C37AB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27B4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>ункт 2.6</w:t>
      </w:r>
      <w:r w:rsidR="00C37AB1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97B12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приложения </w:t>
      </w:r>
      <w:r w:rsidR="002D7E09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 xml:space="preserve">изложить </w:t>
      </w:r>
      <w:r w:rsidR="00897B12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 xml:space="preserve">новой </w:t>
      </w:r>
      <w:r w:rsidR="00897B12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редакции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приложению</w:t>
      </w:r>
      <w:r w:rsidR="00897B12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22B4D" w:rsidRDefault="00222B4D" w:rsidP="00222B4D">
      <w:pPr>
        <w:tabs>
          <w:tab w:val="left" w:pos="1134"/>
        </w:tabs>
        <w:spacing w:after="0" w:line="240" w:lineRule="auto"/>
        <w:ind w:left="69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2B4D" w:rsidRPr="001133BD" w:rsidRDefault="00222B4D" w:rsidP="00222B4D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>Постановление Администрации города Когалыма от 13.12.2017 №268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 xml:space="preserve"> «О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внесении изменения</w:t>
      </w: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постановление Адм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инистрации города Когалыма от 02</w:t>
      </w: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>.07.201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 №2063</w:t>
      </w: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>» признать утратившим силу.</w:t>
      </w:r>
    </w:p>
    <w:p w:rsidR="001C5B67" w:rsidRDefault="001C5B67" w:rsidP="001C5B67">
      <w:pPr>
        <w:tabs>
          <w:tab w:val="left" w:pos="1134"/>
        </w:tabs>
        <w:spacing w:after="0" w:line="240" w:lineRule="auto"/>
        <w:ind w:left="69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5B67" w:rsidRDefault="001C5B67" w:rsidP="001C5B67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Управлению по жилищной политике Администрации города Когалыма 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А.В.Россолова</w:t>
      </w:r>
      <w:proofErr w:type="spellEnd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 и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риложение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1C5B67" w:rsidRPr="00ED47FC" w:rsidRDefault="001C5B67" w:rsidP="001C5B67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5B67" w:rsidRPr="00ED47FC" w:rsidRDefault="001C5B67" w:rsidP="001C5B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. Опубликовать наст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оящее постановление и приложение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ED47FC">
          <w:rPr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1C5B67" w:rsidRPr="00ED47FC" w:rsidRDefault="001C5B67" w:rsidP="001C5B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5B67" w:rsidRPr="00ED47FC" w:rsidRDefault="001C5B67" w:rsidP="001C5B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выполнением постановления возложить на первого заместителя главы города Когалыма </w:t>
      </w:r>
      <w:proofErr w:type="spellStart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Р.Я.Ярема</w:t>
      </w:r>
      <w:proofErr w:type="spellEnd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C5B67" w:rsidRDefault="00413B12" w:rsidP="001C5B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color w:val="FFFFFF" w:themeColor="background1"/>
          <w:sz w:val="26"/>
          <w:szCs w:val="2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3180080</wp:posOffset>
            </wp:positionH>
            <wp:positionV relativeFrom="paragraph">
              <wp:posOffset>9525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B67" w:rsidRDefault="001C5B67" w:rsidP="001C5B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5B67" w:rsidRPr="00ED47FC" w:rsidRDefault="001C5B67" w:rsidP="001C5B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5B67" w:rsidRPr="00ED47FC" w:rsidRDefault="001C5B67" w:rsidP="001C5B67">
      <w:pPr>
        <w:tabs>
          <w:tab w:val="left" w:pos="7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города Когалыма                                                         </w:t>
      </w:r>
      <w:proofErr w:type="spellStart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Н.Н.Пальчиков</w:t>
      </w:r>
      <w:proofErr w:type="spellEnd"/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  <w:bookmarkStart w:id="0" w:name="_GoBack"/>
      <w:bookmarkEnd w:id="0"/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Согласовано:</w:t>
      </w:r>
    </w:p>
    <w:p w:rsidR="001C5B67" w:rsidRPr="00413B12" w:rsidRDefault="001C5B67" w:rsidP="001C5B67">
      <w:pPr>
        <w:tabs>
          <w:tab w:val="center" w:pos="4748"/>
        </w:tabs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пер. зам. главы города Когалыма</w:t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 </w:t>
      </w:r>
      <w:proofErr w:type="spell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Р.Я.Ярема</w:t>
      </w:r>
      <w:proofErr w:type="spellEnd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 xml:space="preserve">     </w:t>
      </w: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начальник ЮУ</w:t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В.В.Генов</w:t>
      </w:r>
      <w:proofErr w:type="spellEnd"/>
      <w:proofErr w:type="gramEnd"/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начальник УЭ</w:t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Е.Г.Загорская</w:t>
      </w:r>
      <w:proofErr w:type="spellEnd"/>
      <w:proofErr w:type="gramEnd"/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 xml:space="preserve">начальник </w:t>
      </w:r>
      <w:proofErr w:type="spell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 xml:space="preserve"> </w:t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А.В.Россолова</w:t>
      </w:r>
      <w:proofErr w:type="spellEnd"/>
      <w:proofErr w:type="gramEnd"/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начальник ОРАР УЭ</w:t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А.А.Шумков</w:t>
      </w:r>
      <w:proofErr w:type="spellEnd"/>
      <w:proofErr w:type="gramEnd"/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директор МАУ «</w:t>
      </w:r>
      <w:proofErr w:type="gram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МФЦ»</w:t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End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М.С.Андреева</w:t>
      </w:r>
      <w:proofErr w:type="spellEnd"/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Подготовлено:</w:t>
      </w:r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 xml:space="preserve">спец.-эксперт </w:t>
      </w:r>
      <w:proofErr w:type="spell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Н.С.Деликанова</w:t>
      </w:r>
      <w:proofErr w:type="spellEnd"/>
      <w:proofErr w:type="gramEnd"/>
    </w:p>
    <w:p w:rsidR="001C5B67" w:rsidRPr="00413B12" w:rsidRDefault="001C5B67" w:rsidP="001C5B67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1C5B67" w:rsidRPr="00413B12" w:rsidRDefault="001C5B67" w:rsidP="001C5B67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 xml:space="preserve">Рассылка: </w:t>
      </w:r>
      <w:proofErr w:type="spellStart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413B12">
        <w:rPr>
          <w:rFonts w:ascii="Times New Roman" w:eastAsia="Times New Roman" w:hAnsi="Times New Roman"/>
          <w:color w:val="FFFFFF" w:themeColor="background1"/>
          <w:lang w:eastAsia="ru-RU"/>
        </w:rPr>
        <w:t>, ЮУ, УЭ, МФЦ, Когалымский вестник, Консультант+, МКУ «УОДОМС», прокуратура города Когалыма</w:t>
      </w:r>
    </w:p>
    <w:p w:rsidR="005027B4" w:rsidRPr="005027B4" w:rsidRDefault="00413B12" w:rsidP="005027B4">
      <w:pPr>
        <w:spacing w:after="0" w:line="240" w:lineRule="auto"/>
        <w:ind w:firstLine="467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1741805</wp:posOffset>
            </wp:positionH>
            <wp:positionV relativeFrom="paragraph">
              <wp:posOffset>-394970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7B4" w:rsidRPr="005027B4"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</w:p>
    <w:p w:rsidR="005027B4" w:rsidRPr="005027B4" w:rsidRDefault="005027B4" w:rsidP="005027B4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27B4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5027B4" w:rsidRPr="005027B4" w:rsidRDefault="005027B4" w:rsidP="005027B4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27B4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</w:p>
    <w:p w:rsidR="005027B4" w:rsidRPr="00413B12" w:rsidRDefault="00413B12" w:rsidP="005027B4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413B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28.02.2018 </w:t>
      </w:r>
      <w:r w:rsidR="005027B4" w:rsidRPr="005027B4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413B12">
        <w:rPr>
          <w:rFonts w:ascii="Times New Roman" w:eastAsia="Times New Roman" w:hAnsi="Times New Roman"/>
          <w:sz w:val="26"/>
          <w:szCs w:val="26"/>
          <w:lang w:eastAsia="ru-RU"/>
        </w:rPr>
        <w:t xml:space="preserve"> 390</w:t>
      </w:r>
    </w:p>
    <w:p w:rsidR="00F60397" w:rsidRDefault="00F60397" w:rsidP="00F603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F60397" w:rsidRDefault="00F60397" w:rsidP="00F603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F60397" w:rsidRPr="00C43B7F" w:rsidRDefault="00F60397" w:rsidP="00F603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C43B7F">
        <w:rPr>
          <w:rFonts w:ascii="Times New Roman" w:hAnsi="Times New Roman"/>
          <w:sz w:val="26"/>
          <w:szCs w:val="26"/>
        </w:rPr>
        <w:t>2.6. Исчерпывающий перечень документов, необходимых для предоставления муниципальной услуги:</w:t>
      </w:r>
    </w:p>
    <w:p w:rsidR="00F60397" w:rsidRPr="00C43B7F" w:rsidRDefault="00F60397" w:rsidP="00F603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3B7F">
        <w:rPr>
          <w:rFonts w:ascii="Times New Roman" w:hAnsi="Times New Roman"/>
          <w:sz w:val="26"/>
          <w:szCs w:val="26"/>
        </w:rPr>
        <w:t>2.</w:t>
      </w:r>
      <w:r w:rsidR="006A75C0">
        <w:rPr>
          <w:rFonts w:ascii="Times New Roman" w:hAnsi="Times New Roman"/>
          <w:sz w:val="26"/>
          <w:szCs w:val="26"/>
        </w:rPr>
        <w:t>6.1. з</w:t>
      </w:r>
      <w:r w:rsidR="00946002">
        <w:rPr>
          <w:rFonts w:ascii="Times New Roman" w:hAnsi="Times New Roman"/>
          <w:sz w:val="26"/>
          <w:szCs w:val="26"/>
        </w:rPr>
        <w:t>аявление о принятии на учё</w:t>
      </w:r>
      <w:r w:rsidRPr="00C43B7F">
        <w:rPr>
          <w:rFonts w:ascii="Times New Roman" w:hAnsi="Times New Roman"/>
          <w:sz w:val="26"/>
          <w:szCs w:val="26"/>
        </w:rPr>
        <w:t>т для бесплатного предоставления земельного участка по форме согласно приложению 1 к настоящему административному регламенту</w:t>
      </w:r>
      <w:r>
        <w:rPr>
          <w:rFonts w:ascii="Times New Roman" w:hAnsi="Times New Roman"/>
          <w:sz w:val="26"/>
          <w:szCs w:val="26"/>
        </w:rPr>
        <w:t xml:space="preserve"> и согласие на обработку персональных данных заявителя и членов его семьи</w:t>
      </w:r>
      <w:r w:rsidRPr="00C43B7F">
        <w:rPr>
          <w:rFonts w:ascii="Times New Roman" w:hAnsi="Times New Roman"/>
          <w:sz w:val="26"/>
          <w:szCs w:val="26"/>
        </w:rPr>
        <w:t>;</w:t>
      </w:r>
    </w:p>
    <w:p w:rsidR="00F60397" w:rsidRPr="00C43B7F" w:rsidRDefault="006A75C0" w:rsidP="005027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2.6.2. о</w:t>
      </w:r>
      <w:r w:rsidR="00F60397" w:rsidRPr="00C43B7F">
        <w:rPr>
          <w:rFonts w:ascii="Times New Roman" w:hAnsi="Times New Roman"/>
          <w:sz w:val="26"/>
          <w:szCs w:val="26"/>
        </w:rPr>
        <w:t>ригиналы и копии всех страниц документов, удостоверяющих личность заявителя и членов его семьи;</w:t>
      </w:r>
    </w:p>
    <w:p w:rsidR="00F60397" w:rsidRPr="00C43B7F" w:rsidRDefault="006A75C0" w:rsidP="005027B4">
      <w:pPr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2.6.3.</w:t>
      </w:r>
      <w:r>
        <w:rPr>
          <w:rFonts w:ascii="Times New Roman" w:hAnsi="Times New Roman"/>
          <w:sz w:val="26"/>
          <w:szCs w:val="26"/>
        </w:rPr>
        <w:tab/>
        <w:t>с</w:t>
      </w:r>
      <w:r w:rsidR="0042635C">
        <w:rPr>
          <w:rFonts w:ascii="Times New Roman" w:hAnsi="Times New Roman"/>
          <w:sz w:val="26"/>
          <w:szCs w:val="26"/>
        </w:rPr>
        <w:t>видетельства</w:t>
      </w:r>
      <w:r w:rsidR="00F60397" w:rsidRPr="00C43B7F">
        <w:rPr>
          <w:rFonts w:ascii="Times New Roman" w:hAnsi="Times New Roman"/>
          <w:sz w:val="26"/>
          <w:szCs w:val="26"/>
        </w:rPr>
        <w:t xml:space="preserve"> о </w:t>
      </w:r>
      <w:r w:rsidR="0042635C">
        <w:rPr>
          <w:rFonts w:ascii="Times New Roman" w:hAnsi="Times New Roman"/>
          <w:sz w:val="26"/>
          <w:szCs w:val="26"/>
        </w:rPr>
        <w:t>государственной регистрации актов</w:t>
      </w:r>
      <w:r w:rsidR="005027B4">
        <w:rPr>
          <w:rFonts w:ascii="Times New Roman" w:hAnsi="Times New Roman"/>
          <w:sz w:val="26"/>
          <w:szCs w:val="26"/>
        </w:rPr>
        <w:t xml:space="preserve"> </w:t>
      </w:r>
      <w:r w:rsidR="0042635C">
        <w:rPr>
          <w:rFonts w:ascii="Times New Roman" w:hAnsi="Times New Roman"/>
          <w:sz w:val="26"/>
          <w:szCs w:val="26"/>
        </w:rPr>
        <w:t>гражданского состояния</w:t>
      </w:r>
      <w:r w:rsidR="00F60397">
        <w:rPr>
          <w:rFonts w:ascii="Times New Roman" w:hAnsi="Times New Roman"/>
          <w:sz w:val="26"/>
          <w:szCs w:val="26"/>
        </w:rPr>
        <w:t>;</w:t>
      </w:r>
    </w:p>
    <w:p w:rsidR="00F60397" w:rsidRPr="00C43B7F" w:rsidRDefault="009509FF" w:rsidP="00F603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2.6.4</w:t>
      </w:r>
      <w:r w:rsidR="006A75C0">
        <w:rPr>
          <w:rFonts w:ascii="Times New Roman" w:hAnsi="Times New Roman"/>
          <w:sz w:val="26"/>
          <w:szCs w:val="26"/>
        </w:rPr>
        <w:t>. д</w:t>
      </w:r>
      <w:r w:rsidR="00F60397" w:rsidRPr="00C43B7F">
        <w:rPr>
          <w:rFonts w:ascii="Times New Roman" w:hAnsi="Times New Roman"/>
          <w:sz w:val="26"/>
          <w:szCs w:val="26"/>
        </w:rPr>
        <w:t xml:space="preserve">окумент, подтверждающий отнесение гражданина к одной из категорий граждан, указанных в </w:t>
      </w:r>
      <w:hyperlink w:anchor="Par38" w:history="1">
        <w:r w:rsidR="00F60397" w:rsidRPr="00C43B7F">
          <w:rPr>
            <w:rFonts w:ascii="Times New Roman" w:hAnsi="Times New Roman"/>
            <w:sz w:val="26"/>
            <w:szCs w:val="26"/>
          </w:rPr>
          <w:t>пункте 1.2</w:t>
        </w:r>
      </w:hyperlink>
      <w:r w:rsidR="006A75C0">
        <w:rPr>
          <w:rFonts w:ascii="Times New Roman" w:hAnsi="Times New Roman"/>
          <w:sz w:val="26"/>
          <w:szCs w:val="26"/>
        </w:rPr>
        <w:t xml:space="preserve"> административного регламента;</w:t>
      </w:r>
    </w:p>
    <w:p w:rsidR="00F60397" w:rsidRPr="00C43B7F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3B7F">
        <w:rPr>
          <w:rFonts w:ascii="Times New Roman" w:hAnsi="Times New Roman"/>
          <w:sz w:val="26"/>
          <w:szCs w:val="26"/>
        </w:rPr>
        <w:t>2.6.</w:t>
      </w:r>
      <w:r w:rsidR="009509FF">
        <w:rPr>
          <w:rFonts w:ascii="Times New Roman" w:hAnsi="Times New Roman"/>
          <w:sz w:val="26"/>
          <w:szCs w:val="26"/>
        </w:rPr>
        <w:t>5</w:t>
      </w:r>
      <w:r w:rsidR="006A75C0">
        <w:rPr>
          <w:rFonts w:ascii="Times New Roman" w:hAnsi="Times New Roman"/>
          <w:sz w:val="26"/>
          <w:szCs w:val="26"/>
        </w:rPr>
        <w:t>.</w:t>
      </w:r>
      <w:r w:rsidR="006A75C0">
        <w:rPr>
          <w:rFonts w:ascii="Times New Roman" w:hAnsi="Times New Roman"/>
          <w:sz w:val="26"/>
          <w:szCs w:val="26"/>
        </w:rPr>
        <w:tab/>
        <w:t>д</w:t>
      </w:r>
      <w:r w:rsidRPr="00C43B7F">
        <w:rPr>
          <w:rFonts w:ascii="Times New Roman" w:hAnsi="Times New Roman"/>
          <w:sz w:val="26"/>
          <w:szCs w:val="26"/>
        </w:rPr>
        <w:t>окумент, подтверждающий факт проживания гражданина в Ханты-Мансийском автономном округе - Югре не менее пяти лет, предшествующих дате подачи заявления (в случае, если факт проживания в автономном округе не менее пяти лет не удостоверяется записью в паспорте гражданина Российской Федерации);</w:t>
      </w:r>
    </w:p>
    <w:p w:rsidR="00F60397" w:rsidRPr="00C43B7F" w:rsidRDefault="00F60397" w:rsidP="00F603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3B7F">
        <w:rPr>
          <w:rFonts w:ascii="Times New Roman" w:hAnsi="Times New Roman"/>
          <w:sz w:val="26"/>
          <w:szCs w:val="26"/>
        </w:rPr>
        <w:t>2.6.</w:t>
      </w:r>
      <w:r w:rsidR="009509FF">
        <w:rPr>
          <w:rFonts w:ascii="Times New Roman" w:hAnsi="Times New Roman"/>
          <w:sz w:val="26"/>
          <w:szCs w:val="26"/>
        </w:rPr>
        <w:t>6</w:t>
      </w:r>
      <w:r w:rsidR="006A75C0">
        <w:rPr>
          <w:rFonts w:ascii="Times New Roman" w:hAnsi="Times New Roman"/>
          <w:sz w:val="26"/>
          <w:szCs w:val="26"/>
        </w:rPr>
        <w:t>.</w:t>
      </w:r>
      <w:r w:rsidR="006A75C0">
        <w:rPr>
          <w:rFonts w:ascii="Times New Roman" w:hAnsi="Times New Roman"/>
          <w:sz w:val="26"/>
          <w:szCs w:val="26"/>
        </w:rPr>
        <w:tab/>
        <w:t>н</w:t>
      </w:r>
      <w:r w:rsidRPr="00C43B7F">
        <w:rPr>
          <w:rFonts w:ascii="Times New Roman" w:hAnsi="Times New Roman"/>
          <w:sz w:val="26"/>
          <w:szCs w:val="26"/>
        </w:rPr>
        <w:t>отариально удостоверенная доверенность представителя гражданина (в случае, если заявление от имени гражданина, отнесенного к одной из категорий, указанных в пункте 1.2 административного регламента, подписывается и (или) подается представителем);</w:t>
      </w:r>
    </w:p>
    <w:p w:rsidR="00F60397" w:rsidRPr="00C43B7F" w:rsidRDefault="00F60397" w:rsidP="00F603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3B7F">
        <w:rPr>
          <w:rFonts w:ascii="Times New Roman" w:hAnsi="Times New Roman"/>
          <w:sz w:val="26"/>
          <w:szCs w:val="26"/>
        </w:rPr>
        <w:t>2.6.</w:t>
      </w:r>
      <w:r w:rsidR="009509FF">
        <w:rPr>
          <w:rFonts w:ascii="Times New Roman" w:hAnsi="Times New Roman"/>
          <w:sz w:val="26"/>
          <w:szCs w:val="26"/>
        </w:rPr>
        <w:t>7</w:t>
      </w:r>
      <w:r w:rsidR="006A75C0">
        <w:rPr>
          <w:rFonts w:ascii="Times New Roman" w:hAnsi="Times New Roman"/>
          <w:sz w:val="26"/>
          <w:szCs w:val="26"/>
        </w:rPr>
        <w:t>.</w:t>
      </w:r>
      <w:r w:rsidR="006A75C0">
        <w:rPr>
          <w:rFonts w:ascii="Times New Roman" w:hAnsi="Times New Roman"/>
          <w:sz w:val="26"/>
          <w:szCs w:val="26"/>
        </w:rPr>
        <w:tab/>
      </w:r>
      <w:r w:rsidR="006A75C0" w:rsidRPr="004F1644">
        <w:rPr>
          <w:rFonts w:ascii="Times New Roman" w:hAnsi="Times New Roman"/>
          <w:sz w:val="26"/>
          <w:szCs w:val="26"/>
        </w:rPr>
        <w:t>сведения о наличии или об отсутствии в собственности жилого помещения у заявителя и членов его семьи, в том числе</w:t>
      </w:r>
      <w:r w:rsidR="006A75C0" w:rsidRPr="004F1644">
        <w:rPr>
          <w:rFonts w:ascii="Times New Roman" w:eastAsia="Times New Roman" w:hAnsi="Times New Roman"/>
          <w:sz w:val="26"/>
          <w:szCs w:val="26"/>
        </w:rPr>
        <w:t xml:space="preserve"> с предыдущего места жительства (в случае прибытия заявителя и (или) членов его семьи на постоянное место жительства в город Когалым из дру</w:t>
      </w:r>
      <w:r w:rsidR="006A75C0">
        <w:rPr>
          <w:rFonts w:ascii="Times New Roman" w:eastAsia="Times New Roman" w:hAnsi="Times New Roman"/>
          <w:sz w:val="26"/>
          <w:szCs w:val="26"/>
        </w:rPr>
        <w:t xml:space="preserve">гих муниципальных образований </w:t>
      </w:r>
      <w:r w:rsidR="006A75C0" w:rsidRPr="004F1644">
        <w:rPr>
          <w:rFonts w:ascii="Times New Roman" w:eastAsia="Times New Roman" w:hAnsi="Times New Roman"/>
          <w:sz w:val="26"/>
          <w:szCs w:val="26"/>
        </w:rPr>
        <w:t xml:space="preserve">Ханты–Мансийского автономного округа - Югры, а также </w:t>
      </w:r>
      <w:r w:rsidR="002A2FB8">
        <w:rPr>
          <w:rFonts w:ascii="Times New Roman" w:eastAsia="Times New Roman" w:hAnsi="Times New Roman"/>
          <w:sz w:val="26"/>
          <w:szCs w:val="26"/>
        </w:rPr>
        <w:t xml:space="preserve">субъектов Российской Федерации), </w:t>
      </w:r>
      <w:r w:rsidR="006A75C0" w:rsidRPr="004F1644">
        <w:rPr>
          <w:rFonts w:ascii="Times New Roman" w:hAnsi="Times New Roman"/>
          <w:sz w:val="26"/>
          <w:szCs w:val="26"/>
        </w:rPr>
        <w:t>в том числе на ранее существовав</w:t>
      </w:r>
      <w:r w:rsidR="002A2FB8">
        <w:rPr>
          <w:rFonts w:ascii="Times New Roman" w:hAnsi="Times New Roman"/>
          <w:sz w:val="26"/>
          <w:szCs w:val="26"/>
        </w:rPr>
        <w:t xml:space="preserve">шее имя в случае его изменения </w:t>
      </w:r>
      <w:r w:rsidR="006A75C0" w:rsidRPr="004F1644">
        <w:rPr>
          <w:rFonts w:ascii="Times New Roman" w:hAnsi="Times New Roman"/>
          <w:sz w:val="26"/>
          <w:szCs w:val="26"/>
        </w:rPr>
        <w:t>(сведения о правах, зарегистрированных до 15.07.1998)</w:t>
      </w:r>
      <w:r w:rsidRPr="00C43B7F">
        <w:rPr>
          <w:rFonts w:ascii="Times New Roman" w:hAnsi="Times New Roman"/>
          <w:sz w:val="26"/>
          <w:szCs w:val="26"/>
        </w:rPr>
        <w:t>;</w:t>
      </w:r>
    </w:p>
    <w:p w:rsidR="00F60397" w:rsidRDefault="00F60397" w:rsidP="00F603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3B7F">
        <w:rPr>
          <w:rFonts w:ascii="Times New Roman" w:hAnsi="Times New Roman"/>
          <w:sz w:val="26"/>
          <w:szCs w:val="26"/>
        </w:rPr>
        <w:t>2.6.</w:t>
      </w:r>
      <w:r w:rsidR="009509FF">
        <w:rPr>
          <w:rFonts w:ascii="Times New Roman" w:hAnsi="Times New Roman"/>
          <w:sz w:val="26"/>
          <w:szCs w:val="26"/>
        </w:rPr>
        <w:t>8</w:t>
      </w:r>
      <w:r w:rsidR="006A75C0">
        <w:rPr>
          <w:rFonts w:ascii="Times New Roman" w:hAnsi="Times New Roman"/>
          <w:sz w:val="26"/>
          <w:szCs w:val="26"/>
        </w:rPr>
        <w:t>. в</w:t>
      </w:r>
      <w:r w:rsidRPr="00C43B7F">
        <w:rPr>
          <w:rFonts w:ascii="Times New Roman" w:hAnsi="Times New Roman"/>
          <w:sz w:val="26"/>
          <w:szCs w:val="26"/>
        </w:rPr>
        <w:t>ыписк</w:t>
      </w:r>
      <w:r>
        <w:rPr>
          <w:rFonts w:ascii="Times New Roman" w:hAnsi="Times New Roman"/>
          <w:sz w:val="26"/>
          <w:szCs w:val="26"/>
        </w:rPr>
        <w:t>и</w:t>
      </w:r>
      <w:r w:rsidRPr="00C43B7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 Единого государственного реестра недвижимости о правах отдельного лица на имеющиеся (имевшиеся) у него объекты недвижимости в отношении</w:t>
      </w:r>
      <w:r w:rsidRPr="00C43B7F">
        <w:rPr>
          <w:rFonts w:ascii="Times New Roman" w:hAnsi="Times New Roman"/>
          <w:sz w:val="26"/>
          <w:szCs w:val="26"/>
        </w:rPr>
        <w:t xml:space="preserve"> заявителя и членов его семьи, в том числе на ранее существовавшее имя в случае его изменения (Управление Федеральной службы государственной регис</w:t>
      </w:r>
      <w:r w:rsidR="005027B4">
        <w:rPr>
          <w:rFonts w:ascii="Times New Roman" w:hAnsi="Times New Roman"/>
          <w:sz w:val="26"/>
          <w:szCs w:val="26"/>
        </w:rPr>
        <w:t>трации, кадастра и картографии);</w:t>
      </w:r>
    </w:p>
    <w:p w:rsidR="00F60397" w:rsidRDefault="00F60397" w:rsidP="00F60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2.6.</w:t>
      </w:r>
      <w:r w:rsidR="009509FF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 </w:t>
      </w:r>
      <w:r w:rsidR="006A75C0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ыписки из Единого государственного реестра недвижимости об основных характеристиках и зарегистрированных правах на объект недвижимости, являющийся местом жительства гражданина и (или) членов его семьи;</w:t>
      </w:r>
    </w:p>
    <w:p w:rsidR="00F60397" w:rsidRPr="00C43B7F" w:rsidRDefault="00F60397" w:rsidP="00F60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2.6.</w:t>
      </w:r>
      <w:r w:rsidR="009509FF">
        <w:rPr>
          <w:rFonts w:ascii="Times New Roman" w:hAnsi="Times New Roman"/>
          <w:sz w:val="26"/>
          <w:szCs w:val="26"/>
          <w:lang w:eastAsia="ru-RU"/>
        </w:rPr>
        <w:t>10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FF41DA">
        <w:rPr>
          <w:rFonts w:ascii="Times New Roman" w:eastAsia="Times New Roman" w:hAnsi="Times New Roman"/>
          <w:sz w:val="26"/>
          <w:szCs w:val="26"/>
        </w:rPr>
        <w:t xml:space="preserve"> </w:t>
      </w:r>
      <w:r w:rsidRPr="004F1644">
        <w:rPr>
          <w:rFonts w:ascii="Times New Roman" w:eastAsia="Times New Roman" w:hAnsi="Times New Roman"/>
          <w:sz w:val="26"/>
          <w:szCs w:val="26"/>
        </w:rPr>
        <w:t>СНИЛС на всех членов семьи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F60397" w:rsidRPr="00C43B7F" w:rsidRDefault="00EB7515" w:rsidP="00EB75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F60397" w:rsidRPr="00C43B7F">
        <w:rPr>
          <w:rFonts w:ascii="Times New Roman" w:hAnsi="Times New Roman"/>
          <w:sz w:val="26"/>
          <w:szCs w:val="26"/>
        </w:rPr>
        <w:t>2.6.1</w:t>
      </w:r>
      <w:r w:rsidR="009509FF">
        <w:rPr>
          <w:rFonts w:ascii="Times New Roman" w:hAnsi="Times New Roman"/>
          <w:sz w:val="26"/>
          <w:szCs w:val="26"/>
        </w:rPr>
        <w:t>1</w:t>
      </w:r>
      <w:r w:rsidR="006A75C0">
        <w:rPr>
          <w:rFonts w:ascii="Times New Roman" w:hAnsi="Times New Roman"/>
          <w:sz w:val="26"/>
          <w:szCs w:val="26"/>
        </w:rPr>
        <w:t>. Д</w:t>
      </w:r>
      <w:r w:rsidR="00F60397" w:rsidRPr="00C43B7F">
        <w:rPr>
          <w:rFonts w:ascii="Times New Roman" w:hAnsi="Times New Roman"/>
          <w:sz w:val="26"/>
          <w:szCs w:val="26"/>
        </w:rPr>
        <w:t xml:space="preserve">окументы, указанные в </w:t>
      </w:r>
      <w:hyperlink w:anchor="Par180" w:history="1">
        <w:r w:rsidR="00F60397" w:rsidRPr="00C43B7F">
          <w:rPr>
            <w:rFonts w:ascii="Times New Roman" w:hAnsi="Times New Roman"/>
            <w:sz w:val="26"/>
            <w:szCs w:val="26"/>
          </w:rPr>
          <w:t>подпунктах 2.6.1</w:t>
        </w:r>
      </w:hyperlink>
      <w:r w:rsidR="00F60397" w:rsidRPr="00C43B7F">
        <w:rPr>
          <w:rFonts w:ascii="Times New Roman" w:hAnsi="Times New Roman"/>
          <w:sz w:val="26"/>
          <w:szCs w:val="26"/>
        </w:rPr>
        <w:t xml:space="preserve"> - </w:t>
      </w:r>
      <w:hyperlink w:anchor="Par183" w:history="1">
        <w:r w:rsidR="00F60397" w:rsidRPr="00C43B7F">
          <w:rPr>
            <w:rFonts w:ascii="Times New Roman" w:hAnsi="Times New Roman"/>
            <w:sz w:val="26"/>
            <w:szCs w:val="26"/>
          </w:rPr>
          <w:t>2.6.</w:t>
        </w:r>
        <w:r w:rsidR="00222B4D">
          <w:rPr>
            <w:rFonts w:ascii="Times New Roman" w:hAnsi="Times New Roman"/>
            <w:sz w:val="26"/>
            <w:szCs w:val="26"/>
          </w:rPr>
          <w:t>3</w:t>
        </w:r>
        <w:r w:rsidR="00F60397" w:rsidRPr="00C43B7F">
          <w:rPr>
            <w:rFonts w:ascii="Times New Roman" w:hAnsi="Times New Roman"/>
            <w:sz w:val="26"/>
            <w:szCs w:val="26"/>
          </w:rPr>
          <w:t>, 2.6.</w:t>
        </w:r>
        <w:r w:rsidR="009509FF">
          <w:rPr>
            <w:rFonts w:ascii="Times New Roman" w:hAnsi="Times New Roman"/>
            <w:sz w:val="26"/>
            <w:szCs w:val="26"/>
          </w:rPr>
          <w:t>5</w:t>
        </w:r>
        <w:r w:rsidR="00F60397">
          <w:rPr>
            <w:rFonts w:ascii="Times New Roman" w:hAnsi="Times New Roman"/>
            <w:sz w:val="26"/>
            <w:szCs w:val="26"/>
          </w:rPr>
          <w:t xml:space="preserve"> - </w:t>
        </w:r>
        <w:r w:rsidR="00F60397" w:rsidRPr="00C43B7F">
          <w:rPr>
            <w:rFonts w:ascii="Times New Roman" w:hAnsi="Times New Roman"/>
            <w:sz w:val="26"/>
            <w:szCs w:val="26"/>
          </w:rPr>
          <w:t>2</w:t>
        </w:r>
        <w:r w:rsidR="009509FF">
          <w:rPr>
            <w:rFonts w:ascii="Times New Roman" w:hAnsi="Times New Roman"/>
            <w:sz w:val="26"/>
            <w:szCs w:val="26"/>
          </w:rPr>
          <w:t>.6.7</w:t>
        </w:r>
        <w:r w:rsidR="00F60397">
          <w:rPr>
            <w:rFonts w:ascii="Times New Roman" w:hAnsi="Times New Roman"/>
            <w:sz w:val="26"/>
            <w:szCs w:val="26"/>
          </w:rPr>
          <w:t>, 2.6.1</w:t>
        </w:r>
        <w:r w:rsidR="007C47FB">
          <w:rPr>
            <w:rFonts w:ascii="Times New Roman" w:hAnsi="Times New Roman"/>
            <w:sz w:val="26"/>
            <w:szCs w:val="26"/>
          </w:rPr>
          <w:t>0</w:t>
        </w:r>
        <w:r w:rsidR="00F60397" w:rsidRPr="00C43B7F">
          <w:rPr>
            <w:rFonts w:ascii="Times New Roman" w:hAnsi="Times New Roman"/>
            <w:sz w:val="26"/>
            <w:szCs w:val="26"/>
          </w:rPr>
          <w:t xml:space="preserve"> пункта 2.6</w:t>
        </w:r>
      </w:hyperlink>
      <w:r w:rsidR="00F60397" w:rsidRPr="00C43B7F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представляются заявителем в Управление самостоятельно.</w:t>
      </w:r>
    </w:p>
    <w:p w:rsidR="00F60397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3B7F">
        <w:rPr>
          <w:rFonts w:ascii="Times New Roman" w:hAnsi="Times New Roman"/>
          <w:sz w:val="26"/>
          <w:szCs w:val="26"/>
        </w:rPr>
        <w:lastRenderedPageBreak/>
        <w:t xml:space="preserve">Документы, указанные в </w:t>
      </w:r>
      <w:hyperlink w:anchor="Par184" w:history="1">
        <w:r w:rsidR="007C47FB">
          <w:rPr>
            <w:rFonts w:ascii="Times New Roman" w:hAnsi="Times New Roman"/>
            <w:sz w:val="26"/>
            <w:szCs w:val="26"/>
          </w:rPr>
          <w:t>подпунктах</w:t>
        </w:r>
        <w:r w:rsidRPr="00C43B7F">
          <w:rPr>
            <w:rFonts w:ascii="Times New Roman" w:hAnsi="Times New Roman"/>
            <w:sz w:val="26"/>
            <w:szCs w:val="26"/>
          </w:rPr>
          <w:t xml:space="preserve"> 2.6.</w:t>
        </w:r>
        <w:r w:rsidR="007C47FB">
          <w:rPr>
            <w:rFonts w:ascii="Times New Roman" w:hAnsi="Times New Roman"/>
            <w:sz w:val="26"/>
            <w:szCs w:val="26"/>
          </w:rPr>
          <w:t>8</w:t>
        </w:r>
        <w:r>
          <w:rPr>
            <w:rFonts w:ascii="Times New Roman" w:hAnsi="Times New Roman"/>
            <w:sz w:val="26"/>
            <w:szCs w:val="26"/>
          </w:rPr>
          <w:t xml:space="preserve"> – 2.6.</w:t>
        </w:r>
        <w:r w:rsidR="007C47FB">
          <w:rPr>
            <w:rFonts w:ascii="Times New Roman" w:hAnsi="Times New Roman"/>
            <w:sz w:val="26"/>
            <w:szCs w:val="26"/>
          </w:rPr>
          <w:t>9</w:t>
        </w:r>
        <w:r w:rsidRPr="00C43B7F">
          <w:rPr>
            <w:rFonts w:ascii="Times New Roman" w:hAnsi="Times New Roman"/>
            <w:sz w:val="26"/>
            <w:szCs w:val="26"/>
          </w:rPr>
          <w:t xml:space="preserve"> пункта 2.6</w:t>
        </w:r>
      </w:hyperlink>
      <w:r w:rsidRPr="00C43B7F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запрашиваются Управлением в рамках межведомственного информационного взаимодействия или могут быть представлены заявителем по собственной инициативе.</w:t>
      </w:r>
    </w:p>
    <w:p w:rsidR="007C47FB" w:rsidRPr="0042635C" w:rsidRDefault="007C47FB" w:rsidP="00A0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3B7F">
        <w:rPr>
          <w:rFonts w:ascii="Times New Roman" w:hAnsi="Times New Roman"/>
          <w:sz w:val="26"/>
          <w:szCs w:val="26"/>
        </w:rPr>
        <w:t xml:space="preserve">Документ, </w:t>
      </w:r>
      <w:r w:rsidR="00A03884">
        <w:rPr>
          <w:rFonts w:ascii="Times New Roman" w:hAnsi="Times New Roman"/>
          <w:sz w:val="26"/>
          <w:szCs w:val="26"/>
        </w:rPr>
        <w:t>указанный</w:t>
      </w:r>
      <w:r w:rsidR="001B64F0" w:rsidRPr="00C43B7F">
        <w:rPr>
          <w:rFonts w:ascii="Times New Roman" w:hAnsi="Times New Roman"/>
          <w:sz w:val="26"/>
          <w:szCs w:val="26"/>
        </w:rPr>
        <w:t xml:space="preserve"> в </w:t>
      </w:r>
      <w:r w:rsidR="001B64F0">
        <w:rPr>
          <w:rFonts w:ascii="Times New Roman" w:hAnsi="Times New Roman"/>
          <w:sz w:val="26"/>
          <w:szCs w:val="26"/>
        </w:rPr>
        <w:t>подпункте 2.6.4 пункта 2.6 настоящего ад</w:t>
      </w:r>
      <w:r w:rsidR="001B64F0" w:rsidRPr="00C43B7F">
        <w:rPr>
          <w:rFonts w:ascii="Times New Roman" w:hAnsi="Times New Roman"/>
          <w:sz w:val="26"/>
          <w:szCs w:val="26"/>
        </w:rPr>
        <w:t>министративного регламента</w:t>
      </w:r>
      <w:r w:rsidR="001B64F0">
        <w:rPr>
          <w:rFonts w:ascii="Times New Roman" w:hAnsi="Times New Roman"/>
          <w:sz w:val="26"/>
          <w:szCs w:val="26"/>
        </w:rPr>
        <w:t>,</w:t>
      </w:r>
      <w:r w:rsidR="001B64F0" w:rsidRPr="00C43B7F">
        <w:rPr>
          <w:rFonts w:ascii="Times New Roman" w:hAnsi="Times New Roman"/>
          <w:sz w:val="26"/>
          <w:szCs w:val="26"/>
        </w:rPr>
        <w:t xml:space="preserve"> </w:t>
      </w:r>
      <w:r w:rsidRPr="00C43B7F">
        <w:rPr>
          <w:rFonts w:ascii="Times New Roman" w:hAnsi="Times New Roman"/>
          <w:sz w:val="26"/>
          <w:szCs w:val="26"/>
        </w:rPr>
        <w:t xml:space="preserve">подтверждающий отнесение гражданина к </w:t>
      </w:r>
      <w:r w:rsidR="00A03884">
        <w:rPr>
          <w:rFonts w:ascii="Times New Roman" w:hAnsi="Times New Roman"/>
          <w:sz w:val="26"/>
          <w:szCs w:val="26"/>
        </w:rPr>
        <w:t>категории</w:t>
      </w:r>
      <w:r w:rsidR="001B64F0">
        <w:rPr>
          <w:rFonts w:ascii="Times New Roman" w:hAnsi="Times New Roman"/>
          <w:sz w:val="26"/>
          <w:szCs w:val="26"/>
        </w:rPr>
        <w:t xml:space="preserve"> граждан </w:t>
      </w:r>
      <w:r w:rsidR="00A03884">
        <w:rPr>
          <w:rFonts w:ascii="Times New Roman" w:hAnsi="Times New Roman"/>
          <w:sz w:val="26"/>
          <w:szCs w:val="26"/>
        </w:rPr>
        <w:t>«</w:t>
      </w:r>
      <w:r w:rsidR="001B64F0">
        <w:rPr>
          <w:rFonts w:ascii="Times New Roman" w:hAnsi="Times New Roman"/>
          <w:sz w:val="26"/>
          <w:szCs w:val="26"/>
        </w:rPr>
        <w:t>состоящие на учё</w:t>
      </w:r>
      <w:r w:rsidR="001B64F0" w:rsidRPr="00871BCD">
        <w:rPr>
          <w:rFonts w:ascii="Times New Roman" w:hAnsi="Times New Roman"/>
          <w:sz w:val="26"/>
          <w:szCs w:val="26"/>
        </w:rPr>
        <w:t>те в качестве нуждающихся в жилых помещениях, предоставляемых по договорам социального найма</w:t>
      </w:r>
      <w:r w:rsidR="00A03884">
        <w:rPr>
          <w:rFonts w:ascii="Times New Roman" w:hAnsi="Times New Roman"/>
          <w:sz w:val="26"/>
          <w:szCs w:val="26"/>
        </w:rPr>
        <w:t>»,</w:t>
      </w:r>
      <w:r w:rsidR="001B64F0">
        <w:rPr>
          <w:rFonts w:ascii="Times New Roman" w:hAnsi="Times New Roman"/>
          <w:sz w:val="26"/>
          <w:szCs w:val="26"/>
        </w:rPr>
        <w:t xml:space="preserve"> </w:t>
      </w:r>
      <w:r w:rsidR="00251CDF">
        <w:rPr>
          <w:rFonts w:ascii="Times New Roman" w:hAnsi="Times New Roman"/>
          <w:sz w:val="26"/>
          <w:szCs w:val="26"/>
        </w:rPr>
        <w:t>запрашивае</w:t>
      </w:r>
      <w:r w:rsidR="001B64F0" w:rsidRPr="0042635C">
        <w:rPr>
          <w:rFonts w:ascii="Times New Roman" w:hAnsi="Times New Roman"/>
          <w:sz w:val="26"/>
          <w:szCs w:val="26"/>
        </w:rPr>
        <w:t>тся Управлением в рамках межведомственного информа</w:t>
      </w:r>
      <w:r w:rsidR="00251CDF">
        <w:rPr>
          <w:rFonts w:ascii="Times New Roman" w:hAnsi="Times New Roman"/>
          <w:sz w:val="26"/>
          <w:szCs w:val="26"/>
        </w:rPr>
        <w:t>ционного взаимодействия или может</w:t>
      </w:r>
      <w:r w:rsidR="001B64F0" w:rsidRPr="0042635C">
        <w:rPr>
          <w:rFonts w:ascii="Times New Roman" w:hAnsi="Times New Roman"/>
          <w:sz w:val="26"/>
          <w:szCs w:val="26"/>
        </w:rPr>
        <w:t xml:space="preserve"> быть представлены заявителем по собственной инициативе.</w:t>
      </w:r>
      <w:r w:rsidR="00A03884">
        <w:rPr>
          <w:rFonts w:ascii="Times New Roman" w:hAnsi="Times New Roman"/>
          <w:sz w:val="26"/>
          <w:szCs w:val="26"/>
        </w:rPr>
        <w:t xml:space="preserve"> </w:t>
      </w:r>
      <w:r w:rsidR="00A03884" w:rsidRPr="00C43B7F">
        <w:rPr>
          <w:rFonts w:ascii="Times New Roman" w:hAnsi="Times New Roman"/>
          <w:sz w:val="26"/>
          <w:szCs w:val="26"/>
        </w:rPr>
        <w:t>Документ, подтв</w:t>
      </w:r>
      <w:r w:rsidR="00A03884">
        <w:rPr>
          <w:rFonts w:ascii="Times New Roman" w:hAnsi="Times New Roman"/>
          <w:sz w:val="26"/>
          <w:szCs w:val="26"/>
        </w:rPr>
        <w:t>ерждающий отнесение гражданина к иным льготным</w:t>
      </w:r>
      <w:r w:rsidR="00A03884" w:rsidRPr="00C43B7F">
        <w:rPr>
          <w:rFonts w:ascii="Times New Roman" w:hAnsi="Times New Roman"/>
          <w:sz w:val="26"/>
          <w:szCs w:val="26"/>
        </w:rPr>
        <w:t xml:space="preserve"> </w:t>
      </w:r>
      <w:r w:rsidR="00A03884">
        <w:rPr>
          <w:rFonts w:ascii="Times New Roman" w:hAnsi="Times New Roman"/>
          <w:sz w:val="26"/>
          <w:szCs w:val="26"/>
        </w:rPr>
        <w:t xml:space="preserve">категориям граждан, отраженным в подпункте 1.2.1 </w:t>
      </w:r>
      <w:hyperlink w:anchor="Par38" w:history="1">
        <w:r w:rsidR="00A03884" w:rsidRPr="00C43B7F">
          <w:rPr>
            <w:rFonts w:ascii="Times New Roman" w:hAnsi="Times New Roman"/>
            <w:sz w:val="26"/>
            <w:szCs w:val="26"/>
          </w:rPr>
          <w:t>пункте 1.2</w:t>
        </w:r>
      </w:hyperlink>
      <w:r w:rsidR="00A03884" w:rsidRPr="00C43B7F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A03884" w:rsidRPr="00A03884">
        <w:rPr>
          <w:rFonts w:ascii="Times New Roman" w:hAnsi="Times New Roman"/>
          <w:sz w:val="26"/>
          <w:szCs w:val="26"/>
        </w:rPr>
        <w:t xml:space="preserve"> </w:t>
      </w:r>
      <w:r w:rsidR="00251CDF">
        <w:rPr>
          <w:rFonts w:ascii="Times New Roman" w:hAnsi="Times New Roman"/>
          <w:sz w:val="26"/>
          <w:szCs w:val="26"/>
        </w:rPr>
        <w:t>заявителем представляе</w:t>
      </w:r>
      <w:r w:rsidR="00A03884" w:rsidRPr="0042635C">
        <w:rPr>
          <w:rFonts w:ascii="Times New Roman" w:hAnsi="Times New Roman"/>
          <w:sz w:val="26"/>
          <w:szCs w:val="26"/>
        </w:rPr>
        <w:t>тся самостоятельно</w:t>
      </w:r>
      <w:r w:rsidR="00A03884" w:rsidRPr="00C43B7F">
        <w:rPr>
          <w:rFonts w:ascii="Times New Roman" w:hAnsi="Times New Roman"/>
          <w:sz w:val="26"/>
          <w:szCs w:val="26"/>
        </w:rPr>
        <w:t>.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>2.6.</w:t>
      </w:r>
      <w:r>
        <w:rPr>
          <w:rFonts w:ascii="Times New Roman" w:hAnsi="Times New Roman"/>
          <w:sz w:val="26"/>
          <w:szCs w:val="26"/>
        </w:rPr>
        <w:t>1</w:t>
      </w:r>
      <w:r w:rsidR="009509FF">
        <w:rPr>
          <w:rFonts w:ascii="Times New Roman" w:hAnsi="Times New Roman"/>
          <w:sz w:val="26"/>
          <w:szCs w:val="26"/>
        </w:rPr>
        <w:t>2</w:t>
      </w:r>
      <w:r w:rsidRPr="00871BCD">
        <w:rPr>
          <w:rFonts w:ascii="Times New Roman" w:hAnsi="Times New Roman"/>
          <w:sz w:val="26"/>
          <w:szCs w:val="26"/>
        </w:rPr>
        <w:t>. Способы получения заявителями документов</w:t>
      </w:r>
      <w:r>
        <w:rPr>
          <w:rFonts w:ascii="Times New Roman" w:hAnsi="Times New Roman"/>
          <w:sz w:val="26"/>
          <w:szCs w:val="26"/>
        </w:rPr>
        <w:t>.</w:t>
      </w:r>
    </w:p>
    <w:p w:rsidR="00F60397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 xml:space="preserve">Форму заявления о предоставлении муниципальной услуги, указанную в </w:t>
      </w:r>
      <w:hyperlink w:anchor="Par180" w:history="1">
        <w:r w:rsidRPr="00871BCD">
          <w:rPr>
            <w:rFonts w:ascii="Times New Roman" w:hAnsi="Times New Roman"/>
            <w:sz w:val="26"/>
            <w:szCs w:val="26"/>
          </w:rPr>
          <w:t>подпункте 2.6.1 пункта 2.6</w:t>
        </w:r>
      </w:hyperlink>
      <w:r>
        <w:rPr>
          <w:rFonts w:ascii="Times New Roman" w:hAnsi="Times New Roman"/>
          <w:sz w:val="26"/>
          <w:szCs w:val="26"/>
        </w:rPr>
        <w:t xml:space="preserve"> настоящего </w:t>
      </w:r>
      <w:r w:rsidRPr="00871BCD">
        <w:rPr>
          <w:rFonts w:ascii="Times New Roman" w:hAnsi="Times New Roman"/>
          <w:sz w:val="26"/>
          <w:szCs w:val="26"/>
        </w:rPr>
        <w:t>административного регламента, заявитель может получить:</w:t>
      </w:r>
    </w:p>
    <w:p w:rsidR="00F60397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 специалиста управления;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 специалиста МФЦ;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>на информационном стенде в месте предоставления муниципальной услуги;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 xml:space="preserve">посредством информационно-телекоммуникационной сети </w:t>
      </w:r>
      <w:r>
        <w:rPr>
          <w:rFonts w:ascii="Times New Roman" w:hAnsi="Times New Roman"/>
          <w:sz w:val="26"/>
          <w:szCs w:val="26"/>
        </w:rPr>
        <w:t>«</w:t>
      </w:r>
      <w:r w:rsidRPr="00871BCD">
        <w:rPr>
          <w:rFonts w:ascii="Times New Roman" w:hAnsi="Times New Roman"/>
          <w:sz w:val="26"/>
          <w:szCs w:val="26"/>
        </w:rPr>
        <w:t>Интернет</w:t>
      </w:r>
      <w:r>
        <w:rPr>
          <w:rFonts w:ascii="Times New Roman" w:hAnsi="Times New Roman"/>
          <w:sz w:val="26"/>
          <w:szCs w:val="26"/>
        </w:rPr>
        <w:t>»</w:t>
      </w:r>
      <w:r w:rsidRPr="00871BCD">
        <w:rPr>
          <w:rFonts w:ascii="Times New Roman" w:hAnsi="Times New Roman"/>
          <w:sz w:val="26"/>
          <w:szCs w:val="26"/>
        </w:rPr>
        <w:t xml:space="preserve"> на официальном </w:t>
      </w:r>
      <w:r>
        <w:rPr>
          <w:rFonts w:ascii="Times New Roman" w:hAnsi="Times New Roman"/>
          <w:sz w:val="26"/>
          <w:szCs w:val="26"/>
        </w:rPr>
        <w:t>сайте</w:t>
      </w:r>
      <w:r w:rsidRPr="00871BCD">
        <w:rPr>
          <w:rFonts w:ascii="Times New Roman" w:hAnsi="Times New Roman"/>
          <w:sz w:val="26"/>
          <w:szCs w:val="26"/>
        </w:rPr>
        <w:t>, Едином и региональном порталах.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>Документ</w:t>
      </w:r>
      <w:r w:rsidR="00251CDF">
        <w:rPr>
          <w:rFonts w:ascii="Times New Roman" w:hAnsi="Times New Roman"/>
          <w:sz w:val="26"/>
          <w:szCs w:val="26"/>
        </w:rPr>
        <w:t>, указанный</w:t>
      </w:r>
      <w:r w:rsidRPr="00871BCD">
        <w:rPr>
          <w:rFonts w:ascii="Times New Roman" w:hAnsi="Times New Roman"/>
          <w:sz w:val="26"/>
          <w:szCs w:val="26"/>
        </w:rPr>
        <w:t xml:space="preserve"> в </w:t>
      </w:r>
      <w:hyperlink w:anchor="Par184" w:history="1">
        <w:r w:rsidRPr="00871BCD">
          <w:rPr>
            <w:rFonts w:ascii="Times New Roman" w:hAnsi="Times New Roman"/>
            <w:sz w:val="26"/>
            <w:szCs w:val="26"/>
          </w:rPr>
          <w:t>подпункте 2.6.</w:t>
        </w:r>
        <w:r w:rsidR="00A03884">
          <w:rPr>
            <w:rFonts w:ascii="Times New Roman" w:hAnsi="Times New Roman"/>
            <w:sz w:val="26"/>
            <w:szCs w:val="26"/>
          </w:rPr>
          <w:t>7</w:t>
        </w:r>
        <w:r w:rsidRPr="00871BCD">
          <w:rPr>
            <w:rFonts w:ascii="Times New Roman" w:hAnsi="Times New Roman"/>
            <w:sz w:val="26"/>
            <w:szCs w:val="26"/>
          </w:rPr>
          <w:t xml:space="preserve"> пункта 2.6</w:t>
        </w:r>
      </w:hyperlink>
      <w:r w:rsidR="00A0388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настоящего </w:t>
      </w:r>
      <w:r w:rsidRPr="00871BCD">
        <w:rPr>
          <w:rFonts w:ascii="Times New Roman" w:hAnsi="Times New Roman"/>
          <w:sz w:val="26"/>
          <w:szCs w:val="26"/>
        </w:rPr>
        <w:t>административного регламента, заявител</w:t>
      </w:r>
      <w:r w:rsidR="00A03884">
        <w:rPr>
          <w:rFonts w:ascii="Times New Roman" w:hAnsi="Times New Roman"/>
          <w:sz w:val="26"/>
          <w:szCs w:val="26"/>
        </w:rPr>
        <w:t xml:space="preserve">ь может получить, обратившись в </w:t>
      </w:r>
      <w:r w:rsidR="000C2504">
        <w:rPr>
          <w:rFonts w:ascii="Times New Roman" w:hAnsi="Times New Roman"/>
          <w:sz w:val="26"/>
          <w:szCs w:val="26"/>
        </w:rPr>
        <w:t>к</w:t>
      </w:r>
      <w:r w:rsidRPr="00871BCD">
        <w:rPr>
          <w:rFonts w:ascii="Times New Roman" w:hAnsi="Times New Roman"/>
          <w:sz w:val="26"/>
          <w:szCs w:val="26"/>
        </w:rPr>
        <w:t>азенное учреждение Ханты-Мансийского автономного округа – Югры «Центр социальных выплат».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 xml:space="preserve">Способы получения информации о месте нахождения организации указаны в </w:t>
      </w:r>
      <w:hyperlink w:anchor="Par90" w:history="1">
        <w:r w:rsidRPr="00871BCD">
          <w:rPr>
            <w:rFonts w:ascii="Times New Roman" w:hAnsi="Times New Roman"/>
            <w:sz w:val="26"/>
            <w:szCs w:val="26"/>
          </w:rPr>
          <w:t>подпункте 1.3.</w:t>
        </w:r>
        <w:r>
          <w:rPr>
            <w:rFonts w:ascii="Times New Roman" w:hAnsi="Times New Roman"/>
            <w:sz w:val="26"/>
            <w:szCs w:val="26"/>
          </w:rPr>
          <w:t>3</w:t>
        </w:r>
        <w:r w:rsidRPr="00871BCD">
          <w:rPr>
            <w:rFonts w:ascii="Times New Roman" w:hAnsi="Times New Roman"/>
            <w:sz w:val="26"/>
            <w:szCs w:val="26"/>
          </w:rPr>
          <w:t xml:space="preserve"> пункта 1.3</w:t>
        </w:r>
      </w:hyperlink>
      <w:r>
        <w:rPr>
          <w:rFonts w:ascii="Times New Roman" w:hAnsi="Times New Roman"/>
          <w:sz w:val="26"/>
          <w:szCs w:val="26"/>
        </w:rPr>
        <w:t>.</w:t>
      </w:r>
      <w:r w:rsidRPr="00871BCD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>2.6.</w:t>
      </w:r>
      <w:r>
        <w:rPr>
          <w:rFonts w:ascii="Times New Roman" w:hAnsi="Times New Roman"/>
          <w:sz w:val="26"/>
          <w:szCs w:val="26"/>
        </w:rPr>
        <w:t>1</w:t>
      </w:r>
      <w:r w:rsidR="009509FF">
        <w:rPr>
          <w:rFonts w:ascii="Times New Roman" w:hAnsi="Times New Roman"/>
          <w:sz w:val="26"/>
          <w:szCs w:val="26"/>
        </w:rPr>
        <w:t>3</w:t>
      </w:r>
      <w:r w:rsidRPr="00871BCD">
        <w:rPr>
          <w:rFonts w:ascii="Times New Roman" w:hAnsi="Times New Roman"/>
          <w:sz w:val="26"/>
          <w:szCs w:val="26"/>
        </w:rPr>
        <w:t>. Требования к документам, необходимым для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>.</w:t>
      </w:r>
    </w:p>
    <w:p w:rsidR="00F60397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 xml:space="preserve">Заявление о предоставлении муниципальной услуги предоставляется по </w:t>
      </w:r>
      <w:hyperlink w:anchor="Par438" w:history="1">
        <w:r w:rsidRPr="00871BCD">
          <w:rPr>
            <w:rFonts w:ascii="Times New Roman" w:hAnsi="Times New Roman"/>
            <w:sz w:val="26"/>
            <w:szCs w:val="26"/>
          </w:rPr>
          <w:t>форме</w:t>
        </w:r>
      </w:hyperlink>
      <w:r w:rsidRPr="00871BCD">
        <w:rPr>
          <w:rFonts w:ascii="Times New Roman" w:hAnsi="Times New Roman"/>
          <w:sz w:val="26"/>
          <w:szCs w:val="26"/>
        </w:rPr>
        <w:t xml:space="preserve">, приведенной в приложении 1 к </w:t>
      </w:r>
      <w:r>
        <w:rPr>
          <w:rFonts w:ascii="Times New Roman" w:hAnsi="Times New Roman"/>
          <w:sz w:val="26"/>
          <w:szCs w:val="26"/>
        </w:rPr>
        <w:t xml:space="preserve">настоящему </w:t>
      </w:r>
      <w:r w:rsidRPr="00871BCD">
        <w:rPr>
          <w:rFonts w:ascii="Times New Roman" w:hAnsi="Times New Roman"/>
          <w:sz w:val="26"/>
          <w:szCs w:val="26"/>
        </w:rPr>
        <w:t>административному регламенту.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>В заявлении о предоставлении муниципальной услуги заявитель должен указать способ выдачи (направления) ему документов, являющихся результатом предоставления муниципальной услуги.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>2.6.</w:t>
      </w:r>
      <w:r>
        <w:rPr>
          <w:rFonts w:ascii="Times New Roman" w:hAnsi="Times New Roman"/>
          <w:sz w:val="26"/>
          <w:szCs w:val="26"/>
        </w:rPr>
        <w:t>1</w:t>
      </w:r>
      <w:r w:rsidR="009509FF">
        <w:rPr>
          <w:rFonts w:ascii="Times New Roman" w:hAnsi="Times New Roman"/>
          <w:sz w:val="26"/>
          <w:szCs w:val="26"/>
        </w:rPr>
        <w:t>4</w:t>
      </w:r>
      <w:r w:rsidRPr="00871BCD">
        <w:rPr>
          <w:rFonts w:ascii="Times New Roman" w:hAnsi="Times New Roman"/>
          <w:sz w:val="26"/>
          <w:szCs w:val="26"/>
        </w:rPr>
        <w:t>. Способы подачи документов заявителем:</w:t>
      </w:r>
    </w:p>
    <w:p w:rsidR="00F60397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>при личном обращении в Управление;</w:t>
      </w:r>
    </w:p>
    <w:p w:rsidR="00F60397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обращении в МФЦ;</w:t>
      </w:r>
    </w:p>
    <w:p w:rsidR="00F60397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31C6">
        <w:rPr>
          <w:rFonts w:ascii="Times New Roman" w:hAnsi="Times New Roman"/>
          <w:sz w:val="26"/>
          <w:szCs w:val="26"/>
        </w:rPr>
        <w:t>почтовым отправлением.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2.6.1</w:t>
      </w:r>
      <w:r w:rsidR="009509FF">
        <w:rPr>
          <w:rFonts w:ascii="Times New Roman" w:hAnsi="Times New Roman"/>
          <w:sz w:val="26"/>
          <w:szCs w:val="26"/>
        </w:rPr>
        <w:t>5</w:t>
      </w:r>
      <w:r w:rsidRPr="00871BCD">
        <w:rPr>
          <w:rFonts w:ascii="Times New Roman" w:hAnsi="Times New Roman"/>
          <w:sz w:val="26"/>
          <w:szCs w:val="26"/>
        </w:rPr>
        <w:t>. 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>Запрещается требовать от заявителей: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871BCD">
        <w:rPr>
          <w:rFonts w:ascii="Times New Roman" w:hAnsi="Times New Roman"/>
          <w:sz w:val="26"/>
          <w:szCs w:val="26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F60397" w:rsidRPr="00871BCD" w:rsidRDefault="00F60397" w:rsidP="00F6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BCD">
        <w:rPr>
          <w:rFonts w:ascii="Times New Roman" w:hAnsi="Times New Roman"/>
          <w:sz w:val="26"/>
          <w:szCs w:val="26"/>
        </w:rPr>
        <w:t xml:space="preserve">представления документов и информации,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</w:t>
      </w:r>
      <w:hyperlink r:id="rId11" w:history="1">
        <w:r w:rsidRPr="00871BCD">
          <w:rPr>
            <w:rFonts w:ascii="Times New Roman" w:hAnsi="Times New Roman"/>
            <w:sz w:val="26"/>
            <w:szCs w:val="26"/>
          </w:rPr>
          <w:t>частью 1 статьи 1</w:t>
        </w:r>
      </w:hyperlink>
      <w:r w:rsidRPr="00871BCD">
        <w:rPr>
          <w:rFonts w:ascii="Times New Roman" w:hAnsi="Times New Roman"/>
          <w:sz w:val="26"/>
          <w:szCs w:val="26"/>
        </w:rPr>
        <w:t xml:space="preserve"> Федерального закона от 27.07.2010 №210-ФЗ «Об организации предоставления государственных и муниципальных услуг»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hyperlink r:id="rId12" w:history="1">
        <w:r w:rsidRPr="00871BCD">
          <w:rPr>
            <w:rFonts w:ascii="Times New Roman" w:hAnsi="Times New Roman"/>
            <w:sz w:val="26"/>
            <w:szCs w:val="26"/>
          </w:rPr>
          <w:t>частью 6 статьи 7</w:t>
        </w:r>
      </w:hyperlink>
      <w:r w:rsidRPr="00871BCD">
        <w:rPr>
          <w:rFonts w:ascii="Times New Roman" w:hAnsi="Times New Roman"/>
          <w:sz w:val="26"/>
          <w:szCs w:val="26"/>
        </w:rPr>
        <w:t xml:space="preserve"> указанного Федерального закона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F60397" w:rsidRDefault="00F60397" w:rsidP="0049673A">
      <w:pPr>
        <w:pStyle w:val="ConsPlusNonformat"/>
      </w:pPr>
    </w:p>
    <w:sectPr w:rsidR="00F60397" w:rsidSect="00413B12">
      <w:footerReference w:type="even" r:id="rId13"/>
      <w:footerReference w:type="default" r:id="rId14"/>
      <w:pgSz w:w="11905" w:h="16838"/>
      <w:pgMar w:top="1134" w:right="567" w:bottom="1134" w:left="2552" w:header="720" w:footer="4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DD8" w:rsidRDefault="00916DD8">
      <w:r>
        <w:separator/>
      </w:r>
    </w:p>
  </w:endnote>
  <w:endnote w:type="continuationSeparator" w:id="0">
    <w:p w:rsidR="00916DD8" w:rsidRDefault="0091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F6" w:rsidRDefault="00973FF6" w:rsidP="0046233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3FF6" w:rsidRDefault="00973FF6" w:rsidP="0092117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F6" w:rsidRDefault="00973FF6" w:rsidP="0046233A">
    <w:pPr>
      <w:pStyle w:val="a7"/>
      <w:framePr w:wrap="around" w:vAnchor="text" w:hAnchor="margin" w:xAlign="outside" w:y="1"/>
      <w:rPr>
        <w:rStyle w:val="a9"/>
      </w:rPr>
    </w:pPr>
  </w:p>
  <w:p w:rsidR="00973FF6" w:rsidRDefault="00973FF6" w:rsidP="002A2FB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DD8" w:rsidRDefault="00916DD8">
      <w:r>
        <w:separator/>
      </w:r>
    </w:p>
  </w:footnote>
  <w:footnote w:type="continuationSeparator" w:id="0">
    <w:p w:rsidR="00916DD8" w:rsidRDefault="0091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55D3B"/>
    <w:multiLevelType w:val="multilevel"/>
    <w:tmpl w:val="DDF80BA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0B84A30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534E"/>
    <w:rsid w:val="00005392"/>
    <w:rsid w:val="000106D8"/>
    <w:rsid w:val="000275DA"/>
    <w:rsid w:val="0003769C"/>
    <w:rsid w:val="000550F0"/>
    <w:rsid w:val="00067D06"/>
    <w:rsid w:val="00070B8A"/>
    <w:rsid w:val="00072C81"/>
    <w:rsid w:val="00073CAF"/>
    <w:rsid w:val="00081298"/>
    <w:rsid w:val="00084268"/>
    <w:rsid w:val="00092113"/>
    <w:rsid w:val="000C2504"/>
    <w:rsid w:val="000D1861"/>
    <w:rsid w:val="000D495A"/>
    <w:rsid w:val="00104DBA"/>
    <w:rsid w:val="0010519D"/>
    <w:rsid w:val="001068C3"/>
    <w:rsid w:val="00124193"/>
    <w:rsid w:val="001435AF"/>
    <w:rsid w:val="001550E1"/>
    <w:rsid w:val="00182C15"/>
    <w:rsid w:val="001A5E35"/>
    <w:rsid w:val="001B1FBA"/>
    <w:rsid w:val="001B64F0"/>
    <w:rsid w:val="001C08C7"/>
    <w:rsid w:val="001C5B67"/>
    <w:rsid w:val="001E0294"/>
    <w:rsid w:val="001E14C2"/>
    <w:rsid w:val="001E5560"/>
    <w:rsid w:val="001E56DA"/>
    <w:rsid w:val="00213F87"/>
    <w:rsid w:val="0022171D"/>
    <w:rsid w:val="00222B4D"/>
    <w:rsid w:val="00233AFC"/>
    <w:rsid w:val="0023428E"/>
    <w:rsid w:val="002424A9"/>
    <w:rsid w:val="00247105"/>
    <w:rsid w:val="00251CDF"/>
    <w:rsid w:val="002739B6"/>
    <w:rsid w:val="002863C2"/>
    <w:rsid w:val="002917A5"/>
    <w:rsid w:val="00294459"/>
    <w:rsid w:val="0029671A"/>
    <w:rsid w:val="002A1A40"/>
    <w:rsid w:val="002A2682"/>
    <w:rsid w:val="002A2FB8"/>
    <w:rsid w:val="002A6C0B"/>
    <w:rsid w:val="002B3392"/>
    <w:rsid w:val="002B515D"/>
    <w:rsid w:val="002D4600"/>
    <w:rsid w:val="002D7E09"/>
    <w:rsid w:val="002E7C4F"/>
    <w:rsid w:val="003057E2"/>
    <w:rsid w:val="00312300"/>
    <w:rsid w:val="00312BE4"/>
    <w:rsid w:val="00320EFB"/>
    <w:rsid w:val="003231BD"/>
    <w:rsid w:val="00336819"/>
    <w:rsid w:val="00345D31"/>
    <w:rsid w:val="00345FD8"/>
    <w:rsid w:val="00366081"/>
    <w:rsid w:val="003A4F2D"/>
    <w:rsid w:val="003A65CB"/>
    <w:rsid w:val="003B0881"/>
    <w:rsid w:val="003B4868"/>
    <w:rsid w:val="003F50D0"/>
    <w:rsid w:val="00413B12"/>
    <w:rsid w:val="0042635C"/>
    <w:rsid w:val="00427016"/>
    <w:rsid w:val="00435E15"/>
    <w:rsid w:val="00436929"/>
    <w:rsid w:val="00442B77"/>
    <w:rsid w:val="00447F87"/>
    <w:rsid w:val="00455B1D"/>
    <w:rsid w:val="0046233A"/>
    <w:rsid w:val="00465E48"/>
    <w:rsid w:val="004677F0"/>
    <w:rsid w:val="00470A82"/>
    <w:rsid w:val="00485887"/>
    <w:rsid w:val="00493FDA"/>
    <w:rsid w:val="0049673A"/>
    <w:rsid w:val="004978FC"/>
    <w:rsid w:val="004A5559"/>
    <w:rsid w:val="004D1939"/>
    <w:rsid w:val="004F11A9"/>
    <w:rsid w:val="005027B4"/>
    <w:rsid w:val="00511B90"/>
    <w:rsid w:val="005210E0"/>
    <w:rsid w:val="00524807"/>
    <w:rsid w:val="00533ED5"/>
    <w:rsid w:val="00536D84"/>
    <w:rsid w:val="005432B0"/>
    <w:rsid w:val="00556AE2"/>
    <w:rsid w:val="00562CF6"/>
    <w:rsid w:val="00571FB3"/>
    <w:rsid w:val="00585C79"/>
    <w:rsid w:val="00587C30"/>
    <w:rsid w:val="00596DFC"/>
    <w:rsid w:val="005D739F"/>
    <w:rsid w:val="005F1776"/>
    <w:rsid w:val="005F4D78"/>
    <w:rsid w:val="006469D6"/>
    <w:rsid w:val="00646B1F"/>
    <w:rsid w:val="00652A99"/>
    <w:rsid w:val="00682D0D"/>
    <w:rsid w:val="006916EF"/>
    <w:rsid w:val="006A41FC"/>
    <w:rsid w:val="006A75C0"/>
    <w:rsid w:val="006C204C"/>
    <w:rsid w:val="006D68E0"/>
    <w:rsid w:val="006D7A90"/>
    <w:rsid w:val="006E5FCD"/>
    <w:rsid w:val="006F174F"/>
    <w:rsid w:val="00710A38"/>
    <w:rsid w:val="00717DF9"/>
    <w:rsid w:val="00725E31"/>
    <w:rsid w:val="007305BA"/>
    <w:rsid w:val="00742984"/>
    <w:rsid w:val="00761D16"/>
    <w:rsid w:val="0076506C"/>
    <w:rsid w:val="0076648C"/>
    <w:rsid w:val="00792CF1"/>
    <w:rsid w:val="007977AF"/>
    <w:rsid w:val="007A185D"/>
    <w:rsid w:val="007A36F5"/>
    <w:rsid w:val="007B12B4"/>
    <w:rsid w:val="007C438B"/>
    <w:rsid w:val="007C47FB"/>
    <w:rsid w:val="007C550B"/>
    <w:rsid w:val="007F1F02"/>
    <w:rsid w:val="008170B2"/>
    <w:rsid w:val="00820792"/>
    <w:rsid w:val="00832DA6"/>
    <w:rsid w:val="00846969"/>
    <w:rsid w:val="00853C7D"/>
    <w:rsid w:val="00871BCD"/>
    <w:rsid w:val="00885EDC"/>
    <w:rsid w:val="00897B12"/>
    <w:rsid w:val="00897CC7"/>
    <w:rsid w:val="008B07A8"/>
    <w:rsid w:val="008C31C6"/>
    <w:rsid w:val="008C411C"/>
    <w:rsid w:val="008C59FB"/>
    <w:rsid w:val="008D5DFF"/>
    <w:rsid w:val="008F1F81"/>
    <w:rsid w:val="00910BF2"/>
    <w:rsid w:val="00912A11"/>
    <w:rsid w:val="00914185"/>
    <w:rsid w:val="00916DD8"/>
    <w:rsid w:val="00917DB6"/>
    <w:rsid w:val="00921172"/>
    <w:rsid w:val="00921A18"/>
    <w:rsid w:val="009453FF"/>
    <w:rsid w:val="00946002"/>
    <w:rsid w:val="00947B54"/>
    <w:rsid w:val="009509FF"/>
    <w:rsid w:val="00960A10"/>
    <w:rsid w:val="00971291"/>
    <w:rsid w:val="00973FF6"/>
    <w:rsid w:val="0097611C"/>
    <w:rsid w:val="00976EB3"/>
    <w:rsid w:val="009B2095"/>
    <w:rsid w:val="009B2EA5"/>
    <w:rsid w:val="009C2909"/>
    <w:rsid w:val="009C3DC7"/>
    <w:rsid w:val="009D44D6"/>
    <w:rsid w:val="00A03884"/>
    <w:rsid w:val="00A14095"/>
    <w:rsid w:val="00A2089A"/>
    <w:rsid w:val="00A27A3C"/>
    <w:rsid w:val="00A27FC7"/>
    <w:rsid w:val="00A37356"/>
    <w:rsid w:val="00A43090"/>
    <w:rsid w:val="00A555B0"/>
    <w:rsid w:val="00A670C0"/>
    <w:rsid w:val="00A67FC7"/>
    <w:rsid w:val="00A83A4B"/>
    <w:rsid w:val="00AB32AB"/>
    <w:rsid w:val="00AE0271"/>
    <w:rsid w:val="00AE4B6C"/>
    <w:rsid w:val="00AF0800"/>
    <w:rsid w:val="00AF744B"/>
    <w:rsid w:val="00B042DA"/>
    <w:rsid w:val="00B13D0B"/>
    <w:rsid w:val="00B15202"/>
    <w:rsid w:val="00B22A56"/>
    <w:rsid w:val="00B35DF9"/>
    <w:rsid w:val="00B478B2"/>
    <w:rsid w:val="00B6607F"/>
    <w:rsid w:val="00B679F0"/>
    <w:rsid w:val="00B91ECC"/>
    <w:rsid w:val="00B94BE3"/>
    <w:rsid w:val="00B95CA8"/>
    <w:rsid w:val="00BD1FE0"/>
    <w:rsid w:val="00BD2BC0"/>
    <w:rsid w:val="00BF534E"/>
    <w:rsid w:val="00BF6D24"/>
    <w:rsid w:val="00C06925"/>
    <w:rsid w:val="00C105C6"/>
    <w:rsid w:val="00C3229E"/>
    <w:rsid w:val="00C35FCF"/>
    <w:rsid w:val="00C36F18"/>
    <w:rsid w:val="00C37AB1"/>
    <w:rsid w:val="00C43B7F"/>
    <w:rsid w:val="00C51879"/>
    <w:rsid w:val="00C548B3"/>
    <w:rsid w:val="00C84D53"/>
    <w:rsid w:val="00C876BB"/>
    <w:rsid w:val="00C93349"/>
    <w:rsid w:val="00C965B6"/>
    <w:rsid w:val="00CA021E"/>
    <w:rsid w:val="00CD78C7"/>
    <w:rsid w:val="00CF6279"/>
    <w:rsid w:val="00CF6D1E"/>
    <w:rsid w:val="00D000F8"/>
    <w:rsid w:val="00D03EA7"/>
    <w:rsid w:val="00D11618"/>
    <w:rsid w:val="00D315F4"/>
    <w:rsid w:val="00D345CF"/>
    <w:rsid w:val="00D54184"/>
    <w:rsid w:val="00D559F6"/>
    <w:rsid w:val="00D57C95"/>
    <w:rsid w:val="00D6504F"/>
    <w:rsid w:val="00D66086"/>
    <w:rsid w:val="00D71D54"/>
    <w:rsid w:val="00D76433"/>
    <w:rsid w:val="00D8546A"/>
    <w:rsid w:val="00DA24FD"/>
    <w:rsid w:val="00DC2F05"/>
    <w:rsid w:val="00DD0004"/>
    <w:rsid w:val="00DD2B21"/>
    <w:rsid w:val="00DD30F4"/>
    <w:rsid w:val="00E00F2D"/>
    <w:rsid w:val="00E01F49"/>
    <w:rsid w:val="00E313E9"/>
    <w:rsid w:val="00E35399"/>
    <w:rsid w:val="00E41897"/>
    <w:rsid w:val="00E45D4E"/>
    <w:rsid w:val="00E471F4"/>
    <w:rsid w:val="00E47D01"/>
    <w:rsid w:val="00E51BDF"/>
    <w:rsid w:val="00E55F17"/>
    <w:rsid w:val="00E6546B"/>
    <w:rsid w:val="00E660A5"/>
    <w:rsid w:val="00E777A8"/>
    <w:rsid w:val="00E873CD"/>
    <w:rsid w:val="00EB0130"/>
    <w:rsid w:val="00EB4F6E"/>
    <w:rsid w:val="00EB7515"/>
    <w:rsid w:val="00EC1409"/>
    <w:rsid w:val="00ED09AD"/>
    <w:rsid w:val="00ED0AAE"/>
    <w:rsid w:val="00ED47FC"/>
    <w:rsid w:val="00EE5264"/>
    <w:rsid w:val="00EF28B8"/>
    <w:rsid w:val="00F01E63"/>
    <w:rsid w:val="00F101F8"/>
    <w:rsid w:val="00F114BB"/>
    <w:rsid w:val="00F5715A"/>
    <w:rsid w:val="00F60397"/>
    <w:rsid w:val="00F61217"/>
    <w:rsid w:val="00F937C6"/>
    <w:rsid w:val="00F94CEB"/>
    <w:rsid w:val="00FB6ABB"/>
    <w:rsid w:val="00FD4688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FAD58DD-393D-41D0-BA56-9C03A975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F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67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3">
    <w:name w:val="Hyperlink"/>
    <w:uiPriority w:val="99"/>
    <w:rsid w:val="00213F8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D3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315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09AD"/>
    <w:pPr>
      <w:ind w:left="720"/>
      <w:contextualSpacing/>
    </w:pPr>
  </w:style>
  <w:style w:type="paragraph" w:customStyle="1" w:styleId="ConsPlusNormal">
    <w:name w:val="ConsPlusNormal"/>
    <w:uiPriority w:val="99"/>
    <w:rsid w:val="004270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rsid w:val="009211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05A9B"/>
    <w:rPr>
      <w:lang w:eastAsia="en-US"/>
    </w:rPr>
  </w:style>
  <w:style w:type="character" w:styleId="a9">
    <w:name w:val="page number"/>
    <w:uiPriority w:val="99"/>
    <w:rsid w:val="00921172"/>
    <w:rPr>
      <w:rFonts w:cs="Times New Roman"/>
    </w:rPr>
  </w:style>
  <w:style w:type="paragraph" w:styleId="aa">
    <w:name w:val="header"/>
    <w:basedOn w:val="a"/>
    <w:link w:val="ab"/>
    <w:uiPriority w:val="99"/>
    <w:rsid w:val="009211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705A9B"/>
    <w:rPr>
      <w:lang w:eastAsia="en-US"/>
    </w:rPr>
  </w:style>
  <w:style w:type="paragraph" w:customStyle="1" w:styleId="Style4">
    <w:name w:val="Style4"/>
    <w:basedOn w:val="a"/>
    <w:rsid w:val="00104D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104DBA"/>
    <w:rPr>
      <w:rFonts w:ascii="Times New Roman" w:hAnsi="Times New Roman"/>
      <w:spacing w:val="10"/>
      <w:sz w:val="24"/>
    </w:rPr>
  </w:style>
  <w:style w:type="paragraph" w:customStyle="1" w:styleId="Style7">
    <w:name w:val="Style7"/>
    <w:basedOn w:val="a"/>
    <w:rsid w:val="00104DBA"/>
    <w:pPr>
      <w:widowControl w:val="0"/>
      <w:autoSpaceDE w:val="0"/>
      <w:autoSpaceDN w:val="0"/>
      <w:adjustRightInd w:val="0"/>
      <w:spacing w:after="0" w:line="317" w:lineRule="exact"/>
      <w:ind w:firstLine="1752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04DBA"/>
    <w:pPr>
      <w:widowControl w:val="0"/>
      <w:autoSpaceDE w:val="0"/>
      <w:autoSpaceDN w:val="0"/>
      <w:adjustRightInd w:val="0"/>
      <w:spacing w:after="0" w:line="317" w:lineRule="exact"/>
      <w:ind w:firstLine="264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04DBA"/>
    <w:pPr>
      <w:widowControl w:val="0"/>
      <w:autoSpaceDE w:val="0"/>
      <w:autoSpaceDN w:val="0"/>
      <w:adjustRightInd w:val="0"/>
      <w:spacing w:after="0" w:line="315" w:lineRule="exact"/>
      <w:ind w:firstLine="26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04DBA"/>
    <w:rPr>
      <w:rFonts w:ascii="Times New Roman" w:hAnsi="Times New Roman"/>
      <w:b/>
      <w:spacing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7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0F16E5E707F2CEDC804C5765E10A71A67D6B8965479BD9901572E7DEC659564A7143E0E33A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0F16E5E707F2CEDC804C5765E10A71A67D6B8965479BD9901572E7DEC659564A7143E5399A0495E731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98CC-048E-4662-9DA9-2EBFD0FC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Татьяна Николаевна</dc:creator>
  <cp:lastModifiedBy>Подкорытова Наталья Вячеславовна</cp:lastModifiedBy>
  <cp:revision>23</cp:revision>
  <cp:lastPrinted>2018-03-05T12:03:00Z</cp:lastPrinted>
  <dcterms:created xsi:type="dcterms:W3CDTF">2017-08-10T11:43:00Z</dcterms:created>
  <dcterms:modified xsi:type="dcterms:W3CDTF">2018-03-05T12:04:00Z</dcterms:modified>
</cp:coreProperties>
</file>