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C" w:rsidRPr="008079A3" w:rsidRDefault="00E37081" w:rsidP="00E813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</w:t>
      </w:r>
      <w:r w:rsidR="00D85588" w:rsidRPr="00D85588">
        <w:rPr>
          <w:b/>
          <w:color w:val="000000"/>
          <w:sz w:val="26"/>
          <w:szCs w:val="26"/>
        </w:rPr>
        <w:t>от 22.07.2025 №28-ЗКЛ-КСП-21</w:t>
      </w:r>
    </w:p>
    <w:p w:rsidR="00E813EC" w:rsidRDefault="002109E2" w:rsidP="00E813EC">
      <w:pPr>
        <w:jc w:val="center"/>
        <w:rPr>
          <w:b/>
          <w:color w:val="000000"/>
          <w:sz w:val="26"/>
          <w:szCs w:val="26"/>
        </w:rPr>
      </w:pPr>
      <w:r w:rsidRPr="002109E2">
        <w:rPr>
          <w:b/>
          <w:color w:val="000000"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от 20.12.2024 №2522»</w:t>
      </w:r>
    </w:p>
    <w:p w:rsidR="002109E2" w:rsidRPr="008079A3" w:rsidRDefault="002109E2" w:rsidP="00E813EC">
      <w:pPr>
        <w:jc w:val="center"/>
        <w:rPr>
          <w:b/>
          <w:color w:val="000000"/>
          <w:sz w:val="26"/>
          <w:szCs w:val="26"/>
        </w:rPr>
      </w:pP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2109E2" w:rsidRPr="007A24B0" w:rsidRDefault="002109E2" w:rsidP="002109E2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</w:t>
      </w:r>
      <w:bookmarkStart w:id="0" w:name="_GoBack"/>
      <w:bookmarkEnd w:id="0"/>
      <w:r w:rsidRPr="007A24B0">
        <w:rPr>
          <w:color w:val="000000" w:themeColor="text1"/>
          <w:sz w:val="26"/>
          <w:szCs w:val="26"/>
          <w:lang w:eastAsia="ru-RU"/>
        </w:rPr>
        <w:t>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7A24B0">
        <w:rPr>
          <w:color w:val="000000" w:themeColor="text1"/>
          <w:sz w:val="26"/>
          <w:szCs w:val="26"/>
          <w:lang w:eastAsia="ru-RU"/>
        </w:rPr>
        <w:t>пр</w:t>
      </w:r>
      <w:proofErr w:type="spellEnd"/>
      <w:r w:rsidRPr="007A24B0">
        <w:rPr>
          <w:color w:val="000000" w:themeColor="text1"/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color w:val="000000" w:themeColor="text1"/>
          <w:sz w:val="26"/>
          <w:szCs w:val="26"/>
          <w:lang w:eastAsia="ru-RU"/>
        </w:rPr>
        <w:t>й</w:t>
      </w:r>
      <w:r w:rsidRPr="007A24B0">
        <w:rPr>
          <w:color w:val="000000" w:themeColor="text1"/>
          <w:sz w:val="26"/>
          <w:szCs w:val="26"/>
          <w:lang w:eastAsia="ru-RU"/>
        </w:rPr>
        <w:t xml:space="preserve"> в постановление Администрации города Когалыма от 20.12.2024 №2522» (далее – Проект постановления), представленного муниципальным казённым учреждением «Управление капитального строительства и жилищно-коммунального комплекса города Когалыма» с приложением пояснительной записки и финансово-экономического обоснования.</w:t>
      </w:r>
    </w:p>
    <w:p w:rsidR="002109E2" w:rsidRPr="007A24B0" w:rsidRDefault="002109E2" w:rsidP="002109E2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2109E2" w:rsidRPr="007A24B0" w:rsidRDefault="002109E2" w:rsidP="002109E2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2109E2" w:rsidRDefault="002109E2" w:rsidP="002109E2">
      <w:pPr>
        <w:ind w:firstLine="709"/>
        <w:jc w:val="both"/>
        <w:rPr>
          <w:color w:val="000000" w:themeColor="text1"/>
          <w:sz w:val="26"/>
          <w:szCs w:val="26"/>
        </w:rPr>
      </w:pPr>
      <w:r w:rsidRPr="007A24B0">
        <w:rPr>
          <w:color w:val="000000" w:themeColor="text1"/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7A24B0">
        <w:rPr>
          <w:color w:val="000000" w:themeColor="text1"/>
          <w:sz w:val="26"/>
          <w:szCs w:val="26"/>
        </w:rPr>
        <w:t xml:space="preserve">«Формирование комфортной городской среды в городе Когалыме», утвержденную постановлением Администрации города Когалыма от 20.12.2024 №2522 </w:t>
      </w:r>
      <w:r w:rsidRPr="007A24B0">
        <w:rPr>
          <w:color w:val="000000" w:themeColor="text1"/>
          <w:sz w:val="26"/>
          <w:szCs w:val="26"/>
        </w:rPr>
        <w:br/>
        <w:t>(далее - Программа), следующих изменений:</w:t>
      </w:r>
    </w:p>
    <w:p w:rsidR="002109E2" w:rsidRPr="002004A5" w:rsidRDefault="002109E2" w:rsidP="002109E2">
      <w:pPr>
        <w:ind w:firstLine="709"/>
        <w:jc w:val="both"/>
        <w:rPr>
          <w:color w:val="000000" w:themeColor="text1"/>
          <w:sz w:val="26"/>
          <w:szCs w:val="26"/>
        </w:rPr>
      </w:pPr>
      <w:r w:rsidRPr="002004A5">
        <w:rPr>
          <w:color w:val="000000" w:themeColor="text1"/>
          <w:sz w:val="26"/>
          <w:szCs w:val="26"/>
        </w:rPr>
        <w:t xml:space="preserve">- уменьшение объема финансирования </w:t>
      </w:r>
      <w:r>
        <w:rPr>
          <w:color w:val="000000" w:themeColor="text1"/>
          <w:sz w:val="26"/>
          <w:szCs w:val="26"/>
        </w:rPr>
        <w:t xml:space="preserve">в 2025 году по региональному проекту </w:t>
      </w:r>
      <w:r w:rsidRPr="002004A5">
        <w:rPr>
          <w:color w:val="000000" w:themeColor="text1"/>
          <w:sz w:val="26"/>
          <w:szCs w:val="26"/>
        </w:rPr>
        <w:t xml:space="preserve">«Формирование комфортной городской среды» в размере 63 842,40 тыс. рублей. </w:t>
      </w:r>
    </w:p>
    <w:p w:rsidR="002109E2" w:rsidRPr="007A24B0" w:rsidRDefault="002109E2" w:rsidP="002109E2">
      <w:pPr>
        <w:ind w:firstLine="709"/>
        <w:jc w:val="both"/>
        <w:rPr>
          <w:color w:val="000000" w:themeColor="text1"/>
          <w:sz w:val="26"/>
          <w:szCs w:val="26"/>
        </w:rPr>
      </w:pPr>
      <w:r w:rsidRPr="007A24B0">
        <w:rPr>
          <w:color w:val="000000" w:themeColor="text1"/>
          <w:sz w:val="26"/>
          <w:szCs w:val="26"/>
        </w:rPr>
        <w:t xml:space="preserve">С учетом вносимых изменений общий объем финансового обеспечения Программы на 2025 - 2028 годы </w:t>
      </w:r>
      <w:r>
        <w:rPr>
          <w:color w:val="000000" w:themeColor="text1"/>
          <w:sz w:val="26"/>
          <w:szCs w:val="26"/>
        </w:rPr>
        <w:t xml:space="preserve">изменится и </w:t>
      </w:r>
      <w:r w:rsidRPr="007A24B0">
        <w:rPr>
          <w:color w:val="000000" w:themeColor="text1"/>
          <w:sz w:val="26"/>
          <w:szCs w:val="26"/>
        </w:rPr>
        <w:t xml:space="preserve">составит </w:t>
      </w:r>
      <w:r>
        <w:rPr>
          <w:color w:val="000000" w:themeColor="text1"/>
          <w:sz w:val="26"/>
          <w:szCs w:val="26"/>
          <w:shd w:val="clear" w:color="auto" w:fill="FFFFFF" w:themeFill="background1"/>
        </w:rPr>
        <w:t>1 070 233,9</w:t>
      </w:r>
      <w:r w:rsidRPr="007A24B0">
        <w:rPr>
          <w:color w:val="000000" w:themeColor="text1"/>
          <w:sz w:val="26"/>
          <w:szCs w:val="26"/>
          <w:shd w:val="clear" w:color="auto" w:fill="FFFFFF" w:themeFill="background1"/>
        </w:rPr>
        <w:t>7 тыс.</w:t>
      </w:r>
      <w:r w:rsidRPr="007A24B0">
        <w:rPr>
          <w:color w:val="000000" w:themeColor="text1"/>
          <w:sz w:val="26"/>
          <w:szCs w:val="26"/>
        </w:rPr>
        <w:t xml:space="preserve"> рублей.</w:t>
      </w:r>
    </w:p>
    <w:p w:rsidR="002109E2" w:rsidRPr="007A24B0" w:rsidRDefault="002109E2" w:rsidP="002109E2">
      <w:pPr>
        <w:shd w:val="clear" w:color="auto" w:fill="FFFFFF" w:themeFill="background1"/>
        <w:ind w:firstLine="709"/>
        <w:jc w:val="both"/>
        <w:rPr>
          <w:color w:val="FF0000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</w:rPr>
        <w:t xml:space="preserve"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</w:t>
      </w:r>
      <w:r w:rsidRPr="001E011F">
        <w:rPr>
          <w:color w:val="000000" w:themeColor="text1"/>
          <w:sz w:val="26"/>
          <w:szCs w:val="26"/>
        </w:rPr>
        <w:t>редакции от 18.06.2025 №541-ГД</w:t>
      </w:r>
      <w:r>
        <w:rPr>
          <w:color w:val="000000" w:themeColor="text1"/>
          <w:sz w:val="26"/>
          <w:szCs w:val="26"/>
        </w:rPr>
        <w:t>)</w:t>
      </w:r>
      <w:r w:rsidRPr="007A24B0">
        <w:rPr>
          <w:color w:val="000000" w:themeColor="text1"/>
          <w:sz w:val="26"/>
          <w:szCs w:val="26"/>
        </w:rPr>
        <w:t>, и на</w:t>
      </w:r>
      <w:r w:rsidRPr="007A24B0">
        <w:rPr>
          <w:color w:val="000000" w:themeColor="text1"/>
          <w:sz w:val="26"/>
          <w:szCs w:val="26"/>
          <w:lang w:eastAsia="ru-RU"/>
        </w:rPr>
        <w:t xml:space="preserve"> указанный период </w:t>
      </w:r>
      <w:r w:rsidRPr="00DC0EB8">
        <w:rPr>
          <w:color w:val="000000" w:themeColor="text1"/>
          <w:sz w:val="26"/>
          <w:szCs w:val="26"/>
          <w:lang w:eastAsia="ru-RU"/>
        </w:rPr>
        <w:t xml:space="preserve">составит </w:t>
      </w:r>
      <w:r>
        <w:rPr>
          <w:color w:val="000000" w:themeColor="text1"/>
          <w:sz w:val="26"/>
          <w:szCs w:val="26"/>
          <w:lang w:eastAsia="ru-RU"/>
        </w:rPr>
        <w:t>1 027 524,2</w:t>
      </w:r>
      <w:r w:rsidRPr="00DC0EB8">
        <w:rPr>
          <w:color w:val="000000" w:themeColor="text1"/>
          <w:sz w:val="26"/>
          <w:szCs w:val="26"/>
          <w:lang w:eastAsia="ru-RU"/>
        </w:rPr>
        <w:t>7 тыс. рублей, в том числе по годам:</w:t>
      </w:r>
    </w:p>
    <w:p w:rsidR="002109E2" w:rsidRPr="00DC0EB8" w:rsidRDefault="002109E2" w:rsidP="002109E2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7A24B0">
        <w:rPr>
          <w:color w:val="000000" w:themeColor="text1"/>
          <w:sz w:val="26"/>
          <w:szCs w:val="26"/>
          <w:lang w:eastAsia="ru-RU"/>
        </w:rPr>
        <w:t xml:space="preserve">- 2025 год </w:t>
      </w:r>
      <w:r w:rsidRPr="00DC0EB8">
        <w:rPr>
          <w:color w:val="000000" w:themeColor="text1"/>
          <w:sz w:val="26"/>
          <w:szCs w:val="26"/>
          <w:lang w:eastAsia="ru-RU"/>
        </w:rPr>
        <w:t xml:space="preserve">– </w:t>
      </w:r>
      <w:r>
        <w:rPr>
          <w:color w:val="000000" w:themeColor="text1"/>
          <w:sz w:val="26"/>
          <w:szCs w:val="26"/>
          <w:lang w:eastAsia="ru-RU"/>
        </w:rPr>
        <w:t>940 231,0</w:t>
      </w:r>
      <w:r w:rsidRPr="00DC0EB8">
        <w:rPr>
          <w:color w:val="000000" w:themeColor="text1"/>
          <w:sz w:val="26"/>
          <w:szCs w:val="26"/>
          <w:lang w:eastAsia="ru-RU"/>
        </w:rPr>
        <w:t>7 тыс. рублей;</w:t>
      </w:r>
    </w:p>
    <w:p w:rsidR="002109E2" w:rsidRPr="00DC0EB8" w:rsidRDefault="002109E2" w:rsidP="002109E2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DC0EB8">
        <w:rPr>
          <w:color w:val="000000" w:themeColor="text1"/>
          <w:sz w:val="26"/>
          <w:szCs w:val="26"/>
          <w:lang w:eastAsia="ru-RU"/>
        </w:rPr>
        <w:t>- 2026 год – 44 583,50 тыс. рублей;</w:t>
      </w:r>
    </w:p>
    <w:p w:rsidR="002109E2" w:rsidRPr="007A24B0" w:rsidRDefault="002109E2" w:rsidP="002109E2">
      <w:pPr>
        <w:ind w:firstLine="709"/>
        <w:jc w:val="both"/>
        <w:rPr>
          <w:color w:val="FF0000"/>
          <w:sz w:val="26"/>
          <w:szCs w:val="26"/>
          <w:lang w:eastAsia="ru-RU"/>
        </w:rPr>
      </w:pPr>
      <w:r w:rsidRPr="00DC0EB8">
        <w:rPr>
          <w:color w:val="000000" w:themeColor="text1"/>
          <w:sz w:val="26"/>
          <w:szCs w:val="26"/>
          <w:lang w:eastAsia="ru-RU"/>
        </w:rPr>
        <w:t xml:space="preserve">- 2027 год – 42 709,70 </w:t>
      </w:r>
      <w:r w:rsidRPr="007A24B0">
        <w:rPr>
          <w:color w:val="000000" w:themeColor="text1"/>
          <w:sz w:val="26"/>
          <w:szCs w:val="26"/>
          <w:lang w:eastAsia="ru-RU"/>
        </w:rPr>
        <w:t>тыс. рублей.</w:t>
      </w:r>
    </w:p>
    <w:p w:rsidR="002109E2" w:rsidRPr="007A24B0" w:rsidRDefault="002109E2" w:rsidP="002109E2">
      <w:pPr>
        <w:ind w:firstLine="709"/>
        <w:jc w:val="both"/>
        <w:rPr>
          <w:color w:val="000000" w:themeColor="text1"/>
          <w:sz w:val="26"/>
          <w:szCs w:val="26"/>
        </w:rPr>
      </w:pPr>
      <w:r w:rsidRPr="007A24B0">
        <w:rPr>
          <w:color w:val="000000" w:themeColor="text1"/>
          <w:sz w:val="26"/>
          <w:szCs w:val="26"/>
        </w:rPr>
        <w:t>Предлагаемые изменения не противоречат нормам бюджетного законодательства</w:t>
      </w:r>
      <w:r w:rsidRPr="007A24B0">
        <w:rPr>
          <w:color w:val="000000" w:themeColor="text1"/>
          <w:sz w:val="26"/>
          <w:szCs w:val="26"/>
          <w:lang w:eastAsia="ru-RU"/>
        </w:rPr>
        <w:t>, а также требованиям Порядка №1762</w:t>
      </w:r>
      <w:r w:rsidRPr="007A24B0">
        <w:rPr>
          <w:color w:val="000000" w:themeColor="text1"/>
          <w:sz w:val="26"/>
          <w:szCs w:val="26"/>
        </w:rPr>
        <w:t xml:space="preserve">. </w:t>
      </w:r>
    </w:p>
    <w:p w:rsidR="002109E2" w:rsidRPr="007A24B0" w:rsidRDefault="002109E2" w:rsidP="002109E2">
      <w:pPr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 w:rsidRPr="007A24B0">
        <w:rPr>
          <w:color w:val="000000" w:themeColor="text1"/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079A3" w:rsidRPr="00594770" w:rsidRDefault="00E37081" w:rsidP="008079A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2109E2">
        <w:rPr>
          <w:sz w:val="26"/>
          <w:szCs w:val="26"/>
        </w:rPr>
        <w:t>от 22.07.2025 №28-ЗКЛ-КСП-21</w:t>
      </w:r>
      <w:r w:rsidR="008079A3" w:rsidRPr="00594770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079A3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012E"/>
    <w:rsid w:val="00035262"/>
    <w:rsid w:val="00051E88"/>
    <w:rsid w:val="00066C21"/>
    <w:rsid w:val="00070AA5"/>
    <w:rsid w:val="00083A11"/>
    <w:rsid w:val="00084EF6"/>
    <w:rsid w:val="0009538B"/>
    <w:rsid w:val="000A383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109E2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085B"/>
    <w:rsid w:val="00387B14"/>
    <w:rsid w:val="00391C4A"/>
    <w:rsid w:val="00394ABC"/>
    <w:rsid w:val="003A293D"/>
    <w:rsid w:val="003B2B03"/>
    <w:rsid w:val="003B40D8"/>
    <w:rsid w:val="003B73B4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071B1"/>
    <w:rsid w:val="00612133"/>
    <w:rsid w:val="006477CF"/>
    <w:rsid w:val="00656544"/>
    <w:rsid w:val="00667F9E"/>
    <w:rsid w:val="0067524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29F7"/>
    <w:rsid w:val="00726606"/>
    <w:rsid w:val="00727074"/>
    <w:rsid w:val="00727083"/>
    <w:rsid w:val="00732D2D"/>
    <w:rsid w:val="00733AEE"/>
    <w:rsid w:val="0073655F"/>
    <w:rsid w:val="00746768"/>
    <w:rsid w:val="00750B94"/>
    <w:rsid w:val="00772868"/>
    <w:rsid w:val="00795B2E"/>
    <w:rsid w:val="007B2476"/>
    <w:rsid w:val="007C62AE"/>
    <w:rsid w:val="007F43A9"/>
    <w:rsid w:val="00803BB4"/>
    <w:rsid w:val="008079A3"/>
    <w:rsid w:val="0081233A"/>
    <w:rsid w:val="0082463E"/>
    <w:rsid w:val="00841918"/>
    <w:rsid w:val="00843B16"/>
    <w:rsid w:val="008504D2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765"/>
    <w:rsid w:val="009F58E9"/>
    <w:rsid w:val="009F6368"/>
    <w:rsid w:val="00A0474A"/>
    <w:rsid w:val="00A075A6"/>
    <w:rsid w:val="00A11D18"/>
    <w:rsid w:val="00A25973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68F2"/>
    <w:rsid w:val="00B47B59"/>
    <w:rsid w:val="00B53D70"/>
    <w:rsid w:val="00B561F9"/>
    <w:rsid w:val="00B6666D"/>
    <w:rsid w:val="00B726DC"/>
    <w:rsid w:val="00B82B91"/>
    <w:rsid w:val="00B8621C"/>
    <w:rsid w:val="00B93F53"/>
    <w:rsid w:val="00BA1426"/>
    <w:rsid w:val="00BB7992"/>
    <w:rsid w:val="00BC227C"/>
    <w:rsid w:val="00BC5F24"/>
    <w:rsid w:val="00BC60EA"/>
    <w:rsid w:val="00BD211A"/>
    <w:rsid w:val="00BD27D2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85588"/>
    <w:rsid w:val="00D93007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42A2"/>
    <w:rsid w:val="00E37081"/>
    <w:rsid w:val="00E37B75"/>
    <w:rsid w:val="00E40BFA"/>
    <w:rsid w:val="00E442CC"/>
    <w:rsid w:val="00E518DE"/>
    <w:rsid w:val="00E6769D"/>
    <w:rsid w:val="00E813EC"/>
    <w:rsid w:val="00E859E5"/>
    <w:rsid w:val="00E85DD5"/>
    <w:rsid w:val="00E9402E"/>
    <w:rsid w:val="00E9465A"/>
    <w:rsid w:val="00EB2279"/>
    <w:rsid w:val="00EB763E"/>
    <w:rsid w:val="00ED5110"/>
    <w:rsid w:val="00EE3FF2"/>
    <w:rsid w:val="00EE642C"/>
    <w:rsid w:val="00EF2CC5"/>
    <w:rsid w:val="00EF36F3"/>
    <w:rsid w:val="00F2045F"/>
    <w:rsid w:val="00F61697"/>
    <w:rsid w:val="00F90D1A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E40B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Ильина Альбина Фанилевна</cp:lastModifiedBy>
  <cp:revision>11</cp:revision>
  <cp:lastPrinted>2024-12-05T11:03:00Z</cp:lastPrinted>
  <dcterms:created xsi:type="dcterms:W3CDTF">2025-03-14T09:59:00Z</dcterms:created>
  <dcterms:modified xsi:type="dcterms:W3CDTF">2025-07-29T11:10:00Z</dcterms:modified>
</cp:coreProperties>
</file>