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5F" w:rsidRDefault="00AD385F" w:rsidP="00A716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AB23CA" w:rsidRDefault="00854898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898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22.11</w:t>
      </w:r>
      <w:r w:rsidRPr="00854898">
        <w:rPr>
          <w:rFonts w:ascii="Times New Roman" w:hAnsi="Times New Roman" w:cs="Times New Roman"/>
          <w:b/>
          <w:sz w:val="26"/>
          <w:szCs w:val="26"/>
        </w:rPr>
        <w:t>.2022 №</w:t>
      </w:r>
      <w:r>
        <w:rPr>
          <w:rFonts w:ascii="Times New Roman" w:hAnsi="Times New Roman" w:cs="Times New Roman"/>
          <w:b/>
          <w:sz w:val="26"/>
          <w:szCs w:val="26"/>
        </w:rPr>
        <w:t>118</w:t>
      </w:r>
      <w:r w:rsidRPr="00854898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</w:t>
      </w:r>
      <w:r w:rsidR="00F34A8E">
        <w:rPr>
          <w:rFonts w:ascii="Times New Roman" w:hAnsi="Times New Roman" w:cs="Times New Roman"/>
          <w:b/>
          <w:sz w:val="26"/>
          <w:szCs w:val="26"/>
        </w:rPr>
        <w:t>ода Когалыма от 11.10.2013 №2906</w:t>
      </w:r>
      <w:bookmarkStart w:id="0" w:name="_GoBack"/>
      <w:bookmarkEnd w:id="0"/>
      <w:r w:rsidRPr="00854898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D385F" w:rsidRDefault="00AD385F" w:rsidP="008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4B22F7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«УЖКХ города Когалыма»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8228DD">
        <w:rPr>
          <w:rFonts w:ascii="Times New Roman" w:eastAsia="Times New Roman" w:hAnsi="Times New Roman" w:cs="Times New Roman"/>
          <w:sz w:val="26"/>
          <w:szCs w:val="26"/>
          <w:lang w:eastAsia="ru-RU"/>
        </w:rPr>
        <w:t>22.11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B22F7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</w:t>
      </w:r>
      <w:r w:rsidR="00557E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228DD">
        <w:rPr>
          <w:rFonts w:ascii="Times New Roman" w:eastAsia="Times New Roman" w:hAnsi="Times New Roman" w:cs="Times New Roman"/>
          <w:sz w:val="26"/>
          <w:szCs w:val="26"/>
          <w:lang w:eastAsia="ru-RU"/>
        </w:rPr>
        <w:t>2954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8228DD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7762A7" w:rsidRDefault="00F35AFF" w:rsidP="0077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 муниципальную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7762A7" w:rsidRP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752" w:rsidRPr="0017675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</w:t>
      </w:r>
      <w:r w:rsid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7762A7" w:rsidRP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подмероприятие 2.2.5</w:t>
      </w:r>
      <w:r w:rsid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62A7" w:rsidRP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перераспределены бюджетные ассигнования в размере 150,6 тыс.</w:t>
      </w:r>
      <w:r w:rsid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62A7" w:rsidRP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со</w:t>
      </w:r>
      <w:r w:rsid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B3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подмероприятий:</w:t>
      </w:r>
    </w:p>
    <w:p w:rsidR="007762A7" w:rsidRDefault="007762A7" w:rsidP="00003EA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п.2.2.1 «Строительство сетей наружного освещения автомобильной дороги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переулку Волжский в городе Кога</w:t>
      </w:r>
      <w:r w:rsidR="005A7DE3">
        <w:rPr>
          <w:rFonts w:ascii="Times New Roman" w:eastAsia="Times New Roman" w:hAnsi="Times New Roman" w:cs="Times New Roman"/>
          <w:sz w:val="26"/>
          <w:szCs w:val="26"/>
          <w:lang w:eastAsia="ru-RU"/>
        </w:rPr>
        <w:t>лыме» в размере 104,8 тыс.руб.;</w:t>
      </w:r>
    </w:p>
    <w:p w:rsidR="007762A7" w:rsidRDefault="00E60549" w:rsidP="00003EA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п.</w:t>
      </w:r>
      <w:r w:rsidR="007762A7" w:rsidRP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>2.2.2 «Строительство сетей наружного освещения автомобильной дороги по</w:t>
      </w:r>
      <w:r w:rsid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62A7" w:rsidRP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проспекту Нефтяников от улицы Олимпийской до улицы Береговая в городе Когалыме (этап-5, шифр проекта: 2021-4-ПЗ)» в размере 45,8 тыс.руб. </w:t>
      </w:r>
    </w:p>
    <w:p w:rsidR="006A6CAF" w:rsidRDefault="006A6CAF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 проектом постановления предусмотрено уточнение плановых значений отдельных показателей, характеризующих эффективность основных мероприятий муниципальной программы.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78E" w:rsidRP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2022-2026 гг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изменится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>1 240 883,40</w:t>
      </w:r>
      <w:r w:rsidR="00A93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(в редакции от 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21.09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147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>336 800,10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>260 791,40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7762A7">
        <w:rPr>
          <w:rFonts w:ascii="Times New Roman" w:eastAsia="Times New Roman" w:hAnsi="Times New Roman" w:cs="Times New Roman"/>
          <w:sz w:val="26"/>
          <w:szCs w:val="26"/>
          <w:lang w:eastAsia="ru-RU"/>
        </w:rPr>
        <w:t>253 202,00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D385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05CF" w:rsidRPr="00EC05CF" w:rsidRDefault="00EC05CF" w:rsidP="00EC0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5CF">
        <w:rPr>
          <w:rFonts w:ascii="Times New Roman" w:hAnsi="Times New Roman" w:cs="Times New Roman"/>
          <w:sz w:val="26"/>
          <w:szCs w:val="26"/>
        </w:rPr>
        <w:t>Вместе с тем, в ходе экспертизы Проекта постановления уста</w:t>
      </w:r>
      <w:r>
        <w:rPr>
          <w:rFonts w:ascii="Times New Roman" w:hAnsi="Times New Roman" w:cs="Times New Roman"/>
          <w:sz w:val="26"/>
          <w:szCs w:val="26"/>
        </w:rPr>
        <w:t xml:space="preserve">новлено некорректное отражение суммы по строке «всего» </w:t>
      </w:r>
      <w:r w:rsidRPr="00EC05CF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>
        <w:rPr>
          <w:rFonts w:ascii="Times New Roman" w:hAnsi="Times New Roman" w:cs="Times New Roman"/>
          <w:sz w:val="26"/>
          <w:szCs w:val="26"/>
        </w:rPr>
        <w:t>2.2</w:t>
      </w:r>
      <w:r w:rsidRPr="00EC05CF">
        <w:rPr>
          <w:rFonts w:ascii="Times New Roman" w:hAnsi="Times New Roman" w:cs="Times New Roman"/>
          <w:sz w:val="26"/>
          <w:szCs w:val="26"/>
        </w:rPr>
        <w:t>. «Строительство, реконструкция, капитальный ремонт, ремонт сетей наружного освещения автомобильных дорог общего пользования местного значения» в части его финансового обеспечения.</w:t>
      </w:r>
    </w:p>
    <w:p w:rsidR="007762A7" w:rsidRDefault="00EC05CF" w:rsidP="00EC0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5CF">
        <w:rPr>
          <w:rFonts w:ascii="Times New Roman" w:hAnsi="Times New Roman" w:cs="Times New Roman"/>
          <w:sz w:val="26"/>
          <w:szCs w:val="26"/>
        </w:rPr>
        <w:t>Контрольно-счетная палата города Когалыма считает данный Проект постановления возможным к утверждению после устранения указанных нарушений.</w:t>
      </w:r>
    </w:p>
    <w:p w:rsidR="00D84B9F" w:rsidRDefault="00854898" w:rsidP="00DC22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Заключение от 22.11.2022 №118 по результатам проведенной экспертизы направлено субъекту правотворческой инициативы.</w:t>
      </w:r>
    </w:p>
    <w:tbl>
      <w:tblPr>
        <w:tblpPr w:leftFromText="180" w:rightFromText="180" w:bottomFromText="160" w:vertAnchor="text" w:horzAnchor="margin" w:tblpY="1"/>
        <w:tblW w:w="9905" w:type="dxa"/>
        <w:tblLook w:val="01E0" w:firstRow="1" w:lastRow="1" w:firstColumn="1" w:lastColumn="1" w:noHBand="0" w:noVBand="0"/>
      </w:tblPr>
      <w:tblGrid>
        <w:gridCol w:w="6602"/>
        <w:gridCol w:w="3303"/>
      </w:tblGrid>
      <w:tr w:rsidR="00A71628" w:rsidTr="00854898">
        <w:trPr>
          <w:trHeight w:val="763"/>
        </w:trPr>
        <w:tc>
          <w:tcPr>
            <w:tcW w:w="6602" w:type="dxa"/>
          </w:tcPr>
          <w:p w:rsidR="00A71628" w:rsidRDefault="00A71628" w:rsidP="00C4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</w:tcPr>
          <w:p w:rsidR="00A71628" w:rsidRDefault="00A71628" w:rsidP="005A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4F4" w:rsidTr="00C41842">
        <w:trPr>
          <w:trHeight w:val="763"/>
        </w:trPr>
        <w:tc>
          <w:tcPr>
            <w:tcW w:w="6602" w:type="dxa"/>
          </w:tcPr>
          <w:p w:rsidR="007824F4" w:rsidRDefault="007824F4" w:rsidP="00C4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3" w:type="dxa"/>
          </w:tcPr>
          <w:p w:rsidR="007824F4" w:rsidRDefault="007824F4" w:rsidP="00C4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23CA" w:rsidRDefault="00AB23CA" w:rsidP="007824F4">
      <w:pPr>
        <w:spacing w:after="0" w:line="240" w:lineRule="auto"/>
        <w:jc w:val="both"/>
      </w:pPr>
    </w:p>
    <w:sectPr w:rsidR="00AB23CA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1452A"/>
    <w:rsid w:val="0003333E"/>
    <w:rsid w:val="00033453"/>
    <w:rsid w:val="00033BAE"/>
    <w:rsid w:val="0004348B"/>
    <w:rsid w:val="00043DA0"/>
    <w:rsid w:val="00050692"/>
    <w:rsid w:val="000536FC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63866"/>
    <w:rsid w:val="00176752"/>
    <w:rsid w:val="00185AFC"/>
    <w:rsid w:val="001C1DBD"/>
    <w:rsid w:val="001C6034"/>
    <w:rsid w:val="001D4679"/>
    <w:rsid w:val="001E77F5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A3C3C"/>
    <w:rsid w:val="003E244C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72CF1"/>
    <w:rsid w:val="004B22F7"/>
    <w:rsid w:val="004D59C1"/>
    <w:rsid w:val="004F16CF"/>
    <w:rsid w:val="00523859"/>
    <w:rsid w:val="00557E31"/>
    <w:rsid w:val="00593243"/>
    <w:rsid w:val="005A49C1"/>
    <w:rsid w:val="005A7DE3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518DE"/>
    <w:rsid w:val="00651D8A"/>
    <w:rsid w:val="00667DF5"/>
    <w:rsid w:val="00693923"/>
    <w:rsid w:val="006A6CAF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4728"/>
    <w:rsid w:val="007762A7"/>
    <w:rsid w:val="00777E38"/>
    <w:rsid w:val="007824F4"/>
    <w:rsid w:val="007835AF"/>
    <w:rsid w:val="00794AD5"/>
    <w:rsid w:val="00795383"/>
    <w:rsid w:val="007A20FC"/>
    <w:rsid w:val="007B3D68"/>
    <w:rsid w:val="007B4941"/>
    <w:rsid w:val="007D0203"/>
    <w:rsid w:val="007D0372"/>
    <w:rsid w:val="007D44A1"/>
    <w:rsid w:val="007E0CE8"/>
    <w:rsid w:val="007E1BAA"/>
    <w:rsid w:val="008224C2"/>
    <w:rsid w:val="008228DD"/>
    <w:rsid w:val="00854898"/>
    <w:rsid w:val="00866396"/>
    <w:rsid w:val="00873D16"/>
    <w:rsid w:val="008E2D39"/>
    <w:rsid w:val="008F4087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E3B8A"/>
    <w:rsid w:val="009F4983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78E"/>
    <w:rsid w:val="00A82F19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C1B9F"/>
    <w:rsid w:val="00DC2232"/>
    <w:rsid w:val="00DD4186"/>
    <w:rsid w:val="00DF2A76"/>
    <w:rsid w:val="00E006F2"/>
    <w:rsid w:val="00E04D7C"/>
    <w:rsid w:val="00E20EF4"/>
    <w:rsid w:val="00E323A8"/>
    <w:rsid w:val="00E60549"/>
    <w:rsid w:val="00EA4D3B"/>
    <w:rsid w:val="00EA67B3"/>
    <w:rsid w:val="00EC05CF"/>
    <w:rsid w:val="00ED2AB4"/>
    <w:rsid w:val="00EE269F"/>
    <w:rsid w:val="00F26E37"/>
    <w:rsid w:val="00F30EB6"/>
    <w:rsid w:val="00F31268"/>
    <w:rsid w:val="00F34A8E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38B0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930A-5C51-4022-A68A-5C5ABDF9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64</cp:revision>
  <cp:lastPrinted>2022-07-20T05:57:00Z</cp:lastPrinted>
  <dcterms:created xsi:type="dcterms:W3CDTF">2022-07-29T04:32:00Z</dcterms:created>
  <dcterms:modified xsi:type="dcterms:W3CDTF">2022-12-07T11:13:00Z</dcterms:modified>
</cp:coreProperties>
</file>