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67021C">
        <w:rPr>
          <w:b/>
          <w:color w:val="000000"/>
          <w:sz w:val="26"/>
          <w:szCs w:val="26"/>
        </w:rPr>
        <w:t>11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0908E7">
        <w:rPr>
          <w:b/>
          <w:color w:val="000000"/>
          <w:sz w:val="26"/>
          <w:szCs w:val="26"/>
        </w:rPr>
        <w:t>53</w:t>
      </w:r>
    </w:p>
    <w:p w:rsidR="00B72857" w:rsidRPr="00073833" w:rsidRDefault="000908E7" w:rsidP="0067021C">
      <w:pPr>
        <w:ind w:firstLine="709"/>
        <w:jc w:val="center"/>
        <w:rPr>
          <w:b/>
          <w:bCs/>
          <w:iCs/>
          <w:sz w:val="26"/>
          <w:szCs w:val="26"/>
        </w:rPr>
      </w:pPr>
      <w:r w:rsidRPr="000908E7">
        <w:rPr>
          <w:b/>
          <w:bCs/>
          <w:iCs/>
          <w:sz w:val="26"/>
          <w:szCs w:val="26"/>
        </w:rPr>
        <w:t>по результатам экспертизы проекта решения Думы города Когалыма об одобрении предложений о внесении изменений в муниципальную программу «Формирование комфортной городской среды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0908E7">
        <w:rPr>
          <w:sz w:val="26"/>
          <w:szCs w:val="26"/>
          <w:lang w:eastAsia="ru-RU"/>
        </w:rPr>
        <w:t>пр</w:t>
      </w:r>
      <w:proofErr w:type="spellEnd"/>
      <w:r w:rsidRPr="000908E7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программу «Формирование комфортной городской среды в городе Когалыме» (далее – Проект решения), представленного МКУ «УКС и ЖКК города Когалыма» с приложением пояснительной записки и финансово-экономического обоснования.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Заключение на Проект решения подготовлено на основе анализа документов и материалов, представленных с Проектом решения.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«Формирование комфортной городской среды в городе Когалыме», утвержденную постановлением Администрации города Когалыма 20.12.2024 №2522 (далее - Программа).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Программы.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474 549,90 тыс. рублей, в том числе по годам: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- 2026 год – 357 847,70 тыс. рублей;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- 2027 год – 39 595,00 тыс. рублей;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- 2028 год – 38 553,60 тыс. рублей;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- 2029 год – 38 553,60 тыс. рублей.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средства бюджета ХМАО-Югры, средства бюджета города Когалыма.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0908E7" w:rsidRPr="000908E7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0908E7" w:rsidP="000908E7">
      <w:pPr>
        <w:ind w:firstLine="709"/>
        <w:jc w:val="both"/>
        <w:rPr>
          <w:sz w:val="26"/>
          <w:szCs w:val="26"/>
          <w:lang w:eastAsia="ru-RU"/>
        </w:rPr>
      </w:pPr>
      <w:r w:rsidRPr="000908E7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67021C">
        <w:rPr>
          <w:sz w:val="26"/>
          <w:szCs w:val="26"/>
        </w:rPr>
        <w:t>11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0908E7">
        <w:rPr>
          <w:sz w:val="26"/>
          <w:szCs w:val="26"/>
        </w:rPr>
        <w:t>53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AC5E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95</cp:revision>
  <dcterms:created xsi:type="dcterms:W3CDTF">2024-05-13T08:26:00Z</dcterms:created>
  <dcterms:modified xsi:type="dcterms:W3CDTF">2025-11-17T12:10:00Z</dcterms:modified>
</cp:coreProperties>
</file>